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false"/>
        <w:bidi w:val="0"/>
        <w:spacing w:lineRule="auto" w:line="240" w:before="0" w:after="113"/>
        <w:ind w:firstLine="709" w:right="0"/>
        <w:jc w:val="right"/>
        <w:rPr/>
      </w:pPr>
      <w:bookmarkStart w:id="0" w:name="Texto1"/>
      <w:r>
        <w:rPr>
          <w:rFonts w:cs="Calibri" w:ascii="Calibri" w:hAnsi="Calibri"/>
          <w:sz w:val="24"/>
          <w:szCs w:val="24"/>
        </w:rPr>
        <w:t xml:space="preserve">Piracicaba, </w:t>
      </w:r>
      <w:bookmarkEnd w:id="0"/>
      <w:r>
        <w:rPr>
          <w:rFonts w:cs="Calibri" w:ascii="Calibri" w:hAnsi="Calibri"/>
          <w:sz w:val="24"/>
          <w:szCs w:val="24"/>
        </w:rPr>
        <w:t>{{dia}}</w:t>
      </w:r>
      <w:r>
        <w:rPr>
          <w:rFonts w:eastAsia="Times New Roman" w:cs="Calibri" w:ascii="Calibri" w:hAnsi="Calibri"/>
          <w:color w:val="auto"/>
          <w:sz w:val="24"/>
          <w:szCs w:val="24"/>
          <w:lang w:val="pt-BR" w:eastAsia="pt-BR" w:bidi="ar-SA"/>
        </w:rPr>
        <w:t xml:space="preserve"> de {{mes}} de {{ano}}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Normal"/>
        <w:spacing w:lineRule="auto" w:line="240" w:before="0" w:after="113"/>
        <w:ind w:firstLine="709" w:right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lineRule="auto" w:line="240" w:before="0" w:after="0"/>
        <w:ind w:hanging="0" w:right="0"/>
        <w:jc w:val="both"/>
        <w:rPr/>
      </w:pPr>
      <w:r>
        <w:rPr>
          <w:rFonts w:cs="Calibri" w:ascii="Calibri" w:hAnsi="Calibri"/>
          <w:sz w:val="24"/>
          <w:szCs w:val="24"/>
        </w:rPr>
        <w:t>Ilmo(a) Senhor(a):</w:t>
      </w:r>
    </w:p>
    <w:p>
      <w:pPr>
        <w:pStyle w:val="Normal"/>
        <w:spacing w:lineRule="auto" w:line="240" w:before="0" w:after="0"/>
        <w:ind w:hanging="0" w:right="0"/>
        <w:jc w:val="both"/>
        <w:rPr/>
      </w:pPr>
      <w:r>
        <w:rPr>
          <w:rFonts w:cs="Calibri" w:ascii="Calibri" w:hAnsi="Calibri"/>
          <w:sz w:val="24"/>
          <w:szCs w:val="24"/>
        </w:rPr>
        <w:t>{{nome_cap}}</w:t>
      </w:r>
    </w:p>
    <w:p>
      <w:pPr>
        <w:pStyle w:val="Normal"/>
        <w:spacing w:lineRule="auto" w:line="240" w:before="0" w:after="0"/>
        <w:ind w:hanging="0" w:right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lineRule="auto" w:line="240" w:before="0" w:after="113"/>
        <w:ind w:hanging="0" w:right="0"/>
        <w:jc w:val="both"/>
        <w:rPr/>
      </w:pPr>
      <w:r>
        <w:rPr>
          <w:rFonts w:cs="Calibri" w:ascii="Calibri" w:hAnsi="Calibri"/>
          <w:b/>
          <w:i w:val="false"/>
          <w:iCs w:val="false"/>
          <w:sz w:val="24"/>
          <w:szCs w:val="24"/>
        </w:rPr>
        <w:t>Assunto: P</w:t>
      </w:r>
      <w:r>
        <w:rPr>
          <w:rFonts w:eastAsia="Times New Roman" w:cs="Calibri" w:ascii="Calibri" w:hAnsi="Calibri"/>
          <w:b/>
          <w:i w:val="false"/>
          <w:iCs w:val="false"/>
          <w:color w:val="auto"/>
          <w:sz w:val="24"/>
          <w:szCs w:val="24"/>
          <w:lang w:val="pt-BR" w:eastAsia="zh-CN" w:bidi="ar-SA"/>
        </w:rPr>
        <w:t>agamento do Plano de Saúde dos Servidores Públicos de Piracicaba</w:t>
      </w:r>
    </w:p>
    <w:p>
      <w:pPr>
        <w:pStyle w:val="Normal"/>
        <w:tabs>
          <w:tab w:val="clear" w:pos="708"/>
          <w:tab w:val="left" w:pos="8080" w:leader="none"/>
        </w:tabs>
        <w:spacing w:lineRule="auto" w:line="240" w:before="0" w:after="113"/>
        <w:ind w:hanging="0" w:right="0"/>
        <w:jc w:val="both"/>
        <w:rPr>
          <w:rFonts w:ascii="Calibri" w:hAnsi="Calibri" w:cs="Calibri"/>
          <w:i/>
          <w:sz w:val="24"/>
          <w:szCs w:val="24"/>
        </w:rPr>
      </w:pPr>
      <w:r>
        <w:rPr>
          <w:rFonts w:cs="Calibri" w:ascii="Calibri" w:hAnsi="Calibri"/>
          <w:i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Pelo presente, solicitamos o pagamento do boleto em anexo, com vencimento em {{ultimo_dia_util}} de {{mes_vencimento}} de {{ano_vencimento}}, referente às mensalidades e coparticipações do Plano de Saúde dos Servidores Públicos de Piracicaba, no valor de R$ {{valor}} ({{valor_extenso}}).</w:t>
      </w:r>
    </w:p>
    <w:p>
      <w:pPr>
        <w:pStyle w:val="Normal"/>
        <w:widowControl/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Informamos que notificação semelhante foi enviada ao e</w:t>
      </w:r>
      <w:r>
        <w:rPr>
          <w:rFonts w:eastAsia="Times New Roman" w:cs="Calibri" w:ascii="Calibri" w:hAnsi="Calibri"/>
          <w:color w:val="000000"/>
          <w:sz w:val="24"/>
          <w:szCs w:val="24"/>
          <w:shd w:fill="auto" w:val="clear"/>
          <w:lang w:val="pt-BR" w:eastAsia="zh-CN" w:bidi="ar-SA"/>
        </w:rPr>
        <w:t>-</w:t>
      </w: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mail cadastrado no sistema ({{email}}), em {{dia_email}} de {{mes_email}} de {{ano_email}}. Caso já tenha feito o pagamento, desconsidere esta carta.</w:t>
      </w:r>
    </w:p>
    <w:p>
      <w:pPr>
        <w:pStyle w:val="Normal"/>
        <w:widowControl/>
        <w:tabs>
          <w:tab w:val="clear" w:pos="708"/>
          <w:tab w:val="left" w:pos="2410" w:leader="none"/>
          <w:tab w:val="left" w:pos="2835" w:leader="none"/>
          <w:tab w:val="left" w:pos="2977" w:leader="none"/>
        </w:tabs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Ressaltamos que o não pagamento poderá implicar a inscrição do débito em dívida ativa, conforme previsto no art. 5º da Lei nº 9.988, de 14 de novembro de 2023.</w:t>
      </w:r>
    </w:p>
    <w:p>
      <w:pPr>
        <w:pStyle w:val="Normal"/>
        <w:widowControl/>
        <w:tabs>
          <w:tab w:val="clear" w:pos="708"/>
          <w:tab w:val="left" w:pos="2410" w:leader="none"/>
          <w:tab w:val="left" w:pos="2835" w:leader="none"/>
          <w:tab w:val="left" w:pos="2977" w:leader="none"/>
        </w:tabs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Em caso de dúvidas, entre em contato com o RH da Prefeitura de Piracicaba pelo telefone 3403-1006 e fale com Josiel.</w:t>
      </w:r>
    </w:p>
    <w:p>
      <w:pPr>
        <w:pStyle w:val="Normal"/>
        <w:widowControl/>
        <w:tabs>
          <w:tab w:val="clear" w:pos="708"/>
          <w:tab w:val="left" w:pos="2410" w:leader="none"/>
          <w:tab w:val="left" w:pos="2835" w:leader="none"/>
          <w:tab w:val="left" w:pos="2977" w:leader="none"/>
        </w:tabs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Aproveitamos a oportunidade para renovar a V.Sa., os protestos de consideração.</w:t>
      </w:r>
    </w:p>
    <w:p>
      <w:pPr>
        <w:pStyle w:val="Normal"/>
        <w:suppressAutoHyphens w:val="true"/>
        <w:spacing w:lineRule="auto" w:line="240" w:before="0" w:after="113"/>
        <w:ind w:firstLine="709" w:right="0"/>
        <w:jc w:val="both"/>
        <w:rPr/>
      </w:pPr>
      <w:r>
        <w:rPr>
          <w:rFonts w:cs="Calibri" w:ascii="Calibri" w:hAnsi="Calibri"/>
          <w:sz w:val="24"/>
          <w:szCs w:val="24"/>
        </w:rPr>
        <w:t>Atenciosamente,</w:t>
      </w:r>
    </w:p>
    <w:p>
      <w:pPr>
        <w:pStyle w:val="Normal"/>
        <w:spacing w:lineRule="auto" w:line="240" w:before="0" w:after="113"/>
        <w:ind w:firstLine="709" w:right="0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</w:r>
    </w:p>
    <w:p>
      <w:pPr>
        <w:pStyle w:val="Normal"/>
        <w:spacing w:lineRule="auto" w:line="240" w:before="0" w:after="113"/>
        <w:ind w:firstLine="709" w:right="0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</w:r>
    </w:p>
    <w:p>
      <w:pPr>
        <w:pStyle w:val="Normal"/>
        <w:spacing w:lineRule="auto" w:line="240" w:before="0" w:after="57"/>
        <w:ind w:hanging="0" w:right="0"/>
        <w:jc w:val="center"/>
        <w:rPr>
          <w:sz w:val="22"/>
          <w:szCs w:val="22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2"/>
          <w:szCs w:val="22"/>
        </w:rPr>
        <w:t>JOSIEL WILLIAM PAES RODRIGUES</w:t>
      </w:r>
    </w:p>
    <w:p>
      <w:pPr>
        <w:pStyle w:val="Normal"/>
        <w:spacing w:lineRule="auto" w:line="240" w:before="0" w:after="57"/>
        <w:ind w:hanging="0" w:right="0"/>
        <w:jc w:val="center"/>
        <w:rPr>
          <w:sz w:val="22"/>
          <w:szCs w:val="22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2"/>
          <w:szCs w:val="22"/>
        </w:rPr>
        <w:t>Chefe de Setor</w:t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cs="Calibri"/>
          <w:b w:val="false"/>
          <w:bCs w:val="false"/>
          <w:i w:val="false"/>
          <w:iCs w:val="false"/>
          <w:sz w:val="24"/>
          <w:szCs w:val="24"/>
          <w:u w:val="singl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  <w:u w:val="single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cs="Calibri"/>
          <w:b w:val="false"/>
          <w:bCs w:val="false"/>
          <w:i w:val="false"/>
          <w:iCs w:val="false"/>
          <w:sz w:val="24"/>
          <w:szCs w:val="24"/>
          <w:u w:val="singl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  <w:u w:val="single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cs="Calibri"/>
          <w:b w:val="false"/>
          <w:bCs w:val="false"/>
          <w:i w:val="false"/>
          <w:iCs w:val="false"/>
          <w:sz w:val="24"/>
          <w:szCs w:val="24"/>
          <w:u w:val="singl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  <w:u w:val="single"/>
        </w:rPr>
        <w:t>V I S T O</w:t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eastAsia="Times New Roman" w:cs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eastAsia="Times New Roman" w:cs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b w:val="false"/>
          <w:bCs w:val="false"/>
          <w:i w:val="false"/>
          <w:iCs w:val="false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  <w:tab/>
        <w:tab/>
        <w:tab/>
        <w:tab/>
        <w:t xml:space="preserve">  PAULO SÉRGIO MILANEZ FILHO</w:t>
      </w:r>
    </w:p>
    <w:p>
      <w:pPr>
        <w:pStyle w:val="Normal"/>
        <w:spacing w:lineRule="auto" w:line="240" w:before="0" w:after="57"/>
        <w:ind w:hanging="0" w:right="0"/>
        <w:jc w:val="both"/>
        <w:rPr>
          <w:b w:val="false"/>
          <w:bCs w:val="false"/>
          <w:i w:val="false"/>
          <w:iCs w:val="false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  <w:tab/>
        <w:tab/>
        <w:tab/>
        <w:tab/>
        <w:tab/>
        <w:t>Gestor de Unidade</w:t>
      </w:r>
    </w:p>
    <w:p>
      <w:pPr>
        <w:pStyle w:val="Normal"/>
        <w:ind w:firstLine="709" w:right="113"/>
        <w:jc w:val="both"/>
        <w:rPr>
          <w:rFonts w:ascii="Calibri" w:hAnsi="Calibri" w:cs="Calibri"/>
          <w:b w:val="false"/>
          <w:bCs w:val="false"/>
          <w:sz w:val="24"/>
          <w:szCs w:val="24"/>
        </w:rPr>
      </w:pPr>
      <w:r>
        <w:rPr>
          <w:rFonts w:cs="Calibri" w:ascii="Calibri" w:hAnsi="Calibri"/>
          <w:b w:val="false"/>
          <w:bCs w:val="false"/>
          <w:sz w:val="24"/>
          <w:szCs w:val="24"/>
        </w:rPr>
      </w:r>
    </w:p>
    <w:p>
      <w:pPr>
        <w:pStyle w:val="Heading7"/>
        <w:numPr>
          <w:ilvl w:val="6"/>
          <w:numId w:val="1"/>
        </w:numPr>
        <w:ind w:hanging="0" w:left="0" w:right="-425"/>
        <w:rPr>
          <w:b w:val="false"/>
          <w:bCs w:val="false"/>
        </w:rPr>
      </w:pPr>
      <w:r>
        <w:rPr>
          <w:rFonts w:eastAsia="Times New Roman" w:cs="Calibri" w:ascii="Calibri" w:hAnsi="Calibri"/>
          <w:b w:val="false"/>
          <w:bCs w:val="false"/>
          <w:color w:val="000000"/>
          <w:sz w:val="24"/>
          <w:szCs w:val="24"/>
          <w:shd w:fill="auto" w:val="clear"/>
          <w:lang w:val="pt-BR" w:eastAsia="zh-CN" w:bidi="ar-SA"/>
        </w:rPr>
        <w:t>{{nome_upper}}</w:t>
      </w:r>
    </w:p>
    <w:p>
      <w:pPr>
        <w:pStyle w:val="Heading7"/>
        <w:numPr>
          <w:ilvl w:val="6"/>
          <w:numId w:val="1"/>
        </w:numPr>
        <w:ind w:hanging="0" w:left="0" w:right="-425"/>
        <w:rPr>
          <w:rFonts w:ascii="Calibri" w:hAnsi="Calibri" w:cs="Calibri"/>
          <w:sz w:val="24"/>
          <w:szCs w:val="24"/>
          <w:shd w:fill="auto" w:val="clear"/>
        </w:rPr>
      </w:pPr>
      <w:r>
        <w:rPr>
          <w:rFonts w:eastAsia="Times New Roman" w:cs="Calibri" w:ascii="Calibri" w:hAnsi="Calibri"/>
          <w:color w:val="000000"/>
          <w:sz w:val="24"/>
          <w:szCs w:val="24"/>
          <w:shd w:fill="auto" w:val="clear"/>
          <w:lang w:val="pt-BR" w:eastAsia="zh-CN" w:bidi="ar-SA"/>
        </w:rPr>
        <w:t>{{linha_endereco}}</w:t>
      </w:r>
    </w:p>
    <w:p>
      <w:pPr>
        <w:pStyle w:val="Normal"/>
        <w:rPr/>
      </w:pPr>
      <w:r>
        <w:rPr>
          <w:rFonts w:cs="Calibri" w:ascii="Calibri" w:hAnsi="Calibri"/>
          <w:sz w:val="24"/>
          <w:szCs w:val="24"/>
          <w:shd w:fill="auto" w:val="clear"/>
        </w:rPr>
        <w:t xml:space="preserve">CEP: {{CEP}} – </w:t>
      </w:r>
      <w:r>
        <w:rPr>
          <w:rFonts w:eastAsia="Times New Roman" w:cs="Calibri" w:ascii="Calibri" w:hAnsi="Calibri"/>
          <w:color w:val="000000"/>
          <w:sz w:val="24"/>
          <w:szCs w:val="24"/>
          <w:shd w:fill="auto" w:val="clear"/>
          <w:lang w:val="pt-BR" w:eastAsia="zh-CN" w:bidi="ar-SA"/>
        </w:rPr>
        <w:t>{{cidade}}</w:t>
      </w:r>
      <w:r>
        <w:rPr>
          <w:rFonts w:cs="Calibri" w:ascii="Calibri" w:hAnsi="Calibri"/>
          <w:sz w:val="24"/>
          <w:szCs w:val="24"/>
          <w:shd w:fill="auto" w:val="clear"/>
        </w:rPr>
        <w:t xml:space="preserve"> – SP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418" w:gutter="0" w:header="567" w:top="2693" w:footer="539" w:bottom="1418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roman"/>
    <w:pitch w:val="variable"/>
  </w:font>
  <w:font w:name="Wingdings">
    <w:charset w:val="00"/>
    <w:family w:val="roman"/>
    <w:pitch w:val="variable"/>
  </w:font>
  <w:font w:name="Bookman Old Style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Batang">
    <w:altName w:val="바탕"/>
    <w:charset w:val="00"/>
    <w:family w:val="roman"/>
    <w:pitch w:val="variable"/>
  </w:font>
  <w:font w:name="Calibri">
    <w:charset w:val="00"/>
    <w:family w:val="swiss"/>
    <w:pitch w:val="variable"/>
  </w:font>
  <w:font w:name="Book Antiqu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left="-709" w:right="-993"/>
      <w:jc w:val="center"/>
      <w:rPr/>
    </w:pPr>
    <w:r>
      <w:rPr>
        <w:sz w:val="16"/>
      </w:rPr>
      <w:t>Rua Cap. Antônio Corrêa Barbosa, 2233 – 7º andar Piracicaba – SP. Brasil 13.400-900 Fone: (19) 3403-10</w:t>
    </w:r>
    <w:r>
      <w:rPr>
        <w:rFonts w:eastAsia="Times New Roman" w:cs="Times New Roman"/>
        <w:color w:val="auto"/>
        <w:sz w:val="16"/>
        <w:szCs w:val="20"/>
        <w:lang w:val="pt-BR" w:eastAsia="zh-CN" w:bidi="ar-SA"/>
      </w:rPr>
      <w:t xml:space="preserve">05 </w:t>
    </w:r>
    <w:r>
      <w:rPr>
        <w:sz w:val="16"/>
      </w:rPr>
      <w:t xml:space="preserve">WebSite: </w:t>
    </w:r>
    <w:hyperlink r:id="rId1">
      <w:r>
        <w:rPr>
          <w:rStyle w:val="Hyperlink"/>
          <w:sz w:val="16"/>
        </w:rPr>
        <w:t>www.piracicaba.sp.gov.br</w:t>
      </w:r>
    </w:hyperlink>
    <w:r>
      <w:rPr>
        <w:sz w:val="16"/>
      </w:rPr>
      <w:t xml:space="preserve"> </w:t>
    </w:r>
  </w:p>
  <w:p>
    <w:pPr>
      <w:pStyle w:val="Footer"/>
      <w:ind w:right="36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left="-709" w:right="-993"/>
      <w:jc w:val="center"/>
      <w:rPr/>
    </w:pPr>
    <w:r>
      <w:rPr>
        <w:sz w:val="16"/>
      </w:rPr>
      <w:t>Rua Cap. Antônio Corrêa Barbosa, 2233 – 7º andar Piracicaba – SP. Brasil 13.400-900 Fone: (19) 3403-10</w:t>
    </w:r>
    <w:r>
      <w:rPr>
        <w:rFonts w:eastAsia="Times New Roman" w:cs="Times New Roman"/>
        <w:color w:val="auto"/>
        <w:sz w:val="16"/>
        <w:szCs w:val="20"/>
        <w:lang w:val="pt-BR" w:eastAsia="zh-CN" w:bidi="ar-SA"/>
      </w:rPr>
      <w:t xml:space="preserve">05 </w:t>
    </w:r>
    <w:r>
      <w:rPr>
        <w:sz w:val="16"/>
      </w:rPr>
      <w:t xml:space="preserve">WebSite: </w:t>
    </w:r>
    <w:hyperlink r:id="rId1">
      <w:r>
        <w:rPr>
          <w:rStyle w:val="Hyperlink"/>
          <w:sz w:val="16"/>
        </w:rPr>
        <w:t>www.piracicaba.sp.gov.br</w:t>
      </w:r>
    </w:hyperlink>
    <w:r>
      <w:rPr>
        <w:sz w:val="16"/>
      </w:rPr>
      <w:t xml:space="preserve"> </w:t>
    </w:r>
  </w:p>
  <w:p>
    <w:pPr>
      <w:pStyle w:val="Footer"/>
      <w:ind w:right="36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6" behindDoc="1" locked="0" layoutInCell="1" allowOverlap="1">
          <wp:simplePos x="0" y="0"/>
          <wp:positionH relativeFrom="column">
            <wp:posOffset>-302260</wp:posOffset>
          </wp:positionH>
          <wp:positionV relativeFrom="paragraph">
            <wp:posOffset>130810</wp:posOffset>
          </wp:positionV>
          <wp:extent cx="735330" cy="918210"/>
          <wp:effectExtent l="0" t="0" r="0" b="0"/>
          <wp:wrapNone/>
          <wp:docPr id="1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90" t="-880" r="-1090" b="-880"/>
                  <a:stretch>
                    <a:fillRect/>
                  </a:stretch>
                </pic:blipFill>
                <pic:spPr bwMode="auto">
                  <a:xfrm>
                    <a:off x="0" y="0"/>
                    <a:ext cx="735330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distT="0" distB="1270" distL="635" distR="0" simplePos="0" relativeHeight="2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ragraph">
                <wp:posOffset>8890</wp:posOffset>
              </wp:positionV>
              <wp:extent cx="5117465" cy="1071880"/>
              <wp:effectExtent l="635" t="0" r="0" b="1270"/>
              <wp:wrapNone/>
              <wp:docPr id="2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7400" cy="1071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0.7pt;width:402.9pt;height:84.35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ge">
                <wp:posOffset>515620</wp:posOffset>
              </wp:positionV>
              <wp:extent cx="5112385" cy="106616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2360" cy="10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smallCaps/>
                              <w:color w:val="auto"/>
                              <w:sz w:val="32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38"/>
                            </w:rPr>
                            <w:t>Prefeitura do Município de Piracicaba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smallCaps/>
                              <w:color w:val="auto"/>
                              <w:sz w:val="32"/>
                            </w:rPr>
                            <w:t>Secretaria de Administração e governo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24"/>
                            </w:rPr>
                            <w:t>- Gerência de Recursos Humanos -</w:t>
                          </w:r>
                        </w:p>
                      </w:txbxContent>
                    </wps:txbx>
                    <wps:bodyPr lIns="31680" tIns="31680" rIns="31680" bIns="3168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40.6pt;width:402.5pt;height:83.9pt;mso-wrap-style:square;v-text-anchor:top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smallCaps/>
                        <w:color w:val="auto"/>
                        <w:sz w:val="32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38"/>
                      </w:rPr>
                      <w:t>Prefeitura do Município de Piracicaba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smallCaps/>
                        <w:color w:val="auto"/>
                        <w:sz w:val="32"/>
                      </w:rPr>
                      <w:t>Secretaria de Administração e governo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24"/>
                      </w:rPr>
                      <w:t>- Gerência de Recursos Humanos -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6" behindDoc="1" locked="0" layoutInCell="1" allowOverlap="1">
          <wp:simplePos x="0" y="0"/>
          <wp:positionH relativeFrom="column">
            <wp:posOffset>-302260</wp:posOffset>
          </wp:positionH>
          <wp:positionV relativeFrom="paragraph">
            <wp:posOffset>130810</wp:posOffset>
          </wp:positionV>
          <wp:extent cx="735330" cy="918210"/>
          <wp:effectExtent l="0" t="0" r="0" b="0"/>
          <wp:wrapNone/>
          <wp:docPr id="4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90" t="-880" r="-1090" b="-880"/>
                  <a:stretch>
                    <a:fillRect/>
                  </a:stretch>
                </pic:blipFill>
                <pic:spPr bwMode="auto">
                  <a:xfrm>
                    <a:off x="0" y="0"/>
                    <a:ext cx="735330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distT="0" distB="1270" distL="635" distR="0" simplePos="0" relativeHeight="2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ragraph">
                <wp:posOffset>8890</wp:posOffset>
              </wp:positionV>
              <wp:extent cx="5117465" cy="1071880"/>
              <wp:effectExtent l="635" t="0" r="0" b="1270"/>
              <wp:wrapNone/>
              <wp:docPr id="5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7400" cy="1071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0.7pt;width:402.9pt;height:84.35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ge">
                <wp:posOffset>515620</wp:posOffset>
              </wp:positionV>
              <wp:extent cx="5112385" cy="1066165"/>
              <wp:effectExtent l="0" t="0" r="0" b="0"/>
              <wp:wrapNone/>
              <wp:docPr id="6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2360" cy="10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smallCaps/>
                              <w:color w:val="auto"/>
                              <w:sz w:val="32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38"/>
                            </w:rPr>
                            <w:t>Prefeitura do Município de Piracicaba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smallCaps/>
                              <w:color w:val="auto"/>
                              <w:sz w:val="32"/>
                            </w:rPr>
                            <w:t>Secretaria de Administração e governo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24"/>
                            </w:rPr>
                            <w:t>- Gerência de Recursos Humanos -</w:t>
                          </w:r>
                        </w:p>
                      </w:txbxContent>
                    </wps:txbx>
                    <wps:bodyPr lIns="31680" tIns="31680" rIns="31680" bIns="3168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40.6pt;width:402.5pt;height:83.9pt;mso-wrap-style:square;v-text-anchor:top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smallCaps/>
                        <w:color w:val="auto"/>
                        <w:sz w:val="32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38"/>
                      </w:rPr>
                      <w:t>Prefeitura do Município de Piracicaba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smallCaps/>
                        <w:color w:val="auto"/>
                        <w:sz w:val="32"/>
                      </w:rPr>
                      <w:t>Secretaria de Administração e governo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24"/>
                      </w:rPr>
                      <w:t>- Gerência de Recursos Humanos -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Courier New" w:hAnsi="Courier New" w:cs="Courier New"/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rFonts w:ascii="Courier New" w:hAnsi="Courier New" w:cs="Courier New"/>
      <w:b/>
      <w:i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Arial" w:hAnsi="Arial" w:cs="Arial"/>
      <w:b/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both"/>
      <w:outlineLvl w:val="4"/>
    </w:pPr>
    <w:rPr>
      <w:rFonts w:ascii="Courier New" w:hAnsi="Courier New" w:cs="Courier New"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sz w:val="26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both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both"/>
      <w:outlineLvl w:val="7"/>
    </w:pPr>
    <w:rPr>
      <w:b/>
      <w:i/>
      <w:sz w:val="2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b/>
      <w:i/>
      <w:sz w:val="28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Fontepargpadro">
    <w:name w:val="Fonte parág. padrão"/>
    <w:qFormat/>
    <w:rPr/>
  </w:style>
  <w:style w:type="character" w:styleId="Fontepargpadro2">
    <w:name w:val="Fonte parág. padrão2"/>
    <w:qFormat/>
    <w:rPr/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>
      <w:rFonts w:ascii="Wingdings" w:hAnsi="Wingdings" w:cs="Wingdings"/>
    </w:rPr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8z0">
    <w:name w:val="WW8Num18z0"/>
    <w:qFormat/>
    <w:rPr>
      <w:rFonts w:ascii="Bookman Old Style" w:hAnsi="Bookman Old Style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0">
    <w:name w:val="WW8Num23z0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Wingdings" w:hAnsi="Wingdings" w:cs="Wingdings"/>
    </w:rPr>
  </w:style>
  <w:style w:type="character" w:styleId="WW8Num27z0">
    <w:name w:val="WW8Num27z0"/>
    <w:qFormat/>
    <w:rPr/>
  </w:style>
  <w:style w:type="character" w:styleId="WW8Num27z1">
    <w:name w:val="WW8Num27z1"/>
    <w:qFormat/>
    <w:rPr/>
  </w:style>
  <w:style w:type="character" w:styleId="WW8Num27z2">
    <w:name w:val="WW8Num27z2"/>
    <w:qFormat/>
    <w:rPr/>
  </w:style>
  <w:style w:type="character" w:styleId="WW8Num27z3">
    <w:name w:val="WW8Num27z3"/>
    <w:qFormat/>
    <w:rPr/>
  </w:style>
  <w:style w:type="character" w:styleId="WW8Num27z4">
    <w:name w:val="WW8Num27z4"/>
    <w:qFormat/>
    <w:rPr/>
  </w:style>
  <w:style w:type="character" w:styleId="WW8Num27z5">
    <w:name w:val="WW8Num27z5"/>
    <w:qFormat/>
    <w:rPr/>
  </w:style>
  <w:style w:type="character" w:styleId="WW8Num27z6">
    <w:name w:val="WW8Num27z6"/>
    <w:qFormat/>
    <w:rPr/>
  </w:style>
  <w:style w:type="character" w:styleId="WW8Num27z7">
    <w:name w:val="WW8Num27z7"/>
    <w:qFormat/>
    <w:rPr/>
  </w:style>
  <w:style w:type="character" w:styleId="WW8Num27z8">
    <w:name w:val="WW8Num27z8"/>
    <w:qFormat/>
    <w:rPr/>
  </w:style>
  <w:style w:type="character" w:styleId="WW8Num28z0">
    <w:name w:val="WW8Num28z0"/>
    <w:qFormat/>
    <w:rPr>
      <w:rFonts w:ascii="Wingdings" w:hAnsi="Wingdings" w:cs="Wingdings"/>
    </w:rPr>
  </w:style>
  <w:style w:type="character" w:styleId="WW8Num29z0">
    <w:name w:val="WW8Num29z0"/>
    <w:qFormat/>
    <w:rPr>
      <w:rFonts w:ascii="Times New Roman" w:hAnsi="Times New Roman" w:eastAsia="Times New Roman" w:cs="Times New Roman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/>
  </w:style>
  <w:style w:type="character" w:styleId="WW8Num32z0">
    <w:name w:val="WW8Num32z0"/>
    <w:qFormat/>
    <w:rPr>
      <w:rFonts w:ascii="Wingdings" w:hAnsi="Wingdings" w:cs="Wingdings"/>
    </w:rPr>
  </w:style>
  <w:style w:type="character" w:styleId="WW8Num33z0">
    <w:name w:val="WW8Num33z0"/>
    <w:qFormat/>
    <w:rPr/>
  </w:style>
  <w:style w:type="character" w:styleId="WW8Num34z0">
    <w:name w:val="WW8Num34z0"/>
    <w:qFormat/>
    <w:rPr>
      <w:rFonts w:ascii="Symbol" w:hAnsi="Symbol" w:cs="Symbol"/>
    </w:rPr>
  </w:style>
  <w:style w:type="character" w:styleId="WW8Num35z0">
    <w:name w:val="WW8Num35z0"/>
    <w:qFormat/>
    <w:rPr>
      <w:rFonts w:ascii="Wingdings" w:hAnsi="Wingdings" w:cs="Wingdings"/>
    </w:rPr>
  </w:style>
  <w:style w:type="character" w:styleId="WW8Num36z0">
    <w:name w:val="WW8Num36z0"/>
    <w:qFormat/>
    <w:rPr>
      <w:rFonts w:ascii="Wingdings" w:hAnsi="Wingdings" w:cs="Wingdings"/>
    </w:rPr>
  </w:style>
  <w:style w:type="character" w:styleId="WW8Num37z0">
    <w:name w:val="WW8Num37z0"/>
    <w:qFormat/>
    <w:rPr>
      <w:rFonts w:ascii="Symbol" w:hAnsi="Symbol" w:cs="Symbol"/>
    </w:rPr>
  </w:style>
  <w:style w:type="character" w:styleId="WW8Num38z0">
    <w:name w:val="WW8Num38z0"/>
    <w:qFormat/>
    <w:rPr>
      <w:rFonts w:ascii="Times New Roman" w:hAnsi="Times New Roman" w:eastAsia="Times New Roman" w:cs="Times New Roman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8z3">
    <w:name w:val="WW8Num38z3"/>
    <w:qFormat/>
    <w:rPr>
      <w:rFonts w:ascii="Symbol" w:hAnsi="Symbol" w:cs="Symbol"/>
    </w:rPr>
  </w:style>
  <w:style w:type="character" w:styleId="WW8Num39z0">
    <w:name w:val="WW8Num39z0"/>
    <w:qFormat/>
    <w:rPr>
      <w:rFonts w:ascii="Wingdings" w:hAnsi="Wingdings" w:cs="Wingdings"/>
    </w:rPr>
  </w:style>
  <w:style w:type="character" w:styleId="WW8Num40z0">
    <w:name w:val="WW8Num40z0"/>
    <w:qFormat/>
    <w:rPr>
      <w:rFonts w:ascii="Wingdings" w:hAnsi="Wingdings" w:cs="Wingdings"/>
    </w:rPr>
  </w:style>
  <w:style w:type="character" w:styleId="WW8Num41z0">
    <w:name w:val="WW8Num41z0"/>
    <w:qFormat/>
    <w:rPr>
      <w:rFonts w:ascii="Wingdings" w:hAnsi="Wingdings" w:cs="Wingdings"/>
    </w:rPr>
  </w:style>
  <w:style w:type="character" w:styleId="WW8Num42z0">
    <w:name w:val="WW8Num42z0"/>
    <w:qFormat/>
    <w:rPr>
      <w:rFonts w:ascii="Wingdings" w:hAnsi="Wingdings" w:cs="Wingdings"/>
    </w:rPr>
  </w:style>
  <w:style w:type="character" w:styleId="WW8Num43z0">
    <w:name w:val="WW8Num43z0"/>
    <w:qFormat/>
    <w:rPr>
      <w:rFonts w:ascii="Bookman Old Style" w:hAnsi="Bookman Old Style" w:eastAsia="Times New Roman" w:cs="Times New Roman"/>
    </w:rPr>
  </w:style>
  <w:style w:type="character" w:styleId="WW8Num43z1">
    <w:name w:val="WW8Num43z1"/>
    <w:qFormat/>
    <w:rPr>
      <w:rFonts w:ascii="Courier New" w:hAnsi="Courier New" w:cs="Courier New"/>
    </w:rPr>
  </w:style>
  <w:style w:type="character" w:styleId="WW8Num43z2">
    <w:name w:val="WW8Num43z2"/>
    <w:qFormat/>
    <w:rPr>
      <w:rFonts w:ascii="Wingdings" w:hAnsi="Wingdings" w:cs="Wingdings"/>
    </w:rPr>
  </w:style>
  <w:style w:type="character" w:styleId="WW8Num43z3">
    <w:name w:val="WW8Num43z3"/>
    <w:qFormat/>
    <w:rPr>
      <w:rFonts w:ascii="Symbol" w:hAnsi="Symbol" w:cs="Symbol"/>
    </w:rPr>
  </w:style>
  <w:style w:type="character" w:styleId="WW8Num44z0">
    <w:name w:val="WW8Num44z0"/>
    <w:qFormat/>
    <w:rPr>
      <w:rFonts w:ascii="Wingdings" w:hAnsi="Wingdings" w:cs="Wingdings"/>
    </w:rPr>
  </w:style>
  <w:style w:type="character" w:styleId="WW8Num45z0">
    <w:name w:val="WW8Num45z0"/>
    <w:qFormat/>
    <w:rPr>
      <w:rFonts w:ascii="Wingdings" w:hAnsi="Wingdings" w:cs="Wingdings"/>
    </w:rPr>
  </w:style>
  <w:style w:type="character" w:styleId="WW8Num45z1">
    <w:name w:val="WW8Num45z1"/>
    <w:qFormat/>
    <w:rPr>
      <w:rFonts w:ascii="Courier New" w:hAnsi="Courier New" w:cs="Courier New"/>
    </w:rPr>
  </w:style>
  <w:style w:type="character" w:styleId="WW8Num45z3">
    <w:name w:val="WW8Num45z3"/>
    <w:qFormat/>
    <w:rPr>
      <w:rFonts w:ascii="Symbol" w:hAnsi="Symbol" w:cs="Symbol"/>
    </w:rPr>
  </w:style>
  <w:style w:type="character" w:styleId="Fontepargpadro1">
    <w:name w:val="Fonte parág. padrão1"/>
    <w:qFormat/>
    <w:rPr/>
  </w:style>
  <w:style w:type="character" w:styleId="PageNumber">
    <w:name w:val="page number"/>
    <w:basedOn w:val="Fontepargpadro1"/>
    <w:rPr/>
  </w:style>
  <w:style w:type="character" w:styleId="Hyperlink">
    <w:name w:val="Hyperlink"/>
    <w:rPr>
      <w:color w:val="0000FF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 Unicode MS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6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Mang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">
    <w:name w:val="caption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">
    <w:name w:val="caption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">
    <w:name w:val="caption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">
    <w:name w:val="caption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">
    <w:name w:val="caption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">
    <w:name w:val="caption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">
    <w:name w:val="caption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">
    <w:name w:val="caption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">
    <w:name w:val="caption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">
    <w:name w:val="caption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">
    <w:name w:val="caption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">
    <w:name w:val="caption11111111111111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tulo2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ndiceremissivo">
    <w:name w:val="Índice remissivo"/>
    <w:basedOn w:val="Normal"/>
    <w:qFormat/>
    <w:pPr>
      <w:suppressLineNumbers/>
    </w:pPr>
    <w:rPr>
      <w:rFonts w:cs="Mangal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egenda1">
    <w:name w:val="Legenda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">
    <w:name w:val="Cabeçalho e rodapé1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">
    <w:name w:val="Cabeçalho e rodapé2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3">
    <w:name w:val="Cabeçalho e rodapé3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4">
    <w:name w:val="Cabeçalho e rodapé4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5">
    <w:name w:val="Cabeçalho e rodapé5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6">
    <w:name w:val="Cabeçalho e rodapé6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7">
    <w:name w:val="Cabeçalho e rodapé7"/>
    <w:basedOn w:val="Normal"/>
    <w:qFormat/>
    <w:pPr/>
    <w:rPr/>
  </w:style>
  <w:style w:type="paragraph" w:styleId="Cabealhoerodap8">
    <w:name w:val="Cabeçalho e rodapé8"/>
    <w:basedOn w:val="Normal"/>
    <w:qFormat/>
    <w:pPr/>
    <w:rPr/>
  </w:style>
  <w:style w:type="paragraph" w:styleId="Cabealhoerodap9">
    <w:name w:val="Cabeçalho e rodapé9"/>
    <w:basedOn w:val="Normal"/>
    <w:qFormat/>
    <w:pPr/>
    <w:rPr/>
  </w:style>
  <w:style w:type="paragraph" w:styleId="Cabealhoerodap10">
    <w:name w:val="Cabeçalho e rodapé10"/>
    <w:basedOn w:val="Normal"/>
    <w:qFormat/>
    <w:pPr/>
    <w:rPr/>
  </w:style>
  <w:style w:type="paragraph" w:styleId="Cabealhoerodap11">
    <w:name w:val="Cabeçalho e rodapé11"/>
    <w:basedOn w:val="Normal"/>
    <w:qFormat/>
    <w:pPr/>
    <w:rPr/>
  </w:style>
  <w:style w:type="paragraph" w:styleId="Cabealhoerodap12">
    <w:name w:val="Cabeçalho e rodapé12"/>
    <w:basedOn w:val="Normal"/>
    <w:qFormat/>
    <w:pPr/>
    <w:rPr/>
  </w:style>
  <w:style w:type="paragraph" w:styleId="Cabealhoerodap13">
    <w:name w:val="Cabeçalho e rodapé13"/>
    <w:basedOn w:val="Normal"/>
    <w:qFormat/>
    <w:pPr/>
    <w:rPr/>
  </w:style>
  <w:style w:type="paragraph" w:styleId="Cabealhoerodap14">
    <w:name w:val="Cabeçalho e rodapé14"/>
    <w:basedOn w:val="Normal"/>
    <w:qFormat/>
    <w:pPr/>
    <w:rPr/>
  </w:style>
  <w:style w:type="paragraph" w:styleId="Cabealhoerodap15">
    <w:name w:val="Cabeçalho e rodapé15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6">
    <w:name w:val="Cabeçalho e rodapé16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7">
    <w:name w:val="Cabeçalho e rodapé17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8">
    <w:name w:val="Cabeçalho e rodapé18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9">
    <w:name w:val="Cabeçalho e rodapé19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0">
    <w:name w:val="Cabeçalho e rodapé20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1">
    <w:name w:val="Cabeçalho e rodapé21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2">
    <w:name w:val="Cabeçalho e rodapé22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3">
    <w:name w:val="Cabeçalho e rodapé23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4">
    <w:name w:val="Cabeçalho e rodapé24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5">
    <w:name w:val="Cabeçalho e rodapé25"/>
    <w:basedOn w:val="Normal"/>
    <w:qFormat/>
    <w:pPr/>
    <w:rPr/>
  </w:style>
  <w:style w:type="paragraph" w:styleId="Cabealhoerodap26">
    <w:name w:val="Cabeçalho e rodapé26"/>
    <w:basedOn w:val="Normal"/>
    <w:qFormat/>
    <w:pPr/>
    <w:rPr/>
  </w:style>
  <w:style w:type="paragraph" w:styleId="Cabealhoerodap27">
    <w:name w:val="Cabeçalho e rodapé27"/>
    <w:basedOn w:val="Normal"/>
    <w:qFormat/>
    <w:pPr/>
    <w:rPr/>
  </w:style>
  <w:style w:type="paragraph" w:styleId="Cabealhoerodap28">
    <w:name w:val="Cabeçalho e rodapé28"/>
    <w:basedOn w:val="Normal"/>
    <w:qFormat/>
    <w:pPr/>
    <w:rPr/>
  </w:style>
  <w:style w:type="paragraph" w:styleId="Cabealhoerodap29">
    <w:name w:val="Cabeçalho e rodapé29"/>
    <w:basedOn w:val="Normal"/>
    <w:qFormat/>
    <w:pPr/>
    <w:rPr/>
  </w:style>
  <w:style w:type="paragraph" w:styleId="Cabealhoerodap30">
    <w:name w:val="Cabeçalho e rodapé30"/>
    <w:basedOn w:val="Normal"/>
    <w:qFormat/>
    <w:pPr/>
    <w:rPr/>
  </w:style>
  <w:style w:type="paragraph" w:styleId="Cabealhoerodap31">
    <w:name w:val="Cabeçalho e rodapé31"/>
    <w:basedOn w:val="Normal"/>
    <w:qFormat/>
    <w:pPr/>
    <w:rPr/>
  </w:style>
  <w:style w:type="paragraph" w:styleId="Cabealhoerodap32">
    <w:name w:val="Cabeçalho e rodapé32"/>
    <w:basedOn w:val="Normal"/>
    <w:qFormat/>
    <w:pPr/>
    <w:rPr/>
  </w:style>
  <w:style w:type="paragraph" w:styleId="Cabealhoerodap33">
    <w:name w:val="Cabeçalho e rodapé33"/>
    <w:basedOn w:val="Normal"/>
    <w:qFormat/>
    <w:pPr/>
    <w:rPr/>
  </w:style>
  <w:style w:type="paragraph" w:styleId="Cabealhoerodap34">
    <w:name w:val="Cabeçalho e rodapé34"/>
    <w:basedOn w:val="Normal"/>
    <w:qFormat/>
    <w:pPr/>
    <w:rPr/>
  </w:style>
  <w:style w:type="paragraph" w:styleId="Cabealhoerodap35">
    <w:name w:val="Cabeçalho e rodapé35"/>
    <w:basedOn w:val="Normal"/>
    <w:qFormat/>
    <w:pPr/>
    <w:rPr/>
  </w:style>
  <w:style w:type="paragraph" w:styleId="Cabealhoerodap36">
    <w:name w:val="Cabeçalho e rodapé36"/>
    <w:basedOn w:val="Normal"/>
    <w:qFormat/>
    <w:pPr/>
    <w:rPr/>
  </w:style>
  <w:style w:type="paragraph" w:styleId="Cabealhoerodap37">
    <w:name w:val="Cabeçalho e rodapé37"/>
    <w:basedOn w:val="Normal"/>
    <w:qFormat/>
    <w:pPr/>
    <w:rPr/>
  </w:style>
  <w:style w:type="paragraph" w:styleId="Cabealhoerodap38">
    <w:name w:val="Cabeçalho e rodapé38"/>
    <w:basedOn w:val="Normal"/>
    <w:qFormat/>
    <w:pPr/>
    <w:rPr/>
  </w:style>
  <w:style w:type="paragraph" w:styleId="Cabealhoerodap39">
    <w:name w:val="Cabeçalho e rodapé39"/>
    <w:basedOn w:val="Normal"/>
    <w:qFormat/>
    <w:pPr/>
    <w:rPr/>
  </w:style>
  <w:style w:type="paragraph" w:styleId="Cabealhoerodap40">
    <w:name w:val="Cabeçalho e rodapé40"/>
    <w:basedOn w:val="Normal"/>
    <w:qFormat/>
    <w:pPr/>
    <w:rPr/>
  </w:style>
  <w:style w:type="paragraph" w:styleId="Cabealhoerodap41">
    <w:name w:val="Cabeçalho e rodapé41"/>
    <w:basedOn w:val="Normal"/>
    <w:qFormat/>
    <w:pPr/>
    <w:rPr/>
  </w:style>
  <w:style w:type="paragraph" w:styleId="Cabealhoerodap42">
    <w:name w:val="Cabeçalho e rodapé42"/>
    <w:basedOn w:val="Normal"/>
    <w:qFormat/>
    <w:pPr/>
    <w:rPr/>
  </w:style>
  <w:style w:type="paragraph" w:styleId="Cabealhoerodap43">
    <w:name w:val="Cabeçalho e rodapé43"/>
    <w:basedOn w:val="Normal"/>
    <w:qFormat/>
    <w:pPr/>
    <w:rPr/>
  </w:style>
  <w:style w:type="paragraph" w:styleId="Cabealhoerodap44">
    <w:name w:val="Cabeçalho e rodapé44"/>
    <w:basedOn w:val="Normal"/>
    <w:qFormat/>
    <w:pPr/>
    <w:rPr/>
  </w:style>
  <w:style w:type="paragraph" w:styleId="Cabealhoerodap45">
    <w:name w:val="Cabeçalho e rodapé45"/>
    <w:basedOn w:val="Normal"/>
    <w:qFormat/>
    <w:pPr/>
    <w:rPr/>
  </w:style>
  <w:style w:type="paragraph" w:styleId="Cabealhoerodap46">
    <w:name w:val="Cabeçalho e rodapé46"/>
    <w:basedOn w:val="Normal"/>
    <w:qFormat/>
    <w:pPr/>
    <w:rPr/>
  </w:style>
  <w:style w:type="paragraph" w:styleId="Cabealhoerodap47">
    <w:name w:val="Cabeçalho e rodapé47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rpodetexto21">
    <w:name w:val="Corpo de texto 21"/>
    <w:basedOn w:val="Normal"/>
    <w:qFormat/>
    <w:pPr>
      <w:jc w:val="both"/>
    </w:pPr>
    <w:rPr>
      <w:rFonts w:ascii="Courier New" w:hAnsi="Courier New" w:cs="Courier New"/>
      <w:i/>
      <w:sz w:val="24"/>
    </w:rPr>
  </w:style>
  <w:style w:type="paragraph" w:styleId="BodyTextIndent">
    <w:name w:val="Body Text Indent"/>
    <w:basedOn w:val="Normal"/>
    <w:pPr>
      <w:ind w:firstLine="1843" w:left="0" w:right="0"/>
      <w:jc w:val="both"/>
    </w:pPr>
    <w:rPr/>
  </w:style>
  <w:style w:type="paragraph" w:styleId="Recuodecorpodetexto21">
    <w:name w:val="Recuo de corpo de texto 21"/>
    <w:basedOn w:val="Normal"/>
    <w:qFormat/>
    <w:pPr>
      <w:spacing w:lineRule="auto" w:line="360"/>
      <w:ind w:firstLine="2832" w:left="0" w:right="0"/>
      <w:jc w:val="both"/>
    </w:pPr>
    <w:rPr>
      <w:sz w:val="28"/>
    </w:rPr>
  </w:style>
  <w:style w:type="paragraph" w:styleId="Corpodetexto31">
    <w:name w:val="Corpo de texto 31"/>
    <w:basedOn w:val="Normal"/>
    <w:qFormat/>
    <w:pPr>
      <w:spacing w:lineRule="auto" w:line="360"/>
      <w:jc w:val="both"/>
    </w:pPr>
    <w:rPr>
      <w:sz w:val="28"/>
    </w:rPr>
  </w:style>
  <w:style w:type="paragraph" w:styleId="Recuodecorpodetexto31">
    <w:name w:val="Recuo de corpo de texto 31"/>
    <w:basedOn w:val="Normal"/>
    <w:qFormat/>
    <w:pPr>
      <w:ind w:hanging="0" w:left="426" w:right="0"/>
    </w:pPr>
    <w:rPr>
      <w:rFonts w:ascii="Bookman Old Style" w:hAnsi="Bookman Old Style" w:cs="Bookman Old Style"/>
      <w:sz w:val="24"/>
    </w:rPr>
  </w:style>
  <w:style w:type="paragraph" w:styleId="Tpico">
    <w:name w:val="Tópico"/>
    <w:basedOn w:val="Normal"/>
    <w:next w:val="Subtitle"/>
    <w:qFormat/>
    <w:pPr>
      <w:jc w:val="center"/>
    </w:pPr>
    <w:rPr>
      <w:rFonts w:ascii="Batang;바탕" w:hAnsi="Batang;바탕" w:eastAsia="Batang;바탕" w:cs="Batang;바탕"/>
      <w:b/>
      <w:bCs/>
      <w:sz w:val="40"/>
      <w:szCs w:val="24"/>
    </w:rPr>
  </w:style>
  <w:style w:type="paragraph" w:styleId="Subtitle">
    <w:name w:val="Subtitle"/>
    <w:basedOn w:val="Ttulo1"/>
    <w:next w:val="BodyText"/>
    <w:qFormat/>
    <w:pPr>
      <w:jc w:val="center"/>
    </w:pPr>
    <w:rPr>
      <w:i/>
      <w:iCs/>
      <w:sz w:val="28"/>
      <w:szCs w:val="28"/>
    </w:rPr>
  </w:style>
  <w:style w:type="paragraph" w:styleId="Contedodamoldura">
    <w:name w:val="Conteúdo da moldura"/>
    <w:basedOn w:val="BodyText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oquadro">
    <w:name w:val="Conteúdo do quadro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www.piracicaba.sp.gov.br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www.piracicaba.sp.gov.br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CABECA</Template>
  <TotalTime>1230</TotalTime>
  <Application>LibreOffice/26.2.5.2$Windows_X86_64 LibreOffice_project/cd7284b4cbbfeb507e630c1aac019f4157393acb</Application>
  <AppVersion>15.0000</AppVersion>
  <Pages>1</Pages>
  <Words>237</Words>
  <Characters>1435</Characters>
  <CharactersWithSpaces>1665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2018-09-18T11:23:00Z</dcterms:created>
  <dc:creator>Marcelo Cappelletti dos Reis</dc:creator>
  <dc:description/>
  <dc:language>pt-BR</dc:language>
  <cp:lastModifiedBy/>
  <cp:lastPrinted>2026-02-10T08:36:33Z</cp:lastPrinted>
  <dcterms:modified xsi:type="dcterms:W3CDTF">2026-09-11T16:39:48Z</dcterms:modified>
  <cp:revision>149</cp:revision>
  <dc:subject/>
  <dc:title>15/01/99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