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113"/>
        <w:ind w:hanging="0"/>
        <w:jc w:val="right"/>
        <w:rPr>
          <w:sz w:val="22"/>
          <w:szCs w:val="22"/>
        </w:rPr>
      </w:pPr>
      <w:r>
        <w:t>Piracicaba, {{dia}} de {{mes}} de {{ano}}.</w:t>
      </w:r>
    </w:p>
    <w:p>
      <w:pPr>
        <w:pStyle w:val="Normal"/>
        <w:spacing w:lineRule="auto" w:line="240" w:before="0" w:after="113"/>
        <w:ind w:hanging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113"/>
        <w:ind w:hanging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Assunto: Valores em aberto do Plano de Saúde para serem descontados em folha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b/>
        </w:rPr>
        <w:t>NOME DO SERVIDOR:</w:t>
        <w:tab/>
        <w:tab/>
      </w:r>
      <w:r>
        <w:rPr>
          <w:b w:val="0"/>
        </w:rPr>
        <w:t>{{nome_cap}}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b/>
        </w:rPr>
        <w:t>Nº FUNCIONAL:</w:t>
        <w:tab/>
        <w:tab/>
      </w:r>
      <w:r>
        <w:rPr>
          <w:b w:val="0"/>
        </w:rPr>
        <w:t>{{funcional}}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b/>
        </w:rPr>
        <w:t>TOTAL DO DÉBITO:</w:t>
        <w:tab/>
        <w:tab/>
        <w:t xml:space="preserve">R$ </w:t>
      </w:r>
      <w:r>
        <w:rPr>
          <w:b w:val="0"/>
        </w:rPr>
        <w:t>{{total_debito}}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b/>
        </w:rPr>
        <w:t xml:space="preserve">MOTIVO: </w:t>
        <w:tab/>
        <w:tab/>
        <w:tab/>
      </w:r>
      <w:r>
        <w:rPr>
          <w:b w:val="0"/>
        </w:rPr>
        <w:t>{{motivo}}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Há guias em aberto em nome do servidor supracitado, referentes a valores do Plano de Saúde de meses anteriores que não puderam ser descontados em folha no período correspondente.</w:t>
        <w:br/>
        <w:t>As guias poderão ser canceladas para viabilizar o desconto em folha, em rubrica específica do plano de saúde, desconsiderando os encargos financeiros normalmente devidos em caso de inadimplência.</w:t>
        <w:br/>
        <w:t>Aguardamos o posicionamento do servidor para prosseguimento. Salientamos que a não concordância com o abatimento em folha poderá implicar a inscrição do débito em dívida ativa, conforme previsto no art. 5º da Lei nº 9.988, de 14 de novembro de 2023.</w:t>
      </w:r>
    </w:p>
    <w:p>
      <w:pPr>
        <w:pStyle w:val="Normal"/>
        <w:spacing w:lineRule="auto" w:line="240" w:before="0" w:after="113"/>
        <w:ind w:hanging="0" w:left="0"/>
        <w:jc w:val="both"/>
        <w:rPr>
          <w:sz w:val="22"/>
          <w:szCs w:val="22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__________________________________________________________________________________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lang w:val="es-ES_tradnl"/>
        </w:rPr>
      </w:pPr>
      <w:r>
        <w:rPr>
          <w:b/>
        </w:rPr>
        <w:t>SALÁRIO FIXO DO FUNCIONÁRIO:</w:t>
        <w:tab/>
        <w:tab/>
        <w:tab/>
        <w:t xml:space="preserve">R$ </w:t>
      </w:r>
      <w:r>
        <w:rPr>
          <w:b w:val="0"/>
        </w:rPr>
        <w:t>{{salario_fixo}}</w:t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lang w:val="es-ES_tradnl"/>
        </w:rPr>
      </w:pPr>
      <w:r>
        <w:rPr>
          <w:rFonts w:cs="Arial"/>
          <w:b/>
          <w:bCs/>
          <w:sz w:val="22"/>
          <w:szCs w:val="22"/>
          <w:lang w:val="es-ES_tradnl"/>
        </w:rPr>
        <w:t>Valores das mensalidades e coparticipações: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ab/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t>{%p for item in itens_debito %}</w:t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t>{{item.descricao}}</w:t>
        <w:tab/>
        <w:tab/>
        <w:tab/>
        <w:t>R$ {{item.valor}}</w:t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t>{%p endfor %}</w:t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u w:val="single"/>
          <w:lang w:val="es-ES_tradnl"/>
        </w:rPr>
      </w:pPr>
      <w:r>
        <w:rPr>
          <w:b/>
        </w:rPr>
        <w:t xml:space="preserve">Simulação: </w:t>
      </w:r>
      <w:r>
        <w:rPr>
          <w:b w:val="0"/>
        </w:rPr>
        <w:t>{{simulacao}}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/>
          <w:bCs/>
          <w:sz w:val="22"/>
          <w:szCs w:val="22"/>
          <w:u w:val="single"/>
          <w:lang w:val="es-ES_tradnl"/>
        </w:rPr>
      </w:pPr>
      <w:r>
        <w:rPr>
          <w:b/>
        </w:rPr>
        <w:t>* SUGESTÃO PARA INÍCIO DE DESCONTO NA FOLHA DE {{mes_sugestao}} DE {{ano_sugestao}}.</w:t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JOSIEL WILLIAM PAES RODRIGUES</w:t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Chefe de Setor</w:t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Setor de Controle de Frequência e Elaboração da Folha de Pagamento</w:t>
      </w:r>
    </w:p>
    <w:p>
      <w:pPr>
        <w:pStyle w:val="Normal"/>
        <w:spacing w:lineRule="auto" w:line="240" w:before="0" w:after="0"/>
        <w:ind w:hanging="0" w:left="0"/>
        <w:jc w:val="center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Ao NAA.</w:t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Para ciência ao servidor.</w:t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firstLine="1417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</w:r>
    </w:p>
    <w:p>
      <w:pPr>
        <w:pStyle w:val="Normal"/>
        <w:spacing w:lineRule="auto" w:line="240" w:before="0" w:after="0"/>
        <w:ind w:hanging="0" w:left="0"/>
        <w:jc w:val="both"/>
        <w:rPr>
          <w:rFonts w:cs="Arial"/>
          <w:b w:val="false"/>
          <w:bCs w:val="false"/>
          <w:sz w:val="22"/>
          <w:szCs w:val="22"/>
          <w:lang w:val="es-ES_tradnl"/>
        </w:rPr>
      </w:pPr>
      <w:r>
        <w:rPr>
          <w:rFonts w:cs="Arial"/>
          <w:b w:val="false"/>
          <w:bCs w:val="false"/>
          <w:sz w:val="22"/>
          <w:szCs w:val="22"/>
          <w:lang w:val="es-ES_tradnl"/>
        </w:rPr>
        <w:t>Assinatura do Servidor: ______________________________________________________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1568" w:top="2830" w:footer="1142" w:bottom="11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3" behindDoc="1" locked="0" layoutInCell="0" allowOverlap="1">
          <wp:simplePos x="0" y="0"/>
          <wp:positionH relativeFrom="margin">
            <wp:posOffset>-1022985</wp:posOffset>
          </wp:positionH>
          <wp:positionV relativeFrom="margin">
            <wp:posOffset>8720455</wp:posOffset>
          </wp:positionV>
          <wp:extent cx="7441565" cy="612775"/>
          <wp:effectExtent l="0" t="0" r="0" b="0"/>
          <wp:wrapSquare wrapText="bothSides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41565" cy="612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anchor distT="0" distB="0" distL="114300" distR="114300" simplePos="0" relativeHeight="3" behindDoc="1" locked="0" layoutInCell="0" allowOverlap="1">
          <wp:simplePos x="0" y="0"/>
          <wp:positionH relativeFrom="margin">
            <wp:posOffset>-1022985</wp:posOffset>
          </wp:positionH>
          <wp:positionV relativeFrom="margin">
            <wp:posOffset>8720455</wp:posOffset>
          </wp:positionV>
          <wp:extent cx="7441565" cy="612775"/>
          <wp:effectExtent l="0" t="0" r="0" b="0"/>
          <wp:wrapSquare wrapText="bothSides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441565" cy="612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</w:rPr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topMargin">
            <wp:posOffset>248920</wp:posOffset>
          </wp:positionV>
          <wp:extent cx="7048500" cy="752475"/>
          <wp:effectExtent l="0" t="0" r="0" b="0"/>
          <wp:wrapSquare wrapText="bothSides"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SECRETARIA MUNICIPAL DE ADMINISTRAÇÃO E GOVERNO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Gerência de Recursos Humanos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Setor de Controle de Frequência e Elaboração de Folha de Pagamento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ascii="Times New Roman" w:hAnsi="Times New Roman"/>
      </w:rPr>
    </w:pPr>
    <w:r>
      <w:drawing>
        <wp:anchor distT="0" distB="0" distL="114300" distR="114300" simplePos="0" relativeHeight="2" behindDoc="1" locked="0" layoutInCell="0" allowOverlap="1">
          <wp:simplePos x="0" y="0"/>
          <wp:positionH relativeFrom="margin">
            <wp:align>center</wp:align>
          </wp:positionH>
          <wp:positionV relativeFrom="topMargin">
            <wp:posOffset>248920</wp:posOffset>
          </wp:positionV>
          <wp:extent cx="7048500" cy="752475"/>
          <wp:effectExtent l="0" t="0" r="0" b="0"/>
          <wp:wrapSquare wrapText="bothSides"/>
          <wp:docPr id="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4850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SECRETARIA MUNICIPAL DE ADMINISTRAÇÃO E GOVERNO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Gerência de Recursos Humanos</w:t>
    </w:r>
  </w:p>
  <w:p>
    <w:pPr>
      <w:pStyle w:val="Normal"/>
      <w:spacing w:lineRule="auto" w:line="240" w:before="0" w:after="0"/>
      <w:jc w:val="center"/>
      <w:rPr/>
    </w:pPr>
    <w:r>
      <w:rPr>
        <w:rFonts w:ascii="Times New Roman" w:hAnsi="Times New Roman"/>
        <w:b w:val="false"/>
        <w:bCs/>
        <w:i w:val="false"/>
        <w:caps w:val="false"/>
        <w:smallCaps w:val="false"/>
        <w:spacing w:val="0"/>
        <w:sz w:val="28"/>
        <w:szCs w:val="28"/>
      </w:rPr>
      <w:t>Setor de Controle de Frequência e Elaboração de Folha de Pagamento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lineRule="auto" w:line="240" w:before="0" w:after="0"/>
      <w:jc w:val="both"/>
      <w:outlineLvl w:val="6"/>
    </w:pPr>
    <w:rPr>
      <w:rFonts w:ascii="Times New Roman" w:hAnsi="Times New Roman" w:eastAsia="Times New Roman" w:cs="Times New Roman"/>
      <w:sz w:val="26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d50ed2"/>
    <w:rPr/>
  </w:style>
  <w:style w:type="character" w:styleId="RodapChar" w:customStyle="1">
    <w:name w:val="Rodapé Char"/>
    <w:basedOn w:val="DefaultParagraphFont"/>
    <w:uiPriority w:val="99"/>
    <w:qFormat/>
    <w:rsid w:val="00d50ed2"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50ed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50ed2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Application>LibreOffice/26.2.4.2$Windows_X86_64 LibreOffice_project/0229ac93fcf0d7cbc6376066c6f35021cef002dc</Application>
  <AppVersion>15.0000</AppVersion>
  <Pages>1</Pages>
  <Words>255</Words>
  <Characters>1489</Characters>
  <CharactersWithSpaces>1731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2025-01-30T17:28:00Z</dcterms:created>
  <dc:creator>Marcos Roberto</dc:creator>
  <dc:description/>
  <dc:language>pt-BR</dc:language>
  <cp:lastModifiedBy/>
  <cp:lastPrinted>2026-04-09T14:14:48Z</cp:lastPrinted>
  <dcterms:modified xsi:type="dcterms:W3CDTF">2026-07-20T09:40:54Z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