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EF5A" w14:textId="1EECD3B3" w:rsidR="0051522A" w:rsidRDefault="0051522A" w:rsidP="00C047A1">
      <w:pPr>
        <w:jc w:val="center"/>
        <w:rPr>
          <w:b/>
          <w:sz w:val="28"/>
        </w:rPr>
      </w:pPr>
      <w:r w:rsidRPr="0051522A">
        <w:rPr>
          <w:b/>
          <w:sz w:val="28"/>
        </w:rPr>
        <w:t>Rolling Element Fault Diagnostics</w:t>
      </w:r>
    </w:p>
    <w:p w14:paraId="1C04BCE4" w14:textId="474FEE87" w:rsidR="0051522A" w:rsidRDefault="0051522A" w:rsidP="0051522A">
      <w:pPr>
        <w:rPr>
          <w:b/>
          <w:sz w:val="28"/>
        </w:rPr>
      </w:pPr>
      <w:r>
        <w:rPr>
          <w:b/>
          <w:sz w:val="28"/>
        </w:rPr>
        <w:t>Healthy Bearing Vibration Analysis:</w:t>
      </w:r>
    </w:p>
    <w:p w14:paraId="360E45FF" w14:textId="6573A165" w:rsidR="0051522A" w:rsidRDefault="0051522A" w:rsidP="0051522A">
      <w:pPr>
        <w:rPr>
          <w:b/>
          <w:sz w:val="28"/>
        </w:rPr>
      </w:pPr>
      <w:r>
        <w:rPr>
          <w:b/>
          <w:sz w:val="28"/>
        </w:rPr>
        <w:t>Increasing Speed:</w:t>
      </w:r>
    </w:p>
    <w:p w14:paraId="20037BEE" w14:textId="3E0C7651" w:rsidR="0051522A" w:rsidRDefault="0051522A" w:rsidP="0051522A">
      <w:pPr>
        <w:rPr>
          <w:b/>
          <w:sz w:val="28"/>
        </w:rPr>
      </w:pPr>
      <w:r>
        <w:rPr>
          <w:b/>
          <w:sz w:val="28"/>
        </w:rPr>
        <w:t>Dataset #</w:t>
      </w:r>
      <w:r w:rsidR="0055217F">
        <w:rPr>
          <w:b/>
          <w:sz w:val="28"/>
        </w:rPr>
        <w:t>1:</w:t>
      </w:r>
    </w:p>
    <w:p w14:paraId="627747D9" w14:textId="4FFFD38B" w:rsidR="0051522A" w:rsidRDefault="00A361DA" w:rsidP="0051522A">
      <w:pPr>
        <w:rPr>
          <w:b/>
          <w:sz w:val="28"/>
        </w:rPr>
      </w:pPr>
      <w:r>
        <w:rPr>
          <w:b/>
          <w:sz w:val="28"/>
        </w:rPr>
        <w:t>Full Time Duration</w:t>
      </w:r>
      <w:r w:rsidR="00C047A1">
        <w:rPr>
          <w:noProof/>
        </w:rPr>
        <w:drawing>
          <wp:inline distT="0" distB="0" distL="0" distR="0" wp14:anchorId="21702891" wp14:editId="7141E84B">
            <wp:extent cx="6095270" cy="4391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412" cy="44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DD3" w14:textId="77777777" w:rsidR="002752C4" w:rsidRDefault="002752C4" w:rsidP="0051522A">
      <w:pPr>
        <w:rPr>
          <w:sz w:val="32"/>
          <w:szCs w:val="32"/>
        </w:rPr>
      </w:pPr>
    </w:p>
    <w:p w14:paraId="7E4FF168" w14:textId="77777777" w:rsidR="002752C4" w:rsidRDefault="002752C4" w:rsidP="0051522A">
      <w:pPr>
        <w:rPr>
          <w:sz w:val="32"/>
          <w:szCs w:val="32"/>
        </w:rPr>
      </w:pPr>
    </w:p>
    <w:p w14:paraId="267E321F" w14:textId="7238D06B" w:rsidR="0051522A" w:rsidRPr="00A13DA9" w:rsidRDefault="0055217F" w:rsidP="0051522A">
      <w:pPr>
        <w:rPr>
          <w:sz w:val="28"/>
          <w:szCs w:val="28"/>
        </w:rPr>
      </w:pPr>
      <w:r w:rsidRPr="00A13DA9">
        <w:rPr>
          <w:sz w:val="28"/>
          <w:szCs w:val="28"/>
        </w:rPr>
        <w:t>The rotational speed is increased from 14.1 Hz to 23.8 Hz which is almost 2 times</w:t>
      </w:r>
      <w:r w:rsidR="00D05FE6" w:rsidRPr="00A13DA9">
        <w:rPr>
          <w:sz w:val="28"/>
          <w:szCs w:val="28"/>
        </w:rPr>
        <w:t xml:space="preserve"> </w:t>
      </w:r>
      <w:r w:rsidR="00974843" w:rsidRPr="00A13DA9">
        <w:rPr>
          <w:sz w:val="28"/>
          <w:szCs w:val="28"/>
        </w:rPr>
        <w:t>increase,</w:t>
      </w:r>
      <w:r w:rsidR="00D05FE6" w:rsidRPr="00A13DA9">
        <w:rPr>
          <w:sz w:val="28"/>
          <w:szCs w:val="28"/>
        </w:rPr>
        <w:t xml:space="preserve"> this increase is shown in the above graph as well which shows that the </w:t>
      </w:r>
      <w:r w:rsidR="008A13BB" w:rsidRPr="00A13DA9">
        <w:rPr>
          <w:sz w:val="28"/>
          <w:szCs w:val="28"/>
        </w:rPr>
        <w:t>amplitude has almost achieved two fold increase.</w:t>
      </w:r>
    </w:p>
    <w:p w14:paraId="541B8EBA" w14:textId="77777777" w:rsidR="002752C4" w:rsidRPr="002752C4" w:rsidRDefault="002752C4" w:rsidP="0051522A">
      <w:pPr>
        <w:rPr>
          <w:b/>
          <w:noProof/>
          <w:sz w:val="32"/>
          <w:szCs w:val="32"/>
        </w:rPr>
      </w:pPr>
    </w:p>
    <w:p w14:paraId="5A6E42F1" w14:textId="79054611" w:rsidR="002752C4" w:rsidRDefault="002752C4" w:rsidP="0051522A">
      <w:pPr>
        <w:rPr>
          <w:b/>
          <w:noProof/>
        </w:rPr>
      </w:pPr>
    </w:p>
    <w:p w14:paraId="5A5DE04D" w14:textId="77777777" w:rsidR="001051F8" w:rsidRDefault="001051F8" w:rsidP="0051522A">
      <w:pPr>
        <w:rPr>
          <w:b/>
          <w:noProof/>
        </w:rPr>
      </w:pPr>
      <w:bookmarkStart w:id="0" w:name="_GoBack"/>
      <w:bookmarkEnd w:id="0"/>
    </w:p>
    <w:p w14:paraId="69483842" w14:textId="77777777" w:rsidR="002752C4" w:rsidRDefault="002752C4" w:rsidP="0051522A">
      <w:pPr>
        <w:rPr>
          <w:b/>
          <w:noProof/>
        </w:rPr>
      </w:pPr>
    </w:p>
    <w:p w14:paraId="0990FFAD" w14:textId="57B25076" w:rsidR="009B2077" w:rsidRPr="00974843" w:rsidRDefault="009B2077" w:rsidP="0051522A">
      <w:pPr>
        <w:rPr>
          <w:b/>
          <w:noProof/>
          <w:sz w:val="28"/>
        </w:rPr>
      </w:pPr>
      <w:r w:rsidRPr="00974843">
        <w:rPr>
          <w:b/>
          <w:noProof/>
          <w:sz w:val="28"/>
        </w:rPr>
        <w:lastRenderedPageBreak/>
        <w:t>Zoomed In View of the Above Graph :</w:t>
      </w:r>
    </w:p>
    <w:p w14:paraId="0A1179AC" w14:textId="763F9D1B" w:rsidR="009B2077" w:rsidRDefault="009B2077" w:rsidP="0051522A">
      <w:pPr>
        <w:rPr>
          <w:b/>
          <w:sz w:val="28"/>
        </w:rPr>
      </w:pPr>
      <w:r>
        <w:rPr>
          <w:noProof/>
        </w:rPr>
        <w:drawing>
          <wp:inline distT="0" distB="0" distL="0" distR="0" wp14:anchorId="1B2926CD" wp14:editId="44C2DF8C">
            <wp:extent cx="578054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66" cy="31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5E84" w14:textId="78C869A6" w:rsidR="009B2077" w:rsidRDefault="00894F1D" w:rsidP="0051522A">
      <w:pPr>
        <w:rPr>
          <w:sz w:val="28"/>
        </w:rPr>
      </w:pPr>
      <w:r w:rsidRPr="00822CCE">
        <w:rPr>
          <w:sz w:val="28"/>
        </w:rPr>
        <w:t xml:space="preserve">The above graph shows a zoomed in view of the earlier graph from (x =0 </w:t>
      </w:r>
      <w:r w:rsidRPr="00822CCE">
        <w:rPr>
          <w:sz w:val="28"/>
        </w:rPr>
        <w:sym w:font="Wingdings" w:char="F0E0"/>
      </w:r>
      <w:r w:rsidRPr="00822CCE">
        <w:rPr>
          <w:sz w:val="28"/>
        </w:rPr>
        <w:t xml:space="preserve"> 0.1). The graph looks very smooth with only a few anomalies which can be accounted to the increase in rotational speed.</w:t>
      </w:r>
      <w:r w:rsidR="00822CCE">
        <w:rPr>
          <w:sz w:val="28"/>
        </w:rPr>
        <w:t xml:space="preserve"> </w:t>
      </w:r>
      <w:r w:rsidR="00BB2222">
        <w:rPr>
          <w:sz w:val="28"/>
        </w:rPr>
        <w:t>Also,</w:t>
      </w:r>
      <w:r w:rsidR="00822CCE">
        <w:rPr>
          <w:sz w:val="28"/>
        </w:rPr>
        <w:t xml:space="preserve"> the amplitude of the vibration is very small and negligible to cause us a concern.</w:t>
      </w:r>
    </w:p>
    <w:p w14:paraId="3B89FC71" w14:textId="753072EA" w:rsidR="00BB2222" w:rsidRPr="00950E00" w:rsidRDefault="00BB2222" w:rsidP="0051522A">
      <w:pPr>
        <w:rPr>
          <w:b/>
          <w:sz w:val="28"/>
        </w:rPr>
      </w:pPr>
      <w:r w:rsidRPr="00950E00">
        <w:rPr>
          <w:b/>
          <w:sz w:val="28"/>
        </w:rPr>
        <w:t xml:space="preserve">Power </w:t>
      </w:r>
      <w:r w:rsidR="00A82005" w:rsidRPr="00950E00">
        <w:rPr>
          <w:b/>
          <w:sz w:val="28"/>
        </w:rPr>
        <w:t>Spectrum:</w:t>
      </w:r>
    </w:p>
    <w:p w14:paraId="24830DC0" w14:textId="3BC12FB6" w:rsidR="00BB2222" w:rsidRDefault="00BB2222" w:rsidP="0051522A">
      <w:pPr>
        <w:rPr>
          <w:sz w:val="28"/>
        </w:rPr>
      </w:pPr>
      <w:r>
        <w:rPr>
          <w:noProof/>
        </w:rPr>
        <w:drawing>
          <wp:inline distT="0" distB="0" distL="0" distR="0" wp14:anchorId="1F18A69E" wp14:editId="4F7FE6DC">
            <wp:extent cx="5731510" cy="3089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EC3" w14:textId="6D692865" w:rsidR="00383B09" w:rsidRDefault="00950E00" w:rsidP="0051522A">
      <w:pPr>
        <w:rPr>
          <w:sz w:val="28"/>
        </w:rPr>
      </w:pPr>
      <w:r>
        <w:rPr>
          <w:sz w:val="28"/>
        </w:rPr>
        <w:t>The above graph is</w:t>
      </w:r>
      <w:r w:rsidR="00154679">
        <w:rPr>
          <w:sz w:val="28"/>
        </w:rPr>
        <w:t xml:space="preserve"> Fast Fourier Transform of the bearing signal which shows very</w:t>
      </w:r>
      <w:r w:rsidR="00766B42">
        <w:rPr>
          <w:sz w:val="28"/>
        </w:rPr>
        <w:t xml:space="preserve"> </w:t>
      </w:r>
      <w:r w:rsidR="00154679">
        <w:rPr>
          <w:sz w:val="28"/>
        </w:rPr>
        <w:t>minute variations</w:t>
      </w:r>
      <w:r w:rsidR="00766B42">
        <w:rPr>
          <w:sz w:val="28"/>
        </w:rPr>
        <w:t xml:space="preserve"> and is generally very repetitive.</w:t>
      </w:r>
      <w:r w:rsidR="00987953">
        <w:rPr>
          <w:sz w:val="28"/>
        </w:rPr>
        <w:t xml:space="preserve"> The no. of peaks at </w:t>
      </w:r>
      <w:r w:rsidR="00E61293">
        <w:rPr>
          <w:sz w:val="28"/>
        </w:rPr>
        <w:t>increasing frequencies are due to the increase in rotational speed of the shaft.</w:t>
      </w:r>
    </w:p>
    <w:p w14:paraId="58E2898E" w14:textId="4C924EE9" w:rsidR="00383B09" w:rsidRPr="00397A63" w:rsidRDefault="00383B09" w:rsidP="0051522A">
      <w:pPr>
        <w:rPr>
          <w:b/>
          <w:sz w:val="28"/>
        </w:rPr>
      </w:pPr>
      <w:r w:rsidRPr="00397A63">
        <w:rPr>
          <w:b/>
          <w:sz w:val="28"/>
        </w:rPr>
        <w:lastRenderedPageBreak/>
        <w:t>Envelope Spectrum Analysis</w:t>
      </w:r>
    </w:p>
    <w:p w14:paraId="17A10854" w14:textId="6B8B2687" w:rsidR="00F95DD4" w:rsidRDefault="00F95DD4" w:rsidP="0092738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E5B6325" wp14:editId="27794B6C">
            <wp:extent cx="5731510" cy="2990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29F5" w14:textId="6967A9D0" w:rsidR="00F95DD4" w:rsidRDefault="00F95DD4" w:rsidP="00CA265E">
      <w:pPr>
        <w:rPr>
          <w:sz w:val="28"/>
        </w:rPr>
      </w:pPr>
      <w:r>
        <w:rPr>
          <w:sz w:val="28"/>
        </w:rPr>
        <w:t>The envelope spectrum analysis of the vibration data of the</w:t>
      </w:r>
      <w:r w:rsidR="00F50A69">
        <w:rPr>
          <w:sz w:val="28"/>
        </w:rPr>
        <w:t xml:space="preserve"> healthy bearing </w:t>
      </w:r>
      <w:r w:rsidR="00130AF4">
        <w:rPr>
          <w:sz w:val="28"/>
        </w:rPr>
        <w:t xml:space="preserve">is a procedure </w:t>
      </w:r>
      <w:r w:rsidR="00574A6D">
        <w:rPr>
          <w:sz w:val="28"/>
        </w:rPr>
        <w:t>wi</w:t>
      </w:r>
      <w:r w:rsidR="00E650AA">
        <w:rPr>
          <w:sz w:val="28"/>
        </w:rPr>
        <w:t>t</w:t>
      </w:r>
      <w:r w:rsidR="00BF52B1">
        <w:rPr>
          <w:sz w:val="28"/>
        </w:rPr>
        <w:t xml:space="preserve">h which we can seclude the </w:t>
      </w:r>
      <w:r w:rsidR="00AD55E1">
        <w:rPr>
          <w:sz w:val="28"/>
        </w:rPr>
        <w:t xml:space="preserve">original vibration of the data </w:t>
      </w:r>
      <w:r w:rsidR="002A5AF0">
        <w:rPr>
          <w:sz w:val="28"/>
        </w:rPr>
        <w:t xml:space="preserve">from the </w:t>
      </w:r>
      <w:r w:rsidR="00476A01">
        <w:rPr>
          <w:sz w:val="28"/>
        </w:rPr>
        <w:t xml:space="preserve">surrounding noise data that may be </w:t>
      </w:r>
      <w:r w:rsidR="00CA265E">
        <w:rPr>
          <w:sz w:val="28"/>
        </w:rPr>
        <w:t>accumulated in the results</w:t>
      </w:r>
      <w:r w:rsidR="00E717E2">
        <w:rPr>
          <w:sz w:val="28"/>
        </w:rPr>
        <w:t xml:space="preserve"> to contaminate the </w:t>
      </w:r>
      <w:r w:rsidR="00FF2DBC">
        <w:rPr>
          <w:sz w:val="28"/>
        </w:rPr>
        <w:t>original data.</w:t>
      </w:r>
    </w:p>
    <w:p w14:paraId="48EA774A" w14:textId="450910FE" w:rsidR="00554C64" w:rsidRDefault="00554C64" w:rsidP="00CA265E">
      <w:pPr>
        <w:rPr>
          <w:sz w:val="28"/>
        </w:rPr>
      </w:pPr>
      <w:r>
        <w:rPr>
          <w:sz w:val="28"/>
        </w:rPr>
        <w:t xml:space="preserve">The graph below displays the </w:t>
      </w:r>
      <w:r w:rsidR="00D01F54">
        <w:rPr>
          <w:sz w:val="28"/>
        </w:rPr>
        <w:t>waveform that we obtain after doing the envelope spectrum</w:t>
      </w:r>
      <w:r w:rsidR="00032162">
        <w:rPr>
          <w:sz w:val="28"/>
        </w:rPr>
        <w:t xml:space="preserve">. It is clearly shown in the graph that no particular harmonics are present at either the BPFO or </w:t>
      </w:r>
      <w:r w:rsidR="00B81208">
        <w:rPr>
          <w:sz w:val="28"/>
        </w:rPr>
        <w:t>BPFI,</w:t>
      </w:r>
      <w:r w:rsidR="00011077">
        <w:rPr>
          <w:sz w:val="28"/>
        </w:rPr>
        <w:t xml:space="preserve"> it is a testimony that the bearing under consideration is a healthy one.</w:t>
      </w:r>
    </w:p>
    <w:p w14:paraId="043B4C12" w14:textId="70787546" w:rsidR="004D4107" w:rsidRDefault="004D4107" w:rsidP="00B81208">
      <w:pPr>
        <w:rPr>
          <w:sz w:val="28"/>
        </w:rPr>
      </w:pPr>
      <w:r>
        <w:rPr>
          <w:noProof/>
        </w:rPr>
        <w:drawing>
          <wp:inline distT="0" distB="0" distL="0" distR="0" wp14:anchorId="08514FA9" wp14:editId="1303C911">
            <wp:extent cx="5981700" cy="3009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8AFE" w14:textId="77777777" w:rsidR="00C61055" w:rsidRDefault="00C61055" w:rsidP="00A978C4">
      <w:pPr>
        <w:rPr>
          <w:sz w:val="28"/>
        </w:rPr>
      </w:pPr>
    </w:p>
    <w:p w14:paraId="73E40608" w14:textId="2CEAE99A" w:rsidR="00A978C4" w:rsidRDefault="00A978C4" w:rsidP="00A978C4">
      <w:pPr>
        <w:rPr>
          <w:b/>
          <w:sz w:val="28"/>
        </w:rPr>
      </w:pPr>
      <w:r>
        <w:rPr>
          <w:b/>
          <w:sz w:val="28"/>
        </w:rPr>
        <w:lastRenderedPageBreak/>
        <w:t>Inner Race</w:t>
      </w:r>
      <w:r w:rsidR="00ED196C">
        <w:rPr>
          <w:b/>
          <w:sz w:val="28"/>
        </w:rPr>
        <w:t xml:space="preserve"> Fault,</w:t>
      </w:r>
      <w:r>
        <w:rPr>
          <w:b/>
          <w:sz w:val="28"/>
        </w:rPr>
        <w:t xml:space="preserve"> Bearing Vibration Analysis:</w:t>
      </w:r>
    </w:p>
    <w:p w14:paraId="0DC862E9" w14:textId="77777777" w:rsidR="00A978C4" w:rsidRDefault="00A978C4" w:rsidP="00A978C4">
      <w:pPr>
        <w:rPr>
          <w:b/>
          <w:sz w:val="28"/>
        </w:rPr>
      </w:pPr>
      <w:r>
        <w:rPr>
          <w:b/>
          <w:sz w:val="28"/>
        </w:rPr>
        <w:t>Increasing Speed:</w:t>
      </w:r>
    </w:p>
    <w:p w14:paraId="5B873DD0" w14:textId="53E8C065" w:rsidR="00A978C4" w:rsidRDefault="00A978C4" w:rsidP="00A978C4">
      <w:pPr>
        <w:rPr>
          <w:b/>
          <w:sz w:val="28"/>
        </w:rPr>
      </w:pPr>
      <w:r>
        <w:rPr>
          <w:b/>
          <w:sz w:val="28"/>
        </w:rPr>
        <w:t>Dataset #1:</w:t>
      </w:r>
    </w:p>
    <w:p w14:paraId="2329CD3E" w14:textId="77F23D1F" w:rsidR="008B07AE" w:rsidRDefault="00124B97" w:rsidP="00A978C4">
      <w:pPr>
        <w:rPr>
          <w:b/>
          <w:sz w:val="28"/>
        </w:rPr>
      </w:pPr>
      <w:r>
        <w:rPr>
          <w:noProof/>
        </w:rPr>
        <w:drawing>
          <wp:inline distT="0" distB="0" distL="0" distR="0" wp14:anchorId="660377F3" wp14:editId="7B975704">
            <wp:extent cx="5731510" cy="3017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2402" w14:textId="51F10880" w:rsidR="00B04155" w:rsidRDefault="008B07AE" w:rsidP="00CA265E">
      <w:pPr>
        <w:rPr>
          <w:sz w:val="28"/>
        </w:rPr>
      </w:pPr>
      <w:r>
        <w:rPr>
          <w:sz w:val="28"/>
        </w:rPr>
        <w:t>The graph provided above is the time domain plot of vibration of a bearing with an inner race fault</w:t>
      </w:r>
      <w:r w:rsidR="008A3B41">
        <w:rPr>
          <w:sz w:val="28"/>
        </w:rPr>
        <w:t xml:space="preserve"> with increasing rotational speed. As we can see that the </w:t>
      </w:r>
      <w:r w:rsidR="005B1BC3">
        <w:rPr>
          <w:sz w:val="28"/>
        </w:rPr>
        <w:t xml:space="preserve">amplitude seems to be rising due to the increase in speed but it is rising at an exaggerated rate and </w:t>
      </w:r>
      <w:r w:rsidR="00B04155">
        <w:rPr>
          <w:sz w:val="28"/>
        </w:rPr>
        <w:t xml:space="preserve">extent due to the inner race fault in the bearing as by each passing </w:t>
      </w:r>
      <w:r w:rsidR="00471A91">
        <w:rPr>
          <w:sz w:val="28"/>
        </w:rPr>
        <w:t>revolution,</w:t>
      </w:r>
      <w:r w:rsidR="003A2FB2">
        <w:rPr>
          <w:sz w:val="28"/>
        </w:rPr>
        <w:t xml:space="preserve"> the inner race hits the shaft.</w:t>
      </w:r>
    </w:p>
    <w:p w14:paraId="227AE2BF" w14:textId="398B9522" w:rsidR="00B04155" w:rsidRPr="00AF3489" w:rsidRDefault="00B04155" w:rsidP="00CA265E">
      <w:pPr>
        <w:rPr>
          <w:b/>
          <w:sz w:val="28"/>
        </w:rPr>
      </w:pPr>
      <w:r w:rsidRPr="00AF3489">
        <w:rPr>
          <w:b/>
          <w:sz w:val="28"/>
        </w:rPr>
        <w:t>Zoomed I</w:t>
      </w:r>
      <w:r w:rsidR="00120762" w:rsidRPr="00AF3489">
        <w:rPr>
          <w:b/>
          <w:sz w:val="28"/>
        </w:rPr>
        <w:t>n</w:t>
      </w:r>
      <w:r w:rsidRPr="00AF3489">
        <w:rPr>
          <w:b/>
          <w:sz w:val="28"/>
        </w:rPr>
        <w:t xml:space="preserve"> view:</w:t>
      </w:r>
    </w:p>
    <w:p w14:paraId="20DAB860" w14:textId="7B6EEAA0" w:rsidR="00B04155" w:rsidRDefault="00350486" w:rsidP="00604627">
      <w:pPr>
        <w:rPr>
          <w:sz w:val="28"/>
        </w:rPr>
      </w:pPr>
      <w:r>
        <w:rPr>
          <w:noProof/>
        </w:rPr>
        <w:drawing>
          <wp:inline distT="0" distB="0" distL="0" distR="0" wp14:anchorId="43288665" wp14:editId="3EF4DABF">
            <wp:extent cx="5731510" cy="3086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D05" w14:textId="6ED1222F" w:rsidR="00B04155" w:rsidRDefault="00B04155" w:rsidP="00471A91">
      <w:pPr>
        <w:rPr>
          <w:sz w:val="28"/>
        </w:rPr>
      </w:pPr>
      <w:r>
        <w:rPr>
          <w:sz w:val="28"/>
        </w:rPr>
        <w:lastRenderedPageBreak/>
        <w:t xml:space="preserve">The zoomed </w:t>
      </w:r>
      <w:r w:rsidR="00300523">
        <w:rPr>
          <w:sz w:val="28"/>
        </w:rPr>
        <w:t>in</w:t>
      </w:r>
      <w:r>
        <w:rPr>
          <w:sz w:val="28"/>
        </w:rPr>
        <w:t xml:space="preserve"> view shows a much better picture and tells us that </w:t>
      </w:r>
      <w:r w:rsidR="0013318D">
        <w:rPr>
          <w:sz w:val="28"/>
        </w:rPr>
        <w:t>there is some definite abnormality between the vibration as it was not visible in the healthy bearing analysis</w:t>
      </w:r>
      <w:r w:rsidR="00B37488">
        <w:rPr>
          <w:sz w:val="28"/>
        </w:rPr>
        <w:t>.</w:t>
      </w:r>
    </w:p>
    <w:p w14:paraId="3BC23F49" w14:textId="77777777" w:rsidR="00203F7D" w:rsidRPr="00950E00" w:rsidRDefault="00203F7D" w:rsidP="00203F7D">
      <w:pPr>
        <w:rPr>
          <w:b/>
          <w:sz w:val="28"/>
        </w:rPr>
      </w:pPr>
      <w:r w:rsidRPr="00950E00">
        <w:rPr>
          <w:b/>
          <w:sz w:val="28"/>
        </w:rPr>
        <w:t>Power Spectrum:</w:t>
      </w:r>
    </w:p>
    <w:p w14:paraId="66468DFE" w14:textId="0FEC3A39" w:rsidR="00203F7D" w:rsidRDefault="00203F7D" w:rsidP="00203F7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F2EA500" wp14:editId="0E1A0AA8">
            <wp:extent cx="4886325" cy="2538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60" cy="25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BE2A" w14:textId="240EE144" w:rsidR="006524A7" w:rsidRDefault="00203F7D" w:rsidP="00203F7D">
      <w:pPr>
        <w:rPr>
          <w:sz w:val="28"/>
        </w:rPr>
      </w:pPr>
      <w:r>
        <w:rPr>
          <w:sz w:val="28"/>
        </w:rPr>
        <w:t xml:space="preserve">The above graph is Fast Fourier Transform of the bearing signal which shows drastic </w:t>
      </w:r>
      <w:r w:rsidR="00BB4A66">
        <w:rPr>
          <w:sz w:val="28"/>
        </w:rPr>
        <w:t>variations.</w:t>
      </w:r>
      <w:r>
        <w:rPr>
          <w:sz w:val="28"/>
        </w:rPr>
        <w:t xml:space="preserve"> T</w:t>
      </w:r>
      <w:r w:rsidR="00195421">
        <w:rPr>
          <w:sz w:val="28"/>
        </w:rPr>
        <w:t xml:space="preserve">his can be attributed to it being contaminated by unwanted frequencies due to the inner race fault in the </w:t>
      </w:r>
      <w:r w:rsidR="006524A7">
        <w:rPr>
          <w:sz w:val="28"/>
        </w:rPr>
        <w:t>bearing.</w:t>
      </w:r>
    </w:p>
    <w:p w14:paraId="05F391C3" w14:textId="77777777" w:rsidR="00BE3811" w:rsidRPr="00EF0F82" w:rsidRDefault="00BE3811" w:rsidP="00BE3811">
      <w:pPr>
        <w:rPr>
          <w:b/>
          <w:sz w:val="28"/>
        </w:rPr>
      </w:pPr>
      <w:r w:rsidRPr="00EF0F82">
        <w:rPr>
          <w:b/>
          <w:sz w:val="28"/>
        </w:rPr>
        <w:t>Envelope Spectrum Analysis</w:t>
      </w:r>
    </w:p>
    <w:p w14:paraId="69E4B4A8" w14:textId="6FA8E245" w:rsidR="00BE3811" w:rsidRDefault="00291B29" w:rsidP="00291B2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54FD2DA" wp14:editId="74D90D72">
            <wp:extent cx="5731510" cy="3018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1FC" w14:textId="5FA4D032" w:rsidR="00F136C1" w:rsidRDefault="00F136C1" w:rsidP="00291B29">
      <w:pPr>
        <w:jc w:val="center"/>
        <w:rPr>
          <w:sz w:val="28"/>
        </w:rPr>
      </w:pPr>
    </w:p>
    <w:p w14:paraId="50D3EB39" w14:textId="6CF3DA79" w:rsidR="00F136C1" w:rsidRDefault="00F136C1" w:rsidP="00291B29">
      <w:pPr>
        <w:jc w:val="center"/>
        <w:rPr>
          <w:sz w:val="28"/>
        </w:rPr>
      </w:pPr>
    </w:p>
    <w:p w14:paraId="6FBD9090" w14:textId="793777D5" w:rsidR="008457FD" w:rsidRDefault="00F136C1" w:rsidP="00300523">
      <w:pPr>
        <w:rPr>
          <w:sz w:val="28"/>
        </w:rPr>
      </w:pPr>
      <w:r>
        <w:rPr>
          <w:sz w:val="28"/>
        </w:rPr>
        <w:lastRenderedPageBreak/>
        <w:t xml:space="preserve">The below graph shows that the </w:t>
      </w:r>
      <w:r w:rsidR="00494A00">
        <w:rPr>
          <w:sz w:val="28"/>
        </w:rPr>
        <w:t xml:space="preserve">bearing with the inner race fault has </w:t>
      </w:r>
      <w:r w:rsidR="005A0EBF">
        <w:rPr>
          <w:sz w:val="28"/>
        </w:rPr>
        <w:t>more energy focused</w:t>
      </w:r>
      <w:r w:rsidR="00C739C8">
        <w:rPr>
          <w:sz w:val="28"/>
        </w:rPr>
        <w:t xml:space="preserve"> on the BPFI</w:t>
      </w:r>
      <w:r w:rsidR="00407A01">
        <w:rPr>
          <w:sz w:val="28"/>
        </w:rPr>
        <w:t xml:space="preserve"> and its harmonics.</w:t>
      </w:r>
      <w:r w:rsidR="008457FD">
        <w:rPr>
          <w:sz w:val="28"/>
        </w:rPr>
        <w:t xml:space="preserve"> It bares no resemblance to the power spectrum analysis down on a </w:t>
      </w:r>
      <w:r w:rsidR="00300523">
        <w:rPr>
          <w:sz w:val="28"/>
        </w:rPr>
        <w:t>normal,</w:t>
      </w:r>
      <w:r w:rsidR="008457FD">
        <w:rPr>
          <w:sz w:val="28"/>
        </w:rPr>
        <w:t xml:space="preserve"> healthy bearing.</w:t>
      </w:r>
    </w:p>
    <w:p w14:paraId="7482611D" w14:textId="67032111" w:rsidR="00203F7D" w:rsidRDefault="00F136C1" w:rsidP="00203F7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9E3C533" wp14:editId="069A7C8D">
            <wp:extent cx="5731510" cy="3039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C7C" w14:textId="5701FDFA" w:rsidR="00FD6CA9" w:rsidRDefault="00FD6CA9" w:rsidP="00FD6CA9">
      <w:pPr>
        <w:rPr>
          <w:sz w:val="28"/>
        </w:rPr>
      </w:pPr>
      <w:r>
        <w:rPr>
          <w:sz w:val="28"/>
        </w:rPr>
        <w:t>Kurtosis Analysis:</w:t>
      </w:r>
    </w:p>
    <w:p w14:paraId="02794EB8" w14:textId="11D50AED" w:rsidR="00FD6CA9" w:rsidRDefault="00B5581F" w:rsidP="00FD6CA9">
      <w:pPr>
        <w:rPr>
          <w:sz w:val="28"/>
        </w:rPr>
      </w:pPr>
      <w:r>
        <w:rPr>
          <w:noProof/>
        </w:rPr>
        <w:drawing>
          <wp:inline distT="0" distB="0" distL="0" distR="0" wp14:anchorId="3510E6D6" wp14:editId="72012872">
            <wp:extent cx="5731510" cy="3533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02E" w14:textId="1F5342BC" w:rsidR="00FD6CA9" w:rsidRPr="001F16FD" w:rsidRDefault="00FD6CA9" w:rsidP="00FD6CA9">
      <w:pPr>
        <w:rPr>
          <w:sz w:val="28"/>
          <w:szCs w:val="28"/>
        </w:rPr>
      </w:pPr>
      <w:r w:rsidRPr="001F16FD">
        <w:rPr>
          <w:sz w:val="28"/>
          <w:szCs w:val="28"/>
        </w:rPr>
        <w:t>It is shown that inner race fault signal has significantly larger impulsiveness, making envelope spectrum analysis capture the fault signature at BPFI effectively.</w:t>
      </w:r>
    </w:p>
    <w:sectPr w:rsidR="00FD6CA9" w:rsidRPr="001F16FD" w:rsidSect="00BC2347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4D09" w14:textId="77777777" w:rsidR="00C9214B" w:rsidRDefault="00C9214B" w:rsidP="00DD2DA4">
      <w:pPr>
        <w:spacing w:after="0" w:line="240" w:lineRule="auto"/>
      </w:pPr>
      <w:r>
        <w:separator/>
      </w:r>
    </w:p>
  </w:endnote>
  <w:endnote w:type="continuationSeparator" w:id="0">
    <w:p w14:paraId="26C4E734" w14:textId="77777777" w:rsidR="00C9214B" w:rsidRDefault="00C9214B" w:rsidP="00DD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BA58D" w14:textId="77777777" w:rsidR="00C9214B" w:rsidRDefault="00C9214B" w:rsidP="00DD2DA4">
      <w:pPr>
        <w:spacing w:after="0" w:line="240" w:lineRule="auto"/>
      </w:pPr>
      <w:r>
        <w:separator/>
      </w:r>
    </w:p>
  </w:footnote>
  <w:footnote w:type="continuationSeparator" w:id="0">
    <w:p w14:paraId="4ED5CB57" w14:textId="77777777" w:rsidR="00C9214B" w:rsidRDefault="00C9214B" w:rsidP="00DD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59764" w14:textId="77A72F3E" w:rsidR="00DD2DA4" w:rsidRDefault="00DD2DA4">
    <w:pPr>
      <w:pStyle w:val="Header"/>
    </w:pPr>
    <w:r>
      <w:t>Abdul Basit Aftab – MS Mechanical Engineering – PNEC-NUST 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2A"/>
    <w:rsid w:val="00011077"/>
    <w:rsid w:val="00032162"/>
    <w:rsid w:val="00086435"/>
    <w:rsid w:val="0008682B"/>
    <w:rsid w:val="001051F8"/>
    <w:rsid w:val="00105B3F"/>
    <w:rsid w:val="00107DDA"/>
    <w:rsid w:val="00120762"/>
    <w:rsid w:val="00124B97"/>
    <w:rsid w:val="00130AF4"/>
    <w:rsid w:val="0013318D"/>
    <w:rsid w:val="00154679"/>
    <w:rsid w:val="00195421"/>
    <w:rsid w:val="001A2D25"/>
    <w:rsid w:val="001C73E7"/>
    <w:rsid w:val="001F16FD"/>
    <w:rsid w:val="00203F7D"/>
    <w:rsid w:val="002752C4"/>
    <w:rsid w:val="00291B29"/>
    <w:rsid w:val="002A5AF0"/>
    <w:rsid w:val="00300523"/>
    <w:rsid w:val="00350486"/>
    <w:rsid w:val="00383B09"/>
    <w:rsid w:val="00397A63"/>
    <w:rsid w:val="003A2FB2"/>
    <w:rsid w:val="00407A01"/>
    <w:rsid w:val="0041079C"/>
    <w:rsid w:val="00471A91"/>
    <w:rsid w:val="00476A01"/>
    <w:rsid w:val="00494A00"/>
    <w:rsid w:val="004D4107"/>
    <w:rsid w:val="0051522A"/>
    <w:rsid w:val="0055217F"/>
    <w:rsid w:val="00554C64"/>
    <w:rsid w:val="00574A6D"/>
    <w:rsid w:val="005A0EBF"/>
    <w:rsid w:val="005B1BC3"/>
    <w:rsid w:val="00604627"/>
    <w:rsid w:val="00612751"/>
    <w:rsid w:val="006524A7"/>
    <w:rsid w:val="00766B42"/>
    <w:rsid w:val="00784219"/>
    <w:rsid w:val="00813863"/>
    <w:rsid w:val="00822CCE"/>
    <w:rsid w:val="008457FD"/>
    <w:rsid w:val="00894F1D"/>
    <w:rsid w:val="008A13BB"/>
    <w:rsid w:val="008A2C55"/>
    <w:rsid w:val="008A36C5"/>
    <w:rsid w:val="008A3B41"/>
    <w:rsid w:val="008B07AE"/>
    <w:rsid w:val="00927381"/>
    <w:rsid w:val="00950E00"/>
    <w:rsid w:val="00974843"/>
    <w:rsid w:val="00987953"/>
    <w:rsid w:val="009B2077"/>
    <w:rsid w:val="00A13DA9"/>
    <w:rsid w:val="00A361DA"/>
    <w:rsid w:val="00A82005"/>
    <w:rsid w:val="00A978C4"/>
    <w:rsid w:val="00AD55E1"/>
    <w:rsid w:val="00AF3489"/>
    <w:rsid w:val="00B04155"/>
    <w:rsid w:val="00B37488"/>
    <w:rsid w:val="00B5581F"/>
    <w:rsid w:val="00B81208"/>
    <w:rsid w:val="00BA4B2B"/>
    <w:rsid w:val="00BB2222"/>
    <w:rsid w:val="00BB4A66"/>
    <w:rsid w:val="00BC2347"/>
    <w:rsid w:val="00BE3811"/>
    <w:rsid w:val="00BF52B1"/>
    <w:rsid w:val="00C047A1"/>
    <w:rsid w:val="00C61055"/>
    <w:rsid w:val="00C739C8"/>
    <w:rsid w:val="00C9214B"/>
    <w:rsid w:val="00CA265E"/>
    <w:rsid w:val="00CC4E8C"/>
    <w:rsid w:val="00D01F54"/>
    <w:rsid w:val="00D05FE6"/>
    <w:rsid w:val="00DD2DA4"/>
    <w:rsid w:val="00E24560"/>
    <w:rsid w:val="00E421E0"/>
    <w:rsid w:val="00E61293"/>
    <w:rsid w:val="00E62B5C"/>
    <w:rsid w:val="00E650AA"/>
    <w:rsid w:val="00E717E2"/>
    <w:rsid w:val="00ED196C"/>
    <w:rsid w:val="00EF0F82"/>
    <w:rsid w:val="00F136C1"/>
    <w:rsid w:val="00F50A69"/>
    <w:rsid w:val="00F95DD4"/>
    <w:rsid w:val="00FD6CA9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4BCC"/>
  <w15:chartTrackingRefBased/>
  <w15:docId w15:val="{0548115D-EE54-408B-B5A0-9F279595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4"/>
  </w:style>
  <w:style w:type="paragraph" w:styleId="Footer">
    <w:name w:val="footer"/>
    <w:basedOn w:val="Normal"/>
    <w:link w:val="FooterChar"/>
    <w:uiPriority w:val="99"/>
    <w:unhideWhenUsed/>
    <w:rsid w:val="00DD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Aftab</dc:creator>
  <cp:keywords/>
  <dc:description/>
  <cp:lastModifiedBy>Abdul Basit Aftab</cp:lastModifiedBy>
  <cp:revision>118</cp:revision>
  <dcterms:created xsi:type="dcterms:W3CDTF">2020-02-16T09:49:00Z</dcterms:created>
  <dcterms:modified xsi:type="dcterms:W3CDTF">2020-09-15T09:59:00Z</dcterms:modified>
</cp:coreProperties>
</file>