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9---finitely-repeated-games"/>
    <w:p>
      <w:pPr>
        <w:pStyle w:val="Heading1"/>
      </w:pPr>
      <w:r>
        <w:t xml:space="preserve">OR 3: Chapter 9 - Finitely Repeated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pStyle w:val="Compact"/>
        <w:numPr>
          <w:numId w:val="2"/>
          <w:ilvl w:val="0"/>
        </w:numPr>
      </w:pPr>
      <w:r>
        <w:t xml:space="preserve">We defined a subgame;</w:t>
      </w:r>
    </w:p>
    <w:p>
      <w:pPr>
        <w:pStyle w:val="Compact"/>
        <w:numPr>
          <w:numId w:val="2"/>
          <w:ilvl w:val="0"/>
        </w:numPr>
      </w:pPr>
      <w:r>
        <w:t xml:space="preserve">We defined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24" w:name="repeated-games"/>
    <w:p>
      <w:pPr>
        <w:pStyle w:val="Heading2"/>
      </w:pPr>
      <w:r>
        <w:t xml:space="preserve">Repeated games</w:t>
      </w:r>
    </w:p>
    <w:bookmarkEnd w:id="24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25" w:name="definition-of-a-repeated-game"/>
    <w:p>
      <w:pPr>
        <w:pStyle w:val="Heading3"/>
      </w:pPr>
      <w:r>
        <w:t xml:space="preserve">Definition of a repeated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are shown</w:t>
      </w:r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a repeated prisoners dilemma.</w:t>
      </w:r>
    </w:p>
    <w:p>
      <w:r>
        <w:t xml:space="preserve">When we discuss strategies in repeated games we need to be careful.</w:t>
      </w:r>
    </w:p>
    <w:bookmarkStart w:id="27" w:name="definition-of-a-strategy-in-a-repeated-game"/>
    <w:p>
      <w:pPr>
        <w:pStyle w:val="Heading3"/>
      </w:pPr>
      <w:r>
        <w:t xml:space="preserve">Definition of a strategy in a repeated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28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28"/>
    <w:bookmarkStart w:id="29" w:name="theorem-of-a-sequence-of-stage-nash-profiles"/>
    <w:p>
      <w:pPr>
        <w:pStyle w:val="Heading3"/>
      </w:pPr>
      <w:r>
        <w:t xml:space="preserve">Theorem of a sequence of stage Nash profiles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Where by stage Nash profile we refer to a strategy profile that is a Nash Equilibrium in the stage game.</w:t>
      </w:r>
    </w:p>
    <w:bookmarkStart w:id="30" w:name="proof"/>
    <w:p>
      <w:pPr>
        <w:pStyle w:val="Heading3"/>
      </w:pPr>
      <w:r>
        <w:t xml:space="preserve">Proof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p>
      <w:r>
        <w:pict>
          <v:rect style="width:0;height:1.5pt" o:hralign="center" o:hrstd="t" o:hr="t"/>
        </w:pict>
      </w:r>
    </w:p>
    <w:bookmarkStart w:id="31" w:name="example"/>
    <w:p>
      <w:pPr>
        <w:pStyle w:val="Heading3"/>
      </w:pPr>
      <w:r>
        <w:t xml:space="preserve">Example</w:t>
      </w:r>
    </w:p>
    <w:bookmarkEnd w:id="31"/>
    <w:p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plot</w:t>
      </w:r>
      <w:r>
        <w:t xml:space="preserve"> </w:t>
      </w:r>
      <w:r>
        <w:t xml:space="preserve">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the repeated</w:t>
      </w:r>
      <w:r>
        <w:t xml:space="preserve"> </w:t>
      </w:r>
      <m:oMath>
        <m:r>
          <m:rPr/>
          <m:t>3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game.</w:t>
      </w: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</w:p>
    <w:p>
      <w:r>
        <w:t xml:space="preserve">Importantly, not all subgame Nash equilibria outcomes are of the above form.</w:t>
      </w:r>
    </w:p>
    <w:bookmarkStart w:id="33" w:name="reputation-in-repeated-games"/>
    <w:p>
      <w:pPr>
        <w:pStyle w:val="Heading2"/>
      </w:pPr>
      <w:r>
        <w:t xml:space="preserve">Reputation in repeated games</w:t>
      </w:r>
    </w:p>
    <w:bookmarkEnd w:id="33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 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period."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7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pStyle w:val="Compact"/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pStyle w:val="Compact"/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pStyle w:val="Compact"/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pStyle w:val="Compact"/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pStyle w:val="Compact"/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8676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c26e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abd39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f628a9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23" Target="Chapter_08-Subgame_Perfec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8-Subgame_Perfec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