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-of-an-average-payoff" w:name="definition-of-an-average-payoff"/>
    <w:p>
      <w:pPr>
        <w:pStyle w:val="Heading3"/>
      </w:pPr>
      <w:r>
        <w:t xml:space="preserve">Definition of an average payoff</w:t>
      </w:r>
    </w:p>
    <w:bookmarkEnd w:id="definition-of-an-average-payoff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of-individually-rational-payoffs" w:name="definition-of-individually-rational-payoffs"/>
    <w:p>
      <w:pPr>
        <w:pStyle w:val="Heading3"/>
      </w:pPr>
      <w:r>
        <w:t xml:space="preserve">Definition of individually rational payoffs</w:t>
      </w:r>
    </w:p>
    <w:bookmarkEnd w:id="definition-of-individually-rational-payoffs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folk-theorem-for-infinetely-repeated-games" w:name="folk-theorem-for-infinetely-repeated-games"/>
    <w:p>
      <w:pPr>
        <w:pStyle w:val="Heading3"/>
      </w:pPr>
      <w:r>
        <w:t xml:space="preserve">Folk Theorem for infinetely repeated games</w:t>
      </w:r>
    </w:p>
    <w:bookmarkEnd w:id="folk-theorem-for-infinetely-repeated-games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C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0_Infinitely_Repeated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