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6---cooperative-games" w:name="or-3-chapter-16---cooperative-games"/>
    <w:p>
      <w:pPr>
        <w:pStyle w:val="Heading1"/>
      </w:pPr>
      <w:r>
        <w:t xml:space="preserve">OR 3: Chapter 16 - Cooperative games</w:t>
      </w:r>
    </w:p>
    <w:bookmarkEnd w:id="or-3-chapter-16---cooperative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-of-a-characteristic-function-game" w:name="definition-of-a-characteristic-function-game"/>
    <w:p>
      <w:pPr>
        <w:pStyle w:val="Heading3"/>
      </w:pPr>
      <w:r>
        <w:t xml:space="preserve">Definition of a characteristic function game</w:t>
      </w:r>
    </w:p>
    <w:bookmarkEnd w:id="definition-of-a-characteristic-function-game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 us consider the following game:</w:t>
      </w:r>
    </w:p>
    <w:p>
      <w:pPr>
        <w:pStyle w:val="BlockQuote"/>
      </w:pPr>
      <w:r>
        <w:t xml:space="preserve">"3 players share a taxi. Here are the costs for each individual journey: - Player 1: 6 - Player 2: 12 - Player 3: 42 How much should each individual contribute?"</w:t>
      </w:r>
    </w:p>
    <w:p>
      <w:r>
        <w:t xml:space="preserve">This is illustrated</w:t>
      </w:r>
      <w:r>
        <w:t xml:space="preserve">.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taxi journey.</w:t>
      </w:r>
      <w:r>
        <w:t xml:space="preserve"> </w:t>
      </w: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of-a-monotone-characteristic-function-game" w:name="definition-of-a-monotone-characteristic-function-game"/>
    <w:p>
      <w:pPr>
        <w:pStyle w:val="Heading3"/>
      </w:pPr>
      <w:r>
        <w:t xml:space="preserve">Definition of a monotone characteristic function game</w:t>
      </w:r>
    </w:p>
    <w:bookmarkEnd w:id="definition-of-a-monotone-characteristic-function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monotonicity.</w:t>
      </w: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of-a-superadditive-game" w:name="definition-of-a-superadditive-game"/>
    <w:p>
      <w:pPr>
        <w:pStyle w:val="Heading3"/>
      </w:pPr>
      <w:r>
        <w:t xml:space="preserve">Definition of a superadditive game</w:t>
      </w:r>
    </w:p>
    <w:bookmarkEnd w:id="definition-of-a-superadditive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superadditivity.</w:t>
      </w: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λ</m:t>
        </m:r>
        <m:r>
          <m:rPr/>
          <m:t>∈</m:t>
        </m:r>
        <m:sSubSup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must satisfy: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t xml:space="preserve">Thus one potential solution to our taxi example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definition-of-efficiency" w:name="definition-of-efficiency"/>
    <w:p>
      <w:pPr>
        <w:pStyle w:val="Heading3"/>
      </w:pPr>
      <w:r>
        <w:t xml:space="preserve">Definition of efficiency</w:t>
      </w:r>
    </w:p>
    <w:bookmarkEnd w:id="definition-of-efficienc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null-players" w:name="definition-of-null-players"/>
    <w:p>
      <w:pPr>
        <w:pStyle w:val="Heading3"/>
      </w:pPr>
      <w:r>
        <w:t xml:space="preserve">Definition of null players</w:t>
      </w:r>
    </w:p>
    <w:bookmarkEnd w:id="definition-of-null-players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symmetry" w:name="definition-of-symmetry"/>
    <w:p>
      <w:pPr>
        <w:pStyle w:val="Heading3"/>
      </w:pPr>
      <w:r>
        <w:t xml:space="preserve">Definition of symmetry</w:t>
      </w:r>
    </w:p>
    <w:bookmarkEnd w:id="definition-of-symmetr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  <w:br/>
    </w:p>
    <w:p>
      <w:r>
        <w:pict>
          <v:rect style="width:0;height:1.5pt" o:hralign="center" o:hrstd="t" o:hr="t"/>
        </w:pict>
      </w:r>
    </w:p>
    <w:bookmarkStart w:id="definition-of-additivity" w:name="definition-of-additivity"/>
    <w:p>
      <w:pPr>
        <w:pStyle w:val="Heading3"/>
      </w:pPr>
      <w:r>
        <w:t xml:space="preserve">Definition of additivity</w:t>
      </w:r>
    </w:p>
    <w:bookmarkEnd w:id="definition-of-additivit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will not prove in this course but in fact there is a single payoff vector that satisfies these four properties. To define it we need two last definitions.</w:t>
      </w:r>
    </w:p>
    <w:bookmarkStart w:id="definition-of-predecessors" w:name="definition-of-predecessors"/>
    <w:p>
      <w:pPr>
        <w:pStyle w:val="Heading3"/>
      </w:pPr>
      <w:r>
        <w:t xml:space="preserve">Definition of predecessors</w:t>
      </w:r>
    </w:p>
    <w:bookmarkEnd w:id="definition-of-predecessors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</w:t>
      </w:r>
      <w:r>
        <w:t xml:space="preserve"> </w:t>
      </w:r>
      <w:r>
        <w:rPr>
          <w:b/>
        </w:rPr>
        <w:t xml:space="preserve">predecessors</w:t>
      </w:r>
      <w:r>
        <w:t xml:space="preserve"> </w:t>
      </w:r>
      <w:r>
        <w:t xml:space="preserve">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definition-of-marginal-contribution" w:name="definition-of-marginal-contribution"/>
    <w:p>
      <w:pPr>
        <w:pStyle w:val="Heading3"/>
      </w:pPr>
      <w:r>
        <w:t xml:space="preserve">Definition of marginal contribution</w:t>
      </w:r>
    </w:p>
    <w:bookmarkEnd w:id="definition-of-marginal-contribution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marginal contribution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definition-of-the-shapley-value" w:name="definition-of-the-shapley-value"/>
    <w:p>
      <w:pPr>
        <w:pStyle w:val="Heading3"/>
      </w:pPr>
      <w:r>
        <w:t xml:space="preserve">Definition of the Shapley value</w:t>
      </w:r>
    </w:p>
    <w:bookmarkEnd w:id="definition-of-the-shapley-value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Using this we obtain:</w:t>
      </w:r>
    </w:p>
    <w:p>
      <w:br/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  <w:br/>
    </w:p>
    <w:p>
      <w:r>
        <w:t xml:space="preserve">Thus the fair way of sharing the taxi fare is for player 1 to pay 2,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