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homework-sheet-4---evolutionary-games-games-with-incomplete-information-and-stochastic-games"/>
    <w:p>
      <w:pPr>
        <w:pStyle w:val="Heading1"/>
      </w:pPr>
      <w:r>
        <w:t xml:space="preserve">Homework sheet 4 - Evolutionary games, games with incomplete information and stochastic games</w:t>
      </w:r>
    </w:p>
    <w:bookmarkEnd w:id="21"/>
    <w:p>
      <w:pPr>
        <w:numPr>
          <w:numId w:val="2"/>
          <w:ilvl w:val="0"/>
        </w:numPr>
      </w:pPr>
      <w:r>
        <w:t xml:space="preserve">Consider the pairwise contest games with the following associated two player games:</w:t>
      </w:r>
    </w:p>
    <w:p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4</m:t>
                    </m:r>
                    <m:r>
                      <m:rPr/>
                      <m:t>,</m:t>
                    </m:r>
                    <m:r>
                      <m:rPr/>
                      <m:t>5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4</m:t>
                    </m:r>
                    <m:r>
                      <m:rPr/>
                      <m:t>,</m:t>
                    </m:r>
                    <m:r>
                      <m:rPr/>
                      <m:t>5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α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β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β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w:r>
        <w:t xml:space="preserve">Identify all evolutionary stable strategies.</w:t>
      </w:r>
    </w:p>
    <w:p>
      <w:pPr>
        <w:numPr>
          <w:numId w:val="2"/>
          <w:ilvl w:val="0"/>
        </w:numPr>
      </w:pPr>
      <w:r>
        <w:t xml:space="preserve">Consider the following game:</w:t>
      </w:r>
    </w:p>
    <w:p>
      <w:pPr>
        <w:pStyle w:val="BlockQuote"/>
        <w:numPr>
          <w:numId w:val="1"/>
          <w:ilvl w:val="0"/>
        </w:numPr>
      </w:pPr>
      <w:r>
        <w:t xml:space="preserve">In a mathematics department, researchers can choose to use one of two systems for typesetting their research papers: LaTeX or Word. We will refer to these two strategies as</w:t>
      </w:r>
      <w:r>
        <w:t xml:space="preserve"> </w:t>
      </w:r>
      <m:oMath>
        <m:r>
          <m:rPr/>
          <m:t>L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W</m:t>
        </m:r>
      </m:oMath>
      <w:r>
        <w:t xml:space="preserve"> </w:t>
      </w:r>
      <w:r>
        <w:t xml:space="preserve">respectively. A user of</w:t>
      </w:r>
      <w:r>
        <w:t xml:space="preserve"> </w:t>
      </w:r>
      <m:oMath>
        <m:r>
          <m:rPr/>
          <m:t>W</m:t>
        </m:r>
      </m:oMath>
      <w:r>
        <w:t xml:space="preserve"> </w:t>
      </w:r>
      <w:r>
        <w:t xml:space="preserve">receives a basic utility of 1 and as</w:t>
      </w:r>
      <w:r>
        <w:t xml:space="preserve"> </w:t>
      </w:r>
      <m:oMath>
        <m:r>
          <m:rPr/>
          <m:t>L</m:t>
        </m:r>
      </m:oMath>
      <w:r>
        <w:t xml:space="preserve"> </w:t>
      </w:r>
      <w:r>
        <w:t xml:space="preserve">is more widely used by mathematicians out of the department and is in general considered to be a better system a user of</w:t>
      </w:r>
      <w:r>
        <w:t xml:space="preserve"> </w:t>
      </w:r>
      <m:oMath>
        <m:r>
          <m:rPr/>
          <m:t>L</m:t>
        </m:r>
      </m:oMath>
      <w:r>
        <w:t xml:space="preserve"> </w:t>
      </w:r>
      <w:r>
        <w:t xml:space="preserve">gets a basic utility of</w:t>
      </w:r>
      <w:r>
        <w:t xml:space="preserve"> </w:t>
      </w:r>
      <m:oMath>
        <m:r>
          <m:rPr/>
          <m:t>α</m:t>
        </m:r>
        <m:r>
          <m:rPr/>
          <m:t>&gt;</m:t>
        </m:r>
        <m:r>
          <m:rPr/>
          <m:t>1</m:t>
        </m:r>
      </m:oMath>
      <w:r>
        <w:t xml:space="preserve">. Members of the mathematics department often collaborate and as such it is beneficial for the researchers to use the same typesetting system. If we let</w:t>
      </w:r>
      <w:r>
        <w:t xml:space="preserve"> </w:t>
      </w:r>
      <m:oMath>
        <m:r>
          <m:rPr/>
          <m:t>μ</m:t>
        </m:r>
      </m:oMath>
      <w:r>
        <w:t xml:space="preserve"> </w:t>
      </w:r>
      <w:r>
        <w:t xml:space="preserve">represent the proportion of users of</w:t>
      </w:r>
      <w:r>
        <w:t xml:space="preserve"> </w:t>
      </w:r>
      <m:oMath>
        <m:r>
          <m:rPr/>
          <m:t>L</m:t>
        </m:r>
      </m:oMath>
      <w:r>
        <w:t xml:space="preserve"> </w:t>
      </w:r>
      <w:r>
        <w:t xml:space="preserve">we let:</w:t>
      </w:r>
    </w:p>
    <w:p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L</m:t>
          </m:r>
          <m:r>
            <m:rPr/>
            <m:t>,</m:t>
          </m:r>
          <m:r>
            <m:rPr/>
            <m:t>χ</m:t>
          </m:r>
          <m:r>
            <m:rPr/>
            <m:t>)</m:t>
          </m:r>
          <m:r>
            <m:rPr/>
            <m:t>=</m:t>
          </m:r>
          <m:r>
            <m:rPr/>
            <m:t>α</m:t>
          </m:r>
          <m:r>
            <m:rPr/>
            <m:t>+</m:t>
          </m:r>
          <m:r>
            <m:rPr/>
            <m:t>2</m:t>
          </m:r>
          <m:r>
            <m:rPr/>
            <m:t>μ</m:t>
          </m:r>
        </m:oMath>
      </m:oMathPara>
    </w:p>
    <w:p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W</m:t>
          </m:r>
          <m:r>
            <m:rPr/>
            <m:t>,</m:t>
          </m:r>
          <m:r>
            <m:rPr/>
            <m:t>χ</m:t>
          </m:r>
          <m:r>
            <m:rPr/>
            <m:t>)</m:t>
          </m:r>
          <m:r>
            <m:rPr/>
            <m:t>=</m:t>
          </m:r>
          <m:r>
            <m:rPr/>
            <m:t>1</m:t>
          </m:r>
          <m:r>
            <m:rPr/>
            <m:t>+</m:t>
          </m:r>
          <m:r>
            <m:rPr/>
            <m:t>2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μ</m:t>
          </m:r>
          <m:r>
            <m:rPr/>
            <m:t>)</m:t>
          </m:r>
        </m:oMath>
      </m:oMathPara>
    </w:p>
    <w:p>
      <w:pPr>
        <w:numPr>
          <w:numId w:val="1"/>
          <w:ilvl w:val="0"/>
        </w:numPr>
      </w:pPr>
      <w:r>
        <w:t xml:space="preserve">What are the evolutionary stable strategies?</w:t>
      </w:r>
    </w:p>
    <w:p>
      <w:pPr>
        <w:numPr>
          <w:numId w:val="2"/>
          <w:ilvl w:val="0"/>
        </w:numPr>
      </w:pPr>
      <w:r>
        <w:t xml:space="preserve">Consider the simple game with two players: an insurer and a driver. The insurer sets a premium price</w:t>
      </w:r>
      <w:r>
        <w:t xml:space="preserve"> </w:t>
      </w:r>
      <m:oMath>
        <m:r>
          <m:rPr/>
          <m:t>K</m:t>
        </m:r>
        <m:r>
          <m:rPr/>
          <m:t>≥</m:t>
        </m:r>
        <m:r>
          <m:rPr/>
          <m:t>0</m:t>
        </m:r>
      </m:oMath>
      <w:r>
        <w:t xml:space="preserve">, once that is done the driver can choose to buy insurance or not. It is assumed that the driver will have an accident with probability</w:t>
      </w:r>
      <w:r>
        <w:t xml:space="preserve"> </w:t>
      </w:r>
      <m:oMath>
        <m:r>
          <m:rPr/>
          <m:t>p</m:t>
        </m:r>
      </m:oMath>
      <w:r>
        <w:t xml:space="preserve">, if the driver has an accident the financial cost is</w:t>
      </w:r>
      <w:r>
        <w:t xml:space="preserve"> </w:t>
      </w:r>
      <m:oMath>
        <m:r>
          <m:rPr/>
          <m:t>A</m:t>
        </m:r>
      </m:oMath>
      <w:r>
        <w:t xml:space="preserve">. Represent this game in normal form and obtain the Nash equilibrium for the game as a function of the parameters. Modify your analysis assuming that the utility function to the driver is given by</w:t>
      </w:r>
      <w:r>
        <w:t xml:space="preserve"> </w:t>
      </w:r>
      <m:oMath>
        <m:r>
          <m:rPr/>
          <m:t>u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=</m:t>
        </m:r>
        <m:sSup>
          <m:e>
            <m:r>
              <m:rPr/>
              <m:t>x</m:t>
            </m:r>
          </m:e>
          <m:sup>
            <m:r>
              <m:rPr/>
              <m:t>1</m:t>
            </m:r>
            <m:r>
              <m:rPr/>
              <m:t>/</m:t>
            </m:r>
            <m:r>
              <m:rPr/>
              <m:t>α</m:t>
            </m:r>
          </m:sup>
        </m:sSup>
      </m:oMath>
      <w:r>
        <w:t xml:space="preserve"> </w:t>
      </w:r>
      <w:r>
        <w:t xml:space="preserve">and the utility to the insurer is given by</w:t>
      </w:r>
      <w:r>
        <w:t xml:space="preserve"> </w:t>
      </w:r>
      <m:oMath>
        <m:r>
          <m:rPr/>
          <m:t>u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=</m:t>
        </m:r>
        <m:sSup>
          <m:e>
            <m:r>
              <m:rPr/>
              <m:t>x</m:t>
            </m:r>
          </m:e>
          <m:sup>
            <m:r>
              <m:rPr/>
              <m:t>1</m:t>
            </m:r>
            <m:r>
              <m:rPr/>
              <m:t>/</m:t>
            </m:r>
            <m:r>
              <m:rPr/>
              <m:t>β</m:t>
            </m:r>
          </m:sup>
        </m:sSup>
      </m:oMath>
      <w:r>
        <w:t xml:space="preserve">.</w:t>
      </w:r>
    </w:p>
    <w:p>
      <w:pPr>
        <w:numPr>
          <w:numId w:val="2"/>
          <w:ilvl w:val="0"/>
        </w:numPr>
      </w:pPr>
      <w:r>
        <w:t xml:space="preserve">Repeat the analysis of the principal agent game assuming that</w:t>
      </w:r>
      <w:r>
        <w:t xml:space="preserve"> </w:t>
      </w:r>
      <m:oMath>
        <m:r>
          <m:rPr/>
          <m:t>p</m:t>
        </m:r>
      </m:oMath>
      <w:r>
        <w:t xml:space="preserve"> </w:t>
      </w:r>
      <w:r>
        <w:t xml:space="preserve">is the probability of the project being successful in case of a high level of effort by the employee.</w:t>
      </w:r>
    </w:p>
    <w:p>
      <w:pPr>
        <w:pStyle w:val="Compact"/>
        <w:numPr>
          <w:numId w:val="3"/>
          <w:ilvl w:val="1"/>
        </w:numPr>
      </w:pPr>
      <w:r>
        <w:t xml:space="preserve">What are the expected utilities to the employer and the employee?</w:t>
      </w:r>
    </w:p>
    <w:p>
      <w:pPr>
        <w:pStyle w:val="Compact"/>
        <w:numPr>
          <w:numId w:val="3"/>
          <w:ilvl w:val="1"/>
        </w:numPr>
      </w:pPr>
      <w:r>
        <w:t xml:space="preserve">Obtain a condition for which the employer should offer a bonus.</w:t>
      </w:r>
    </w:p>
    <w:p>
      <w:pPr>
        <w:numPr>
          <w:numId w:val="2"/>
          <w:ilvl w:val="0"/>
        </w:numPr>
      </w:pPr>
      <w:r>
        <w:t xml:space="preserve">Obtain the Markov Nash equilibrium for the following games assuming</w:t>
      </w:r>
      <w:r>
        <w:t xml:space="preserve"> </w:t>
      </w:r>
      <m:oMath>
        <m:r>
          <m:rPr/>
          <m:t>δ</m:t>
        </m:r>
        <m:r>
          <m:rPr/>
          <m:t>=</m:t>
        </m:r>
        <m:r>
          <m:rPr/>
          <m:t>1</m:t>
        </m:r>
        <m:r>
          <m:rPr/>
          <m:t>/</m:t>
        </m:r>
        <m:r>
          <m:rPr/>
          <m:t>4</m:t>
        </m:r>
      </m:oMath>
      <w:r>
        <w:t xml:space="preserve">.</w:t>
      </w:r>
    </w:p>
    <w:p>
      <w:pPr>
        <w:pStyle w:val="Compact"/>
        <w:numPr>
          <w:numId w:val="1"/>
          <w:ilvl w:val="0"/>
        </w:numPr>
      </w:pPr>
      <w:r>
        <w:drawing>
          <wp:inline>
            <wp:extent cx="10629900" cy="7099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4-img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9900" cy="709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drawing>
          <wp:inline>
            <wp:extent cx="10629900" cy="7099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4-img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9900" cy="709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drawing>
          <wp:inline>
            <wp:extent cx="10744200" cy="7099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4-img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0" cy="709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numPr>
          <w:numId w:val="2"/>
          <w:ilvl w:val="0"/>
        </w:numPr>
      </w:pPr>
      <w:r>
        <w:t xml:space="preserve">Construct a two state stochastic game corresponding to an infinitely repeated game with the following stage game:</w:t>
      </w:r>
    </w:p>
    <w:p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w:r>
        <w:t xml:space="preserve">Show that the strategy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g</m:t>
            </m:r>
          </m:sub>
        </m:sSub>
      </m:oMath>
      <w:r>
        <w:t xml:space="preserve"> </w:t>
      </w:r>
      <w:r>
        <w:t xml:space="preserve">("player the first strategy until either player plays the second strategy") can be represented as a Markov strategy. For what values of</w:t>
      </w:r>
      <w:r>
        <w:t xml:space="preserve"> </w:t>
      </w:r>
      <m:oMath>
        <m:r>
          <m:rPr/>
          <m:t>δ</m:t>
        </m:r>
      </m:oMath>
      <w:r>
        <w:t xml:space="preserve"> </w:t>
      </w:r>
      <w:r>
        <w:t xml:space="preserve">is both players playing this strategy a Markov Nash equilibrium?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6ad4b46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310ac938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3">
    <w:nsid w:val="b75c4903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