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homework-sheet-5---matching-games-cooperative-games-and-routing-games" w:name="homework-sheet-5---matching-games-cooperative-games-and-routing-games"/>
    <w:p>
      <w:pPr>
        <w:pStyle w:val="Heading1"/>
      </w:pPr>
      <w:r>
        <w:t xml:space="preserve">Homework sheet 5 - Matching games, cooperative games and routing games</w:t>
      </w:r>
    </w:p>
    <w:bookmarkEnd w:id="homework-sheet-5---matching-games-cooperative-games-and-routing-games"/>
    <w:p>
      <w:pPr>
        <w:numPr>
          <w:numId w:val="2"/>
          <w:ilvl w:val="0"/>
        </w:numPr>
      </w:pPr>
      <w:r>
        <w:t xml:space="preserve">Obtain stable suitor optimal and reviewer optimal matchings for the matching games shown</w:t>
      </w:r>
      <w:r>
        <w:t xml:space="preserve">.</w:t>
      </w:r>
    </w:p>
    <w:p>
      <w:pPr>
        <w:numPr>
          <w:numId w:val="3"/>
          <w:ilvl w:val="1"/>
        </w:numPr>
      </w:pPr>
      <w:r>
        <w:t xml:space="preserve">Game 1:</w:t>
      </w:r>
    </w:p>
    <w:p>
      <w:pPr>
        <w:numPr>
          <w:numId w:val="1"/>
          <w:ilvl w:val="1"/>
        </w:numPr>
      </w:pPr>
      <w:r>
        <w:drawing>
          <wp:inline>
            <wp:extent cx="88900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1"/>
        </w:numPr>
      </w:pPr>
      <w:r>
        <w:t xml:space="preserve">Following the algorithm:</w:t>
      </w:r>
    </w:p>
    <w:p>
      <w:pPr>
        <w:numPr>
          <w:numId w:val="1"/>
          <w:ilvl w:val="1"/>
        </w:numPr>
      </w:pPr>
      <w:r>
        <w:t xml:space="preserve">Suitor optimal:</w:t>
      </w:r>
    </w:p>
    <w:p>
      <w:pPr>
        <w:numPr>
          <w:numId w:val="3"/>
          <w:ilvl w:val="1"/>
        </w:numPr>
      </w:pPr>
      <w:r>
        <w:t xml:space="preserve">Game 2:</w:t>
      </w:r>
    </w:p>
    <w:p>
      <w:pPr>
        <w:numPr>
          <w:numId w:val="1"/>
          <w:ilvl w:val="1"/>
        </w:numPr>
      </w:pPr>
      <w:r>
        <w:drawing>
          <wp:inline>
            <wp:extent cx="88900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</w:p>
    <w:p>
      <w:pPr>
        <w:numPr>
          <w:numId w:val="3"/>
          <w:ilvl w:val="1"/>
        </w:numPr>
      </w:pPr>
      <w:r>
        <w:t xml:space="preserve">Game 3:</w:t>
      </w:r>
    </w:p>
    <w:p>
      <w:pPr>
        <w:numPr>
          <w:numId w:val="1"/>
          <w:ilvl w:val="1"/>
        </w:numPr>
      </w:pPr>
      <w:r>
        <w:drawing>
          <wp:inline>
            <wp:extent cx="101092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92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</w:p>
    <w:p>
      <w:pPr>
        <w:numPr>
          <w:numId w:val="3"/>
          <w:ilvl w:val="1"/>
        </w:numPr>
      </w:pPr>
      <w:r>
        <w:t xml:space="preserve">Game 4:</w:t>
      </w:r>
    </w:p>
    <w:p>
      <w:pPr>
        <w:numPr>
          <w:numId w:val="1"/>
          <w:ilvl w:val="1"/>
        </w:numPr>
      </w:pPr>
      <w:r>
        <w:drawing>
          <wp:inline>
            <wp:extent cx="101092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92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</w:p>
    <w:p>
      <w:pPr>
        <w:numPr>
          <w:numId w:val="3"/>
          <w:ilvl w:val="0"/>
        </w:numPr>
      </w:pPr>
      <w:r>
        <w:t xml:space="preserve">Consider a matching game where all reviewers have the same preference list. Prove that there is a single stable matching.</w:t>
      </w:r>
    </w:p>
    <w:p>
      <w:pPr>
        <w:numPr>
          <w:numId w:val="3"/>
          <w:ilvl w:val="0"/>
        </w:numPr>
      </w:pPr>
      <w:r>
        <w:t xml:space="preserve">For the following cooperative games:</w:t>
      </w:r>
    </w:p>
    <w:p>
      <w:pPr>
        <w:numPr>
          <w:numId w:val="4"/>
          <w:ilvl w:val="0"/>
        </w:numPr>
      </w:pPr>
      <w:r>
        <w:t xml:space="preserve">Verify if the game is monotonic.</w:t>
      </w:r>
    </w:p>
    <w:p>
      <w:pPr>
        <w:numPr>
          <w:numId w:val="4"/>
          <w:ilvl w:val="0"/>
        </w:numPr>
      </w:pPr>
      <w:r>
        <w:t xml:space="preserve">Verify if the game is super additive.</w:t>
      </w:r>
    </w:p>
    <w:p>
      <w:pPr>
        <w:numPr>
          <w:numId w:val="4"/>
          <w:ilvl w:val="0"/>
        </w:numPr>
      </w:pPr>
      <w:r>
        <w:t xml:space="preserve">Obtain the Shapley value.</w:t>
      </w:r>
    </w:p>
    <w:p>
      <w:br/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4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4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8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8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24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p>
      <w:pPr>
        <w:numPr>
          <w:numId w:val="5"/>
          <w:ilvl w:val="0"/>
        </w:numPr>
      </w:pPr>
      <w:r>
        <w:t xml:space="preserve">Prove that the Shapley value has the following properties:</w:t>
      </w:r>
    </w:p>
    <w:p>
      <w:pPr>
        <w:numPr>
          <w:numId w:val="6"/>
          <w:ilvl w:val="0"/>
        </w:numPr>
      </w:pPr>
      <w:r>
        <w:t xml:space="preserve">Efficiency</w:t>
      </w:r>
    </w:p>
    <w:p>
      <w:pPr>
        <w:numPr>
          <w:numId w:val="6"/>
          <w:ilvl w:val="0"/>
        </w:numPr>
      </w:pPr>
      <w:r>
        <w:t xml:space="preserve">Null player</w:t>
      </w:r>
    </w:p>
    <w:p>
      <w:pPr>
        <w:numPr>
          <w:numId w:val="6"/>
          <w:ilvl w:val="0"/>
        </w:numPr>
      </w:pPr>
      <w:r>
        <w:t xml:space="preserve">Symmetry</w:t>
      </w:r>
    </w:p>
    <w:p>
      <w:pPr>
        <w:numPr>
          <w:numId w:val="6"/>
          <w:ilvl w:val="0"/>
        </w:numPr>
      </w:pPr>
      <w:r>
        <w:t xml:space="preserve">Additivity</w:t>
      </w:r>
    </w:p>
    <w:p>
      <w:r>
        <w:t xml:space="preserve">Note that this does not prove that the Shapley value is the only vector that has those properties (it in fact is though).</w:t>
      </w:r>
    </w:p>
    <w:p>
      <w:pPr>
        <w:numPr>
          <w:numId w:val="7"/>
          <w:ilvl w:val="0"/>
        </w:numPr>
      </w:pPr>
      <w:r>
        <w:t xml:space="preserve">Calculate the Nash flow and the optimal flow for the routing games shown</w:t>
      </w:r>
      <w:r>
        <w:t xml:space="preserve">.</w:t>
      </w:r>
    </w:p>
    <w:p>
      <w:r>
        <w:drawing>
          <wp:inline>
            <wp:extent cx="8737600" cy="588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0" cy="588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drawing>
          <wp:inline>
            <wp:extent cx="10160000" cy="8623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0" cy="862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t xml:space="preserve">6. For a routing game the 'Price of Anarchy' is defined as:</w:t>
      </w:r>
    </w:p>
    <w:p>
      <w:br/>
      <m:oMathPara>
        <m:oMathParaPr>
          <m:jc m:val="center"/>
        </m:oMathParaPr>
        <m:oMath>
          <m:r>
            <m:rPr>
              <m:sty m:val="p"/>
            </m:rPr>
            <m:t>PoA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C</m:t>
              </m:r>
              <m:r>
                <m:rPr/>
                <m:t>(</m:t>
              </m:r>
              <m:acc>
                <m:accPr>
                  <m:chr m:val="~"/>
                </m:accPr>
                <m:e>
                  <m:r>
                    <m:rPr/>
                    <m:t>f</m:t>
                  </m:r>
                </m:e>
              </m:acc>
              <m:r>
                <m:rPr/>
                <m:t>)</m:t>
              </m:r>
            </m:num>
            <m:den>
              <m:r>
                <m:rPr/>
                <m:t>C</m:t>
              </m:r>
              <m:r>
                <m:rPr/>
                <m:t>(</m:t>
              </m:r>
              <m:sSup>
                <m:e>
                  <m:r>
                    <m:rPr/>
                    <m:t>f</m:t>
                  </m:r>
                </m:e>
                <m:sup>
                  <m:r>
                    <m:rPr/>
                    <m:t>*</m:t>
                  </m:r>
                </m:sup>
              </m:sSup>
              <m:r>
                <m:rPr/>
                <m:t>)</m:t>
              </m:r>
            </m:den>
          </m:f>
        </m:oMath>
      </m:oMathPara>
      <w:br/>
    </w:p>
    <w:p>
      <w:r>
        <w:t xml:space="preserve">For the game shown</w:t>
      </w:r>
      <w:r>
        <w:t xml:space="preserve"> </w:t>
      </w:r>
      <w:r>
        <w:t xml:space="preserve">(a generalisation of "Pigou's example") obtain the PoA as a function of</w:t>
      </w:r>
      <w:r>
        <w:t xml:space="preserve"> </w:t>
      </w:r>
      <m:oMath>
        <m:r>
          <m:rPr/>
          <m:t>α</m:t>
        </m:r>
      </m:oMath>
      <w:r>
        <w:t xml:space="preserve">.</w:t>
      </w:r>
    </w:p>
    <w:p>
      <w:r>
        <w:drawing>
          <wp:inline>
            <wp:extent cx="7162800" cy="394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generalization of Pigou's example</w:t>
      </w:r>
    </w:p>
    <w:p>
      <w:r>
        <w:t xml:space="preserve">Now obtain the PoA for the game shown</w:t>
      </w:r>
      <w:r>
        <w:t xml:space="preserve"> </w:t>
      </w:r>
      <w:r>
        <w:t xml:space="preserve">as a function of</w:t>
      </w:r>
      <w:r>
        <w:t xml:space="preserve"> </w:t>
      </w:r>
      <m:oMath>
        <m:r>
          <m:rPr/>
          <m:t>Λ</m:t>
        </m:r>
        <m:r>
          <m:rPr/>
          <m:t>,</m:t>
        </m:r>
        <m:r>
          <m:rPr/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β</m:t>
        </m:r>
      </m:oMath>
      <w:r>
        <w:t xml:space="preserve">. For what value of</w:t>
      </w:r>
      <w:r>
        <w:t xml:space="preserve"> </w:t>
      </w:r>
      <m:oMath>
        <m:r>
          <m:rPr/>
          <m:t>Λ</m:t>
        </m:r>
      </m:oMath>
      <w:r>
        <w:t xml:space="preserve"> </w:t>
      </w:r>
      <w:r>
        <w:t xml:space="preserve">is the PoA at it's maximum?</w:t>
      </w:r>
    </w:p>
    <w:p>
      <w:r>
        <w:drawing>
          <wp:inline>
            <wp:extent cx="7264400" cy="394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>
    <w:abstractNumId w:val="3"/>
  </w:num>
  <w:num w:numId="7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image" Id="image4" Target="media/image4.png" /><Relationship Type="http://schemas.openxmlformats.org/officeDocument/2006/relationships/image" Id="image5" Target="media/image5.png" /><Relationship Type="http://schemas.openxmlformats.org/officeDocument/2006/relationships/image" Id="image6" Target="media/image6.png" /><Relationship Type="http://schemas.openxmlformats.org/officeDocument/2006/relationships/image" Id="image7" Target="media/image7.png" /><Relationship Type="http://schemas.openxmlformats.org/officeDocument/2006/relationships/image" Id="image8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