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51" w:rsidRPr="00416751" w:rsidRDefault="00416751" w:rsidP="00416751">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fr-FR"/>
        </w:rPr>
      </w:pPr>
      <w:r w:rsidRPr="00416751">
        <w:rPr>
          <w:rFonts w:ascii="Segoe UI" w:eastAsia="Times New Roman" w:hAnsi="Segoe UI" w:cs="Segoe UI"/>
          <w:b/>
          <w:bCs/>
          <w:color w:val="1F2328"/>
          <w:kern w:val="36"/>
          <w:sz w:val="48"/>
          <w:szCs w:val="48"/>
          <w:lang w:eastAsia="fr-FR"/>
        </w:rPr>
        <w:t>Gestion_lab_medical</w:t>
      </w:r>
    </w:p>
    <w:p w:rsidR="00416751" w:rsidRPr="00416751" w:rsidRDefault="00416751" w:rsidP="00416751">
      <w:pPr>
        <w:shd w:val="clear" w:color="auto" w:fill="FFFFFF"/>
        <w:spacing w:before="360" w:after="240" w:line="240" w:lineRule="auto"/>
        <w:outlineLvl w:val="0"/>
        <w:rPr>
          <w:rFonts w:ascii="Segoe UI" w:eastAsia="Times New Roman" w:hAnsi="Segoe UI" w:cs="Segoe UI"/>
          <w:b/>
          <w:bCs/>
          <w:color w:val="1F2328"/>
          <w:kern w:val="36"/>
          <w:sz w:val="48"/>
          <w:szCs w:val="48"/>
          <w:lang w:eastAsia="fr-FR"/>
        </w:rPr>
      </w:pPr>
      <w:r w:rsidRPr="00416751">
        <w:rPr>
          <w:rFonts w:ascii="Segoe UI" w:eastAsia="Times New Roman" w:hAnsi="Segoe UI" w:cs="Segoe UI"/>
          <w:b/>
          <w:bCs/>
          <w:color w:val="1F2328"/>
          <w:kern w:val="36"/>
          <w:sz w:val="48"/>
          <w:szCs w:val="48"/>
          <w:lang w:eastAsia="fr-FR"/>
        </w:rPr>
        <w:t>Contexte du projet</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Le laboratoire médical TechLab souhaite mettre en place un système de gestion complet pour optimiser ses opérations. L'objectif principal</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est d'améliorer l'efficacité et la précision dans le traitement des analyses médicales. Le système doit couvrir divers aspects de la</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gestion, du suivi des échantillons à la gestion des résultats. La transition vers ce système aidera TechLab à fournir un service plus</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rapide et plus précis à ses patients.</w:t>
      </w:r>
    </w:p>
    <w:p w:rsidR="00416751" w:rsidRDefault="00416751" w:rsidP="00416751">
      <w:pPr>
        <w:shd w:val="clear" w:color="auto" w:fill="FFFFFF"/>
        <w:spacing w:before="360" w:after="240" w:line="240" w:lineRule="auto"/>
        <w:outlineLvl w:val="0"/>
        <w:rPr>
          <w:rFonts w:ascii="Segoe UI" w:eastAsia="Times New Roman" w:hAnsi="Segoe UI" w:cs="Segoe UI"/>
          <w:b/>
          <w:bCs/>
          <w:color w:val="1F2328"/>
          <w:kern w:val="36"/>
          <w:sz w:val="48"/>
          <w:szCs w:val="48"/>
          <w:lang w:eastAsia="fr-FR"/>
        </w:rPr>
      </w:pPr>
      <w:r w:rsidRPr="00416751">
        <w:rPr>
          <w:rFonts w:ascii="Segoe UI" w:eastAsia="Times New Roman" w:hAnsi="Segoe UI" w:cs="Segoe UI"/>
          <w:b/>
          <w:bCs/>
          <w:color w:val="1F2328"/>
          <w:kern w:val="36"/>
          <w:sz w:val="48"/>
          <w:szCs w:val="48"/>
          <w:lang w:eastAsia="fr-FR"/>
        </w:rPr>
        <w:t>fonctionalité d'application</w:t>
      </w:r>
    </w:p>
    <w:p w:rsidR="00416751" w:rsidRPr="00416751" w:rsidRDefault="00416751" w:rsidP="00416751">
      <w:pPr>
        <w:shd w:val="clear" w:color="auto" w:fill="FFFFFF"/>
        <w:spacing w:before="360" w:after="240" w:line="240" w:lineRule="auto"/>
        <w:outlineLvl w:val="0"/>
        <w:rPr>
          <w:rFonts w:ascii="Segoe UI" w:eastAsia="Times New Roman" w:hAnsi="Segoe UI" w:cs="Segoe UI"/>
          <w:b/>
          <w:bCs/>
          <w:color w:val="1F2328"/>
          <w:kern w:val="36"/>
          <w:sz w:val="48"/>
          <w:szCs w:val="48"/>
          <w:lang w:eastAsia="fr-FR"/>
        </w:rPr>
      </w:pPr>
      <w:r>
        <w:rPr>
          <w:rFonts w:ascii="Segoe UI" w:eastAsia="Times New Roman" w:hAnsi="Segoe UI" w:cs="Segoe UI"/>
          <w:b/>
          <w:bCs/>
          <w:noProof/>
          <w:color w:val="1F2328"/>
          <w:kern w:val="36"/>
          <w:sz w:val="48"/>
          <w:szCs w:val="48"/>
          <w:lang w:eastAsia="fr-FR"/>
        </w:rPr>
        <w:drawing>
          <wp:inline distT="0" distB="0" distL="0" distR="0">
            <wp:extent cx="5760720" cy="2792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792095"/>
                    </a:xfrm>
                    <a:prstGeom prst="rect">
                      <a:avLst/>
                    </a:prstGeom>
                  </pic:spPr>
                </pic:pic>
              </a:graphicData>
            </a:graphic>
          </wp:inline>
        </w:drawing>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**1. Enregistrement des Échantillons :</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 - Les techniciens peuvent enregistrer de nouveaux échantillons en spécifiant les informations pertinentes telles que le patient, le</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type d'analyse et la date de prélèvement.</w:t>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**2. Suivi des Analyses en Cours :</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lastRenderedPageBreak/>
        <w:t>** - Une interface conviviale permet aux techniciens et aux responsables de laboratoire de suivre en temps réel l'état d'avancement des</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analyses en cours, avec des détails spécifiques pour chaque échantillon.</w:t>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**3. Gestion des Résultats :</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 - Les résultats des analyses sont consignés de manière systématique, permettant un accès rapide aux informations et la possibilité</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de partager les résultats avec les professionnels de la santé concernés.</w:t>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**4. Gestion des Patients :</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 - Un module dédié offre la possibilité de gérer les informations relatives aux patients, assurant une centralisation des données et</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une navigation facilitée.</w:t>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**5. Inventaire des Réactifs :</w:t>
      </w:r>
    </w:p>
    <w:p w:rsid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 - Intégration d'un suivi des stocks pour garantir la disponibilité des réactifs nécessaires aux différentes analyses.</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Pr>
          <w:rFonts w:ascii="Segoe UI" w:eastAsia="Times New Roman" w:hAnsi="Segoe UI" w:cs="Segoe UI"/>
          <w:noProof/>
          <w:color w:val="1F2328"/>
          <w:sz w:val="24"/>
          <w:szCs w:val="24"/>
          <w:lang w:eastAsia="fr-FR"/>
        </w:rPr>
        <w:drawing>
          <wp:inline distT="0" distB="0" distL="0" distR="0">
            <wp:extent cx="608584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desReactif.jpg"/>
                    <pic:cNvPicPr/>
                  </pic:nvPicPr>
                  <pic:blipFill>
                    <a:blip r:embed="rId7">
                      <a:extLst>
                        <a:ext uri="{28A0092B-C50C-407E-A947-70E740481C1C}">
                          <a14:useLocalDpi xmlns:a14="http://schemas.microsoft.com/office/drawing/2010/main" val="0"/>
                        </a:ext>
                      </a:extLst>
                    </a:blip>
                    <a:stretch>
                      <a:fillRect/>
                    </a:stretch>
                  </pic:blipFill>
                  <pic:spPr>
                    <a:xfrm>
                      <a:off x="0" y="0"/>
                      <a:ext cx="6098360" cy="2567496"/>
                    </a:xfrm>
                    <a:prstGeom prst="rect">
                      <a:avLst/>
                    </a:prstGeom>
                  </pic:spPr>
                </pic:pic>
              </a:graphicData>
            </a:graphic>
          </wp:inline>
        </w:drawing>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**6. Gestion des Utilisateurs :</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 - Une interface d'administration permet de gérer les droits d'accès et les informations des utilisateurs, assurant une sécurité</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lastRenderedPageBreak/>
        <w:t>accrue des données.</w:t>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**7. Planification des Analyses :</w:t>
      </w:r>
    </w:p>
    <w:p w:rsid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 - Possibilité de planifier les analyses en fonction de la charge de travail, optimisant ainsi l'utilisation des ressources du</w:t>
      </w:r>
      <w:r>
        <w:rPr>
          <w:rFonts w:ascii="Segoe UI" w:eastAsia="Times New Roman" w:hAnsi="Segoe UI" w:cs="Segoe UI"/>
          <w:color w:val="1F2328"/>
          <w:sz w:val="24"/>
          <w:szCs w:val="24"/>
          <w:lang w:eastAsia="fr-FR"/>
        </w:rPr>
        <w:t xml:space="preserve"> </w:t>
      </w:r>
      <w:r w:rsidRPr="00416751">
        <w:rPr>
          <w:rFonts w:ascii="Segoe UI" w:eastAsia="Times New Roman" w:hAnsi="Segoe UI" w:cs="Segoe UI"/>
          <w:color w:val="1F2328"/>
          <w:sz w:val="24"/>
          <w:szCs w:val="24"/>
          <w:lang w:eastAsia="fr-FR"/>
        </w:rPr>
        <w:t>laboratoire.</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Pr>
          <w:rFonts w:ascii="Segoe UI" w:eastAsia="Times New Roman" w:hAnsi="Segoe UI" w:cs="Segoe UI"/>
          <w:noProof/>
          <w:color w:val="1F2328"/>
          <w:sz w:val="24"/>
          <w:szCs w:val="24"/>
          <w:lang w:eastAsia="fr-FR"/>
        </w:rPr>
        <w:drawing>
          <wp:inline distT="0" distB="0" distL="0" distR="0">
            <wp:extent cx="576072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ficatio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055620"/>
                    </a:xfrm>
                    <a:prstGeom prst="rect">
                      <a:avLst/>
                    </a:prstGeom>
                  </pic:spPr>
                </pic:pic>
              </a:graphicData>
            </a:graphic>
          </wp:inline>
        </w:drawing>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**8. Rapports Statistiques :</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 - Génération de rapports statistiques pour évaluer les performances du laboratoire, identifier les tendances et prendre des</w:t>
      </w:r>
    </w:p>
    <w:p w:rsid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décisions basées sur les données.</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Pr>
          <w:rFonts w:ascii="Segoe UI" w:eastAsia="Times New Roman" w:hAnsi="Segoe UI" w:cs="Segoe UI"/>
          <w:noProof/>
          <w:color w:val="1F2328"/>
          <w:sz w:val="24"/>
          <w:szCs w:val="24"/>
          <w:lang w:eastAsia="fr-FR"/>
        </w:rPr>
        <w:lastRenderedPageBreak/>
        <w:drawing>
          <wp:inline distT="0" distB="0" distL="0" distR="0">
            <wp:extent cx="5760720" cy="362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2675"/>
                    </a:xfrm>
                    <a:prstGeom prst="rect">
                      <a:avLst/>
                    </a:prstGeom>
                  </pic:spPr>
                </pic:pic>
              </a:graphicData>
            </a:graphic>
          </wp:inline>
        </w:drawing>
      </w:r>
    </w:p>
    <w:p w:rsidR="00416751" w:rsidRPr="00416751" w:rsidRDefault="00416751" w:rsidP="00416751">
      <w:pPr>
        <w:shd w:val="clear" w:color="auto" w:fill="FFFFFF"/>
        <w:spacing w:before="360" w:after="240" w:line="240" w:lineRule="auto"/>
        <w:outlineLvl w:val="0"/>
        <w:rPr>
          <w:rFonts w:ascii="Segoe UI" w:eastAsia="Times New Roman" w:hAnsi="Segoe UI" w:cs="Segoe UI"/>
          <w:b/>
          <w:bCs/>
          <w:color w:val="1F2328"/>
          <w:kern w:val="36"/>
          <w:sz w:val="48"/>
          <w:szCs w:val="48"/>
          <w:lang w:eastAsia="fr-FR"/>
        </w:rPr>
      </w:pPr>
      <w:r w:rsidRPr="00416751">
        <w:rPr>
          <w:rFonts w:ascii="Segoe UI" w:eastAsia="Times New Roman" w:hAnsi="Segoe UI" w:cs="Segoe UI"/>
          <w:b/>
          <w:bCs/>
          <w:color w:val="1F2328"/>
          <w:kern w:val="36"/>
          <w:sz w:val="48"/>
          <w:szCs w:val="48"/>
          <w:lang w:eastAsia="fr-FR"/>
        </w:rPr>
        <w:t>Exécution des Tests</w:t>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Exécution Locale :</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Exécutez les tests localement à l'aide de votre IDE ou outil de construction préféré.</w:t>
      </w:r>
    </w:p>
    <w:p w:rsidR="00416751" w:rsidRPr="00416751" w:rsidRDefault="00416751" w:rsidP="00416751">
      <w:pPr>
        <w:shd w:val="clear" w:color="auto" w:fill="FFFFFF"/>
        <w:spacing w:before="360" w:after="240" w:line="240" w:lineRule="auto"/>
        <w:outlineLvl w:val="0"/>
        <w:rPr>
          <w:rFonts w:ascii="Segoe UI" w:eastAsia="Times New Roman" w:hAnsi="Segoe UI" w:cs="Segoe UI"/>
          <w:b/>
          <w:bCs/>
          <w:color w:val="1F2328"/>
          <w:kern w:val="36"/>
          <w:sz w:val="48"/>
          <w:szCs w:val="48"/>
          <w:lang w:eastAsia="fr-FR"/>
        </w:rPr>
      </w:pPr>
      <w:r w:rsidRPr="00416751">
        <w:rPr>
          <w:rFonts w:ascii="Segoe UI" w:eastAsia="Times New Roman" w:hAnsi="Segoe UI" w:cs="Segoe UI"/>
          <w:b/>
          <w:bCs/>
          <w:color w:val="1F2328"/>
          <w:kern w:val="36"/>
          <w:sz w:val="48"/>
          <w:szCs w:val="48"/>
          <w:lang w:eastAsia="fr-FR"/>
        </w:rPr>
        <w:t>Les technologies utilisés</w:t>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JUnit :</w:t>
      </w:r>
    </w:p>
    <w:p w:rsidR="00416751" w:rsidRP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Assurez-vous que JUnit est correctement configuré. Vous pouvez utiliser un outil de construction comme Apache Maven pour gérer les dépendances.</w:t>
      </w:r>
    </w:p>
    <w:p w:rsidR="00416751" w:rsidRPr="00416751" w:rsidRDefault="00416751" w:rsidP="00416751">
      <w:pPr>
        <w:shd w:val="clear" w:color="auto" w:fill="FFFFFF"/>
        <w:spacing w:before="360" w:after="240" w:line="240" w:lineRule="auto"/>
        <w:outlineLvl w:val="1"/>
        <w:rPr>
          <w:rFonts w:ascii="Segoe UI" w:eastAsia="Times New Roman" w:hAnsi="Segoe UI" w:cs="Segoe UI"/>
          <w:b/>
          <w:bCs/>
          <w:color w:val="1F2328"/>
          <w:sz w:val="36"/>
          <w:szCs w:val="36"/>
          <w:lang w:eastAsia="fr-FR"/>
        </w:rPr>
      </w:pPr>
      <w:r w:rsidRPr="00416751">
        <w:rPr>
          <w:rFonts w:ascii="Segoe UI" w:eastAsia="Times New Roman" w:hAnsi="Segoe UI" w:cs="Segoe UI"/>
          <w:b/>
          <w:bCs/>
          <w:color w:val="1F2328"/>
          <w:sz w:val="36"/>
          <w:szCs w:val="36"/>
          <w:lang w:eastAsia="fr-FR"/>
        </w:rPr>
        <w:t>Spring Boot :</w:t>
      </w:r>
    </w:p>
    <w:p w:rsidR="00416751" w:rsidRDefault="00416751" w:rsidP="00416751">
      <w:pPr>
        <w:shd w:val="clear" w:color="auto" w:fill="FFFFFF"/>
        <w:spacing w:after="240" w:line="240" w:lineRule="auto"/>
        <w:rPr>
          <w:rFonts w:ascii="Segoe UI" w:eastAsia="Times New Roman" w:hAnsi="Segoe UI" w:cs="Segoe UI"/>
          <w:color w:val="1F2328"/>
          <w:sz w:val="24"/>
          <w:szCs w:val="24"/>
          <w:lang w:eastAsia="fr-FR"/>
        </w:rPr>
      </w:pPr>
      <w:r w:rsidRPr="00416751">
        <w:rPr>
          <w:rFonts w:ascii="Segoe UI" w:eastAsia="Times New Roman" w:hAnsi="Segoe UI" w:cs="Segoe UI"/>
          <w:color w:val="1F2328"/>
          <w:sz w:val="24"/>
          <w:szCs w:val="24"/>
          <w:lang w:eastAsia="fr-FR"/>
        </w:rPr>
        <w:t>qui accélère et simplifie le développement d'applications Web et de microservices avec Spring Framework grâce à trois fonctionnalités principales : Configuration automatique. Approche directive de la configuration. Possibilité de créer des applications autonomes.</w:t>
      </w:r>
    </w:p>
    <w:p w:rsidR="00E10EB2" w:rsidRPr="00E10EB2" w:rsidRDefault="00E10EB2" w:rsidP="00E10EB2">
      <w:pPr>
        <w:shd w:val="clear" w:color="auto" w:fill="FFFFFF"/>
        <w:spacing w:after="240" w:line="240" w:lineRule="auto"/>
        <w:rPr>
          <w:rFonts w:ascii="Segoe UI" w:eastAsia="Times New Roman" w:hAnsi="Segoe UI" w:cs="Segoe UI"/>
          <w:color w:val="1F2328"/>
          <w:sz w:val="24"/>
          <w:szCs w:val="24"/>
          <w:lang w:eastAsia="fr-FR"/>
        </w:rPr>
      </w:pPr>
      <w:r w:rsidRPr="00E10EB2">
        <w:rPr>
          <w:rFonts w:ascii="Segoe UI" w:eastAsia="Times New Roman" w:hAnsi="Segoe UI" w:cs="Segoe UI"/>
          <w:b/>
          <w:bCs/>
          <w:color w:val="1F2328"/>
          <w:sz w:val="24"/>
          <w:szCs w:val="24"/>
          <w:lang w:eastAsia="fr-FR"/>
        </w:rPr>
        <w:lastRenderedPageBreak/>
        <w:t>OAuth 2.0</w:t>
      </w:r>
      <w:r w:rsidRPr="00E10EB2">
        <w:rPr>
          <w:rFonts w:ascii="Segoe UI" w:eastAsia="Times New Roman" w:hAnsi="Segoe UI" w:cs="Segoe UI"/>
          <w:color w:val="1F2328"/>
          <w:sz w:val="24"/>
          <w:szCs w:val="24"/>
          <w:lang w:eastAsia="fr-FR"/>
        </w:rPr>
        <w:t xml:space="preserve"> est un protocole d'autorisation ouvert qui permet à une application tierce d'accéder aux ressources protégées d'un serveur en utilisant un jeton d'accès. Spring Security fournit un support natif pour OAuth 2.0, ce qui facilite l'intégration de la sécurité OAuth dans vos applications.</w:t>
      </w:r>
    </w:p>
    <w:p w:rsidR="00E10EB2" w:rsidRPr="00E10EB2" w:rsidRDefault="00E10EB2" w:rsidP="00E10EB2">
      <w:pPr>
        <w:shd w:val="clear" w:color="auto" w:fill="FFFFFF"/>
        <w:spacing w:after="240" w:line="240" w:lineRule="auto"/>
        <w:rPr>
          <w:rFonts w:ascii="Segoe UI" w:eastAsia="Times New Roman" w:hAnsi="Segoe UI" w:cs="Segoe UI"/>
          <w:color w:val="1F2328"/>
          <w:sz w:val="24"/>
          <w:szCs w:val="24"/>
          <w:lang w:eastAsia="fr-FR"/>
        </w:rPr>
      </w:pPr>
      <w:r w:rsidRPr="00E10EB2">
        <w:rPr>
          <w:rFonts w:ascii="Segoe UI" w:eastAsia="Times New Roman" w:hAnsi="Segoe UI" w:cs="Segoe UI"/>
          <w:b/>
          <w:bCs/>
          <w:color w:val="1F2328"/>
          <w:sz w:val="24"/>
          <w:szCs w:val="24"/>
          <w:lang w:eastAsia="fr-FR"/>
        </w:rPr>
        <w:t>Dépendances Spring Security OAuth 2.0</w:t>
      </w:r>
      <w:r w:rsidRPr="00E10EB2">
        <w:rPr>
          <w:rFonts w:ascii="Segoe UI" w:eastAsia="Times New Roman" w:hAnsi="Segoe UI" w:cs="Segoe UI"/>
          <w:color w:val="1F2328"/>
          <w:sz w:val="24"/>
          <w:szCs w:val="24"/>
          <w:lang w:eastAsia="fr-FR"/>
        </w:rPr>
        <w:t xml:space="preserve"> : Pour utiliser OAuth 2.0 avec Spring Security, vous devez ajouter les dépendances spécifiques à OAuth 2.0 à votre projet.</w:t>
      </w:r>
    </w:p>
    <w:p w:rsidR="00E10EB2" w:rsidRDefault="00E10EB2" w:rsidP="00E10EB2">
      <w:pPr>
        <w:shd w:val="clear" w:color="auto" w:fill="FFFFFF"/>
        <w:spacing w:after="240" w:line="240" w:lineRule="auto"/>
        <w:rPr>
          <w:rFonts w:ascii="Segoe UI" w:eastAsia="Times New Roman" w:hAnsi="Segoe UI" w:cs="Segoe UI"/>
          <w:color w:val="1F2328"/>
          <w:sz w:val="24"/>
          <w:szCs w:val="24"/>
          <w:lang w:eastAsia="fr-FR"/>
        </w:rPr>
      </w:pPr>
      <w:r w:rsidRPr="00E10EB2">
        <w:rPr>
          <w:rFonts w:ascii="Segoe UI" w:eastAsia="Times New Roman" w:hAnsi="Segoe UI" w:cs="Segoe UI"/>
          <w:noProof/>
          <w:color w:val="1F2328"/>
          <w:sz w:val="24"/>
          <w:szCs w:val="24"/>
          <w:lang w:eastAsia="fr-FR"/>
        </w:rPr>
        <mc:AlternateContent>
          <mc:Choice Requires="wps">
            <w:drawing>
              <wp:anchor distT="45720" distB="45720" distL="114300" distR="114300" simplePos="0" relativeHeight="251659264" behindDoc="0" locked="0" layoutInCell="1" allowOverlap="1">
                <wp:simplePos x="0" y="0"/>
                <wp:positionH relativeFrom="column">
                  <wp:posOffset>138430</wp:posOffset>
                </wp:positionH>
                <wp:positionV relativeFrom="paragraph">
                  <wp:posOffset>132080</wp:posOffset>
                </wp:positionV>
                <wp:extent cx="46005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solidFill>
                          <a:srgbClr val="FFFFFF"/>
                        </a:solidFill>
                        <a:ln w="9525">
                          <a:solidFill>
                            <a:srgbClr val="000000"/>
                          </a:solidFill>
                          <a:miter lim="800000"/>
                          <a:headEnd/>
                          <a:tailEnd/>
                        </a:ln>
                      </wps:spPr>
                      <wps:txbx>
                        <w:txbxContent>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&lt;dependency&gt;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&lt;groupId&gt;org.springframework.security&lt;/groupId&gt;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&lt;artifactId&gt;spring-security-oauth2-client&lt;/artifactId&gt;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&lt;version&gt;5.5.1&lt;/version&gt;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&lt;/dependency&gt;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&lt;dependency&gt;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&lt;groupId&gt;org.springframework.security&lt;/groupId&gt;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&lt;artifactId&gt;spring-security-oauth2-jose&lt;/artifactId&gt;</w:t>
                            </w:r>
                          </w:p>
                          <w:p w:rsidR="00E10EB2" w:rsidRPr="00E10EB2" w:rsidRDefault="00E10EB2" w:rsidP="00E10EB2">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10EB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&lt;version&gt;5.5.1&lt;/version&gt;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&lt;/dependency&gt;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9pt;margin-top:10.4pt;width:362.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">
                <v:textbox style="mso-fit-shape-to-text:t">
                  <w:txbxContent>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&lt;dependency&gt;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&lt;groupId&gt;org.springframework.security&lt;/groupId&gt;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&lt;artifactId&gt;spring-security-oauth2-client&lt;/artifactId&gt;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&lt;version&gt;5.5.1&lt;/version&gt;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&lt;/dependency&gt;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&lt;dependency&gt;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&lt;groupId&gt;org.springframework.security&lt;/groupId&gt;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&lt;artifactId&gt;spring-security-oauth2-jose&lt;/artifactId&gt;</w:t>
                      </w:r>
                    </w:p>
                    <w:p w:rsidR="00E10EB2" w:rsidRPr="00E10EB2" w:rsidRDefault="00E10EB2" w:rsidP="00E10EB2">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10EB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&lt;version&gt;5.5.1&lt;/version&gt;</w:t>
                      </w:r>
                    </w:p>
                    <w:p w:rsidR="00E10EB2" w:rsidRPr="00E10EB2" w:rsidRDefault="00E10EB2" w:rsidP="00E10EB2">
                      <w:pPr>
                        <w:rPr>
                          <w:b/>
                          <w:color w:val="A5A5A5" w:themeColor="accent3"/>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0EB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&lt;/dependency&gt;</w:t>
                      </w:r>
                    </w:p>
                  </w:txbxContent>
                </v:textbox>
                <w10:wrap type="square"/>
              </v:shape>
            </w:pict>
          </mc:Fallback>
        </mc:AlternateContent>
      </w:r>
    </w:p>
    <w:p w:rsidR="00E10EB2" w:rsidRPr="00E10EB2" w:rsidRDefault="00E10EB2" w:rsidP="00E10EB2">
      <w:pPr>
        <w:rPr>
          <w:rFonts w:ascii="Segoe UI" w:eastAsia="Times New Roman" w:hAnsi="Segoe UI" w:cs="Segoe UI"/>
          <w:sz w:val="24"/>
          <w:szCs w:val="24"/>
          <w:lang w:eastAsia="fr-FR"/>
        </w:rPr>
      </w:pPr>
    </w:p>
    <w:p w:rsidR="00E10EB2" w:rsidRPr="00E10EB2" w:rsidRDefault="00E10EB2" w:rsidP="00E10EB2">
      <w:pPr>
        <w:rPr>
          <w:rFonts w:ascii="Segoe UI" w:eastAsia="Times New Roman" w:hAnsi="Segoe UI" w:cs="Segoe UI"/>
          <w:sz w:val="24"/>
          <w:szCs w:val="24"/>
          <w:lang w:eastAsia="fr-FR"/>
        </w:rPr>
      </w:pPr>
    </w:p>
    <w:p w:rsidR="00E10EB2" w:rsidRPr="00E10EB2" w:rsidRDefault="00E10EB2" w:rsidP="00E10EB2">
      <w:pPr>
        <w:rPr>
          <w:rFonts w:ascii="Segoe UI" w:eastAsia="Times New Roman" w:hAnsi="Segoe UI" w:cs="Segoe UI"/>
          <w:sz w:val="24"/>
          <w:szCs w:val="24"/>
          <w:lang w:eastAsia="fr-FR"/>
        </w:rPr>
      </w:pPr>
    </w:p>
    <w:p w:rsidR="00E10EB2" w:rsidRPr="00E10EB2" w:rsidRDefault="00E10EB2" w:rsidP="00E10EB2">
      <w:pPr>
        <w:rPr>
          <w:rFonts w:ascii="Segoe UI" w:eastAsia="Times New Roman" w:hAnsi="Segoe UI" w:cs="Segoe UI"/>
          <w:sz w:val="24"/>
          <w:szCs w:val="24"/>
          <w:lang w:eastAsia="fr-FR"/>
        </w:rPr>
      </w:pPr>
    </w:p>
    <w:p w:rsidR="00E10EB2" w:rsidRPr="00E10EB2" w:rsidRDefault="00E10EB2" w:rsidP="00E10EB2">
      <w:pPr>
        <w:rPr>
          <w:rFonts w:ascii="Segoe UI" w:eastAsia="Times New Roman" w:hAnsi="Segoe UI" w:cs="Segoe UI"/>
          <w:sz w:val="24"/>
          <w:szCs w:val="24"/>
          <w:lang w:eastAsia="fr-FR"/>
        </w:rPr>
      </w:pPr>
    </w:p>
    <w:p w:rsidR="00E10EB2" w:rsidRPr="00E10EB2" w:rsidRDefault="00E10EB2" w:rsidP="00E10EB2">
      <w:pPr>
        <w:rPr>
          <w:rFonts w:ascii="Segoe UI" w:eastAsia="Times New Roman" w:hAnsi="Segoe UI" w:cs="Segoe UI"/>
          <w:sz w:val="24"/>
          <w:szCs w:val="24"/>
          <w:lang w:eastAsia="fr-FR"/>
        </w:rPr>
      </w:pPr>
    </w:p>
    <w:p w:rsidR="00E10EB2" w:rsidRPr="00E10EB2" w:rsidRDefault="00E10EB2" w:rsidP="00E10EB2">
      <w:pPr>
        <w:rPr>
          <w:rFonts w:ascii="Segoe UI" w:eastAsia="Times New Roman" w:hAnsi="Segoe UI" w:cs="Segoe UI"/>
          <w:sz w:val="24"/>
          <w:szCs w:val="24"/>
          <w:lang w:eastAsia="fr-FR"/>
        </w:rPr>
      </w:pPr>
    </w:p>
    <w:p w:rsidR="00E10EB2" w:rsidRPr="00E10EB2" w:rsidRDefault="00E10EB2" w:rsidP="00E10EB2">
      <w:pPr>
        <w:rPr>
          <w:rFonts w:ascii="Segoe UI" w:eastAsia="Times New Roman" w:hAnsi="Segoe UI" w:cs="Segoe UI"/>
          <w:sz w:val="24"/>
          <w:szCs w:val="24"/>
          <w:lang w:eastAsia="fr-FR"/>
        </w:rPr>
      </w:pPr>
    </w:p>
    <w:p w:rsidR="00E10EB2" w:rsidRPr="00E10EB2" w:rsidRDefault="00E10EB2" w:rsidP="00E10EB2">
      <w:pPr>
        <w:rPr>
          <w:rFonts w:ascii="Segoe UI" w:eastAsia="Times New Roman" w:hAnsi="Segoe UI" w:cs="Segoe UI"/>
          <w:sz w:val="24"/>
          <w:szCs w:val="24"/>
          <w:lang w:eastAsia="fr-FR"/>
        </w:rPr>
      </w:pPr>
    </w:p>
    <w:p w:rsidR="001976F4" w:rsidRDefault="00E10EB2" w:rsidP="00E10EB2">
      <w:pPr>
        <w:ind w:firstLine="708"/>
        <w:rPr>
          <w:rFonts w:ascii="Segoe UI" w:eastAsia="Times New Roman" w:hAnsi="Segoe UI" w:cs="Segoe UI"/>
          <w:sz w:val="24"/>
          <w:szCs w:val="24"/>
          <w:lang w:eastAsia="fr-FR"/>
        </w:rPr>
      </w:pPr>
      <w:r w:rsidRPr="00E10EB2">
        <w:rPr>
          <w:rFonts w:ascii="Segoe UI" w:eastAsia="Times New Roman" w:hAnsi="Segoe UI" w:cs="Segoe UI"/>
          <w:b/>
          <w:bCs/>
          <w:sz w:val="24"/>
          <w:szCs w:val="24"/>
          <w:lang w:eastAsia="fr-FR"/>
        </w:rPr>
        <w:t>Spring Security</w:t>
      </w:r>
      <w:r w:rsidRPr="00E10EB2">
        <w:rPr>
          <w:rFonts w:ascii="Segoe UI" w:eastAsia="Times New Roman" w:hAnsi="Segoe UI" w:cs="Segoe UI"/>
          <w:sz w:val="24"/>
          <w:szCs w:val="24"/>
          <w:lang w:eastAsia="fr-FR"/>
        </w:rPr>
        <w:t xml:space="preserve"> est un cadre de sécurité puissant et personnalisable pour les applications Java. Il offre une gamme complète de fonctionnalités pour sécuriser les applications web et RESTful, y compris l'authentification, l'autorisation, la protection contre les attaques, la gestion des sessions, etc</w:t>
      </w:r>
    </w:p>
    <w:p w:rsidR="00E10EB2" w:rsidRPr="00E10EB2" w:rsidRDefault="00E10EB2" w:rsidP="00E10EB2">
      <w:pPr>
        <w:ind w:firstLine="708"/>
        <w:rPr>
          <w:rFonts w:ascii="Segoe UI" w:eastAsia="Times New Roman" w:hAnsi="Segoe UI" w:cs="Segoe UI"/>
          <w:sz w:val="24"/>
          <w:szCs w:val="24"/>
          <w:lang w:eastAsia="fr-FR"/>
        </w:rPr>
      </w:pPr>
      <w:r w:rsidRPr="00E10EB2">
        <w:rPr>
          <w:rFonts w:ascii="Segoe UI" w:eastAsia="Times New Roman" w:hAnsi="Segoe UI" w:cs="Segoe UI"/>
          <w:noProof/>
          <w:sz w:val="24"/>
          <w:szCs w:val="24"/>
          <w:lang w:eastAsia="fr-FR"/>
        </w:rPr>
        <w:lastRenderedPageBreak/>
        <mc:AlternateContent>
          <mc:Choice Requires="wps">
            <w:drawing>
              <wp:anchor distT="45720" distB="45720" distL="114300" distR="114300" simplePos="0" relativeHeight="251661312" behindDoc="0" locked="0" layoutInCell="1" allowOverlap="1">
                <wp:simplePos x="0" y="0"/>
                <wp:positionH relativeFrom="column">
                  <wp:posOffset>109855</wp:posOffset>
                </wp:positionH>
                <wp:positionV relativeFrom="paragraph">
                  <wp:posOffset>0</wp:posOffset>
                </wp:positionV>
                <wp:extent cx="5400675" cy="1404620"/>
                <wp:effectExtent l="0" t="0" r="28575" b="1524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E10EB2" w:rsidRPr="00E10EB2" w:rsidRDefault="00E10EB2" w:rsidP="00E10EB2">
                            <w:pPr>
                              <w:rPr>
                                <w:lang w:val="en-US"/>
                              </w:rPr>
                            </w:pPr>
                            <w:bookmarkStart w:id="0" w:name="_GoBack"/>
                            <w:r w:rsidRPr="00E10EB2">
                              <w:rPr>
                                <w:lang w:val="en-US"/>
                              </w:rPr>
                              <w:t>&lt;dependency&gt;</w:t>
                            </w:r>
                          </w:p>
                          <w:p w:rsidR="00E10EB2" w:rsidRPr="00E10EB2" w:rsidRDefault="00E10EB2" w:rsidP="00E10EB2">
                            <w:pPr>
                              <w:rPr>
                                <w:lang w:val="en-US"/>
                              </w:rPr>
                            </w:pPr>
                            <w:r w:rsidRPr="00E10EB2">
                              <w:rPr>
                                <w:lang w:val="en-US"/>
                              </w:rPr>
                              <w:t xml:space="preserve">    &lt;groupId&gt;org.springframework.security&lt;/groupId&gt;</w:t>
                            </w:r>
                          </w:p>
                          <w:p w:rsidR="00E10EB2" w:rsidRPr="00E10EB2" w:rsidRDefault="00E10EB2" w:rsidP="00E10EB2">
                            <w:pPr>
                              <w:rPr>
                                <w:lang w:val="en-US"/>
                              </w:rPr>
                            </w:pPr>
                            <w:r w:rsidRPr="00E10EB2">
                              <w:rPr>
                                <w:lang w:val="en-US"/>
                              </w:rPr>
                              <w:t xml:space="preserve">    &lt;artifactId&gt;spring-security-web&lt;/artifactId&gt;</w:t>
                            </w:r>
                          </w:p>
                          <w:p w:rsidR="00E10EB2" w:rsidRPr="00E10EB2" w:rsidRDefault="00E10EB2" w:rsidP="00E10EB2">
                            <w:pPr>
                              <w:rPr>
                                <w:lang w:val="en-US"/>
                              </w:rPr>
                            </w:pPr>
                            <w:r w:rsidRPr="00E10EB2">
                              <w:rPr>
                                <w:lang w:val="en-US"/>
                              </w:rPr>
                              <w:t xml:space="preserve">    &lt;version&gt;5.5.1&lt;/version&gt;</w:t>
                            </w:r>
                          </w:p>
                          <w:p w:rsidR="00E10EB2" w:rsidRPr="00E10EB2" w:rsidRDefault="00E10EB2" w:rsidP="00E10EB2">
                            <w:pPr>
                              <w:rPr>
                                <w:lang w:val="en-US"/>
                              </w:rPr>
                            </w:pPr>
                            <w:r w:rsidRPr="00E10EB2">
                              <w:rPr>
                                <w:lang w:val="en-US"/>
                              </w:rPr>
                              <w:t>&lt;/dependency&gt;</w:t>
                            </w:r>
                          </w:p>
                          <w:p w:rsidR="00E10EB2" w:rsidRPr="00E10EB2" w:rsidRDefault="00E10EB2" w:rsidP="00E10EB2">
                            <w:pPr>
                              <w:rPr>
                                <w:lang w:val="en-US"/>
                              </w:rPr>
                            </w:pPr>
                            <w:r w:rsidRPr="00E10EB2">
                              <w:rPr>
                                <w:lang w:val="en-US"/>
                              </w:rPr>
                              <w:t>&lt;dependency&gt;</w:t>
                            </w:r>
                          </w:p>
                          <w:p w:rsidR="00E10EB2" w:rsidRPr="00E10EB2" w:rsidRDefault="00E10EB2" w:rsidP="00E10EB2">
                            <w:pPr>
                              <w:rPr>
                                <w:lang w:val="en-US"/>
                              </w:rPr>
                            </w:pPr>
                            <w:r w:rsidRPr="00E10EB2">
                              <w:rPr>
                                <w:lang w:val="en-US"/>
                              </w:rPr>
                              <w:t xml:space="preserve">    &lt;groupId&gt;org.springframework.security&lt;/groupId&gt;</w:t>
                            </w:r>
                          </w:p>
                          <w:p w:rsidR="00E10EB2" w:rsidRPr="00E10EB2" w:rsidRDefault="00E10EB2" w:rsidP="00E10EB2">
                            <w:pPr>
                              <w:rPr>
                                <w:lang w:val="en-US"/>
                              </w:rPr>
                            </w:pPr>
                            <w:r w:rsidRPr="00E10EB2">
                              <w:rPr>
                                <w:lang w:val="en-US"/>
                              </w:rPr>
                              <w:t xml:space="preserve">    &lt;artifactId&gt;spring-security-config&lt;/artifactId&gt;</w:t>
                            </w:r>
                          </w:p>
                          <w:p w:rsidR="00E10EB2" w:rsidRDefault="00E10EB2" w:rsidP="00E10EB2">
                            <w:r w:rsidRPr="00E10EB2">
                              <w:rPr>
                                <w:lang w:val="en-US"/>
                              </w:rPr>
                              <w:t xml:space="preserve">    </w:t>
                            </w:r>
                            <w:r>
                              <w:t>&lt;version&gt;5.5.1&lt;/version&gt;</w:t>
                            </w:r>
                          </w:p>
                          <w:p w:rsidR="00E10EB2" w:rsidRPr="00E10EB2" w:rsidRDefault="00E10EB2" w:rsidP="00E10EB2">
                            <w:pPr>
                              <w:rPr>
                                <w:lang w:val="en-US"/>
                              </w:rPr>
                            </w:pPr>
                            <w:r>
                              <w:t>&lt;/dependency&gt;</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8.65pt;margin-top:0;width:42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">
                <v:textbox style="mso-fit-shape-to-text:t">
                  <w:txbxContent>
                    <w:p w:rsidR="00E10EB2" w:rsidRPr="00E10EB2" w:rsidRDefault="00E10EB2" w:rsidP="00E10EB2">
                      <w:pPr>
                        <w:rPr>
                          <w:lang w:val="en-US"/>
                        </w:rPr>
                      </w:pPr>
                      <w:bookmarkStart w:id="1" w:name="_GoBack"/>
                      <w:r w:rsidRPr="00E10EB2">
                        <w:rPr>
                          <w:lang w:val="en-US"/>
                        </w:rPr>
                        <w:t>&lt;dependency&gt;</w:t>
                      </w:r>
                    </w:p>
                    <w:p w:rsidR="00E10EB2" w:rsidRPr="00E10EB2" w:rsidRDefault="00E10EB2" w:rsidP="00E10EB2">
                      <w:pPr>
                        <w:rPr>
                          <w:lang w:val="en-US"/>
                        </w:rPr>
                      </w:pPr>
                      <w:r w:rsidRPr="00E10EB2">
                        <w:rPr>
                          <w:lang w:val="en-US"/>
                        </w:rPr>
                        <w:t xml:space="preserve">    &lt;groupId&gt;org.springframework.security&lt;/groupId&gt;</w:t>
                      </w:r>
                    </w:p>
                    <w:p w:rsidR="00E10EB2" w:rsidRPr="00E10EB2" w:rsidRDefault="00E10EB2" w:rsidP="00E10EB2">
                      <w:pPr>
                        <w:rPr>
                          <w:lang w:val="en-US"/>
                        </w:rPr>
                      </w:pPr>
                      <w:r w:rsidRPr="00E10EB2">
                        <w:rPr>
                          <w:lang w:val="en-US"/>
                        </w:rPr>
                        <w:t xml:space="preserve">    &lt;artifactId&gt;spring-security-web&lt;/artifactId&gt;</w:t>
                      </w:r>
                    </w:p>
                    <w:p w:rsidR="00E10EB2" w:rsidRPr="00E10EB2" w:rsidRDefault="00E10EB2" w:rsidP="00E10EB2">
                      <w:pPr>
                        <w:rPr>
                          <w:lang w:val="en-US"/>
                        </w:rPr>
                      </w:pPr>
                      <w:r w:rsidRPr="00E10EB2">
                        <w:rPr>
                          <w:lang w:val="en-US"/>
                        </w:rPr>
                        <w:t xml:space="preserve">    &lt;version&gt;5.5.1&lt;/version&gt;</w:t>
                      </w:r>
                    </w:p>
                    <w:p w:rsidR="00E10EB2" w:rsidRPr="00E10EB2" w:rsidRDefault="00E10EB2" w:rsidP="00E10EB2">
                      <w:pPr>
                        <w:rPr>
                          <w:lang w:val="en-US"/>
                        </w:rPr>
                      </w:pPr>
                      <w:r w:rsidRPr="00E10EB2">
                        <w:rPr>
                          <w:lang w:val="en-US"/>
                        </w:rPr>
                        <w:t>&lt;/dependency&gt;</w:t>
                      </w:r>
                    </w:p>
                    <w:p w:rsidR="00E10EB2" w:rsidRPr="00E10EB2" w:rsidRDefault="00E10EB2" w:rsidP="00E10EB2">
                      <w:pPr>
                        <w:rPr>
                          <w:lang w:val="en-US"/>
                        </w:rPr>
                      </w:pPr>
                      <w:r w:rsidRPr="00E10EB2">
                        <w:rPr>
                          <w:lang w:val="en-US"/>
                        </w:rPr>
                        <w:t>&lt;dependency&gt;</w:t>
                      </w:r>
                    </w:p>
                    <w:p w:rsidR="00E10EB2" w:rsidRPr="00E10EB2" w:rsidRDefault="00E10EB2" w:rsidP="00E10EB2">
                      <w:pPr>
                        <w:rPr>
                          <w:lang w:val="en-US"/>
                        </w:rPr>
                      </w:pPr>
                      <w:r w:rsidRPr="00E10EB2">
                        <w:rPr>
                          <w:lang w:val="en-US"/>
                        </w:rPr>
                        <w:t xml:space="preserve">    &lt;groupId&gt;org.springframework.security&lt;/groupId&gt;</w:t>
                      </w:r>
                    </w:p>
                    <w:p w:rsidR="00E10EB2" w:rsidRPr="00E10EB2" w:rsidRDefault="00E10EB2" w:rsidP="00E10EB2">
                      <w:pPr>
                        <w:rPr>
                          <w:lang w:val="en-US"/>
                        </w:rPr>
                      </w:pPr>
                      <w:r w:rsidRPr="00E10EB2">
                        <w:rPr>
                          <w:lang w:val="en-US"/>
                        </w:rPr>
                        <w:t xml:space="preserve">    &lt;artifactId&gt;spring-security-config&lt;/artifactId&gt;</w:t>
                      </w:r>
                    </w:p>
                    <w:p w:rsidR="00E10EB2" w:rsidRDefault="00E10EB2" w:rsidP="00E10EB2">
                      <w:r w:rsidRPr="00E10EB2">
                        <w:rPr>
                          <w:lang w:val="en-US"/>
                        </w:rPr>
                        <w:t xml:space="preserve">    </w:t>
                      </w:r>
                      <w:r>
                        <w:t>&lt;version&gt;5.5.1&lt;/version&gt;</w:t>
                      </w:r>
                    </w:p>
                    <w:p w:rsidR="00E10EB2" w:rsidRPr="00E10EB2" w:rsidRDefault="00E10EB2" w:rsidP="00E10EB2">
                      <w:pPr>
                        <w:rPr>
                          <w:lang w:val="en-US"/>
                        </w:rPr>
                      </w:pPr>
                      <w:r>
                        <w:t>&lt;/dependency&gt;</w:t>
                      </w:r>
                      <w:bookmarkEnd w:id="1"/>
                    </w:p>
                  </w:txbxContent>
                </v:textbox>
                <w10:wrap type="topAndBottom"/>
              </v:shape>
            </w:pict>
          </mc:Fallback>
        </mc:AlternateContent>
      </w:r>
    </w:p>
    <w:sectPr w:rsidR="00E10EB2" w:rsidRPr="00E10E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408" w:rsidRDefault="00067408" w:rsidP="00416751">
      <w:pPr>
        <w:spacing w:after="0" w:line="240" w:lineRule="auto"/>
      </w:pPr>
      <w:r>
        <w:separator/>
      </w:r>
    </w:p>
  </w:endnote>
  <w:endnote w:type="continuationSeparator" w:id="0">
    <w:p w:rsidR="00067408" w:rsidRDefault="00067408" w:rsidP="00416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408" w:rsidRDefault="00067408" w:rsidP="00416751">
      <w:pPr>
        <w:spacing w:after="0" w:line="240" w:lineRule="auto"/>
      </w:pPr>
      <w:r>
        <w:separator/>
      </w:r>
    </w:p>
  </w:footnote>
  <w:footnote w:type="continuationSeparator" w:id="0">
    <w:p w:rsidR="00067408" w:rsidRDefault="00067408" w:rsidP="00416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C82"/>
    <w:rsid w:val="00067408"/>
    <w:rsid w:val="001976F4"/>
    <w:rsid w:val="00380E03"/>
    <w:rsid w:val="003C07CF"/>
    <w:rsid w:val="00416751"/>
    <w:rsid w:val="00C02C82"/>
    <w:rsid w:val="00E10E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6393"/>
  <w15:chartTrackingRefBased/>
  <w15:docId w15:val="{AD98368E-7A07-407E-8A28-83326447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67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41675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51"/>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41675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167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4167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6751"/>
  </w:style>
  <w:style w:type="paragraph" w:styleId="Footer">
    <w:name w:val="footer"/>
    <w:basedOn w:val="Normal"/>
    <w:link w:val="FooterChar"/>
    <w:uiPriority w:val="99"/>
    <w:unhideWhenUsed/>
    <w:rsid w:val="004167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6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3773">
      <w:bodyDiv w:val="1"/>
      <w:marLeft w:val="0"/>
      <w:marRight w:val="0"/>
      <w:marTop w:val="0"/>
      <w:marBottom w:val="0"/>
      <w:divBdr>
        <w:top w:val="none" w:sz="0" w:space="0" w:color="auto"/>
        <w:left w:val="none" w:sz="0" w:space="0" w:color="auto"/>
        <w:bottom w:val="none" w:sz="0" w:space="0" w:color="auto"/>
        <w:right w:val="none" w:sz="0" w:space="0" w:color="auto"/>
      </w:divBdr>
    </w:div>
    <w:div w:id="889656323">
      <w:bodyDiv w:val="1"/>
      <w:marLeft w:val="0"/>
      <w:marRight w:val="0"/>
      <w:marTop w:val="0"/>
      <w:marBottom w:val="0"/>
      <w:divBdr>
        <w:top w:val="none" w:sz="0" w:space="0" w:color="auto"/>
        <w:left w:val="none" w:sz="0" w:space="0" w:color="auto"/>
        <w:bottom w:val="none" w:sz="0" w:space="0" w:color="auto"/>
        <w:right w:val="none" w:sz="0" w:space="0" w:color="auto"/>
      </w:divBdr>
    </w:div>
    <w:div w:id="939139909">
      <w:bodyDiv w:val="1"/>
      <w:marLeft w:val="0"/>
      <w:marRight w:val="0"/>
      <w:marTop w:val="0"/>
      <w:marBottom w:val="0"/>
      <w:divBdr>
        <w:top w:val="none" w:sz="0" w:space="0" w:color="auto"/>
        <w:left w:val="none" w:sz="0" w:space="0" w:color="auto"/>
        <w:bottom w:val="none" w:sz="0" w:space="0" w:color="auto"/>
        <w:right w:val="none" w:sz="0" w:space="0" w:color="auto"/>
      </w:divBdr>
    </w:div>
    <w:div w:id="1296981816">
      <w:bodyDiv w:val="1"/>
      <w:marLeft w:val="0"/>
      <w:marRight w:val="0"/>
      <w:marTop w:val="0"/>
      <w:marBottom w:val="0"/>
      <w:divBdr>
        <w:top w:val="none" w:sz="0" w:space="0" w:color="auto"/>
        <w:left w:val="none" w:sz="0" w:space="0" w:color="auto"/>
        <w:bottom w:val="none" w:sz="0" w:space="0" w:color="auto"/>
        <w:right w:val="none" w:sz="0" w:space="0" w:color="auto"/>
      </w:divBdr>
    </w:div>
    <w:div w:id="1487208958">
      <w:bodyDiv w:val="1"/>
      <w:marLeft w:val="0"/>
      <w:marRight w:val="0"/>
      <w:marTop w:val="0"/>
      <w:marBottom w:val="0"/>
      <w:divBdr>
        <w:top w:val="none" w:sz="0" w:space="0" w:color="auto"/>
        <w:left w:val="none" w:sz="0" w:space="0" w:color="auto"/>
        <w:bottom w:val="none" w:sz="0" w:space="0" w:color="auto"/>
        <w:right w:val="none" w:sz="0" w:space="0" w:color="auto"/>
      </w:divBdr>
    </w:div>
    <w:div w:id="19917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531</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2024-01-12T13:36:00Z</dcterms:created>
  <dcterms:modified xsi:type="dcterms:W3CDTF">2024-02-09T11:31:00Z</dcterms:modified>
</cp:coreProperties>
</file>