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360F8" w14:textId="77777777" w:rsidR="00040B27" w:rsidRDefault="00000000">
      <w:pPr>
        <w:spacing w:before="120" w:after="160"/>
        <w:jc w:val="center"/>
      </w:pPr>
      <w:r>
        <w:rPr>
          <w:sz w:val="48"/>
          <w:szCs w:val="48"/>
        </w:rPr>
        <w:t>Deepfake Face Image Detection and Manipulation-Type Classification on FaceForensics++ Using Lightweight CPU-Only Convolutional Models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7D3E9A" w14:paraId="70D57B74" w14:textId="77777777" w:rsidTr="00877691">
        <w:tc>
          <w:tcPr>
            <w:tcW w:w="348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D2D2A51" w14:textId="77777777" w:rsidR="007D3E9A" w:rsidRDefault="007D3E9A" w:rsidP="00877691">
            <w:pPr>
              <w:jc w:val="center"/>
            </w:pPr>
            <w:r>
              <w:rPr>
                <w:b/>
                <w:bCs/>
                <w:sz w:val="18"/>
                <w:szCs w:val="18"/>
              </w:rPr>
              <w:t>Abdelrahman Ibrahim Kamal Eldin</w:t>
            </w:r>
          </w:p>
          <w:p w14:paraId="18BD1BAD" w14:textId="77777777" w:rsidR="007D3E9A" w:rsidRDefault="007D3E9A" w:rsidP="00877691">
            <w:pPr>
              <w:jc w:val="center"/>
            </w:pPr>
            <w:r>
              <w:rPr>
                <w:sz w:val="18"/>
                <w:szCs w:val="18"/>
              </w:rPr>
              <w:t>ID: 20596377</w:t>
            </w:r>
          </w:p>
          <w:p w14:paraId="29DB82CE" w14:textId="77777777" w:rsidR="007D3E9A" w:rsidRDefault="007D3E9A" w:rsidP="00877691">
            <w:pPr>
              <w:jc w:val="center"/>
            </w:pPr>
            <w:r>
              <w:rPr>
                <w:sz w:val="18"/>
                <w:szCs w:val="18"/>
              </w:rPr>
              <w:t>Dept. of Computing</w:t>
            </w:r>
          </w:p>
          <w:p w14:paraId="6535F333" w14:textId="77777777" w:rsidR="007D3E9A" w:rsidRDefault="007D3E9A" w:rsidP="00877691">
            <w:pPr>
              <w:jc w:val="center"/>
            </w:pPr>
            <w:r>
              <w:rPr>
                <w:sz w:val="18"/>
                <w:szCs w:val="18"/>
              </w:rPr>
              <w:t>Queens University</w:t>
            </w:r>
          </w:p>
          <w:p w14:paraId="61BFC79D" w14:textId="77777777" w:rsidR="007D3E9A" w:rsidRDefault="007D3E9A" w:rsidP="00877691">
            <w:pPr>
              <w:jc w:val="center"/>
            </w:pPr>
            <w:r>
              <w:rPr>
                <w:i/>
                <w:iCs/>
                <w:sz w:val="18"/>
                <w:szCs w:val="18"/>
              </w:rPr>
              <w:t>abdelrahman.ibrahim@queensu.ca</w:t>
            </w:r>
          </w:p>
        </w:tc>
        <w:tc>
          <w:tcPr>
            <w:tcW w:w="348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559B4F2" w14:textId="77777777" w:rsidR="007D3E9A" w:rsidRDefault="007D3E9A" w:rsidP="00877691">
            <w:pPr>
              <w:jc w:val="center"/>
            </w:pPr>
            <w:r>
              <w:rPr>
                <w:b/>
                <w:bCs/>
                <w:sz w:val="18"/>
                <w:szCs w:val="18"/>
              </w:rPr>
              <w:t>Aya Said Abdallah Noah</w:t>
            </w:r>
          </w:p>
          <w:p w14:paraId="2D7F5266" w14:textId="77777777" w:rsidR="007D3E9A" w:rsidRDefault="007D3E9A" w:rsidP="00877691">
            <w:pPr>
              <w:jc w:val="center"/>
            </w:pPr>
            <w:r>
              <w:rPr>
                <w:sz w:val="18"/>
                <w:szCs w:val="18"/>
              </w:rPr>
              <w:t>ID: 20596338</w:t>
            </w:r>
          </w:p>
          <w:p w14:paraId="0888EC86" w14:textId="77777777" w:rsidR="007D3E9A" w:rsidRDefault="007D3E9A" w:rsidP="00877691">
            <w:pPr>
              <w:jc w:val="center"/>
            </w:pPr>
            <w:r>
              <w:rPr>
                <w:sz w:val="18"/>
                <w:szCs w:val="18"/>
              </w:rPr>
              <w:t>Dept. of Computing</w:t>
            </w:r>
          </w:p>
          <w:p w14:paraId="07E67F83" w14:textId="77777777" w:rsidR="007D3E9A" w:rsidRDefault="007D3E9A" w:rsidP="00877691">
            <w:pPr>
              <w:jc w:val="center"/>
            </w:pPr>
            <w:r>
              <w:rPr>
                <w:sz w:val="18"/>
                <w:szCs w:val="18"/>
              </w:rPr>
              <w:t>Queens University</w:t>
            </w:r>
          </w:p>
          <w:p w14:paraId="30B68C39" w14:textId="77777777" w:rsidR="007D3E9A" w:rsidRDefault="007D3E9A" w:rsidP="00877691">
            <w:pPr>
              <w:jc w:val="center"/>
            </w:pPr>
            <w:r>
              <w:rPr>
                <w:i/>
                <w:iCs/>
                <w:sz w:val="18"/>
                <w:szCs w:val="18"/>
              </w:rPr>
              <w:t>25xgvp@queensu.ca</w:t>
            </w:r>
          </w:p>
        </w:tc>
        <w:tc>
          <w:tcPr>
            <w:tcW w:w="348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62E330F" w14:textId="77777777" w:rsidR="007D3E9A" w:rsidRDefault="007D3E9A" w:rsidP="00877691">
            <w:pPr>
              <w:jc w:val="center"/>
            </w:pPr>
            <w:r>
              <w:rPr>
                <w:b/>
                <w:bCs/>
                <w:sz w:val="18"/>
                <w:szCs w:val="18"/>
              </w:rPr>
              <w:t>Esraa Mohammed Elsayed</w:t>
            </w:r>
          </w:p>
          <w:p w14:paraId="1569A3D0" w14:textId="77777777" w:rsidR="007D3E9A" w:rsidRDefault="007D3E9A" w:rsidP="00877691">
            <w:pPr>
              <w:jc w:val="center"/>
            </w:pPr>
            <w:r>
              <w:rPr>
                <w:sz w:val="18"/>
                <w:szCs w:val="18"/>
              </w:rPr>
              <w:t>ID: 20596301</w:t>
            </w:r>
          </w:p>
          <w:p w14:paraId="10BE227B" w14:textId="77777777" w:rsidR="007D3E9A" w:rsidRDefault="007D3E9A" w:rsidP="00877691">
            <w:pPr>
              <w:jc w:val="center"/>
            </w:pPr>
            <w:r>
              <w:rPr>
                <w:sz w:val="18"/>
                <w:szCs w:val="18"/>
              </w:rPr>
              <w:t>Dept. of Computing</w:t>
            </w:r>
          </w:p>
          <w:p w14:paraId="693D79D6" w14:textId="77777777" w:rsidR="007D3E9A" w:rsidRDefault="007D3E9A" w:rsidP="00877691">
            <w:pPr>
              <w:jc w:val="center"/>
            </w:pPr>
            <w:r>
              <w:rPr>
                <w:sz w:val="18"/>
                <w:szCs w:val="18"/>
              </w:rPr>
              <w:t>Queens University</w:t>
            </w:r>
          </w:p>
          <w:p w14:paraId="7677E693" w14:textId="77777777" w:rsidR="007D3E9A" w:rsidRDefault="007D3E9A" w:rsidP="00877691">
            <w:pPr>
              <w:jc w:val="center"/>
            </w:pPr>
            <w:r>
              <w:rPr>
                <w:i/>
                <w:iCs/>
                <w:sz w:val="18"/>
                <w:szCs w:val="18"/>
              </w:rPr>
              <w:t>esraa.farag@queensu.ca</w:t>
            </w:r>
          </w:p>
        </w:tc>
      </w:tr>
    </w:tbl>
    <w:p w14:paraId="781DE8C2" w14:textId="77777777" w:rsidR="00040B27" w:rsidRDefault="00040B27">
      <w:pPr>
        <w:spacing w:after="120"/>
      </w:pPr>
    </w:p>
    <w:p w14:paraId="2E774B8B" w14:textId="77777777" w:rsidR="00040B27" w:rsidRDefault="00000000">
      <w:pPr>
        <w:spacing w:after="80"/>
        <w:ind w:firstLine="200"/>
        <w:jc w:val="both"/>
      </w:pPr>
      <w:r>
        <w:rPr>
          <w:b/>
          <w:bCs/>
          <w:i/>
          <w:iCs/>
          <w:sz w:val="18"/>
          <w:szCs w:val="18"/>
        </w:rPr>
        <w:t>Abstract—</w:t>
      </w:r>
      <w:r>
        <w:rPr>
          <w:b/>
          <w:bCs/>
          <w:sz w:val="18"/>
          <w:szCs w:val="18"/>
        </w:rPr>
        <w:t>The growing realism of facial manipulation has made automatic deepfake detection an important problem for digital-media trust. This paper presents a two-part system built entirely for CPU-only execution and trained on the FaceForensics++ benchmark. The first part is a binary detector (real versus fake) based on MobileNetV2 with two-stage transfer learning, weighted sampling, class-weighted loss, validation-based threshold tuning, and a two-model ensemble. The second part is a three-class manipulation-type classifier that identifies the forgery family (Deepfakes, Face2Face, FaceSwap) using an EfficientNet-B0 spatial backbone fused with a frequency-domain branch and trained with MixUp regularization. Both models use the official pair-based split protocol to avoid identity leakage and are evaluated at both frame level and video (group) level. The simple two-model binary ensemble reaches 74.06% frame accuracy and 0.899 video-level ROC-AUC, while the manipulation classifier reaches 91.38% frame accuracy and 97.10% video-level accuracy. An ablation comparing a shallow- and a deep-head detector trained on different data scales isolates the gain from architecture and data, and robustness experiments under JPEG recompression and Gaussian noise quantify how post-processing degrades each model and reveal a consistent bias toward the majority class under heavy corruption. We additionally report a qualitative error analysis that exposes the characteristic failure cases of each model. Finally, as a practical extension, we train a single unified five-class model (real plus all four manipulation families, including NeuralTextures) with test-time augmentation, reaching 78.9% accuracy and 0.792 Macro-F1 and demonstrating a one-shot detect-and-classify variant.</w:t>
      </w:r>
    </w:p>
    <w:p w14:paraId="3199F115" w14:textId="77777777" w:rsidR="00040B27" w:rsidRDefault="00000000">
      <w:pPr>
        <w:spacing w:after="60"/>
        <w:ind w:firstLine="200"/>
        <w:jc w:val="both"/>
      </w:pPr>
      <w:r>
        <w:rPr>
          <w:b/>
          <w:bCs/>
          <w:i/>
          <w:iCs/>
          <w:sz w:val="18"/>
          <w:szCs w:val="18"/>
        </w:rPr>
        <w:t>Keywords—</w:t>
      </w:r>
      <w:r>
        <w:rPr>
          <w:i/>
          <w:iCs/>
          <w:sz w:val="18"/>
          <w:szCs w:val="18"/>
        </w:rPr>
        <w:t>deepfake detection, FaceForensics++, MobileNetV2, EfficientNet-B0, frequency analysis, multi-class classification, robustness, transfer learning</w:t>
      </w:r>
    </w:p>
    <w:p w14:paraId="79C28772" w14:textId="77777777" w:rsidR="00040B27" w:rsidRDefault="00040B27">
      <w:pPr>
        <w:sectPr w:rsidR="00040B27">
          <w:pgSz w:w="12240" w:h="15840"/>
          <w:pgMar w:top="1080" w:right="893" w:bottom="1440" w:left="893" w:header="720" w:footer="720" w:gutter="0"/>
          <w:cols w:space="720"/>
          <w:docGrid w:linePitch="360"/>
        </w:sectPr>
      </w:pPr>
    </w:p>
    <w:p w14:paraId="36D311EE" w14:textId="77777777" w:rsidR="00040B27" w:rsidRDefault="00000000">
      <w:pPr>
        <w:keepNext/>
        <w:spacing w:before="200" w:after="120"/>
        <w:jc w:val="center"/>
      </w:pPr>
      <w:r>
        <w:rPr>
          <w:smallCaps/>
        </w:rPr>
        <w:t>I. Introduction</w:t>
      </w:r>
    </w:p>
    <w:p w14:paraId="5A63B87E" w14:textId="77777777" w:rsidR="00040B27" w:rsidRDefault="00000000">
      <w:pPr>
        <w:ind w:firstLine="200"/>
        <w:jc w:val="both"/>
      </w:pPr>
      <w:r>
        <w:t>Deepfakes and related facial-manipulation methods now produce forgeries that are difficult for humans to distinguish from authentic footage. Because such media can be used for misinformation, impersonation, and reputational harm, reliable automatic detection has become a practical necessity. FaceForensics++ was introduced to standardize this research and provides authentic videos together with manipulated counterparts produced by four representative methods: Deepfakes, Face2Face, FaceSwap, and NeuralTextures.</w:t>
      </w:r>
    </w:p>
    <w:p w14:paraId="3EA99C3B" w14:textId="77777777" w:rsidR="00040B27" w:rsidRDefault="00000000">
      <w:pPr>
        <w:ind w:firstLine="200"/>
        <w:jc w:val="both"/>
      </w:pPr>
      <w:r>
        <w:t>This work targets two complementary questions. First, can a frame be classified as real or manipulated using a lightweight model that runs without a GPU? Second, given a manipulated frame, can the specific manipulation family be identified? The first question is addressed with a binary MobileNetV2 detector, and the second with a three-class classifier built on EfficientNet-B0 augmented by a frequency-domain branch. Both are deliberately constrained to CPU-only execution so that the full pipeline is reproducible on commodity hardware.</w:t>
      </w:r>
    </w:p>
    <w:p w14:paraId="0BDB50D7" w14:textId="77777777" w:rsidR="00040B27" w:rsidRDefault="00000000">
      <w:pPr>
        <w:ind w:firstLine="200"/>
        <w:jc w:val="both"/>
      </w:pPr>
      <w:r>
        <w:t>The contributions of this paper are fourfold. (i) We reproduce and strengthen a binary FaceForensics++ detector, scaling the data, adding class-weighted training, and combining two MobileNetV2 variants into an ensemble. (ii) We propose a manipulation-type classifier that fuses spatial features with a Fast Fourier Transform (FFT) magnitude branch and is regularized with MixUp, achieving high accuracy on three forgery families. (iii) We analyze both models under JPEG recompression and Gaussian noise, characterizing their failure modes for realistic post-processing conditions. (iv) As a practical extension we train a single unified five-class model covering real plus all four manipulation families with test-time augmentation, providing a one-shot detect-and-classify alternative.</w:t>
      </w:r>
    </w:p>
    <w:p w14:paraId="77B8ED91" w14:textId="77777777" w:rsidR="00040B27" w:rsidRDefault="00000000">
      <w:pPr>
        <w:ind w:firstLine="200"/>
        <w:jc w:val="both"/>
      </w:pPr>
      <w:r>
        <w:t>The work was divided among the three authors. Aya Said Abdallah Noah led the evaluation, robustness analysis, figure production, and report writing; Abdelrahman Ibrahim Kamal Eldin implemented the CPU training pipeline and trained and tuned both detectors and the ensemble; and Esraa Mohammed Elsayed led dataset preparation and preprocessing, including the identification and correction of the identity-leakage split bug. A detailed breakdown is given in Section VIII.</w:t>
      </w:r>
    </w:p>
    <w:p w14:paraId="0C7ECCFD" w14:textId="6059696F" w:rsidR="00040B27" w:rsidRDefault="00000000">
      <w:pPr>
        <w:ind w:firstLine="200"/>
        <w:jc w:val="both"/>
      </w:pPr>
      <w:r>
        <w:t>Most published detectors answer only the binary question, yet attribution, naming the manipulation method is increasingly useful: it supports forensic triage, helps trace the tool behind a forgery, and exposes whether a detector merely keys on one family's artifacts. We therefore treat detection and attribution as two linked tasks and study them with the same data, the same preprocessing, and the same evaluation discipline, so that the comparison between them is meaningful.</w:t>
      </w:r>
    </w:p>
    <w:p w14:paraId="778ABC61" w14:textId="77777777" w:rsidR="00040B27" w:rsidRDefault="00000000">
      <w:pPr>
        <w:ind w:firstLine="200"/>
        <w:jc w:val="both"/>
      </w:pPr>
      <w:r>
        <w:t>Throughout, we use the official FaceForensics++ pair-based split so that no identity appears in more than one partition, and we report both frame-level and video-level metrics. The remainder of the paper covers related work, data and preprocessing, methodology, experiments and results, an ablation and error analysis, discussion, and conclusions.</w:t>
      </w:r>
    </w:p>
    <w:p w14:paraId="2069D777" w14:textId="77777777" w:rsidR="00040B27" w:rsidRDefault="00000000">
      <w:pPr>
        <w:keepNext/>
        <w:spacing w:before="200" w:after="120"/>
        <w:jc w:val="center"/>
      </w:pPr>
      <w:r>
        <w:rPr>
          <w:smallCaps/>
        </w:rPr>
        <w:lastRenderedPageBreak/>
        <w:t>II. Related Work</w:t>
      </w:r>
    </w:p>
    <w:p w14:paraId="177BBE62" w14:textId="77777777" w:rsidR="00040B27" w:rsidRDefault="00000000">
      <w:pPr>
        <w:ind w:firstLine="200"/>
        <w:jc w:val="both"/>
      </w:pPr>
      <w:r>
        <w:t>FaceForensics++ established one of the most widely used forgery benchmarks, pairing more than a thousand original sequences with manipulated versions generated by four methods and releasing them at several compression levels [1]. Two of its design choices shape almost all later work: it demonstrated that cropping to the facial region, rather than processing the full frame, sharply improves detection because manipulation artifacts are concentrated there; and it defined fixed train/validation/test splits at the identity-pair level so that detectors are tested on unseen identities. It remains the standard reference for both binary detection and per-method analysis, and we follow both of its conventions directly.</w:t>
      </w:r>
    </w:p>
    <w:p w14:paraId="01437A64" w14:textId="77777777" w:rsidR="00040B27" w:rsidRDefault="00000000">
      <w:pPr>
        <w:ind w:firstLine="200"/>
        <w:jc w:val="both"/>
      </w:pPr>
      <w:r>
        <w:t>MobileNetV2 introduced inverted residuals and linear bottlenecks to enable efficient convolutional inference on constrained hardware, which makes it a natural backbone for a CPU-only detector [2]. EfficientNet later showed that jointly scaling depth, width, and resolution yields stronger accuracy at comparable cost; its B0 variant is well suited to the fine-grained texture differences that separate manipulation families [6].</w:t>
      </w:r>
    </w:p>
    <w:p w14:paraId="14BAF811" w14:textId="77777777" w:rsidR="00040B27" w:rsidRDefault="00000000">
      <w:pPr>
        <w:ind w:firstLine="200"/>
        <w:jc w:val="both"/>
      </w:pPr>
      <w:r>
        <w:t>Xception-based detectors are a recurring strong baseline in image forensics and many FaceForensics++ studies, where the depthwise-separable design captures subtle texture inconsistencies; they offer a useful reference point for heavier, GPU-oriented models against which our lightweight system can be positioned [3]. Face X-Ray takes a different route, targeting generalization by predicting the blending boundary that nearly all face-swapping methods introduce, which lets it flag manipulations from generators unseen during training and underscores why robustness and boundary cues matter beyond clean benchmark accuracy [4]. Closer still to our frequency branch, the analysis of convolutional traces shows that the up-sampling and convolution stages of generative pipelines imprint characteristic, periodic fingerprints that are far more visible in the frequency spectrum than in the spatial image [5]; this result is the direct inspiration for adding an explicit FFT path to our manipulation classifier.</w:t>
      </w:r>
    </w:p>
    <w:p w14:paraId="63CB5E52" w14:textId="77777777" w:rsidR="00040B27" w:rsidRDefault="00000000">
      <w:pPr>
        <w:ind w:firstLine="200"/>
        <w:jc w:val="both"/>
      </w:pPr>
      <w:r>
        <w:t>A growing line of forensic work argues that the most transferable evidence of manipulation lives in the frequency domain rather than in raw pixels: up-sampling layers in generative pipelines leave periodic spectral peaks, and blending operations leave boundary energy that survives mild compression. This motivates our explicit FFT branch, which exposes such cues to the classifier directly instead of relying on a spatial network to rediscover them. Separately, ensemble averaging is a long-standing way to convert partly independent model errors into a small accuracy gain at negligible inference cost, which is why we combine two MobileNetV2 variants rather than train a single larger network.</w:t>
      </w:r>
    </w:p>
    <w:p w14:paraId="0BEE5356" w14:textId="77777777" w:rsidR="00040B27" w:rsidRDefault="00000000">
      <w:pPr>
        <w:ind w:firstLine="200"/>
        <w:jc w:val="both"/>
      </w:pPr>
      <w:r>
        <w:t>Two general-purpose techniques also inform our training. MixUp regularizes models by training on convex combinations of inputs and labels, encouraging smoother decision boundaries between visually similar classes [7]; this is why we apply it to the Face2Face/FaceSwap boundary in the manipulation classifier. Grad-CAM provides class-discriminative localization maps that we use to verify which facial regions drive predictions [8].</w:t>
      </w:r>
    </w:p>
    <w:p w14:paraId="50FFB673" w14:textId="77777777" w:rsidR="00040B27" w:rsidRDefault="00000000">
      <w:pPr>
        <w:ind w:firstLine="200"/>
        <w:jc w:val="both"/>
      </w:pPr>
      <w:r>
        <w:t>Beyond FaceForensics++, several efforts shape current practice. The DeepFake Detection Challenge (DFDC) released a large, deliberately diverse dataset and showed that detectors which excel on one benchmark often degrade on unseen manipulations, which is precisely why we report robustness rather than clean accuracy alone [9]. FaceShifter advanced the realism of identity swapping with occlusion-aware blending, raising the bar that detectors must meet and motivating our focus on the facial region where such blends occur [10]. Most directly relevant to our design, F3-Net showed that mining frequency-aware features substantially improves forgery detection, which is the empirical basis for adding an explicit FFT branch to our classifier [11]. Multi-attentional detectors further demonstrate that attending to many local artifact regions helps fine-grained discrimination, an idea complementary to the global spectral cues we exploit [12].</w:t>
      </w:r>
    </w:p>
    <w:p w14:paraId="7D073A0F" w14:textId="77777777" w:rsidR="00040B27" w:rsidRDefault="00000000">
      <w:pPr>
        <w:ind w:firstLine="200"/>
        <w:jc w:val="both"/>
      </w:pPr>
      <w:r>
        <w:t>Taken together, these works motivate three concrete design choices in this project: (i) splitting by identity pairs to avoid the leakage that inflates many reported numbers [1]; (ii) using compact CPU-friendly backbones, MobileNetV2 and EfficientNet-B0, rather than heavier Xception-style models [2], [3], [6]; and (iii) augmenting the spatial network with an explicit frequency branch [5], [11], because the generator fingerprints that separate manipulation families are most visible in the spectrum. Our emphasis throughout is a compact, reproducible, CPU-only system covering both detection and manipulation-type classification, rather than a single heavy GPU model.</w:t>
      </w:r>
    </w:p>
    <w:p w14:paraId="194B3AF3" w14:textId="77777777" w:rsidR="00040B27" w:rsidRDefault="00000000">
      <w:pPr>
        <w:keepNext/>
        <w:spacing w:before="200" w:after="120"/>
        <w:jc w:val="center"/>
      </w:pPr>
      <w:r>
        <w:rPr>
          <w:smallCaps/>
        </w:rPr>
        <w:t>III. Data and Preprocessing</w:t>
      </w:r>
    </w:p>
    <w:p w14:paraId="76214C86" w14:textId="77777777" w:rsidR="00040B27" w:rsidRDefault="00000000">
      <w:pPr>
        <w:keepNext/>
        <w:spacing w:before="120" w:after="40"/>
      </w:pPr>
      <w:r>
        <w:rPr>
          <w:i/>
          <w:iCs/>
        </w:rPr>
        <w:t>A. Dataset and Split Protocol</w:t>
      </w:r>
    </w:p>
    <w:p w14:paraId="76819F1F" w14:textId="715FF494" w:rsidR="00040B27" w:rsidRDefault="00000000">
      <w:pPr>
        <w:ind w:firstLine="200"/>
        <w:jc w:val="both"/>
      </w:pPr>
      <w:r>
        <w:t>All experiments use FaceForensics++ at the c23 (high-quality) compression level, with up to 300 videos per class. Manipulated sequences follow the &lt;target&gt;</w:t>
      </w:r>
      <w:r>
        <w:rPr>
          <w:rFonts w:hint="cs"/>
          <w:rtl/>
        </w:rPr>
        <w:t xml:space="preserve"> </w:t>
      </w:r>
      <w:r>
        <w:t>&lt;source&gt; naming convention, which requires splitting at the pair level rather than the frame level. We use the official train.json, val.json, and test.json files: manipulated samples are assigned by exact pair membership, and real samples are assigned by the original identities that appear in the same split. A leakage check confirms zero overlap between training, validation, and test partitions. FaceForensics++ is distributed for research use only under its official Terms of Use, which require a signed access agreement, and is used here strictly for academic evaluation. After extraction the binary task contains 12,120 training, 3,120 validation, and 2,760 test frames; the manipulation task uses the fake subset of the same frames, balanced at 2,020 training, 520 validation, and 460 test frames per class.</w:t>
      </w:r>
    </w:p>
    <w:p w14:paraId="65C25E92" w14:textId="095B3241" w:rsidR="00040B27" w:rsidRDefault="00000000">
      <w:pPr>
        <w:ind w:firstLine="200"/>
        <w:jc w:val="both"/>
      </w:pPr>
      <w:r>
        <w:t>The benchmark contains four manipulation families, and they are not equally easy to separate. DeepFakes replaces the whole face using a learned auto-encoder swap; Face2Face performs expression re-enactment, transferring one person's expressions onto another's face; FaceSwap is a graphics-based pipeline that transplants the face region, leaving relatively distinct blending seams; and NeuralTextures re-renders the facial texture through a learned neural component rather than fully replacing the face. Because DeepFakes and Face2Face share learned-reenactment characteristics, they are the most easily confused pair, while FaceSwap is the most visually distinct a structure that our results in Section V recover directly.</w:t>
      </w:r>
    </w:p>
    <w:p w14:paraId="6CB3000C" w14:textId="77777777" w:rsidR="00040B27" w:rsidRDefault="00000000">
      <w:pPr>
        <w:keepNext/>
        <w:spacing w:before="120" w:line="220" w:lineRule="auto"/>
        <w:jc w:val="center"/>
      </w:pPr>
      <w:r>
        <w:rPr>
          <w:sz w:val="16"/>
          <w:szCs w:val="16"/>
        </w:rPr>
        <w:t>TABLE I</w:t>
      </w:r>
    </w:p>
    <w:p w14:paraId="2A15B39D" w14:textId="77777777" w:rsidR="00040B27" w:rsidRDefault="00000000">
      <w:pPr>
        <w:keepNext/>
        <w:spacing w:after="40" w:line="220" w:lineRule="auto"/>
        <w:jc w:val="center"/>
      </w:pPr>
      <w:r>
        <w:rPr>
          <w:smallCaps/>
          <w:sz w:val="16"/>
          <w:szCs w:val="16"/>
        </w:rPr>
        <w:t>Dataset Composition (Binary Task, c23, 300 Videos/Class)</w:t>
      </w:r>
    </w:p>
    <w:tbl>
      <w:tblPr>
        <w:tblW w:w="4967" w:type="dxa"/>
        <w:jc w:val="center"/>
        <w:tblBorders>
          <w:top w:val="single" w:sz="4" w:space="0" w:color="000000"/>
          <w:bottom w:val="single" w:sz="4" w:space="0" w:color="000000"/>
        </w:tblBorders>
        <w:tblCellMar>
          <w:left w:w="10" w:type="dxa"/>
          <w:right w:w="10" w:type="dxa"/>
        </w:tblCellMar>
        <w:tblLook w:val="0000" w:firstRow="0" w:lastRow="0" w:firstColumn="0" w:lastColumn="0" w:noHBand="0" w:noVBand="0"/>
      </w:tblPr>
      <w:tblGrid>
        <w:gridCol w:w="2259"/>
        <w:gridCol w:w="1378"/>
        <w:gridCol w:w="1330"/>
      </w:tblGrid>
      <w:tr w:rsidR="00040B27" w14:paraId="02CEBADF" w14:textId="77777777">
        <w:trPr>
          <w:tblHeader/>
          <w:jc w:val="center"/>
        </w:trPr>
        <w:tc>
          <w:tcPr>
            <w:tcW w:w="2300" w:type="dxa"/>
            <w:tcBorders>
              <w:top w:val="single" w:sz="4" w:space="0" w:color="000000"/>
              <w:bottom w:val="single" w:sz="4" w:space="0" w:color="000000"/>
            </w:tcBorders>
            <w:shd w:val="clear" w:color="auto" w:fill="ECECEC"/>
            <w:tcMar>
              <w:top w:w="30" w:type="dxa"/>
              <w:left w:w="80" w:type="dxa"/>
              <w:bottom w:w="30" w:type="dxa"/>
              <w:right w:w="80" w:type="dxa"/>
            </w:tcMar>
            <w:vAlign w:val="center"/>
          </w:tcPr>
          <w:p w14:paraId="1D984D34" w14:textId="77777777" w:rsidR="00040B27" w:rsidRDefault="00000000">
            <w:pPr>
              <w:spacing w:line="220" w:lineRule="auto"/>
            </w:pPr>
            <w:r>
              <w:rPr>
                <w:b/>
                <w:bCs/>
                <w:sz w:val="16"/>
                <w:szCs w:val="16"/>
              </w:rPr>
              <w:t>Partition</w:t>
            </w:r>
          </w:p>
        </w:tc>
        <w:tc>
          <w:tcPr>
            <w:tcW w:w="1400" w:type="dxa"/>
            <w:tcBorders>
              <w:top w:val="single" w:sz="4" w:space="0" w:color="000000"/>
              <w:bottom w:val="single" w:sz="4" w:space="0" w:color="000000"/>
            </w:tcBorders>
            <w:shd w:val="clear" w:color="auto" w:fill="ECECEC"/>
            <w:tcMar>
              <w:top w:w="30" w:type="dxa"/>
              <w:left w:w="80" w:type="dxa"/>
              <w:bottom w:w="30" w:type="dxa"/>
              <w:right w:w="80" w:type="dxa"/>
            </w:tcMar>
            <w:vAlign w:val="center"/>
          </w:tcPr>
          <w:p w14:paraId="76D67C15" w14:textId="77777777" w:rsidR="00040B27" w:rsidRDefault="00000000">
            <w:pPr>
              <w:spacing w:line="220" w:lineRule="auto"/>
              <w:jc w:val="center"/>
            </w:pPr>
            <w:r>
              <w:rPr>
                <w:b/>
                <w:bCs/>
                <w:sz w:val="16"/>
                <w:szCs w:val="16"/>
              </w:rPr>
              <w:t>Real frames</w:t>
            </w:r>
          </w:p>
        </w:tc>
        <w:tc>
          <w:tcPr>
            <w:tcW w:w="1350" w:type="dxa"/>
            <w:tcBorders>
              <w:top w:val="single" w:sz="4" w:space="0" w:color="000000"/>
              <w:bottom w:val="single" w:sz="4" w:space="0" w:color="000000"/>
            </w:tcBorders>
            <w:shd w:val="clear" w:color="auto" w:fill="ECECEC"/>
            <w:tcMar>
              <w:top w:w="30" w:type="dxa"/>
              <w:left w:w="80" w:type="dxa"/>
              <w:bottom w:w="30" w:type="dxa"/>
              <w:right w:w="80" w:type="dxa"/>
            </w:tcMar>
            <w:vAlign w:val="center"/>
          </w:tcPr>
          <w:p w14:paraId="1D633AAD" w14:textId="77777777" w:rsidR="00040B27" w:rsidRDefault="00000000">
            <w:pPr>
              <w:spacing w:line="220" w:lineRule="auto"/>
              <w:jc w:val="center"/>
            </w:pPr>
            <w:r>
              <w:rPr>
                <w:b/>
                <w:bCs/>
                <w:sz w:val="16"/>
                <w:szCs w:val="16"/>
              </w:rPr>
              <w:t>Fake frames</w:t>
            </w:r>
          </w:p>
        </w:tc>
      </w:tr>
      <w:tr w:rsidR="00040B27" w14:paraId="47C5A9D2" w14:textId="77777777">
        <w:trPr>
          <w:jc w:val="center"/>
        </w:trPr>
        <w:tc>
          <w:tcPr>
            <w:tcW w:w="2300" w:type="dxa"/>
            <w:tcBorders>
              <w:top w:val="single" w:sz="4" w:space="0" w:color="000000"/>
              <w:bottom w:val="single" w:sz="4" w:space="0" w:color="000000"/>
            </w:tcBorders>
            <w:tcMar>
              <w:top w:w="30" w:type="dxa"/>
              <w:left w:w="80" w:type="dxa"/>
              <w:bottom w:w="30" w:type="dxa"/>
              <w:right w:w="80" w:type="dxa"/>
            </w:tcMar>
            <w:vAlign w:val="center"/>
          </w:tcPr>
          <w:p w14:paraId="4FE39D15" w14:textId="77777777" w:rsidR="00040B27" w:rsidRDefault="00000000">
            <w:pPr>
              <w:spacing w:line="220" w:lineRule="auto"/>
            </w:pPr>
            <w:r>
              <w:rPr>
                <w:sz w:val="16"/>
                <w:szCs w:val="16"/>
              </w:rPr>
              <w:t>Train</w:t>
            </w:r>
          </w:p>
        </w:tc>
        <w:tc>
          <w:tcPr>
            <w:tcW w:w="1400" w:type="dxa"/>
            <w:tcBorders>
              <w:top w:val="single" w:sz="4" w:space="0" w:color="000000"/>
              <w:bottom w:val="single" w:sz="4" w:space="0" w:color="000000"/>
            </w:tcBorders>
            <w:tcMar>
              <w:top w:w="30" w:type="dxa"/>
              <w:left w:w="80" w:type="dxa"/>
              <w:bottom w:w="30" w:type="dxa"/>
              <w:right w:w="80" w:type="dxa"/>
            </w:tcMar>
            <w:vAlign w:val="center"/>
          </w:tcPr>
          <w:p w14:paraId="6A0DFE94" w14:textId="77777777" w:rsidR="00040B27" w:rsidRDefault="00000000">
            <w:pPr>
              <w:spacing w:line="220" w:lineRule="auto"/>
              <w:jc w:val="center"/>
            </w:pPr>
            <w:r>
              <w:rPr>
                <w:sz w:val="16"/>
                <w:szCs w:val="16"/>
              </w:rPr>
              <w:t>4,040</w:t>
            </w:r>
          </w:p>
        </w:tc>
        <w:tc>
          <w:tcPr>
            <w:tcW w:w="1350" w:type="dxa"/>
            <w:tcBorders>
              <w:top w:val="single" w:sz="4" w:space="0" w:color="000000"/>
              <w:bottom w:val="single" w:sz="4" w:space="0" w:color="000000"/>
            </w:tcBorders>
            <w:tcMar>
              <w:top w:w="30" w:type="dxa"/>
              <w:left w:w="80" w:type="dxa"/>
              <w:bottom w:w="30" w:type="dxa"/>
              <w:right w:w="80" w:type="dxa"/>
            </w:tcMar>
            <w:vAlign w:val="center"/>
          </w:tcPr>
          <w:p w14:paraId="35EC5D57" w14:textId="77777777" w:rsidR="00040B27" w:rsidRDefault="00000000">
            <w:pPr>
              <w:spacing w:line="220" w:lineRule="auto"/>
              <w:jc w:val="center"/>
            </w:pPr>
            <w:r>
              <w:rPr>
                <w:sz w:val="16"/>
                <w:szCs w:val="16"/>
              </w:rPr>
              <w:t>8,080</w:t>
            </w:r>
          </w:p>
        </w:tc>
      </w:tr>
      <w:tr w:rsidR="00040B27" w14:paraId="505A83ED" w14:textId="77777777">
        <w:trPr>
          <w:jc w:val="center"/>
        </w:trPr>
        <w:tc>
          <w:tcPr>
            <w:tcW w:w="2300" w:type="dxa"/>
            <w:tcBorders>
              <w:top w:val="single" w:sz="4" w:space="0" w:color="000000"/>
              <w:bottom w:val="single" w:sz="4" w:space="0" w:color="000000"/>
            </w:tcBorders>
            <w:tcMar>
              <w:top w:w="30" w:type="dxa"/>
              <w:left w:w="80" w:type="dxa"/>
              <w:bottom w:w="30" w:type="dxa"/>
              <w:right w:w="80" w:type="dxa"/>
            </w:tcMar>
            <w:vAlign w:val="center"/>
          </w:tcPr>
          <w:p w14:paraId="0510C79E" w14:textId="77777777" w:rsidR="00040B27" w:rsidRDefault="00000000">
            <w:pPr>
              <w:spacing w:line="220" w:lineRule="auto"/>
            </w:pPr>
            <w:r>
              <w:rPr>
                <w:sz w:val="16"/>
                <w:szCs w:val="16"/>
              </w:rPr>
              <w:t>Validation</w:t>
            </w:r>
          </w:p>
        </w:tc>
        <w:tc>
          <w:tcPr>
            <w:tcW w:w="1400" w:type="dxa"/>
            <w:tcBorders>
              <w:top w:val="single" w:sz="4" w:space="0" w:color="000000"/>
              <w:bottom w:val="single" w:sz="4" w:space="0" w:color="000000"/>
            </w:tcBorders>
            <w:tcMar>
              <w:top w:w="30" w:type="dxa"/>
              <w:left w:w="80" w:type="dxa"/>
              <w:bottom w:w="30" w:type="dxa"/>
              <w:right w:w="80" w:type="dxa"/>
            </w:tcMar>
            <w:vAlign w:val="center"/>
          </w:tcPr>
          <w:p w14:paraId="6FC6A235" w14:textId="77777777" w:rsidR="00040B27" w:rsidRDefault="00000000">
            <w:pPr>
              <w:spacing w:line="220" w:lineRule="auto"/>
              <w:jc w:val="center"/>
            </w:pPr>
            <w:r>
              <w:rPr>
                <w:sz w:val="16"/>
                <w:szCs w:val="16"/>
              </w:rPr>
              <w:t>1,040</w:t>
            </w:r>
          </w:p>
        </w:tc>
        <w:tc>
          <w:tcPr>
            <w:tcW w:w="1350" w:type="dxa"/>
            <w:tcBorders>
              <w:top w:val="single" w:sz="4" w:space="0" w:color="000000"/>
              <w:bottom w:val="single" w:sz="4" w:space="0" w:color="000000"/>
            </w:tcBorders>
            <w:tcMar>
              <w:top w:w="30" w:type="dxa"/>
              <w:left w:w="80" w:type="dxa"/>
              <w:bottom w:w="30" w:type="dxa"/>
              <w:right w:w="80" w:type="dxa"/>
            </w:tcMar>
            <w:vAlign w:val="center"/>
          </w:tcPr>
          <w:p w14:paraId="3249B2BB" w14:textId="77777777" w:rsidR="00040B27" w:rsidRDefault="00000000">
            <w:pPr>
              <w:spacing w:line="220" w:lineRule="auto"/>
              <w:jc w:val="center"/>
            </w:pPr>
            <w:r>
              <w:rPr>
                <w:sz w:val="16"/>
                <w:szCs w:val="16"/>
              </w:rPr>
              <w:t>2,080</w:t>
            </w:r>
          </w:p>
        </w:tc>
      </w:tr>
      <w:tr w:rsidR="00040B27" w14:paraId="4E6BD490" w14:textId="77777777">
        <w:trPr>
          <w:jc w:val="center"/>
        </w:trPr>
        <w:tc>
          <w:tcPr>
            <w:tcW w:w="2300" w:type="dxa"/>
            <w:tcBorders>
              <w:top w:val="single" w:sz="4" w:space="0" w:color="000000"/>
              <w:bottom w:val="single" w:sz="4" w:space="0" w:color="000000"/>
            </w:tcBorders>
            <w:tcMar>
              <w:top w:w="30" w:type="dxa"/>
              <w:left w:w="80" w:type="dxa"/>
              <w:bottom w:w="30" w:type="dxa"/>
              <w:right w:w="80" w:type="dxa"/>
            </w:tcMar>
            <w:vAlign w:val="center"/>
          </w:tcPr>
          <w:p w14:paraId="3B840CB1" w14:textId="77777777" w:rsidR="00040B27" w:rsidRDefault="00000000">
            <w:pPr>
              <w:spacing w:line="220" w:lineRule="auto"/>
            </w:pPr>
            <w:r>
              <w:rPr>
                <w:sz w:val="16"/>
                <w:szCs w:val="16"/>
              </w:rPr>
              <w:t>Test</w:t>
            </w:r>
          </w:p>
        </w:tc>
        <w:tc>
          <w:tcPr>
            <w:tcW w:w="1400" w:type="dxa"/>
            <w:tcBorders>
              <w:top w:val="single" w:sz="4" w:space="0" w:color="000000"/>
              <w:bottom w:val="single" w:sz="4" w:space="0" w:color="000000"/>
            </w:tcBorders>
            <w:tcMar>
              <w:top w:w="30" w:type="dxa"/>
              <w:left w:w="80" w:type="dxa"/>
              <w:bottom w:w="30" w:type="dxa"/>
              <w:right w:w="80" w:type="dxa"/>
            </w:tcMar>
            <w:vAlign w:val="center"/>
          </w:tcPr>
          <w:p w14:paraId="53E7A3DD" w14:textId="77777777" w:rsidR="00040B27" w:rsidRDefault="00000000">
            <w:pPr>
              <w:spacing w:line="220" w:lineRule="auto"/>
              <w:jc w:val="center"/>
            </w:pPr>
            <w:r>
              <w:rPr>
                <w:sz w:val="16"/>
                <w:szCs w:val="16"/>
              </w:rPr>
              <w:t>920</w:t>
            </w:r>
          </w:p>
        </w:tc>
        <w:tc>
          <w:tcPr>
            <w:tcW w:w="1350" w:type="dxa"/>
            <w:tcBorders>
              <w:top w:val="single" w:sz="4" w:space="0" w:color="000000"/>
              <w:bottom w:val="single" w:sz="4" w:space="0" w:color="000000"/>
            </w:tcBorders>
            <w:tcMar>
              <w:top w:w="30" w:type="dxa"/>
              <w:left w:w="80" w:type="dxa"/>
              <w:bottom w:w="30" w:type="dxa"/>
              <w:right w:w="80" w:type="dxa"/>
            </w:tcMar>
            <w:vAlign w:val="center"/>
          </w:tcPr>
          <w:p w14:paraId="78862CA6" w14:textId="77777777" w:rsidR="00040B27" w:rsidRDefault="00000000">
            <w:pPr>
              <w:spacing w:line="220" w:lineRule="auto"/>
              <w:jc w:val="center"/>
            </w:pPr>
            <w:r>
              <w:rPr>
                <w:sz w:val="16"/>
                <w:szCs w:val="16"/>
              </w:rPr>
              <w:t>1,840</w:t>
            </w:r>
          </w:p>
        </w:tc>
      </w:tr>
    </w:tbl>
    <w:p w14:paraId="19C686AF" w14:textId="77777777" w:rsidR="00040B27" w:rsidRDefault="00040B27">
      <w:pPr>
        <w:spacing w:after="60"/>
      </w:pPr>
    </w:p>
    <w:p w14:paraId="7029B067" w14:textId="77777777" w:rsidR="00040B27" w:rsidRDefault="00000000">
      <w:pPr>
        <w:keepNext/>
        <w:spacing w:before="120" w:after="40"/>
      </w:pPr>
      <w:r>
        <w:rPr>
          <w:i/>
          <w:iCs/>
        </w:rPr>
        <w:t>B. Frame Extraction and Preprocessing</w:t>
      </w:r>
    </w:p>
    <w:p w14:paraId="0A614E8A" w14:textId="77777777" w:rsidR="00040B27" w:rsidRDefault="00000000">
      <w:pPr>
        <w:ind w:firstLine="200"/>
        <w:jc w:val="both"/>
      </w:pPr>
      <w:r>
        <w:t>Twenty frames are sampled uniformly from each video. For every frame, the largest face is detected with an OpenCV Haar cascade and cropped with 40% padding; if no face is found, a center square crop is used as a fallback. Each crop is resized to 224×224 pixels and normalized with ImageNet statistics (mean [0.485, 0.456, 0.406], standard deviation [0.229, 0.224, 0.225]). Restricting the input to the facial region concentrates the model on manipulation artifacts rather than background context.</w:t>
      </w:r>
    </w:p>
    <w:p w14:paraId="520EC5FE" w14:textId="77777777" w:rsidR="00040B27" w:rsidRDefault="00000000">
      <w:pPr>
        <w:keepNext/>
        <w:spacing w:before="200" w:after="120"/>
        <w:jc w:val="center"/>
      </w:pPr>
      <w:r>
        <w:rPr>
          <w:smallCaps/>
        </w:rPr>
        <w:t>IV. Methodology</w:t>
      </w:r>
    </w:p>
    <w:p w14:paraId="1BCE9484" w14:textId="77777777" w:rsidR="00040B27" w:rsidRDefault="00000000">
      <w:pPr>
        <w:keepNext/>
        <w:spacing w:before="120" w:after="40"/>
      </w:pPr>
      <w:r>
        <w:rPr>
          <w:i/>
          <w:iCs/>
        </w:rPr>
        <w:t>A. Binary Detector Architecture</w:t>
      </w:r>
    </w:p>
    <w:p w14:paraId="5F244D5D" w14:textId="5B15B01A" w:rsidR="00040B27" w:rsidRDefault="00000000">
      <w:pPr>
        <w:ind w:firstLine="200"/>
        <w:jc w:val="both"/>
      </w:pPr>
      <w:r>
        <w:t>The binary model is MobileNetV2 initialized with ImageNet-pretrained weights. The original classifier is replaced with a lightweight binary head: Dropout(0.3) → Linear (1280, 256) → ReLU → Dropout(0.2) → Linear(256, 2). To form an ensemble, a second variant (v1) with a simpler single-linear head is also trained. The two variants are combined by averaging their fake-class probabilities and, alternatively, by weighting each model in proportion to its validation ROC-AUC.</w:t>
      </w:r>
    </w:p>
    <w:p w14:paraId="0EB8D895" w14:textId="77777777" w:rsidR="00040B27" w:rsidRDefault="00000000">
      <w:pPr>
        <w:keepNext/>
        <w:spacing w:before="120" w:after="40"/>
      </w:pPr>
      <w:r>
        <w:rPr>
          <w:i/>
          <w:iCs/>
        </w:rPr>
        <w:t>B. Binary Training Protocol</w:t>
      </w:r>
    </w:p>
    <w:p w14:paraId="64597FE7" w14:textId="77777777" w:rsidR="00040B27" w:rsidRDefault="00000000">
      <w:pPr>
        <w:ind w:firstLine="200"/>
        <w:jc w:val="both"/>
      </w:pPr>
      <w:r>
        <w:t>Training proceeds in two stages. Stage 1 freezes the backbone and trains only the classifier head for five epochs at a learning rate of 1×10⁻³. Stage 2 unfreezes the last four feature blocks and fine-tunes for up to fifteen epochs at 1×10⁻⁵ with early stopping (patience 4). Class imbalance (roughly one real to four fake) is handled by a WeightedRandomSampler together with a class-weighted cross-entropy loss (real weight 4.0, fake weight 1.0) and label smoothing of 0.05. The decision threshold is tuned on the validation set over a 39-point grid in [0.05, 0.95], selecting separate thresholds for accuracy and Macro-F1.</w:t>
      </w:r>
    </w:p>
    <w:p w14:paraId="588CAE76" w14:textId="77777777" w:rsidR="00040B27" w:rsidRDefault="00000000">
      <w:pPr>
        <w:keepNext/>
        <w:spacing w:before="120" w:after="40"/>
      </w:pPr>
      <w:r>
        <w:rPr>
          <w:i/>
          <w:iCs/>
        </w:rPr>
        <w:t>C. Manipulation-Type Classifier Architecture</w:t>
      </w:r>
    </w:p>
    <w:p w14:paraId="280DD423" w14:textId="737DC204" w:rsidR="00040B27" w:rsidRDefault="00000000">
      <w:pPr>
        <w:ind w:firstLine="200"/>
        <w:jc w:val="both"/>
      </w:pPr>
      <w:r>
        <w:t>The three-class model targets Deepfakes, Face2Face, and FaceSwap; NeuralTextures is excluded because its strong visual similarity to other classes makes the boundary unreliable, and real frames are excluded because they carry no manipulation signal. The architecture fuses two paths. The spatial path is an EfficientNet-B0 backbone followed by global pooling, producing a 1280-dimensional descriptor. The frequency path computes the 2-D FFT of the input, takes its log-magnitude, centers the spectrum, and processes it with a compact three-layer convolutional branch (about 50K parameters) projected to 128 dimensions. The two descriptors are concatenated (1408-dimensional) and classified by Dropout(0.4) → Linear (1408, 512) → BatchNorm → ReLU → Dropout(0.2) → Linear (512, 3). The frequency branch is motivated by the observation that different generators leave distinct spectral fingerprints [5]. The complete two-branch design is illustrated in Fig. 1.</w:t>
      </w:r>
    </w:p>
    <w:p w14:paraId="1880A730" w14:textId="77777777" w:rsidR="00B334F6" w:rsidRDefault="00B334F6">
      <w:pPr>
        <w:keepNext/>
        <w:keepLines/>
        <w:spacing w:before="160" w:after="60"/>
        <w:jc w:val="center"/>
      </w:pPr>
      <w:r>
        <w:drawing>
          <wp:inline distT="0" distB="0" distL="0" distR="0">
            <wp:extent cx="3105150" cy="1152400"/>
            <wp:effectExtent l="0" t="0" r="0" b="0"/>
            <wp:docPr id="1851181990" name="Picture 1851181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105150" cy="1152400"/>
                    </a:xfrm>
                    <a:prstGeom prst="rect">
                      <a:avLst/>
                    </a:prstGeom>
                  </pic:spPr>
                </pic:pic>
              </a:graphicData>
            </a:graphic>
          </wp:inline>
        </w:drawing>
      </w:r>
    </w:p>
    <w:p w14:paraId="1880A731" w14:textId="77777777" w:rsidR="00B334F6" w:rsidRDefault="00B334F6">
      <w:pPr>
        <w:spacing w:after="120" w:line="220" w:lineRule="auto"/>
        <w:jc w:val="center"/>
      </w:pPr>
      <w:r>
        <w:rPr>
          <w:sz w:val="16"/>
          <w:szCs w:val="16"/>
        </w:rPr>
        <w:t>Fig. 1. Architecture of the dual-branch manipulation-type classifier: an EfficientNet-B0 spatial path and an FFT-based frequency path are concatenated and classified by a fusion head.</w:t>
      </w:r>
    </w:p>
    <w:p w14:paraId="35901271" w14:textId="77777777" w:rsidR="00040B27" w:rsidRDefault="00000000">
      <w:pPr>
        <w:keepNext/>
        <w:spacing w:before="120" w:after="40"/>
      </w:pPr>
      <w:r>
        <w:rPr>
          <w:i/>
          <w:iCs/>
        </w:rPr>
        <w:t>D. Manipulation-Type Training Protocol</w:t>
      </w:r>
    </w:p>
    <w:p w14:paraId="732036B7" w14:textId="77777777" w:rsidR="00040B27" w:rsidRDefault="00000000">
      <w:pPr>
        <w:ind w:firstLine="200"/>
        <w:jc w:val="both"/>
      </w:pPr>
      <w:r>
        <w:t>The classifier uses the same two-stage schedule. Stage 1 trains the head and frequency branch with the backbone frozen using cosine learning-rate annealing; Stage 2 unfreezes the last three EfficientNet blocks at one-tenth the learning rate with cosine annealing and warm restarts, early stopping with patience 6. MixUp (α = 0.3) is applied throughout and paired with a soft cross-entropy loss so that interpolated labels are handled correctly; label smoothing is raised to 0.10 because Face2Face and FaceSwap are visually close. Augmentation is stronger than in the binary task, adding random-crop, mild rotation, color jitter, and occasional grayscale conversion.</w:t>
      </w:r>
    </w:p>
    <w:p w14:paraId="35DFF721" w14:textId="77777777" w:rsidR="00040B27" w:rsidRDefault="00000000">
      <w:pPr>
        <w:keepNext/>
        <w:spacing w:before="120" w:after="40"/>
      </w:pPr>
      <w:r>
        <w:rPr>
          <w:i/>
          <w:iCs/>
        </w:rPr>
        <w:t>E. Evaluation Metrics and Protocol</w:t>
      </w:r>
    </w:p>
    <w:p w14:paraId="6C186F26" w14:textId="636E8662" w:rsidR="00040B27" w:rsidRDefault="00000000">
      <w:pPr>
        <w:ind w:firstLine="200"/>
        <w:jc w:val="both"/>
      </w:pPr>
      <w:r>
        <w:t>We report three metrics. Let TP, TN, FP, and FN denote true positives, true negatives, false positives, and false negatives.</w:t>
      </w:r>
    </w:p>
    <w:p w14:paraId="43E01E2E" w14:textId="77777777" w:rsidR="008E18A8" w:rsidRDefault="008E18A8" w:rsidP="008E18A8">
      <w:pPr>
        <w:ind w:firstLine="200"/>
        <w:jc w:val="both"/>
      </w:pPr>
      <w:r>
        <w:t>Accuracy measures the fraction of correctly classified frames:</w:t>
      </w:r>
    </w:p>
    <w:p w14:paraId="07F2A740" w14:textId="77777777" w:rsidR="008E18A8" w:rsidRPr="00FF1581" w:rsidRDefault="008E18A8" w:rsidP="008E18A8">
      <w:pPr>
        <w:ind w:firstLine="200"/>
        <w:jc w:val="both"/>
        <w:rPr>
          <w:sz w:val="22"/>
          <w:szCs w:val="22"/>
        </w:rPr>
      </w:pPr>
      <m:oMathPara>
        <m:oMath>
          <m:r>
            <w:rPr>
              <w:rFonts w:ascii="Cambria Math" w:hAnsi="Cambria Math"/>
              <w:sz w:val="22"/>
              <w:szCs w:val="22"/>
            </w:rPr>
            <m:t>Accuracy=</m:t>
          </m:r>
          <m:f>
            <m:fPr>
              <m:ctrlPr>
                <w:rPr>
                  <w:rFonts w:ascii="Cambria Math" w:hAnsi="Cambria Math"/>
                  <w:sz w:val="22"/>
                  <w:szCs w:val="22"/>
                </w:rPr>
              </m:ctrlPr>
            </m:fPr>
            <m:num>
              <m:r>
                <w:rPr>
                  <w:rFonts w:ascii="Cambria Math" w:hAnsi="Cambria Math"/>
                  <w:sz w:val="22"/>
                  <w:szCs w:val="22"/>
                </w:rPr>
                <m:t>TP+TN</m:t>
              </m:r>
            </m:num>
            <m:den>
              <m:r>
                <w:rPr>
                  <w:rFonts w:ascii="Cambria Math" w:hAnsi="Cambria Math"/>
                  <w:sz w:val="22"/>
                  <w:szCs w:val="22"/>
                </w:rPr>
                <m:t>TP+TN+FP+FN</m:t>
              </m:r>
            </m:den>
          </m:f>
        </m:oMath>
      </m:oMathPara>
    </w:p>
    <w:p w14:paraId="0307023E" w14:textId="77777777" w:rsidR="008E18A8" w:rsidRDefault="008E18A8" w:rsidP="008E18A8">
      <w:pPr>
        <w:ind w:firstLine="200"/>
        <w:jc w:val="both"/>
      </w:pPr>
      <w:r>
        <w:t>Per-class precision and recall are defined, for class c, as</w:t>
      </w:r>
    </w:p>
    <w:p w14:paraId="3EEDBCA5" w14:textId="77777777" w:rsidR="008E18A8" w:rsidRPr="00914642" w:rsidRDefault="008E18A8" w:rsidP="008E18A8">
      <w:pPr>
        <w:ind w:firstLine="200"/>
        <w:jc w:val="both"/>
        <w:rPr>
          <w:i/>
          <w:iCs/>
        </w:rPr>
      </w:pPr>
      <w:r>
        <w:rPr>
          <w:i/>
          <w:iCs/>
        </w:rPr>
        <w:t>Precision</w:t>
      </w:r>
    </w:p>
    <w:p w14:paraId="416AE1A8" w14:textId="77777777" w:rsidR="008E18A8" w:rsidRPr="00664BD7" w:rsidRDefault="00000000" w:rsidP="008E18A8">
      <w:pPr>
        <w:ind w:firstLine="200"/>
        <w:jc w:val="both"/>
        <w:rPr>
          <w:i/>
          <w:iCs/>
        </w:rPr>
      </w:pPr>
      <m:oMathPara>
        <m:oMath>
          <m:sSub>
            <m:sSubPr>
              <m:ctrlPr>
                <w:rPr>
                  <w:rFonts w:ascii="Cambria Math" w:hAnsi="Cambria Math"/>
                  <w:i/>
                  <w:iCs/>
                </w:rPr>
              </m:ctrlPr>
            </m:sSubPr>
            <m:e>
              <m:r>
                <w:rPr>
                  <w:rFonts w:ascii="Cambria Math" w:hAnsi="Cambria Math"/>
                </w:rPr>
                <m:t>P</m:t>
              </m:r>
            </m:e>
            <m:sub>
              <m:r>
                <w:rPr>
                  <w:rFonts w:ascii="Cambria Math" w:hAnsi="Cambria Math"/>
                </w:rPr>
                <m:t>c</m:t>
              </m:r>
            </m:sub>
          </m:sSub>
          <m:r>
            <w:rPr>
              <w:rFonts w:ascii="Cambria Math" w:hAnsi="Cambria Math"/>
            </w:rPr>
            <m:t>=</m:t>
          </m:r>
          <m:f>
            <m:fPr>
              <m:ctrlPr>
                <w:rPr>
                  <w:rFonts w:ascii="Cambria Math" w:hAnsi="Cambria Math"/>
                  <w:i/>
                  <w:iCs/>
                </w:rPr>
              </m:ctrlPr>
            </m:fPr>
            <m:num>
              <m:r>
                <w:rPr>
                  <w:rFonts w:ascii="Cambria Math" w:hAnsi="Cambria Math"/>
                </w:rPr>
                <m:t>T</m:t>
              </m:r>
              <m:sSub>
                <m:sSubPr>
                  <m:ctrlPr>
                    <w:rPr>
                      <w:rFonts w:ascii="Cambria Math" w:hAnsi="Cambria Math"/>
                      <w:i/>
                      <w:iCs/>
                    </w:rPr>
                  </m:ctrlPr>
                </m:sSubPr>
                <m:e>
                  <m:r>
                    <w:rPr>
                      <w:rFonts w:ascii="Cambria Math" w:hAnsi="Cambria Math"/>
                    </w:rPr>
                    <m:t>P</m:t>
                  </m:r>
                </m:e>
                <m:sub>
                  <m:r>
                    <w:rPr>
                      <w:rFonts w:ascii="Cambria Math" w:hAnsi="Cambria Math"/>
                    </w:rPr>
                    <m:t>c</m:t>
                  </m:r>
                </m:sub>
              </m:sSub>
            </m:num>
            <m:den>
              <m:r>
                <w:rPr>
                  <w:rFonts w:ascii="Cambria Math" w:hAnsi="Cambria Math"/>
                </w:rPr>
                <m:t>T</m:t>
              </m:r>
              <m:sSub>
                <m:sSubPr>
                  <m:ctrlPr>
                    <w:rPr>
                      <w:rFonts w:ascii="Cambria Math" w:hAnsi="Cambria Math"/>
                      <w:i/>
                      <w:iCs/>
                    </w:rPr>
                  </m:ctrlPr>
                </m:sSubPr>
                <m:e>
                  <m:r>
                    <w:rPr>
                      <w:rFonts w:ascii="Cambria Math" w:hAnsi="Cambria Math"/>
                    </w:rPr>
                    <m:t>P</m:t>
                  </m:r>
                </m:e>
                <m:sub>
                  <m:r>
                    <w:rPr>
                      <w:rFonts w:ascii="Cambria Math" w:hAnsi="Cambria Math"/>
                    </w:rPr>
                    <m:t>c</m:t>
                  </m:r>
                </m:sub>
              </m:sSub>
              <m:r>
                <w:rPr>
                  <w:rFonts w:ascii="Cambria Math" w:hAnsi="Cambria Math"/>
                </w:rPr>
                <m:t>+F</m:t>
              </m:r>
              <m:sSub>
                <m:sSubPr>
                  <m:ctrlPr>
                    <w:rPr>
                      <w:rFonts w:ascii="Cambria Math" w:hAnsi="Cambria Math"/>
                      <w:i/>
                      <w:iCs/>
                    </w:rPr>
                  </m:ctrlPr>
                </m:sSubPr>
                <m:e>
                  <m:r>
                    <w:rPr>
                      <w:rFonts w:ascii="Cambria Math" w:hAnsi="Cambria Math"/>
                    </w:rPr>
                    <m:t>P</m:t>
                  </m:r>
                </m:e>
                <m:sub>
                  <m:r>
                    <w:rPr>
                      <w:rFonts w:ascii="Cambria Math" w:hAnsi="Cambria Math"/>
                    </w:rPr>
                    <m:t>c</m:t>
                  </m:r>
                </m:sub>
              </m:sSub>
            </m:den>
          </m:f>
        </m:oMath>
      </m:oMathPara>
    </w:p>
    <w:p w14:paraId="3C5FC119" w14:textId="77777777" w:rsidR="008E18A8" w:rsidRPr="00914642" w:rsidRDefault="008E18A8" w:rsidP="008E18A8">
      <w:pPr>
        <w:ind w:firstLine="200"/>
        <w:jc w:val="both"/>
        <w:rPr>
          <w:i/>
          <w:iCs/>
          <w:sz w:val="22"/>
          <w:szCs w:val="22"/>
        </w:rPr>
      </w:pPr>
      <w:r>
        <w:rPr>
          <w:i/>
          <w:iCs/>
          <w:sz w:val="22"/>
          <w:szCs w:val="22"/>
        </w:rPr>
        <w:t>Recall</w:t>
      </w:r>
    </w:p>
    <w:p w14:paraId="407FB878" w14:textId="77777777" w:rsidR="008E18A8" w:rsidRPr="00914642" w:rsidRDefault="00000000" w:rsidP="008E18A8">
      <w:pPr>
        <w:ind w:firstLine="200"/>
        <w:jc w:val="both"/>
        <w:rPr>
          <w:i/>
          <w:iCs/>
        </w:rPr>
      </w:pPr>
      <m:oMathPara>
        <m:oMath>
          <m:sSub>
            <m:sSubPr>
              <m:ctrlPr>
                <w:rPr>
                  <w:rFonts w:ascii="Cambria Math" w:hAnsi="Cambria Math"/>
                  <w:i/>
                  <w:iCs/>
                </w:rPr>
              </m:ctrlPr>
            </m:sSubPr>
            <m:e>
              <m:r>
                <w:rPr>
                  <w:rFonts w:ascii="Cambria Math" w:hAnsi="Cambria Math"/>
                </w:rPr>
                <m:t>R</m:t>
              </m:r>
            </m:e>
            <m:sub>
              <m:r>
                <w:rPr>
                  <w:rFonts w:ascii="Cambria Math" w:hAnsi="Cambria Math"/>
                </w:rPr>
                <m:t>c</m:t>
              </m:r>
            </m:sub>
          </m:sSub>
          <m:r>
            <w:rPr>
              <w:rFonts w:ascii="Cambria Math" w:hAnsi="Cambria Math"/>
            </w:rPr>
            <m:t>=</m:t>
          </m:r>
          <m:f>
            <m:fPr>
              <m:ctrlPr>
                <w:rPr>
                  <w:rFonts w:ascii="Cambria Math" w:hAnsi="Cambria Math"/>
                  <w:i/>
                  <w:iCs/>
                </w:rPr>
              </m:ctrlPr>
            </m:fPr>
            <m:num>
              <m:r>
                <w:rPr>
                  <w:rFonts w:ascii="Cambria Math" w:hAnsi="Cambria Math"/>
                </w:rPr>
                <m:t>T</m:t>
              </m:r>
              <m:sSub>
                <m:sSubPr>
                  <m:ctrlPr>
                    <w:rPr>
                      <w:rFonts w:ascii="Cambria Math" w:hAnsi="Cambria Math"/>
                      <w:i/>
                      <w:iCs/>
                    </w:rPr>
                  </m:ctrlPr>
                </m:sSubPr>
                <m:e>
                  <m:r>
                    <w:rPr>
                      <w:rFonts w:ascii="Cambria Math" w:hAnsi="Cambria Math"/>
                    </w:rPr>
                    <m:t>P</m:t>
                  </m:r>
                </m:e>
                <m:sub>
                  <m:r>
                    <w:rPr>
                      <w:rFonts w:ascii="Cambria Math" w:hAnsi="Cambria Math"/>
                    </w:rPr>
                    <m:t>c</m:t>
                  </m:r>
                </m:sub>
              </m:sSub>
            </m:num>
            <m:den>
              <m:r>
                <w:rPr>
                  <w:rFonts w:ascii="Cambria Math" w:hAnsi="Cambria Math"/>
                </w:rPr>
                <m:t>T</m:t>
              </m:r>
              <m:sSub>
                <m:sSubPr>
                  <m:ctrlPr>
                    <w:rPr>
                      <w:rFonts w:ascii="Cambria Math" w:hAnsi="Cambria Math"/>
                      <w:i/>
                      <w:iCs/>
                    </w:rPr>
                  </m:ctrlPr>
                </m:sSubPr>
                <m:e>
                  <m:r>
                    <w:rPr>
                      <w:rFonts w:ascii="Cambria Math" w:hAnsi="Cambria Math"/>
                    </w:rPr>
                    <m:t>P</m:t>
                  </m:r>
                </m:e>
                <m:sub>
                  <m:r>
                    <w:rPr>
                      <w:rFonts w:ascii="Cambria Math" w:hAnsi="Cambria Math"/>
                    </w:rPr>
                    <m:t>c</m:t>
                  </m:r>
                </m:sub>
              </m:sSub>
              <m:r>
                <w:rPr>
                  <w:rFonts w:ascii="Cambria Math" w:hAnsi="Cambria Math"/>
                </w:rPr>
                <m:t>+F</m:t>
              </m:r>
              <m:sSub>
                <m:sSubPr>
                  <m:ctrlPr>
                    <w:rPr>
                      <w:rFonts w:ascii="Cambria Math" w:hAnsi="Cambria Math"/>
                      <w:i/>
                      <w:iCs/>
                    </w:rPr>
                  </m:ctrlPr>
                </m:sSubPr>
                <m:e>
                  <m:r>
                    <w:rPr>
                      <w:rFonts w:ascii="Cambria Math" w:hAnsi="Cambria Math"/>
                    </w:rPr>
                    <m:t>N</m:t>
                  </m:r>
                </m:e>
                <m:sub>
                  <m:r>
                    <w:rPr>
                      <w:rFonts w:ascii="Cambria Math" w:hAnsi="Cambria Math"/>
                    </w:rPr>
                    <m:t>c</m:t>
                  </m:r>
                </m:sub>
              </m:sSub>
            </m:den>
          </m:f>
        </m:oMath>
      </m:oMathPara>
    </w:p>
    <w:p w14:paraId="7ED4AC01" w14:textId="77777777" w:rsidR="008E18A8" w:rsidRDefault="008E18A8" w:rsidP="008E18A8">
      <w:pPr>
        <w:ind w:firstLine="200"/>
        <w:jc w:val="both"/>
      </w:pPr>
      <w:r>
        <w:t>which give the per-class F1 score, and Macro-F1 averages these equally across all C classes:</w:t>
      </w:r>
    </w:p>
    <w:p w14:paraId="3FD7AF74" w14:textId="77777777" w:rsidR="008E18A8" w:rsidRPr="00914642" w:rsidRDefault="008E18A8" w:rsidP="008E18A8">
      <w:pPr>
        <w:ind w:firstLine="200"/>
        <w:jc w:val="both"/>
        <w:rPr>
          <w:i/>
          <w:iCs/>
        </w:rPr>
      </w:pPr>
      <m:oMathPara>
        <m:oMath>
          <m:r>
            <w:rPr>
              <w:rFonts w:ascii="Cambria Math" w:hAnsi="Cambria Math"/>
            </w:rPr>
            <m:t>F</m:t>
          </m:r>
          <m:sSub>
            <m:sSubPr>
              <m:ctrlPr>
                <w:rPr>
                  <w:rFonts w:ascii="Cambria Math" w:hAnsi="Cambria Math"/>
                  <w:i/>
                  <w:iCs/>
                </w:rPr>
              </m:ctrlPr>
            </m:sSubPr>
            <m:e>
              <m:r>
                <w:rPr>
                  <w:rFonts w:ascii="Cambria Math" w:hAnsi="Cambria Math"/>
                </w:rPr>
                <m:t>1</m:t>
              </m:r>
            </m:e>
            <m:sub>
              <m:r>
                <w:rPr>
                  <w:rFonts w:ascii="Cambria Math" w:hAnsi="Cambria Math"/>
                </w:rPr>
                <m:t>c</m:t>
              </m:r>
            </m:sub>
          </m:sSub>
          <m:r>
            <w:rPr>
              <w:rFonts w:ascii="Cambria Math" w:hAnsi="Cambria Math"/>
            </w:rPr>
            <m:t>=</m:t>
          </m:r>
          <m:f>
            <m:fPr>
              <m:ctrlPr>
                <w:rPr>
                  <w:rFonts w:ascii="Cambria Math" w:hAnsi="Cambria Math"/>
                  <w:i/>
                  <w:iCs/>
                </w:rPr>
              </m:ctrlPr>
            </m:fPr>
            <m:num>
              <m:r>
                <w:rPr>
                  <w:rFonts w:ascii="Cambria Math" w:hAnsi="Cambria Math"/>
                </w:rPr>
                <m:t>2</m:t>
              </m:r>
              <m:sSub>
                <m:sSubPr>
                  <m:ctrlPr>
                    <w:rPr>
                      <w:rFonts w:ascii="Cambria Math" w:hAnsi="Cambria Math"/>
                      <w:i/>
                      <w:iCs/>
                    </w:rPr>
                  </m:ctrlPr>
                </m:sSubPr>
                <m:e>
                  <m:r>
                    <w:rPr>
                      <w:rFonts w:ascii="Cambria Math" w:hAnsi="Cambria Math"/>
                    </w:rPr>
                    <m:t>P</m:t>
                  </m:r>
                </m:e>
                <m:sub>
                  <m:r>
                    <w:rPr>
                      <w:rFonts w:ascii="Cambria Math" w:hAnsi="Cambria Math"/>
                    </w:rPr>
                    <m:t>c</m:t>
                  </m:r>
                </m:sub>
              </m:sSub>
              <m:sSub>
                <m:sSubPr>
                  <m:ctrlPr>
                    <w:rPr>
                      <w:rFonts w:ascii="Cambria Math" w:hAnsi="Cambria Math"/>
                      <w:i/>
                      <w:iCs/>
                    </w:rPr>
                  </m:ctrlPr>
                </m:sSubPr>
                <m:e>
                  <m:r>
                    <w:rPr>
                      <w:rFonts w:ascii="Cambria Math" w:hAnsi="Cambria Math"/>
                    </w:rPr>
                    <m:t>R</m:t>
                  </m:r>
                </m:e>
                <m:sub>
                  <m:r>
                    <w:rPr>
                      <w:rFonts w:ascii="Cambria Math" w:hAnsi="Cambria Math"/>
                    </w:rPr>
                    <m:t>c</m:t>
                  </m:r>
                </m:sub>
              </m:sSub>
            </m:num>
            <m:den>
              <m:sSub>
                <m:sSubPr>
                  <m:ctrlPr>
                    <w:rPr>
                      <w:rFonts w:ascii="Cambria Math" w:hAnsi="Cambria Math"/>
                      <w:i/>
                      <w:iCs/>
                    </w:rPr>
                  </m:ctrlPr>
                </m:sSubPr>
                <m:e>
                  <m:r>
                    <w:rPr>
                      <w:rFonts w:ascii="Cambria Math" w:hAnsi="Cambria Math"/>
                    </w:rPr>
                    <m:t>P</m:t>
                  </m:r>
                </m:e>
                <m:sub>
                  <m:r>
                    <w:rPr>
                      <w:rFonts w:ascii="Cambria Math" w:hAnsi="Cambria Math"/>
                    </w:rPr>
                    <m:t>c</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c</m:t>
                  </m:r>
                </m:sub>
              </m:sSub>
            </m:den>
          </m:f>
        </m:oMath>
      </m:oMathPara>
    </w:p>
    <w:p w14:paraId="5072D02E" w14:textId="77777777" w:rsidR="008E18A8" w:rsidRDefault="008E18A8" w:rsidP="008E18A8">
      <w:pPr>
        <w:ind w:firstLine="200"/>
        <w:jc w:val="both"/>
        <w:rPr>
          <w:b/>
          <w:bCs/>
          <w:i/>
          <w:iCs/>
          <w:sz w:val="22"/>
          <w:szCs w:val="22"/>
          <w:rtl/>
        </w:rPr>
      </w:pPr>
    </w:p>
    <w:p w14:paraId="5FA942C9" w14:textId="77777777" w:rsidR="008E18A8" w:rsidRPr="00914642" w:rsidRDefault="008E18A8" w:rsidP="008E18A8">
      <w:pPr>
        <w:ind w:firstLine="200"/>
        <w:jc w:val="both"/>
        <w:rPr>
          <w:i/>
          <w:iCs/>
        </w:rPr>
      </w:pPr>
      <m:oMathPara>
        <m:oMath>
          <m:r>
            <w:rPr>
              <w:rFonts w:ascii="Cambria Math" w:hAnsi="Cambria Math"/>
            </w:rPr>
            <m:t>Macro</m:t>
          </m:r>
          <m:r>
            <m:rPr>
              <m:nor/>
            </m:rPr>
            <w:rPr>
              <w:i/>
              <w:iCs/>
            </w:rPr>
            <m:t>-</m:t>
          </m:r>
          <m:r>
            <w:rPr>
              <w:rFonts w:ascii="Cambria Math" w:hAnsi="Cambria Math"/>
            </w:rPr>
            <m:t>F1=</m:t>
          </m:r>
          <m:f>
            <m:fPr>
              <m:ctrlPr>
                <w:rPr>
                  <w:rFonts w:ascii="Cambria Math" w:hAnsi="Cambria Math"/>
                  <w:i/>
                  <w:iCs/>
                </w:rPr>
              </m:ctrlPr>
            </m:fPr>
            <m:num>
              <m:r>
                <w:rPr>
                  <w:rFonts w:ascii="Cambria Math" w:hAnsi="Cambria Math"/>
                </w:rPr>
                <m:t>1</m:t>
              </m:r>
            </m:num>
            <m:den>
              <m:r>
                <w:rPr>
                  <w:rFonts w:ascii="Cambria Math" w:hAnsi="Cambria Math"/>
                </w:rPr>
                <m:t>C</m:t>
              </m:r>
            </m:den>
          </m:f>
          <m:nary>
            <m:naryPr>
              <m:chr m:val="∑"/>
              <m:limLoc m:val="subSup"/>
              <m:grow m:val="1"/>
              <m:ctrlPr>
                <w:rPr>
                  <w:rFonts w:ascii="Cambria Math" w:hAnsi="Cambria Math"/>
                  <w:i/>
                  <w:iCs/>
                </w:rPr>
              </m:ctrlPr>
            </m:naryPr>
            <m:sub>
              <m:r>
                <w:rPr>
                  <w:rFonts w:ascii="Cambria Math" w:hAnsi="Cambria Math"/>
                </w:rPr>
                <m:t>c=1</m:t>
              </m:r>
            </m:sub>
            <m:sup>
              <m:r>
                <w:rPr>
                  <w:rFonts w:ascii="Cambria Math" w:hAnsi="Cambria Math"/>
                </w:rPr>
                <m:t>C</m:t>
              </m:r>
            </m:sup>
            <m:e>
              <m:r>
                <w:rPr>
                  <w:rFonts w:ascii="Cambria Math" w:hAnsi="Cambria Math"/>
                </w:rPr>
                <m:t>F</m:t>
              </m:r>
            </m:e>
          </m:nary>
          <m:sSub>
            <m:sSubPr>
              <m:ctrlPr>
                <w:rPr>
                  <w:rFonts w:ascii="Cambria Math" w:hAnsi="Cambria Math"/>
                  <w:i/>
                  <w:iCs/>
                </w:rPr>
              </m:ctrlPr>
            </m:sSubPr>
            <m:e>
              <m:r>
                <w:rPr>
                  <w:rFonts w:ascii="Cambria Math" w:hAnsi="Cambria Math"/>
                </w:rPr>
                <m:t>1</m:t>
              </m:r>
            </m:e>
            <m:sub>
              <m:r>
                <w:rPr>
                  <w:rFonts w:ascii="Cambria Math" w:hAnsi="Cambria Math"/>
                </w:rPr>
                <m:t>c</m:t>
              </m:r>
            </m:sub>
          </m:sSub>
        </m:oMath>
      </m:oMathPara>
    </w:p>
    <w:p w14:paraId="7B73FD32" w14:textId="77777777" w:rsidR="008E18A8" w:rsidRPr="00FF1581" w:rsidRDefault="008E18A8" w:rsidP="008E18A8">
      <w:pPr>
        <w:ind w:firstLine="200"/>
        <w:jc w:val="both"/>
      </w:pPr>
      <w:r>
        <w:t>ROC-AUC is the probability that the model assigns a higher score to a randomly chosen positive sample than to a randomly chosen negative one:</w:t>
      </w:r>
    </w:p>
    <w:p w14:paraId="2BC561C0" w14:textId="77777777" w:rsidR="008E18A8" w:rsidRPr="00914642" w:rsidRDefault="008E18A8" w:rsidP="008E18A8">
      <w:pPr>
        <w:ind w:firstLine="200"/>
        <w:jc w:val="both"/>
      </w:pPr>
      <m:oMathPara>
        <m:oMath>
          <m:r>
            <w:rPr>
              <w:rFonts w:ascii="Cambria Math" w:hAnsi="Cambria Math"/>
            </w:rPr>
            <m:t>AUC=P(</m:t>
          </m:r>
          <m:sSup>
            <m:sSupPr>
              <m:ctrlPr>
                <w:rPr>
                  <w:rFonts w:ascii="Cambria Math" w:hAnsi="Cambria Math"/>
                </w:rPr>
              </m:ctrlPr>
            </m:sSupPr>
            <m:e>
              <m:acc>
                <m:accPr>
                  <m:ctrlPr>
                    <w:rPr>
                      <w:rFonts w:ascii="Cambria Math" w:hAnsi="Cambria Math"/>
                    </w:rPr>
                  </m:ctrlPr>
                </m:accPr>
                <m:e>
                  <m:r>
                    <w:rPr>
                      <w:rFonts w:ascii="Cambria Math" w:hAnsi="Cambria Math"/>
                    </w:rPr>
                    <m:t>s</m:t>
                  </m:r>
                </m:e>
              </m:acc>
            </m:e>
            <m:sup>
              <m:r>
                <w:rPr>
                  <w:rFonts w:ascii="Cambria Math" w:hAnsi="Cambria Math"/>
                </w:rPr>
                <m:t>+</m:t>
              </m:r>
            </m:sup>
          </m:sSup>
          <m:r>
            <w:rPr>
              <w:rFonts w:ascii="Cambria Math" w:hAnsi="Cambria Math"/>
            </w:rPr>
            <m:t>&gt;</m:t>
          </m:r>
          <m:sSup>
            <m:sSupPr>
              <m:ctrlPr>
                <w:rPr>
                  <w:rFonts w:ascii="Cambria Math" w:hAnsi="Cambria Math"/>
                </w:rPr>
              </m:ctrlPr>
            </m:sSupPr>
            <m:e>
              <m:acc>
                <m:accPr>
                  <m:ctrlPr>
                    <w:rPr>
                      <w:rFonts w:ascii="Cambria Math" w:hAnsi="Cambria Math"/>
                    </w:rPr>
                  </m:ctrlPr>
                </m:accPr>
                <m:e>
                  <m:r>
                    <w:rPr>
                      <w:rFonts w:ascii="Cambria Math" w:hAnsi="Cambria Math"/>
                    </w:rPr>
                    <m:t>s</m:t>
                  </m:r>
                </m:e>
              </m:acc>
            </m:e>
            <m:sup>
              <m:r>
                <w:rPr>
                  <w:rFonts w:ascii="Cambria Math" w:hAnsi="Cambria Math"/>
                </w:rPr>
                <m:t>-</m:t>
              </m:r>
            </m:sup>
          </m:sSup>
          <m:r>
            <w:rPr>
              <w:rFonts w:ascii="Cambria Math" w:hAnsi="Cambria Math"/>
            </w:rPr>
            <m:t>)</m:t>
          </m:r>
        </m:oMath>
      </m:oMathPara>
    </w:p>
    <w:p w14:paraId="04953D67" w14:textId="77777777" w:rsidR="00040B27" w:rsidRDefault="00000000">
      <w:pPr>
        <w:ind w:firstLine="200"/>
        <w:jc w:val="both"/>
      </w:pPr>
      <w:r>
        <w:t>Equivalently, AUC is the area under the receiver-operating-characteristic curve obtained by sweeping the decision threshold. We choose these three deliberately: Accuracy gives an intuitive overall figure but is misleading under our 1:4 class imbalance, so we pair it with Macro-F1, which weights every class equally and therefore exposes neglect of the minority real class; and with ROC-AUC, which is threshold-independent and measures ranking quality, letting us separate the model's discriminative power from the choice of operating point. For the three-class task the same definitions apply with macro-averaged AUC computed one-vs-rest.</w:t>
      </w:r>
    </w:p>
    <w:p w14:paraId="6C61593B" w14:textId="77777777" w:rsidR="00040B27" w:rsidRDefault="00000000">
      <w:pPr>
        <w:ind w:firstLine="200"/>
        <w:jc w:val="both"/>
      </w:pPr>
      <w:r>
        <w:t>In addition to frame-level scores, we compute video-level (group) metrics by averaging frame probabilities within each video before thresholding, which matches the pair-based structure of FaceForensics++ and better reflects deployment, where a single decision is made per clip rather than per frame.</w:t>
      </w:r>
    </w:p>
    <w:p w14:paraId="6DA90AD7" w14:textId="77777777" w:rsidR="00040B27" w:rsidRDefault="00000000">
      <w:pPr>
        <w:keepNext/>
        <w:spacing w:before="120" w:after="40"/>
      </w:pPr>
      <w:r>
        <w:rPr>
          <w:i/>
          <w:iCs/>
        </w:rPr>
        <w:t>F. Implementation Details and Reproducibility</w:t>
      </w:r>
    </w:p>
    <w:p w14:paraId="0911D537" w14:textId="77777777" w:rsidR="00040B27" w:rsidRDefault="00000000">
      <w:pPr>
        <w:ind w:firstLine="200"/>
        <w:jc w:val="both"/>
      </w:pPr>
      <w:r>
        <w:t>All experiments were run on CPU only (no GPU) on a standard Windows workstation, using PyTorch and torchvision with OpenCV for face detection and scikit-learn for metrics. Backbones are loaded with ImageNet-pretrained weights; the data loader runs single-process for Windows compatibility and uses a batch size of 16 to bound memory. The models are deliberately compact: the binary MobileNetV2 has roughly 3.5 million parameters (about 14 MB in fp32) and the EfficientNet-B0 manipulation classifier roughly 5.3 million (about 21 MB), so both fit well within the assumed 8 GB-RAM, GPU-free budget and perform single-image inference in a fraction of a second per frame on CPU. Random seeds are fixed for Python, NumPy, and PyTorch so that splits, sampling, and initialization are reproducible. The official split files, the frame index, and the trained checkpoints are kept in the project repository alongside the notebooks, so every reported number can be regenerated end to end. Training each model takes on the order of hours on CPU, which is acceptable for a one-time experiment and is the price we pay for hardware portability.</w:t>
      </w:r>
    </w:p>
    <w:p w14:paraId="0C2D633E" w14:textId="77777777" w:rsidR="00040B27" w:rsidRDefault="00000000">
      <w:pPr>
        <w:keepNext/>
        <w:spacing w:before="200" w:after="120"/>
        <w:jc w:val="center"/>
      </w:pPr>
      <w:r>
        <w:rPr>
          <w:smallCaps/>
        </w:rPr>
        <w:t>V. Experiments and Results</w:t>
      </w:r>
    </w:p>
    <w:p w14:paraId="44450735" w14:textId="77777777" w:rsidR="00040B27" w:rsidRDefault="00000000">
      <w:pPr>
        <w:keepNext/>
        <w:spacing w:before="120" w:after="40"/>
      </w:pPr>
      <w:r>
        <w:rPr>
          <w:i/>
          <w:iCs/>
        </w:rPr>
        <w:t>A. Baselines</w:t>
      </w:r>
    </w:p>
    <w:p w14:paraId="2732533F" w14:textId="26DF322B" w:rsidR="00040B27" w:rsidRDefault="00000000">
      <w:pPr>
        <w:ind w:firstLine="200"/>
        <w:jc w:val="both"/>
      </w:pPr>
      <w:r>
        <w:t>Before evaluating our models we establish two reference points so that the reported numbers can be judged against a floor rather than in isolation. The first is the majority-class baseline, which always predicts the most frequent class. On the binary test set (66.7% fake) it reaches 66.67% accuracy but only 0.40 Macro-F1 and 0.50 ROC-AUC, because it never recognizes a single real frame, a vivid illustration of why accuracy alone is inadequate here. The second is a learned baseline that freezes the ImageNet-pretrained backbone and trains only the classifier head (our Stage 1). Table II compares both against our final systems.</w:t>
      </w:r>
    </w:p>
    <w:p w14:paraId="50B06D4E" w14:textId="77777777" w:rsidR="00040B27" w:rsidRDefault="00000000">
      <w:pPr>
        <w:keepNext/>
        <w:spacing w:before="120" w:line="220" w:lineRule="auto"/>
        <w:jc w:val="center"/>
      </w:pPr>
      <w:r>
        <w:rPr>
          <w:sz w:val="16"/>
          <w:szCs w:val="16"/>
        </w:rPr>
        <w:t>TABLE II</w:t>
      </w:r>
    </w:p>
    <w:p w14:paraId="1B5E25E0" w14:textId="77777777" w:rsidR="00040B27" w:rsidRDefault="00000000">
      <w:pPr>
        <w:keepNext/>
        <w:spacing w:after="40" w:line="220" w:lineRule="auto"/>
        <w:jc w:val="center"/>
      </w:pPr>
      <w:r>
        <w:rPr>
          <w:smallCaps/>
          <w:sz w:val="16"/>
          <w:szCs w:val="16"/>
        </w:rPr>
        <w:t>Baseline Comparison vs. Final Models</w:t>
      </w:r>
    </w:p>
    <w:tbl>
      <w:tblPr>
        <w:tblW w:w="4967" w:type="dxa"/>
        <w:jc w:val="center"/>
        <w:tblBorders>
          <w:top w:val="single" w:sz="4" w:space="0" w:color="000000"/>
          <w:bottom w:val="single" w:sz="4" w:space="0" w:color="000000"/>
        </w:tblBorders>
        <w:tblCellMar>
          <w:left w:w="10" w:type="dxa"/>
          <w:right w:w="10" w:type="dxa"/>
        </w:tblCellMar>
        <w:tblLook w:val="0000" w:firstRow="0" w:lastRow="0" w:firstColumn="0" w:lastColumn="0" w:noHBand="0" w:noVBand="0"/>
      </w:tblPr>
      <w:tblGrid>
        <w:gridCol w:w="2285"/>
        <w:gridCol w:w="932"/>
        <w:gridCol w:w="923"/>
        <w:gridCol w:w="827"/>
      </w:tblGrid>
      <w:tr w:rsidR="00040B27" w14:paraId="594EFA5F" w14:textId="77777777">
        <w:trPr>
          <w:tblHeader/>
          <w:jc w:val="center"/>
        </w:trPr>
        <w:tc>
          <w:tcPr>
            <w:tcW w:w="2350" w:type="dxa"/>
            <w:tcBorders>
              <w:top w:val="single" w:sz="4" w:space="0" w:color="000000"/>
              <w:bottom w:val="single" w:sz="4" w:space="0" w:color="000000"/>
            </w:tcBorders>
            <w:shd w:val="clear" w:color="auto" w:fill="ECECEC"/>
            <w:tcMar>
              <w:top w:w="30" w:type="dxa"/>
              <w:left w:w="80" w:type="dxa"/>
              <w:bottom w:w="30" w:type="dxa"/>
              <w:right w:w="80" w:type="dxa"/>
            </w:tcMar>
            <w:vAlign w:val="center"/>
          </w:tcPr>
          <w:p w14:paraId="05DFC25E" w14:textId="77777777" w:rsidR="00040B27" w:rsidRDefault="00000000">
            <w:pPr>
              <w:spacing w:line="220" w:lineRule="auto"/>
            </w:pPr>
            <w:r>
              <w:rPr>
                <w:b/>
                <w:bCs/>
                <w:sz w:val="16"/>
                <w:szCs w:val="16"/>
              </w:rPr>
              <w:t>Method</w:t>
            </w:r>
          </w:p>
        </w:tc>
        <w:tc>
          <w:tcPr>
            <w:tcW w:w="950" w:type="dxa"/>
            <w:tcBorders>
              <w:top w:val="single" w:sz="4" w:space="0" w:color="000000"/>
              <w:bottom w:val="single" w:sz="4" w:space="0" w:color="000000"/>
            </w:tcBorders>
            <w:shd w:val="clear" w:color="auto" w:fill="ECECEC"/>
            <w:tcMar>
              <w:top w:w="30" w:type="dxa"/>
              <w:left w:w="80" w:type="dxa"/>
              <w:bottom w:w="30" w:type="dxa"/>
              <w:right w:w="80" w:type="dxa"/>
            </w:tcMar>
            <w:vAlign w:val="center"/>
          </w:tcPr>
          <w:p w14:paraId="74304844" w14:textId="77777777" w:rsidR="00040B27" w:rsidRDefault="00000000">
            <w:pPr>
              <w:spacing w:line="220" w:lineRule="auto"/>
              <w:jc w:val="center"/>
            </w:pPr>
            <w:r>
              <w:rPr>
                <w:b/>
                <w:bCs/>
                <w:sz w:val="16"/>
                <w:szCs w:val="16"/>
              </w:rPr>
              <w:t>Acc.</w:t>
            </w:r>
          </w:p>
        </w:tc>
        <w:tc>
          <w:tcPr>
            <w:tcW w:w="950" w:type="dxa"/>
            <w:tcBorders>
              <w:top w:val="single" w:sz="4" w:space="0" w:color="000000"/>
              <w:bottom w:val="single" w:sz="4" w:space="0" w:color="000000"/>
            </w:tcBorders>
            <w:shd w:val="clear" w:color="auto" w:fill="ECECEC"/>
            <w:tcMar>
              <w:top w:w="30" w:type="dxa"/>
              <w:left w:w="80" w:type="dxa"/>
              <w:bottom w:w="30" w:type="dxa"/>
              <w:right w:w="80" w:type="dxa"/>
            </w:tcMar>
            <w:vAlign w:val="center"/>
          </w:tcPr>
          <w:p w14:paraId="7B515AC6" w14:textId="77777777" w:rsidR="00040B27" w:rsidRDefault="00000000">
            <w:pPr>
              <w:spacing w:line="220" w:lineRule="auto"/>
              <w:jc w:val="center"/>
            </w:pPr>
            <w:r>
              <w:rPr>
                <w:b/>
                <w:bCs/>
                <w:sz w:val="16"/>
                <w:szCs w:val="16"/>
              </w:rPr>
              <w:t>M-F1</w:t>
            </w:r>
          </w:p>
        </w:tc>
        <w:tc>
          <w:tcPr>
            <w:tcW w:w="847" w:type="dxa"/>
            <w:tcBorders>
              <w:top w:val="single" w:sz="4" w:space="0" w:color="000000"/>
              <w:bottom w:val="single" w:sz="4" w:space="0" w:color="000000"/>
            </w:tcBorders>
            <w:shd w:val="clear" w:color="auto" w:fill="ECECEC"/>
            <w:tcMar>
              <w:top w:w="30" w:type="dxa"/>
              <w:left w:w="80" w:type="dxa"/>
              <w:bottom w:w="30" w:type="dxa"/>
              <w:right w:w="80" w:type="dxa"/>
            </w:tcMar>
            <w:vAlign w:val="center"/>
          </w:tcPr>
          <w:p w14:paraId="7B146AB7" w14:textId="77777777" w:rsidR="00040B27" w:rsidRDefault="00000000">
            <w:pPr>
              <w:spacing w:line="220" w:lineRule="auto"/>
              <w:jc w:val="center"/>
            </w:pPr>
            <w:r>
              <w:rPr>
                <w:b/>
                <w:bCs/>
                <w:sz w:val="16"/>
                <w:szCs w:val="16"/>
              </w:rPr>
              <w:t>AUC</w:t>
            </w:r>
          </w:p>
        </w:tc>
      </w:tr>
      <w:tr w:rsidR="00040B27" w14:paraId="519DEDA9" w14:textId="77777777">
        <w:trPr>
          <w:jc w:val="center"/>
        </w:trPr>
        <w:tc>
          <w:tcPr>
            <w:tcW w:w="2350" w:type="dxa"/>
            <w:tcBorders>
              <w:top w:val="single" w:sz="4" w:space="0" w:color="000000"/>
              <w:bottom w:val="single" w:sz="4" w:space="0" w:color="000000"/>
            </w:tcBorders>
            <w:tcMar>
              <w:top w:w="30" w:type="dxa"/>
              <w:left w:w="80" w:type="dxa"/>
              <w:bottom w:w="30" w:type="dxa"/>
              <w:right w:w="80" w:type="dxa"/>
            </w:tcMar>
            <w:vAlign w:val="center"/>
          </w:tcPr>
          <w:p w14:paraId="45E7ED25" w14:textId="77777777" w:rsidR="00040B27" w:rsidRDefault="00000000">
            <w:pPr>
              <w:spacing w:line="220" w:lineRule="auto"/>
            </w:pPr>
            <w:r>
              <w:rPr>
                <w:i/>
                <w:iCs/>
                <w:sz w:val="16"/>
                <w:szCs w:val="16"/>
              </w:rPr>
              <w:t>Binary task (test)</w:t>
            </w:r>
          </w:p>
        </w:tc>
        <w:tc>
          <w:tcPr>
            <w:tcW w:w="950" w:type="dxa"/>
            <w:tcBorders>
              <w:top w:val="single" w:sz="4" w:space="0" w:color="000000"/>
              <w:bottom w:val="single" w:sz="4" w:space="0" w:color="000000"/>
            </w:tcBorders>
            <w:tcMar>
              <w:top w:w="30" w:type="dxa"/>
              <w:left w:w="80" w:type="dxa"/>
              <w:bottom w:w="30" w:type="dxa"/>
              <w:right w:w="80" w:type="dxa"/>
            </w:tcMar>
            <w:vAlign w:val="center"/>
          </w:tcPr>
          <w:p w14:paraId="6D818E16" w14:textId="77777777" w:rsidR="00040B27" w:rsidRDefault="00040B27">
            <w:pPr>
              <w:spacing w:line="220" w:lineRule="auto"/>
              <w:jc w:val="center"/>
            </w:pPr>
          </w:p>
        </w:tc>
        <w:tc>
          <w:tcPr>
            <w:tcW w:w="950" w:type="dxa"/>
            <w:tcBorders>
              <w:top w:val="single" w:sz="4" w:space="0" w:color="000000"/>
              <w:bottom w:val="single" w:sz="4" w:space="0" w:color="000000"/>
            </w:tcBorders>
            <w:tcMar>
              <w:top w:w="30" w:type="dxa"/>
              <w:left w:w="80" w:type="dxa"/>
              <w:bottom w:w="30" w:type="dxa"/>
              <w:right w:w="80" w:type="dxa"/>
            </w:tcMar>
            <w:vAlign w:val="center"/>
          </w:tcPr>
          <w:p w14:paraId="1E34E68B" w14:textId="77777777" w:rsidR="00040B27" w:rsidRDefault="00040B27">
            <w:pPr>
              <w:spacing w:line="220" w:lineRule="auto"/>
              <w:jc w:val="center"/>
            </w:pPr>
          </w:p>
        </w:tc>
        <w:tc>
          <w:tcPr>
            <w:tcW w:w="847" w:type="dxa"/>
            <w:tcBorders>
              <w:top w:val="single" w:sz="4" w:space="0" w:color="000000"/>
              <w:bottom w:val="single" w:sz="4" w:space="0" w:color="000000"/>
            </w:tcBorders>
            <w:tcMar>
              <w:top w:w="30" w:type="dxa"/>
              <w:left w:w="80" w:type="dxa"/>
              <w:bottom w:w="30" w:type="dxa"/>
              <w:right w:w="80" w:type="dxa"/>
            </w:tcMar>
            <w:vAlign w:val="center"/>
          </w:tcPr>
          <w:p w14:paraId="6E7D2268" w14:textId="77777777" w:rsidR="00040B27" w:rsidRDefault="00040B27">
            <w:pPr>
              <w:spacing w:line="220" w:lineRule="auto"/>
              <w:jc w:val="center"/>
            </w:pPr>
          </w:p>
        </w:tc>
      </w:tr>
      <w:tr w:rsidR="00040B27" w14:paraId="3DB61734" w14:textId="77777777">
        <w:trPr>
          <w:jc w:val="center"/>
        </w:trPr>
        <w:tc>
          <w:tcPr>
            <w:tcW w:w="2350" w:type="dxa"/>
            <w:tcBorders>
              <w:top w:val="single" w:sz="4" w:space="0" w:color="000000"/>
              <w:bottom w:val="single" w:sz="4" w:space="0" w:color="000000"/>
            </w:tcBorders>
            <w:tcMar>
              <w:top w:w="30" w:type="dxa"/>
              <w:left w:w="80" w:type="dxa"/>
              <w:bottom w:w="30" w:type="dxa"/>
              <w:right w:w="80" w:type="dxa"/>
            </w:tcMar>
            <w:vAlign w:val="center"/>
          </w:tcPr>
          <w:p w14:paraId="32B34C3B" w14:textId="77777777" w:rsidR="00040B27" w:rsidRDefault="00000000">
            <w:pPr>
              <w:spacing w:line="220" w:lineRule="auto"/>
            </w:pPr>
            <w:r>
              <w:rPr>
                <w:sz w:val="16"/>
                <w:szCs w:val="16"/>
              </w:rPr>
              <w:t>Majority class (all fake)</w:t>
            </w:r>
          </w:p>
        </w:tc>
        <w:tc>
          <w:tcPr>
            <w:tcW w:w="950" w:type="dxa"/>
            <w:tcBorders>
              <w:top w:val="single" w:sz="4" w:space="0" w:color="000000"/>
              <w:bottom w:val="single" w:sz="4" w:space="0" w:color="000000"/>
            </w:tcBorders>
            <w:tcMar>
              <w:top w:w="30" w:type="dxa"/>
              <w:left w:w="80" w:type="dxa"/>
              <w:bottom w:w="30" w:type="dxa"/>
              <w:right w:w="80" w:type="dxa"/>
            </w:tcMar>
            <w:vAlign w:val="center"/>
          </w:tcPr>
          <w:p w14:paraId="23803320" w14:textId="77777777" w:rsidR="00040B27" w:rsidRDefault="00000000">
            <w:pPr>
              <w:spacing w:line="220" w:lineRule="auto"/>
              <w:jc w:val="center"/>
            </w:pPr>
            <w:r>
              <w:rPr>
                <w:sz w:val="16"/>
                <w:szCs w:val="16"/>
              </w:rPr>
              <w:t>66.67%</w:t>
            </w:r>
          </w:p>
        </w:tc>
        <w:tc>
          <w:tcPr>
            <w:tcW w:w="950" w:type="dxa"/>
            <w:tcBorders>
              <w:top w:val="single" w:sz="4" w:space="0" w:color="000000"/>
              <w:bottom w:val="single" w:sz="4" w:space="0" w:color="000000"/>
            </w:tcBorders>
            <w:tcMar>
              <w:top w:w="30" w:type="dxa"/>
              <w:left w:w="80" w:type="dxa"/>
              <w:bottom w:w="30" w:type="dxa"/>
              <w:right w:w="80" w:type="dxa"/>
            </w:tcMar>
            <w:vAlign w:val="center"/>
          </w:tcPr>
          <w:p w14:paraId="0836153D" w14:textId="77777777" w:rsidR="00040B27" w:rsidRDefault="00000000">
            <w:pPr>
              <w:spacing w:line="220" w:lineRule="auto"/>
              <w:jc w:val="center"/>
            </w:pPr>
            <w:r>
              <w:rPr>
                <w:sz w:val="16"/>
                <w:szCs w:val="16"/>
              </w:rPr>
              <w:t>0.400</w:t>
            </w:r>
          </w:p>
        </w:tc>
        <w:tc>
          <w:tcPr>
            <w:tcW w:w="847" w:type="dxa"/>
            <w:tcBorders>
              <w:top w:val="single" w:sz="4" w:space="0" w:color="000000"/>
              <w:bottom w:val="single" w:sz="4" w:space="0" w:color="000000"/>
            </w:tcBorders>
            <w:tcMar>
              <w:top w:w="30" w:type="dxa"/>
              <w:left w:w="80" w:type="dxa"/>
              <w:bottom w:w="30" w:type="dxa"/>
              <w:right w:w="80" w:type="dxa"/>
            </w:tcMar>
            <w:vAlign w:val="center"/>
          </w:tcPr>
          <w:p w14:paraId="1DD98AFF" w14:textId="77777777" w:rsidR="00040B27" w:rsidRDefault="00000000">
            <w:pPr>
              <w:spacing w:line="220" w:lineRule="auto"/>
              <w:jc w:val="center"/>
            </w:pPr>
            <w:r>
              <w:rPr>
                <w:sz w:val="16"/>
                <w:szCs w:val="16"/>
              </w:rPr>
              <w:t>0.500</w:t>
            </w:r>
          </w:p>
        </w:tc>
      </w:tr>
      <w:tr w:rsidR="00040B27" w14:paraId="239F2602" w14:textId="77777777">
        <w:trPr>
          <w:jc w:val="center"/>
        </w:trPr>
        <w:tc>
          <w:tcPr>
            <w:tcW w:w="2350" w:type="dxa"/>
            <w:tcBorders>
              <w:top w:val="single" w:sz="4" w:space="0" w:color="000000"/>
              <w:bottom w:val="single" w:sz="4" w:space="0" w:color="000000"/>
            </w:tcBorders>
            <w:tcMar>
              <w:top w:w="30" w:type="dxa"/>
              <w:left w:w="80" w:type="dxa"/>
              <w:bottom w:w="30" w:type="dxa"/>
              <w:right w:w="80" w:type="dxa"/>
            </w:tcMar>
            <w:vAlign w:val="center"/>
          </w:tcPr>
          <w:p w14:paraId="0DA4F312" w14:textId="77777777" w:rsidR="00040B27" w:rsidRDefault="00000000">
            <w:pPr>
              <w:spacing w:line="220" w:lineRule="auto"/>
            </w:pPr>
            <w:r>
              <w:rPr>
                <w:sz w:val="16"/>
                <w:szCs w:val="16"/>
              </w:rPr>
              <w:t>Frozen backbone, head only</w:t>
            </w:r>
          </w:p>
        </w:tc>
        <w:tc>
          <w:tcPr>
            <w:tcW w:w="950" w:type="dxa"/>
            <w:tcBorders>
              <w:top w:val="single" w:sz="4" w:space="0" w:color="000000"/>
              <w:bottom w:val="single" w:sz="4" w:space="0" w:color="000000"/>
            </w:tcBorders>
            <w:tcMar>
              <w:top w:w="30" w:type="dxa"/>
              <w:left w:w="80" w:type="dxa"/>
              <w:bottom w:w="30" w:type="dxa"/>
              <w:right w:w="80" w:type="dxa"/>
            </w:tcMar>
            <w:vAlign w:val="center"/>
          </w:tcPr>
          <w:p w14:paraId="0C0DB077" w14:textId="77777777" w:rsidR="00040B27" w:rsidRDefault="00000000">
            <w:pPr>
              <w:spacing w:line="220" w:lineRule="auto"/>
              <w:jc w:val="center"/>
            </w:pPr>
            <w:r>
              <w:rPr>
                <w:sz w:val="16"/>
                <w:szCs w:val="16"/>
              </w:rPr>
              <w:t>51.7%</w:t>
            </w:r>
          </w:p>
        </w:tc>
        <w:tc>
          <w:tcPr>
            <w:tcW w:w="950" w:type="dxa"/>
            <w:tcBorders>
              <w:top w:val="single" w:sz="4" w:space="0" w:color="000000"/>
              <w:bottom w:val="single" w:sz="4" w:space="0" w:color="000000"/>
            </w:tcBorders>
            <w:tcMar>
              <w:top w:w="30" w:type="dxa"/>
              <w:left w:w="80" w:type="dxa"/>
              <w:bottom w:w="30" w:type="dxa"/>
              <w:right w:w="80" w:type="dxa"/>
            </w:tcMar>
            <w:vAlign w:val="center"/>
          </w:tcPr>
          <w:p w14:paraId="04377E2E" w14:textId="77777777" w:rsidR="00040B27" w:rsidRDefault="00000000">
            <w:pPr>
              <w:spacing w:line="220" w:lineRule="auto"/>
              <w:jc w:val="center"/>
            </w:pPr>
            <w:r>
              <w:rPr>
                <w:sz w:val="16"/>
                <w:szCs w:val="16"/>
              </w:rPr>
              <w:t>0.512</w:t>
            </w:r>
          </w:p>
        </w:tc>
        <w:tc>
          <w:tcPr>
            <w:tcW w:w="847" w:type="dxa"/>
            <w:tcBorders>
              <w:top w:val="single" w:sz="4" w:space="0" w:color="000000"/>
              <w:bottom w:val="single" w:sz="4" w:space="0" w:color="000000"/>
            </w:tcBorders>
            <w:tcMar>
              <w:top w:w="30" w:type="dxa"/>
              <w:left w:w="80" w:type="dxa"/>
              <w:bottom w:w="30" w:type="dxa"/>
              <w:right w:w="80" w:type="dxa"/>
            </w:tcMar>
            <w:vAlign w:val="center"/>
          </w:tcPr>
          <w:p w14:paraId="5FF05FFC" w14:textId="77777777" w:rsidR="00040B27" w:rsidRDefault="00000000">
            <w:pPr>
              <w:spacing w:line="220" w:lineRule="auto"/>
              <w:jc w:val="center"/>
            </w:pPr>
            <w:r>
              <w:rPr>
                <w:sz w:val="16"/>
                <w:szCs w:val="16"/>
              </w:rPr>
              <w:t>0.755</w:t>
            </w:r>
          </w:p>
        </w:tc>
      </w:tr>
      <w:tr w:rsidR="00040B27" w14:paraId="0FB53EA5" w14:textId="77777777">
        <w:trPr>
          <w:jc w:val="center"/>
        </w:trPr>
        <w:tc>
          <w:tcPr>
            <w:tcW w:w="2350" w:type="dxa"/>
            <w:tcBorders>
              <w:top w:val="single" w:sz="4" w:space="0" w:color="000000"/>
              <w:bottom w:val="single" w:sz="4" w:space="0" w:color="000000"/>
            </w:tcBorders>
            <w:tcMar>
              <w:top w:w="30" w:type="dxa"/>
              <w:left w:w="80" w:type="dxa"/>
              <w:bottom w:w="30" w:type="dxa"/>
              <w:right w:w="80" w:type="dxa"/>
            </w:tcMar>
            <w:vAlign w:val="center"/>
          </w:tcPr>
          <w:p w14:paraId="2B81DDF0" w14:textId="6812110E" w:rsidR="00040B27" w:rsidRDefault="00000000">
            <w:pPr>
              <w:spacing w:line="220" w:lineRule="auto"/>
            </w:pPr>
            <w:r>
              <w:rPr>
                <w:sz w:val="16"/>
                <w:szCs w:val="16"/>
              </w:rPr>
              <w:t>Ours - MobileNetV2 v2</w:t>
            </w:r>
          </w:p>
        </w:tc>
        <w:tc>
          <w:tcPr>
            <w:tcW w:w="950" w:type="dxa"/>
            <w:tcBorders>
              <w:top w:val="single" w:sz="4" w:space="0" w:color="000000"/>
              <w:bottom w:val="single" w:sz="4" w:space="0" w:color="000000"/>
            </w:tcBorders>
            <w:tcMar>
              <w:top w:w="30" w:type="dxa"/>
              <w:left w:w="80" w:type="dxa"/>
              <w:bottom w:w="30" w:type="dxa"/>
              <w:right w:w="80" w:type="dxa"/>
            </w:tcMar>
            <w:vAlign w:val="center"/>
          </w:tcPr>
          <w:p w14:paraId="302C1768" w14:textId="77777777" w:rsidR="00040B27" w:rsidRDefault="00000000">
            <w:pPr>
              <w:spacing w:line="220" w:lineRule="auto"/>
              <w:jc w:val="center"/>
            </w:pPr>
            <w:r>
              <w:rPr>
                <w:sz w:val="16"/>
                <w:szCs w:val="16"/>
              </w:rPr>
              <w:t>73.70%</w:t>
            </w:r>
          </w:p>
        </w:tc>
        <w:tc>
          <w:tcPr>
            <w:tcW w:w="950" w:type="dxa"/>
            <w:tcBorders>
              <w:top w:val="single" w:sz="4" w:space="0" w:color="000000"/>
              <w:bottom w:val="single" w:sz="4" w:space="0" w:color="000000"/>
            </w:tcBorders>
            <w:tcMar>
              <w:top w:w="30" w:type="dxa"/>
              <w:left w:w="80" w:type="dxa"/>
              <w:bottom w:w="30" w:type="dxa"/>
              <w:right w:w="80" w:type="dxa"/>
            </w:tcMar>
            <w:vAlign w:val="center"/>
          </w:tcPr>
          <w:p w14:paraId="268AB4BE" w14:textId="77777777" w:rsidR="00040B27" w:rsidRDefault="00000000">
            <w:pPr>
              <w:spacing w:line="220" w:lineRule="auto"/>
              <w:jc w:val="center"/>
            </w:pPr>
            <w:r>
              <w:rPr>
                <w:sz w:val="16"/>
                <w:szCs w:val="16"/>
              </w:rPr>
              <w:t>0.710</w:t>
            </w:r>
          </w:p>
        </w:tc>
        <w:tc>
          <w:tcPr>
            <w:tcW w:w="847" w:type="dxa"/>
            <w:tcBorders>
              <w:top w:val="single" w:sz="4" w:space="0" w:color="000000"/>
              <w:bottom w:val="single" w:sz="4" w:space="0" w:color="000000"/>
            </w:tcBorders>
            <w:tcMar>
              <w:top w:w="30" w:type="dxa"/>
              <w:left w:w="80" w:type="dxa"/>
              <w:bottom w:w="30" w:type="dxa"/>
              <w:right w:w="80" w:type="dxa"/>
            </w:tcMar>
            <w:vAlign w:val="center"/>
          </w:tcPr>
          <w:p w14:paraId="3244AD33" w14:textId="77777777" w:rsidR="00040B27" w:rsidRDefault="00000000">
            <w:pPr>
              <w:spacing w:line="220" w:lineRule="auto"/>
              <w:jc w:val="center"/>
            </w:pPr>
            <w:r>
              <w:rPr>
                <w:sz w:val="16"/>
                <w:szCs w:val="16"/>
              </w:rPr>
              <w:t>0.812</w:t>
            </w:r>
          </w:p>
        </w:tc>
      </w:tr>
      <w:tr w:rsidR="00040B27" w14:paraId="007E5FB9" w14:textId="77777777">
        <w:trPr>
          <w:jc w:val="center"/>
        </w:trPr>
        <w:tc>
          <w:tcPr>
            <w:tcW w:w="2350" w:type="dxa"/>
            <w:tcBorders>
              <w:top w:val="single" w:sz="4" w:space="0" w:color="000000"/>
              <w:bottom w:val="single" w:sz="4" w:space="0" w:color="000000"/>
            </w:tcBorders>
            <w:tcMar>
              <w:top w:w="30" w:type="dxa"/>
              <w:left w:w="80" w:type="dxa"/>
              <w:bottom w:w="30" w:type="dxa"/>
              <w:right w:w="80" w:type="dxa"/>
            </w:tcMar>
            <w:vAlign w:val="center"/>
          </w:tcPr>
          <w:p w14:paraId="3730ED80" w14:textId="68541E92" w:rsidR="00040B27" w:rsidRDefault="00000000">
            <w:pPr>
              <w:spacing w:line="220" w:lineRule="auto"/>
            </w:pPr>
            <w:r>
              <w:rPr>
                <w:sz w:val="16"/>
                <w:szCs w:val="16"/>
              </w:rPr>
              <w:t>Ours - simple ensemble</w:t>
            </w:r>
          </w:p>
        </w:tc>
        <w:tc>
          <w:tcPr>
            <w:tcW w:w="950" w:type="dxa"/>
            <w:tcBorders>
              <w:top w:val="single" w:sz="4" w:space="0" w:color="000000"/>
              <w:bottom w:val="single" w:sz="4" w:space="0" w:color="000000"/>
            </w:tcBorders>
            <w:tcMar>
              <w:top w:w="30" w:type="dxa"/>
              <w:left w:w="80" w:type="dxa"/>
              <w:bottom w:w="30" w:type="dxa"/>
              <w:right w:w="80" w:type="dxa"/>
            </w:tcMar>
            <w:vAlign w:val="center"/>
          </w:tcPr>
          <w:p w14:paraId="6B140BC2" w14:textId="77777777" w:rsidR="00040B27" w:rsidRDefault="00000000">
            <w:pPr>
              <w:spacing w:line="220" w:lineRule="auto"/>
              <w:jc w:val="center"/>
            </w:pPr>
            <w:r>
              <w:rPr>
                <w:sz w:val="16"/>
                <w:szCs w:val="16"/>
              </w:rPr>
              <w:t>74.06%</w:t>
            </w:r>
          </w:p>
        </w:tc>
        <w:tc>
          <w:tcPr>
            <w:tcW w:w="950" w:type="dxa"/>
            <w:tcBorders>
              <w:top w:val="single" w:sz="4" w:space="0" w:color="000000"/>
              <w:bottom w:val="single" w:sz="4" w:space="0" w:color="000000"/>
            </w:tcBorders>
            <w:tcMar>
              <w:top w:w="30" w:type="dxa"/>
              <w:left w:w="80" w:type="dxa"/>
              <w:bottom w:w="30" w:type="dxa"/>
              <w:right w:w="80" w:type="dxa"/>
            </w:tcMar>
            <w:vAlign w:val="center"/>
          </w:tcPr>
          <w:p w14:paraId="7B13FD85" w14:textId="77777777" w:rsidR="00040B27" w:rsidRDefault="00000000">
            <w:pPr>
              <w:spacing w:line="220" w:lineRule="auto"/>
              <w:jc w:val="center"/>
            </w:pPr>
            <w:r>
              <w:rPr>
                <w:sz w:val="16"/>
                <w:szCs w:val="16"/>
              </w:rPr>
              <w:t>0.708</w:t>
            </w:r>
          </w:p>
        </w:tc>
        <w:tc>
          <w:tcPr>
            <w:tcW w:w="847" w:type="dxa"/>
            <w:tcBorders>
              <w:top w:val="single" w:sz="4" w:space="0" w:color="000000"/>
              <w:bottom w:val="single" w:sz="4" w:space="0" w:color="000000"/>
            </w:tcBorders>
            <w:tcMar>
              <w:top w:w="30" w:type="dxa"/>
              <w:left w:w="80" w:type="dxa"/>
              <w:bottom w:w="30" w:type="dxa"/>
              <w:right w:w="80" w:type="dxa"/>
            </w:tcMar>
            <w:vAlign w:val="center"/>
          </w:tcPr>
          <w:p w14:paraId="48F1D4D2" w14:textId="77777777" w:rsidR="00040B27" w:rsidRDefault="00000000">
            <w:pPr>
              <w:spacing w:line="220" w:lineRule="auto"/>
              <w:jc w:val="center"/>
            </w:pPr>
            <w:r>
              <w:rPr>
                <w:sz w:val="16"/>
                <w:szCs w:val="16"/>
              </w:rPr>
              <w:t>0.792</w:t>
            </w:r>
          </w:p>
        </w:tc>
      </w:tr>
      <w:tr w:rsidR="00040B27" w14:paraId="5759DFD5" w14:textId="77777777">
        <w:trPr>
          <w:jc w:val="center"/>
        </w:trPr>
        <w:tc>
          <w:tcPr>
            <w:tcW w:w="2350" w:type="dxa"/>
            <w:tcBorders>
              <w:top w:val="single" w:sz="4" w:space="0" w:color="000000"/>
              <w:bottom w:val="single" w:sz="4" w:space="0" w:color="000000"/>
            </w:tcBorders>
            <w:tcMar>
              <w:top w:w="30" w:type="dxa"/>
              <w:left w:w="80" w:type="dxa"/>
              <w:bottom w:w="30" w:type="dxa"/>
              <w:right w:w="80" w:type="dxa"/>
            </w:tcMar>
            <w:vAlign w:val="center"/>
          </w:tcPr>
          <w:p w14:paraId="0B2AF11C" w14:textId="77777777" w:rsidR="00040B27" w:rsidRDefault="00000000">
            <w:pPr>
              <w:spacing w:line="220" w:lineRule="auto"/>
            </w:pPr>
            <w:r>
              <w:rPr>
                <w:i/>
                <w:iCs/>
                <w:sz w:val="16"/>
                <w:szCs w:val="16"/>
              </w:rPr>
              <w:t>3-class task (test)</w:t>
            </w:r>
          </w:p>
        </w:tc>
        <w:tc>
          <w:tcPr>
            <w:tcW w:w="950" w:type="dxa"/>
            <w:tcBorders>
              <w:top w:val="single" w:sz="4" w:space="0" w:color="000000"/>
              <w:bottom w:val="single" w:sz="4" w:space="0" w:color="000000"/>
            </w:tcBorders>
            <w:tcMar>
              <w:top w:w="30" w:type="dxa"/>
              <w:left w:w="80" w:type="dxa"/>
              <w:bottom w:w="30" w:type="dxa"/>
              <w:right w:w="80" w:type="dxa"/>
            </w:tcMar>
            <w:vAlign w:val="center"/>
          </w:tcPr>
          <w:p w14:paraId="09707BCB" w14:textId="77777777" w:rsidR="00040B27" w:rsidRDefault="00040B27">
            <w:pPr>
              <w:spacing w:line="220" w:lineRule="auto"/>
              <w:jc w:val="center"/>
            </w:pPr>
          </w:p>
        </w:tc>
        <w:tc>
          <w:tcPr>
            <w:tcW w:w="950" w:type="dxa"/>
            <w:tcBorders>
              <w:top w:val="single" w:sz="4" w:space="0" w:color="000000"/>
              <w:bottom w:val="single" w:sz="4" w:space="0" w:color="000000"/>
            </w:tcBorders>
            <w:tcMar>
              <w:top w:w="30" w:type="dxa"/>
              <w:left w:w="80" w:type="dxa"/>
              <w:bottom w:w="30" w:type="dxa"/>
              <w:right w:w="80" w:type="dxa"/>
            </w:tcMar>
            <w:vAlign w:val="center"/>
          </w:tcPr>
          <w:p w14:paraId="3B49D7B3" w14:textId="77777777" w:rsidR="00040B27" w:rsidRDefault="00040B27">
            <w:pPr>
              <w:spacing w:line="220" w:lineRule="auto"/>
              <w:jc w:val="center"/>
            </w:pPr>
          </w:p>
        </w:tc>
        <w:tc>
          <w:tcPr>
            <w:tcW w:w="847" w:type="dxa"/>
            <w:tcBorders>
              <w:top w:val="single" w:sz="4" w:space="0" w:color="000000"/>
              <w:bottom w:val="single" w:sz="4" w:space="0" w:color="000000"/>
            </w:tcBorders>
            <w:tcMar>
              <w:top w:w="30" w:type="dxa"/>
              <w:left w:w="80" w:type="dxa"/>
              <w:bottom w:w="30" w:type="dxa"/>
              <w:right w:w="80" w:type="dxa"/>
            </w:tcMar>
            <w:vAlign w:val="center"/>
          </w:tcPr>
          <w:p w14:paraId="1AE4D206" w14:textId="77777777" w:rsidR="00040B27" w:rsidRDefault="00040B27">
            <w:pPr>
              <w:spacing w:line="220" w:lineRule="auto"/>
              <w:jc w:val="center"/>
            </w:pPr>
          </w:p>
        </w:tc>
      </w:tr>
      <w:tr w:rsidR="00040B27" w14:paraId="3696A32E" w14:textId="77777777">
        <w:trPr>
          <w:jc w:val="center"/>
        </w:trPr>
        <w:tc>
          <w:tcPr>
            <w:tcW w:w="2350" w:type="dxa"/>
            <w:tcBorders>
              <w:top w:val="single" w:sz="4" w:space="0" w:color="000000"/>
              <w:bottom w:val="single" w:sz="4" w:space="0" w:color="000000"/>
            </w:tcBorders>
            <w:tcMar>
              <w:top w:w="30" w:type="dxa"/>
              <w:left w:w="80" w:type="dxa"/>
              <w:bottom w:w="30" w:type="dxa"/>
              <w:right w:w="80" w:type="dxa"/>
            </w:tcMar>
            <w:vAlign w:val="center"/>
          </w:tcPr>
          <w:p w14:paraId="2DECDC4D" w14:textId="77777777" w:rsidR="00040B27" w:rsidRDefault="00000000">
            <w:pPr>
              <w:spacing w:line="220" w:lineRule="auto"/>
            </w:pPr>
            <w:r>
              <w:rPr>
                <w:sz w:val="16"/>
                <w:szCs w:val="16"/>
              </w:rPr>
              <w:t>Majority class (one type)</w:t>
            </w:r>
          </w:p>
        </w:tc>
        <w:tc>
          <w:tcPr>
            <w:tcW w:w="950" w:type="dxa"/>
            <w:tcBorders>
              <w:top w:val="single" w:sz="4" w:space="0" w:color="000000"/>
              <w:bottom w:val="single" w:sz="4" w:space="0" w:color="000000"/>
            </w:tcBorders>
            <w:tcMar>
              <w:top w:w="30" w:type="dxa"/>
              <w:left w:w="80" w:type="dxa"/>
              <w:bottom w:w="30" w:type="dxa"/>
              <w:right w:w="80" w:type="dxa"/>
            </w:tcMar>
            <w:vAlign w:val="center"/>
          </w:tcPr>
          <w:p w14:paraId="72CC3B5A" w14:textId="77777777" w:rsidR="00040B27" w:rsidRDefault="00000000">
            <w:pPr>
              <w:spacing w:line="220" w:lineRule="auto"/>
              <w:jc w:val="center"/>
            </w:pPr>
            <w:r>
              <w:rPr>
                <w:sz w:val="16"/>
                <w:szCs w:val="16"/>
              </w:rPr>
              <w:t>33.33%</w:t>
            </w:r>
          </w:p>
        </w:tc>
        <w:tc>
          <w:tcPr>
            <w:tcW w:w="950" w:type="dxa"/>
            <w:tcBorders>
              <w:top w:val="single" w:sz="4" w:space="0" w:color="000000"/>
              <w:bottom w:val="single" w:sz="4" w:space="0" w:color="000000"/>
            </w:tcBorders>
            <w:tcMar>
              <w:top w:w="30" w:type="dxa"/>
              <w:left w:w="80" w:type="dxa"/>
              <w:bottom w:w="30" w:type="dxa"/>
              <w:right w:w="80" w:type="dxa"/>
            </w:tcMar>
            <w:vAlign w:val="center"/>
          </w:tcPr>
          <w:p w14:paraId="200DF38B" w14:textId="77777777" w:rsidR="00040B27" w:rsidRDefault="00000000">
            <w:pPr>
              <w:spacing w:line="220" w:lineRule="auto"/>
              <w:jc w:val="center"/>
            </w:pPr>
            <w:r>
              <w:rPr>
                <w:sz w:val="16"/>
                <w:szCs w:val="16"/>
              </w:rPr>
              <w:t>0.167</w:t>
            </w:r>
          </w:p>
        </w:tc>
        <w:tc>
          <w:tcPr>
            <w:tcW w:w="847" w:type="dxa"/>
            <w:tcBorders>
              <w:top w:val="single" w:sz="4" w:space="0" w:color="000000"/>
              <w:bottom w:val="single" w:sz="4" w:space="0" w:color="000000"/>
            </w:tcBorders>
            <w:tcMar>
              <w:top w:w="30" w:type="dxa"/>
              <w:left w:w="80" w:type="dxa"/>
              <w:bottom w:w="30" w:type="dxa"/>
              <w:right w:w="80" w:type="dxa"/>
            </w:tcMar>
            <w:vAlign w:val="center"/>
          </w:tcPr>
          <w:p w14:paraId="5244DB1C" w14:textId="77777777" w:rsidR="00040B27" w:rsidRDefault="00000000">
            <w:pPr>
              <w:spacing w:line="220" w:lineRule="auto"/>
              <w:jc w:val="center"/>
            </w:pPr>
            <w:r>
              <w:rPr>
                <w:sz w:val="16"/>
                <w:szCs w:val="16"/>
              </w:rPr>
              <w:t>0.500</w:t>
            </w:r>
          </w:p>
        </w:tc>
      </w:tr>
      <w:tr w:rsidR="00040B27" w14:paraId="73342795" w14:textId="77777777">
        <w:trPr>
          <w:jc w:val="center"/>
        </w:trPr>
        <w:tc>
          <w:tcPr>
            <w:tcW w:w="2350" w:type="dxa"/>
            <w:tcBorders>
              <w:top w:val="single" w:sz="4" w:space="0" w:color="000000"/>
              <w:bottom w:val="single" w:sz="4" w:space="0" w:color="000000"/>
            </w:tcBorders>
            <w:tcMar>
              <w:top w:w="30" w:type="dxa"/>
              <w:left w:w="80" w:type="dxa"/>
              <w:bottom w:w="30" w:type="dxa"/>
              <w:right w:w="80" w:type="dxa"/>
            </w:tcMar>
            <w:vAlign w:val="center"/>
          </w:tcPr>
          <w:p w14:paraId="4BFEE5AA" w14:textId="77777777" w:rsidR="00040B27" w:rsidRDefault="00000000">
            <w:pPr>
              <w:spacing w:line="220" w:lineRule="auto"/>
            </w:pPr>
            <w:r>
              <w:rPr>
                <w:sz w:val="16"/>
                <w:szCs w:val="16"/>
              </w:rPr>
              <w:t>Frozen backbone, head+freq</w:t>
            </w:r>
          </w:p>
        </w:tc>
        <w:tc>
          <w:tcPr>
            <w:tcW w:w="950" w:type="dxa"/>
            <w:tcBorders>
              <w:top w:val="single" w:sz="4" w:space="0" w:color="000000"/>
              <w:bottom w:val="single" w:sz="4" w:space="0" w:color="000000"/>
            </w:tcBorders>
            <w:tcMar>
              <w:top w:w="30" w:type="dxa"/>
              <w:left w:w="80" w:type="dxa"/>
              <w:bottom w:w="30" w:type="dxa"/>
              <w:right w:w="80" w:type="dxa"/>
            </w:tcMar>
            <w:vAlign w:val="center"/>
          </w:tcPr>
          <w:p w14:paraId="0CBD8F51" w14:textId="77777777" w:rsidR="00040B27" w:rsidRDefault="00000000">
            <w:pPr>
              <w:spacing w:line="220" w:lineRule="auto"/>
              <w:jc w:val="center"/>
            </w:pPr>
            <w:r>
              <w:rPr>
                <w:sz w:val="16"/>
                <w:szCs w:val="16"/>
              </w:rPr>
              <w:t>63.8%</w:t>
            </w:r>
          </w:p>
        </w:tc>
        <w:tc>
          <w:tcPr>
            <w:tcW w:w="950" w:type="dxa"/>
            <w:tcBorders>
              <w:top w:val="single" w:sz="4" w:space="0" w:color="000000"/>
              <w:bottom w:val="single" w:sz="4" w:space="0" w:color="000000"/>
            </w:tcBorders>
            <w:tcMar>
              <w:top w:w="30" w:type="dxa"/>
              <w:left w:w="80" w:type="dxa"/>
              <w:bottom w:w="30" w:type="dxa"/>
              <w:right w:w="80" w:type="dxa"/>
            </w:tcMar>
            <w:vAlign w:val="center"/>
          </w:tcPr>
          <w:p w14:paraId="5F2FC0C2" w14:textId="77777777" w:rsidR="00040B27" w:rsidRDefault="00000000">
            <w:pPr>
              <w:spacing w:line="220" w:lineRule="auto"/>
              <w:jc w:val="center"/>
            </w:pPr>
            <w:r>
              <w:rPr>
                <w:sz w:val="16"/>
                <w:szCs w:val="16"/>
              </w:rPr>
              <w:t>0.641</w:t>
            </w:r>
          </w:p>
        </w:tc>
        <w:tc>
          <w:tcPr>
            <w:tcW w:w="847" w:type="dxa"/>
            <w:tcBorders>
              <w:top w:val="single" w:sz="4" w:space="0" w:color="000000"/>
              <w:bottom w:val="single" w:sz="4" w:space="0" w:color="000000"/>
            </w:tcBorders>
            <w:tcMar>
              <w:top w:w="30" w:type="dxa"/>
              <w:left w:w="80" w:type="dxa"/>
              <w:bottom w:w="30" w:type="dxa"/>
              <w:right w:w="80" w:type="dxa"/>
            </w:tcMar>
            <w:vAlign w:val="center"/>
          </w:tcPr>
          <w:p w14:paraId="4602C45E" w14:textId="77777777" w:rsidR="00040B27" w:rsidRDefault="00000000">
            <w:pPr>
              <w:spacing w:line="220" w:lineRule="auto"/>
              <w:jc w:val="center"/>
            </w:pPr>
            <w:r>
              <w:rPr>
                <w:sz w:val="16"/>
                <w:szCs w:val="16"/>
              </w:rPr>
              <w:t>0.824</w:t>
            </w:r>
          </w:p>
        </w:tc>
      </w:tr>
      <w:tr w:rsidR="00040B27" w14:paraId="1BCA3E38" w14:textId="77777777">
        <w:trPr>
          <w:jc w:val="center"/>
        </w:trPr>
        <w:tc>
          <w:tcPr>
            <w:tcW w:w="2350" w:type="dxa"/>
            <w:tcBorders>
              <w:top w:val="single" w:sz="4" w:space="0" w:color="000000"/>
              <w:bottom w:val="single" w:sz="4" w:space="0" w:color="000000"/>
            </w:tcBorders>
            <w:tcMar>
              <w:top w:w="30" w:type="dxa"/>
              <w:left w:w="80" w:type="dxa"/>
              <w:bottom w:w="30" w:type="dxa"/>
              <w:right w:w="80" w:type="dxa"/>
            </w:tcMar>
            <w:vAlign w:val="center"/>
          </w:tcPr>
          <w:p w14:paraId="32DF6C60" w14:textId="0853FE7A" w:rsidR="00040B27" w:rsidRDefault="00000000">
            <w:pPr>
              <w:spacing w:line="220" w:lineRule="auto"/>
            </w:pPr>
            <w:r>
              <w:rPr>
                <w:sz w:val="16"/>
                <w:szCs w:val="16"/>
              </w:rPr>
              <w:t>Ours - EfficientNet+freq</w:t>
            </w:r>
          </w:p>
        </w:tc>
        <w:tc>
          <w:tcPr>
            <w:tcW w:w="950" w:type="dxa"/>
            <w:tcBorders>
              <w:top w:val="single" w:sz="4" w:space="0" w:color="000000"/>
              <w:bottom w:val="single" w:sz="4" w:space="0" w:color="000000"/>
            </w:tcBorders>
            <w:tcMar>
              <w:top w:w="30" w:type="dxa"/>
              <w:left w:w="80" w:type="dxa"/>
              <w:bottom w:w="30" w:type="dxa"/>
              <w:right w:w="80" w:type="dxa"/>
            </w:tcMar>
            <w:vAlign w:val="center"/>
          </w:tcPr>
          <w:p w14:paraId="404D726C" w14:textId="77777777" w:rsidR="00040B27" w:rsidRDefault="00000000">
            <w:pPr>
              <w:spacing w:line="220" w:lineRule="auto"/>
              <w:jc w:val="center"/>
            </w:pPr>
            <w:r>
              <w:rPr>
                <w:sz w:val="16"/>
                <w:szCs w:val="16"/>
              </w:rPr>
              <w:t>91.38%</w:t>
            </w:r>
          </w:p>
        </w:tc>
        <w:tc>
          <w:tcPr>
            <w:tcW w:w="950" w:type="dxa"/>
            <w:tcBorders>
              <w:top w:val="single" w:sz="4" w:space="0" w:color="000000"/>
              <w:bottom w:val="single" w:sz="4" w:space="0" w:color="000000"/>
            </w:tcBorders>
            <w:tcMar>
              <w:top w:w="30" w:type="dxa"/>
              <w:left w:w="80" w:type="dxa"/>
              <w:bottom w:w="30" w:type="dxa"/>
              <w:right w:w="80" w:type="dxa"/>
            </w:tcMar>
            <w:vAlign w:val="center"/>
          </w:tcPr>
          <w:p w14:paraId="762B6103" w14:textId="77777777" w:rsidR="00040B27" w:rsidRDefault="00000000">
            <w:pPr>
              <w:spacing w:line="220" w:lineRule="auto"/>
              <w:jc w:val="center"/>
            </w:pPr>
            <w:r>
              <w:rPr>
                <w:sz w:val="16"/>
                <w:szCs w:val="16"/>
              </w:rPr>
              <w:t>0.913</w:t>
            </w:r>
          </w:p>
        </w:tc>
        <w:tc>
          <w:tcPr>
            <w:tcW w:w="847" w:type="dxa"/>
            <w:tcBorders>
              <w:top w:val="single" w:sz="4" w:space="0" w:color="000000"/>
              <w:bottom w:val="single" w:sz="4" w:space="0" w:color="000000"/>
            </w:tcBorders>
            <w:tcMar>
              <w:top w:w="30" w:type="dxa"/>
              <w:left w:w="80" w:type="dxa"/>
              <w:bottom w:w="30" w:type="dxa"/>
              <w:right w:w="80" w:type="dxa"/>
            </w:tcMar>
            <w:vAlign w:val="center"/>
          </w:tcPr>
          <w:p w14:paraId="7935B0BD" w14:textId="77777777" w:rsidR="00040B27" w:rsidRDefault="00000000">
            <w:pPr>
              <w:spacing w:line="220" w:lineRule="auto"/>
              <w:jc w:val="center"/>
            </w:pPr>
            <w:r>
              <w:rPr>
                <w:sz w:val="16"/>
                <w:szCs w:val="16"/>
              </w:rPr>
              <w:t>0.983</w:t>
            </w:r>
          </w:p>
        </w:tc>
      </w:tr>
    </w:tbl>
    <w:p w14:paraId="38C1B20D" w14:textId="77777777" w:rsidR="00040B27" w:rsidRDefault="00040B27">
      <w:pPr>
        <w:spacing w:after="40"/>
      </w:pPr>
    </w:p>
    <w:p w14:paraId="79D8700A" w14:textId="1F09EB0F" w:rsidR="00040B27" w:rsidRDefault="00000000">
      <w:pPr>
        <w:ind w:firstLine="200"/>
        <w:jc w:val="both"/>
      </w:pPr>
      <w:r>
        <w:t>Two conclusions follow. First, our binary system (74.06%) clears the majority-class ceiling of 66.67% that a naive accuracy figure can hide, and its ROC-AUC of 0.81 is far above the 0.50 of a non-discriminative predictor. Second, the large margin over the frozen-backbone baseline in both AUC for binary and accuracy for the three-class task confirms that progressive fine-tuning and threshold calibration, not the evaluation protocol alone, drive performance. Frozen-backbone figures are the best validation scores of the Stage-1, head-only model.</w:t>
      </w:r>
    </w:p>
    <w:p w14:paraId="7F4F2F3B" w14:textId="1D46703D" w:rsidR="00040B27" w:rsidRDefault="00000000">
      <w:pPr>
        <w:ind w:firstLine="200"/>
        <w:jc w:val="both"/>
      </w:pPr>
      <w:r>
        <w:t>Finally, to quantify the improvement over the project's own starting point, Table III compares the early binary baseline (our midterm prototype: 100 videos per class, 10 frames each, a single model) against the final fine-tuned system (300 videos, 20 frames, plus a v1+v2 ensemble). A direct code comparison confirms that the backbone (MobileNetV2), the augmentation pipeline, the class weights [4, 1], and the core hyperparameters (learning rates, epochs, patience) are identical between the two; the substantive changes are a six-fold increase in training images, an AUC-weighted v1+v2 ensemble, a formal ablation, and a threshold search that now defaults to Macro-F1 rather than accuracy to suit the class imbalance. The gap therefore isolates the effect of data scale and ensembling: frame accuracy rises from 64.63% to 74.06%, and more strikingly video-level accuracy from 59.26% to 75.36% with AUC climbing from 0.667 to 0.899.</w:t>
      </w:r>
    </w:p>
    <w:p w14:paraId="1BD3F787" w14:textId="77777777" w:rsidR="00040B27" w:rsidRDefault="00000000">
      <w:pPr>
        <w:keepNext/>
        <w:spacing w:before="120" w:line="220" w:lineRule="auto"/>
        <w:jc w:val="center"/>
      </w:pPr>
      <w:r>
        <w:rPr>
          <w:sz w:val="16"/>
          <w:szCs w:val="16"/>
        </w:rPr>
        <w:t>TABLE III</w:t>
      </w:r>
    </w:p>
    <w:p w14:paraId="2DCBAAB8" w14:textId="77777777" w:rsidR="00040B27" w:rsidRDefault="00000000">
      <w:pPr>
        <w:keepNext/>
        <w:spacing w:after="40" w:line="220" w:lineRule="auto"/>
        <w:jc w:val="center"/>
      </w:pPr>
      <w:r>
        <w:rPr>
          <w:smallCaps/>
          <w:sz w:val="16"/>
          <w:szCs w:val="16"/>
        </w:rPr>
        <w:t>Baseline vs. Fine-Tuned Binary Model</w:t>
      </w:r>
    </w:p>
    <w:tbl>
      <w:tblPr>
        <w:tblW w:w="4967" w:type="dxa"/>
        <w:jc w:val="center"/>
        <w:tblBorders>
          <w:top w:val="single" w:sz="4" w:space="0" w:color="000000"/>
          <w:bottom w:val="single" w:sz="4" w:space="0" w:color="000000"/>
        </w:tblBorders>
        <w:tblCellMar>
          <w:left w:w="10" w:type="dxa"/>
          <w:right w:w="10" w:type="dxa"/>
        </w:tblCellMar>
        <w:tblLook w:val="0000" w:firstRow="0" w:lastRow="0" w:firstColumn="0" w:lastColumn="0" w:noHBand="0" w:noVBand="0"/>
      </w:tblPr>
      <w:tblGrid>
        <w:gridCol w:w="2332"/>
        <w:gridCol w:w="1273"/>
        <w:gridCol w:w="1362"/>
      </w:tblGrid>
      <w:tr w:rsidR="00040B27" w14:paraId="49FE8D0E" w14:textId="77777777">
        <w:trPr>
          <w:tblHeader/>
          <w:jc w:val="center"/>
        </w:trPr>
        <w:tc>
          <w:tcPr>
            <w:tcW w:w="2350" w:type="dxa"/>
            <w:tcBorders>
              <w:top w:val="single" w:sz="4" w:space="0" w:color="000000"/>
              <w:bottom w:val="single" w:sz="4" w:space="0" w:color="000000"/>
            </w:tcBorders>
            <w:shd w:val="clear" w:color="auto" w:fill="ECECEC"/>
            <w:tcMar>
              <w:top w:w="30" w:type="dxa"/>
              <w:left w:w="80" w:type="dxa"/>
              <w:bottom w:w="30" w:type="dxa"/>
              <w:right w:w="80" w:type="dxa"/>
            </w:tcMar>
            <w:vAlign w:val="center"/>
          </w:tcPr>
          <w:p w14:paraId="796122EA" w14:textId="77777777" w:rsidR="00040B27" w:rsidRDefault="00000000">
            <w:pPr>
              <w:spacing w:line="220" w:lineRule="auto"/>
            </w:pPr>
            <w:r>
              <w:rPr>
                <w:b/>
                <w:bCs/>
                <w:sz w:val="16"/>
                <w:szCs w:val="16"/>
              </w:rPr>
              <w:t>Aspect</w:t>
            </w:r>
          </w:p>
        </w:tc>
        <w:tc>
          <w:tcPr>
            <w:tcW w:w="1280" w:type="dxa"/>
            <w:tcBorders>
              <w:top w:val="single" w:sz="4" w:space="0" w:color="000000"/>
              <w:bottom w:val="single" w:sz="4" w:space="0" w:color="000000"/>
            </w:tcBorders>
            <w:shd w:val="clear" w:color="auto" w:fill="ECECEC"/>
            <w:tcMar>
              <w:top w:w="30" w:type="dxa"/>
              <w:left w:w="80" w:type="dxa"/>
              <w:bottom w:w="30" w:type="dxa"/>
              <w:right w:w="80" w:type="dxa"/>
            </w:tcMar>
            <w:vAlign w:val="center"/>
          </w:tcPr>
          <w:p w14:paraId="1E85758D" w14:textId="77777777" w:rsidR="00040B27" w:rsidRDefault="00000000">
            <w:pPr>
              <w:spacing w:line="220" w:lineRule="auto"/>
              <w:jc w:val="center"/>
            </w:pPr>
            <w:r>
              <w:rPr>
                <w:b/>
                <w:bCs/>
                <w:sz w:val="16"/>
                <w:szCs w:val="16"/>
              </w:rPr>
              <w:t>Baseline</w:t>
            </w:r>
          </w:p>
        </w:tc>
        <w:tc>
          <w:tcPr>
            <w:tcW w:w="1370" w:type="dxa"/>
            <w:tcBorders>
              <w:top w:val="single" w:sz="4" w:space="0" w:color="000000"/>
              <w:bottom w:val="single" w:sz="4" w:space="0" w:color="000000"/>
            </w:tcBorders>
            <w:shd w:val="clear" w:color="auto" w:fill="ECECEC"/>
            <w:tcMar>
              <w:top w:w="30" w:type="dxa"/>
              <w:left w:w="80" w:type="dxa"/>
              <w:bottom w:w="30" w:type="dxa"/>
              <w:right w:w="80" w:type="dxa"/>
            </w:tcMar>
            <w:vAlign w:val="center"/>
          </w:tcPr>
          <w:p w14:paraId="00FB7685" w14:textId="77777777" w:rsidR="00040B27" w:rsidRDefault="00000000">
            <w:pPr>
              <w:spacing w:line="220" w:lineRule="auto"/>
              <w:jc w:val="center"/>
            </w:pPr>
            <w:r>
              <w:rPr>
                <w:b/>
                <w:bCs/>
                <w:sz w:val="16"/>
                <w:szCs w:val="16"/>
              </w:rPr>
              <w:t>Fine-tuned</w:t>
            </w:r>
          </w:p>
        </w:tc>
      </w:tr>
      <w:tr w:rsidR="00040B27" w14:paraId="52AF8203" w14:textId="77777777">
        <w:trPr>
          <w:jc w:val="center"/>
        </w:trPr>
        <w:tc>
          <w:tcPr>
            <w:tcW w:w="2350" w:type="dxa"/>
            <w:tcBorders>
              <w:top w:val="single" w:sz="4" w:space="0" w:color="000000"/>
              <w:bottom w:val="single" w:sz="4" w:space="0" w:color="000000"/>
            </w:tcBorders>
            <w:tcMar>
              <w:top w:w="30" w:type="dxa"/>
              <w:left w:w="80" w:type="dxa"/>
              <w:bottom w:w="30" w:type="dxa"/>
              <w:right w:w="80" w:type="dxa"/>
            </w:tcMar>
            <w:vAlign w:val="center"/>
          </w:tcPr>
          <w:p w14:paraId="45762987" w14:textId="77777777" w:rsidR="00040B27" w:rsidRDefault="00000000">
            <w:pPr>
              <w:spacing w:line="220" w:lineRule="auto"/>
            </w:pPr>
            <w:r>
              <w:rPr>
                <w:i/>
                <w:iCs/>
                <w:sz w:val="16"/>
                <w:szCs w:val="16"/>
              </w:rPr>
              <w:t>Configuration</w:t>
            </w:r>
          </w:p>
        </w:tc>
        <w:tc>
          <w:tcPr>
            <w:tcW w:w="1280" w:type="dxa"/>
            <w:tcBorders>
              <w:top w:val="single" w:sz="4" w:space="0" w:color="000000"/>
              <w:bottom w:val="single" w:sz="4" w:space="0" w:color="000000"/>
            </w:tcBorders>
            <w:tcMar>
              <w:top w:w="30" w:type="dxa"/>
              <w:left w:w="80" w:type="dxa"/>
              <w:bottom w:w="30" w:type="dxa"/>
              <w:right w:w="80" w:type="dxa"/>
            </w:tcMar>
            <w:vAlign w:val="center"/>
          </w:tcPr>
          <w:p w14:paraId="6124045F" w14:textId="77777777" w:rsidR="00040B27" w:rsidRDefault="00040B27">
            <w:pPr>
              <w:spacing w:line="220" w:lineRule="auto"/>
              <w:jc w:val="center"/>
            </w:pPr>
          </w:p>
        </w:tc>
        <w:tc>
          <w:tcPr>
            <w:tcW w:w="1370" w:type="dxa"/>
            <w:tcBorders>
              <w:top w:val="single" w:sz="4" w:space="0" w:color="000000"/>
              <w:bottom w:val="single" w:sz="4" w:space="0" w:color="000000"/>
            </w:tcBorders>
            <w:tcMar>
              <w:top w:w="30" w:type="dxa"/>
              <w:left w:w="80" w:type="dxa"/>
              <w:bottom w:w="30" w:type="dxa"/>
              <w:right w:w="80" w:type="dxa"/>
            </w:tcMar>
            <w:vAlign w:val="center"/>
          </w:tcPr>
          <w:p w14:paraId="3DC892AB" w14:textId="77777777" w:rsidR="00040B27" w:rsidRDefault="00040B27">
            <w:pPr>
              <w:spacing w:line="220" w:lineRule="auto"/>
              <w:jc w:val="center"/>
            </w:pPr>
          </w:p>
        </w:tc>
      </w:tr>
      <w:tr w:rsidR="00040B27" w14:paraId="1D2124F1" w14:textId="77777777">
        <w:trPr>
          <w:jc w:val="center"/>
        </w:trPr>
        <w:tc>
          <w:tcPr>
            <w:tcW w:w="2350" w:type="dxa"/>
            <w:tcBorders>
              <w:top w:val="single" w:sz="4" w:space="0" w:color="000000"/>
              <w:bottom w:val="single" w:sz="4" w:space="0" w:color="000000"/>
            </w:tcBorders>
            <w:tcMar>
              <w:top w:w="30" w:type="dxa"/>
              <w:left w:w="80" w:type="dxa"/>
              <w:bottom w:w="30" w:type="dxa"/>
              <w:right w:w="80" w:type="dxa"/>
            </w:tcMar>
            <w:vAlign w:val="center"/>
          </w:tcPr>
          <w:p w14:paraId="321B8967" w14:textId="77777777" w:rsidR="00040B27" w:rsidRDefault="00000000">
            <w:pPr>
              <w:spacing w:line="220" w:lineRule="auto"/>
            </w:pPr>
            <w:r>
              <w:rPr>
                <w:sz w:val="16"/>
                <w:szCs w:val="16"/>
              </w:rPr>
              <w:t>Videos / class</w:t>
            </w:r>
          </w:p>
        </w:tc>
        <w:tc>
          <w:tcPr>
            <w:tcW w:w="1280" w:type="dxa"/>
            <w:tcBorders>
              <w:top w:val="single" w:sz="4" w:space="0" w:color="000000"/>
              <w:bottom w:val="single" w:sz="4" w:space="0" w:color="000000"/>
            </w:tcBorders>
            <w:tcMar>
              <w:top w:w="30" w:type="dxa"/>
              <w:left w:w="80" w:type="dxa"/>
              <w:bottom w:w="30" w:type="dxa"/>
              <w:right w:w="80" w:type="dxa"/>
            </w:tcMar>
            <w:vAlign w:val="center"/>
          </w:tcPr>
          <w:p w14:paraId="657305DD" w14:textId="77777777" w:rsidR="00040B27" w:rsidRDefault="00000000">
            <w:pPr>
              <w:spacing w:line="220" w:lineRule="auto"/>
              <w:jc w:val="center"/>
            </w:pPr>
            <w:r>
              <w:rPr>
                <w:sz w:val="16"/>
                <w:szCs w:val="16"/>
              </w:rPr>
              <w:t>100</w:t>
            </w:r>
          </w:p>
        </w:tc>
        <w:tc>
          <w:tcPr>
            <w:tcW w:w="1370" w:type="dxa"/>
            <w:tcBorders>
              <w:top w:val="single" w:sz="4" w:space="0" w:color="000000"/>
              <w:bottom w:val="single" w:sz="4" w:space="0" w:color="000000"/>
            </w:tcBorders>
            <w:tcMar>
              <w:top w:w="30" w:type="dxa"/>
              <w:left w:w="80" w:type="dxa"/>
              <w:bottom w:w="30" w:type="dxa"/>
              <w:right w:w="80" w:type="dxa"/>
            </w:tcMar>
            <w:vAlign w:val="center"/>
          </w:tcPr>
          <w:p w14:paraId="08B4DA23" w14:textId="77777777" w:rsidR="00040B27" w:rsidRDefault="00000000">
            <w:pPr>
              <w:spacing w:line="220" w:lineRule="auto"/>
              <w:jc w:val="center"/>
            </w:pPr>
            <w:r>
              <w:rPr>
                <w:sz w:val="16"/>
                <w:szCs w:val="16"/>
              </w:rPr>
              <w:t>300</w:t>
            </w:r>
          </w:p>
        </w:tc>
      </w:tr>
      <w:tr w:rsidR="00040B27" w14:paraId="36DAFB8B" w14:textId="77777777">
        <w:trPr>
          <w:jc w:val="center"/>
        </w:trPr>
        <w:tc>
          <w:tcPr>
            <w:tcW w:w="2350" w:type="dxa"/>
            <w:tcBorders>
              <w:top w:val="single" w:sz="4" w:space="0" w:color="000000"/>
              <w:bottom w:val="single" w:sz="4" w:space="0" w:color="000000"/>
            </w:tcBorders>
            <w:tcMar>
              <w:top w:w="30" w:type="dxa"/>
              <w:left w:w="80" w:type="dxa"/>
              <w:bottom w:w="30" w:type="dxa"/>
              <w:right w:w="80" w:type="dxa"/>
            </w:tcMar>
            <w:vAlign w:val="center"/>
          </w:tcPr>
          <w:p w14:paraId="1B92FC2F" w14:textId="77777777" w:rsidR="00040B27" w:rsidRDefault="00000000">
            <w:pPr>
              <w:spacing w:line="220" w:lineRule="auto"/>
            </w:pPr>
            <w:r>
              <w:rPr>
                <w:sz w:val="16"/>
                <w:szCs w:val="16"/>
              </w:rPr>
              <w:t>Frames / video</w:t>
            </w:r>
          </w:p>
        </w:tc>
        <w:tc>
          <w:tcPr>
            <w:tcW w:w="1280" w:type="dxa"/>
            <w:tcBorders>
              <w:top w:val="single" w:sz="4" w:space="0" w:color="000000"/>
              <w:bottom w:val="single" w:sz="4" w:space="0" w:color="000000"/>
            </w:tcBorders>
            <w:tcMar>
              <w:top w:w="30" w:type="dxa"/>
              <w:left w:w="80" w:type="dxa"/>
              <w:bottom w:w="30" w:type="dxa"/>
              <w:right w:w="80" w:type="dxa"/>
            </w:tcMar>
            <w:vAlign w:val="center"/>
          </w:tcPr>
          <w:p w14:paraId="70E14740" w14:textId="77777777" w:rsidR="00040B27" w:rsidRDefault="00000000">
            <w:pPr>
              <w:spacing w:line="220" w:lineRule="auto"/>
              <w:jc w:val="center"/>
            </w:pPr>
            <w:r>
              <w:rPr>
                <w:sz w:val="16"/>
                <w:szCs w:val="16"/>
              </w:rPr>
              <w:t>10</w:t>
            </w:r>
          </w:p>
        </w:tc>
        <w:tc>
          <w:tcPr>
            <w:tcW w:w="1370" w:type="dxa"/>
            <w:tcBorders>
              <w:top w:val="single" w:sz="4" w:space="0" w:color="000000"/>
              <w:bottom w:val="single" w:sz="4" w:space="0" w:color="000000"/>
            </w:tcBorders>
            <w:tcMar>
              <w:top w:w="30" w:type="dxa"/>
              <w:left w:w="80" w:type="dxa"/>
              <w:bottom w:w="30" w:type="dxa"/>
              <w:right w:w="80" w:type="dxa"/>
            </w:tcMar>
            <w:vAlign w:val="center"/>
          </w:tcPr>
          <w:p w14:paraId="0D775A97" w14:textId="77777777" w:rsidR="00040B27" w:rsidRDefault="00000000">
            <w:pPr>
              <w:spacing w:line="220" w:lineRule="auto"/>
              <w:jc w:val="center"/>
            </w:pPr>
            <w:r>
              <w:rPr>
                <w:sz w:val="16"/>
                <w:szCs w:val="16"/>
              </w:rPr>
              <w:t>20</w:t>
            </w:r>
          </w:p>
        </w:tc>
      </w:tr>
      <w:tr w:rsidR="00040B27" w14:paraId="3B5787F5" w14:textId="77777777">
        <w:trPr>
          <w:jc w:val="center"/>
        </w:trPr>
        <w:tc>
          <w:tcPr>
            <w:tcW w:w="2350" w:type="dxa"/>
            <w:tcBorders>
              <w:top w:val="single" w:sz="4" w:space="0" w:color="000000"/>
              <w:bottom w:val="single" w:sz="4" w:space="0" w:color="000000"/>
            </w:tcBorders>
            <w:tcMar>
              <w:top w:w="30" w:type="dxa"/>
              <w:left w:w="80" w:type="dxa"/>
              <w:bottom w:w="30" w:type="dxa"/>
              <w:right w:w="80" w:type="dxa"/>
            </w:tcMar>
            <w:vAlign w:val="center"/>
          </w:tcPr>
          <w:p w14:paraId="09F0CF2D" w14:textId="77777777" w:rsidR="00040B27" w:rsidRDefault="00000000">
            <w:pPr>
              <w:spacing w:line="220" w:lineRule="auto"/>
            </w:pPr>
            <w:r>
              <w:rPr>
                <w:sz w:val="16"/>
                <w:szCs w:val="16"/>
              </w:rPr>
              <w:t>Training images</w:t>
            </w:r>
          </w:p>
        </w:tc>
        <w:tc>
          <w:tcPr>
            <w:tcW w:w="1280" w:type="dxa"/>
            <w:tcBorders>
              <w:top w:val="single" w:sz="4" w:space="0" w:color="000000"/>
              <w:bottom w:val="single" w:sz="4" w:space="0" w:color="000000"/>
            </w:tcBorders>
            <w:tcMar>
              <w:top w:w="30" w:type="dxa"/>
              <w:left w:w="80" w:type="dxa"/>
              <w:bottom w:w="30" w:type="dxa"/>
              <w:right w:w="80" w:type="dxa"/>
            </w:tcMar>
            <w:vAlign w:val="center"/>
          </w:tcPr>
          <w:p w14:paraId="7648B65B" w14:textId="77777777" w:rsidR="00040B27" w:rsidRDefault="00000000">
            <w:pPr>
              <w:spacing w:line="220" w:lineRule="auto"/>
              <w:jc w:val="center"/>
            </w:pPr>
            <w:r>
              <w:rPr>
                <w:sz w:val="16"/>
                <w:szCs w:val="16"/>
              </w:rPr>
              <w:t>~10k</w:t>
            </w:r>
          </w:p>
        </w:tc>
        <w:tc>
          <w:tcPr>
            <w:tcW w:w="1370" w:type="dxa"/>
            <w:tcBorders>
              <w:top w:val="single" w:sz="4" w:space="0" w:color="000000"/>
              <w:bottom w:val="single" w:sz="4" w:space="0" w:color="000000"/>
            </w:tcBorders>
            <w:tcMar>
              <w:top w:w="30" w:type="dxa"/>
              <w:left w:w="80" w:type="dxa"/>
              <w:bottom w:w="30" w:type="dxa"/>
              <w:right w:w="80" w:type="dxa"/>
            </w:tcMar>
            <w:vAlign w:val="center"/>
          </w:tcPr>
          <w:p w14:paraId="5E88A60F" w14:textId="77777777" w:rsidR="00040B27" w:rsidRDefault="00000000">
            <w:pPr>
              <w:spacing w:line="220" w:lineRule="auto"/>
              <w:jc w:val="center"/>
            </w:pPr>
            <w:r>
              <w:rPr>
                <w:sz w:val="16"/>
                <w:szCs w:val="16"/>
              </w:rPr>
              <w:t>~36k</w:t>
            </w:r>
          </w:p>
        </w:tc>
      </w:tr>
      <w:tr w:rsidR="00040B27" w14:paraId="056D34FF" w14:textId="77777777">
        <w:trPr>
          <w:jc w:val="center"/>
        </w:trPr>
        <w:tc>
          <w:tcPr>
            <w:tcW w:w="2350" w:type="dxa"/>
            <w:tcBorders>
              <w:top w:val="single" w:sz="4" w:space="0" w:color="000000"/>
              <w:bottom w:val="single" w:sz="4" w:space="0" w:color="000000"/>
            </w:tcBorders>
            <w:tcMar>
              <w:top w:w="30" w:type="dxa"/>
              <w:left w:w="80" w:type="dxa"/>
              <w:bottom w:w="30" w:type="dxa"/>
              <w:right w:w="80" w:type="dxa"/>
            </w:tcMar>
            <w:vAlign w:val="center"/>
          </w:tcPr>
          <w:p w14:paraId="28079B2C" w14:textId="77777777" w:rsidR="00040B27" w:rsidRDefault="00000000">
            <w:pPr>
              <w:spacing w:line="220" w:lineRule="auto"/>
            </w:pPr>
            <w:r>
              <w:rPr>
                <w:sz w:val="16"/>
                <w:szCs w:val="16"/>
              </w:rPr>
              <w:t>Model</w:t>
            </w:r>
          </w:p>
        </w:tc>
        <w:tc>
          <w:tcPr>
            <w:tcW w:w="1280" w:type="dxa"/>
            <w:tcBorders>
              <w:top w:val="single" w:sz="4" w:space="0" w:color="000000"/>
              <w:bottom w:val="single" w:sz="4" w:space="0" w:color="000000"/>
            </w:tcBorders>
            <w:tcMar>
              <w:top w:w="30" w:type="dxa"/>
              <w:left w:w="80" w:type="dxa"/>
              <w:bottom w:w="30" w:type="dxa"/>
              <w:right w:w="80" w:type="dxa"/>
            </w:tcMar>
            <w:vAlign w:val="center"/>
          </w:tcPr>
          <w:p w14:paraId="46D8A04E" w14:textId="77777777" w:rsidR="00040B27" w:rsidRDefault="00000000">
            <w:pPr>
              <w:spacing w:line="220" w:lineRule="auto"/>
              <w:jc w:val="center"/>
            </w:pPr>
            <w:r>
              <w:rPr>
                <w:sz w:val="16"/>
                <w:szCs w:val="16"/>
              </w:rPr>
              <w:t>single</w:t>
            </w:r>
          </w:p>
        </w:tc>
        <w:tc>
          <w:tcPr>
            <w:tcW w:w="1370" w:type="dxa"/>
            <w:tcBorders>
              <w:top w:val="single" w:sz="4" w:space="0" w:color="000000"/>
              <w:bottom w:val="single" w:sz="4" w:space="0" w:color="000000"/>
            </w:tcBorders>
            <w:tcMar>
              <w:top w:w="30" w:type="dxa"/>
              <w:left w:w="80" w:type="dxa"/>
              <w:bottom w:w="30" w:type="dxa"/>
              <w:right w:w="80" w:type="dxa"/>
            </w:tcMar>
            <w:vAlign w:val="center"/>
          </w:tcPr>
          <w:p w14:paraId="7F8AA873" w14:textId="77777777" w:rsidR="00040B27" w:rsidRDefault="00000000">
            <w:pPr>
              <w:spacing w:line="220" w:lineRule="auto"/>
              <w:jc w:val="center"/>
            </w:pPr>
            <w:r>
              <w:rPr>
                <w:sz w:val="16"/>
                <w:szCs w:val="16"/>
              </w:rPr>
              <w:t>v1 + v2 ensemble</w:t>
            </w:r>
          </w:p>
        </w:tc>
      </w:tr>
      <w:tr w:rsidR="00040B27" w14:paraId="5F66DA05" w14:textId="77777777">
        <w:trPr>
          <w:jc w:val="center"/>
        </w:trPr>
        <w:tc>
          <w:tcPr>
            <w:tcW w:w="2350" w:type="dxa"/>
            <w:tcBorders>
              <w:top w:val="single" w:sz="4" w:space="0" w:color="000000"/>
              <w:bottom w:val="single" w:sz="4" w:space="0" w:color="000000"/>
            </w:tcBorders>
            <w:tcMar>
              <w:top w:w="30" w:type="dxa"/>
              <w:left w:w="80" w:type="dxa"/>
              <w:bottom w:w="30" w:type="dxa"/>
              <w:right w:w="80" w:type="dxa"/>
            </w:tcMar>
            <w:vAlign w:val="center"/>
          </w:tcPr>
          <w:p w14:paraId="4996DFCC" w14:textId="77777777" w:rsidR="00040B27" w:rsidRDefault="00000000">
            <w:pPr>
              <w:spacing w:line="220" w:lineRule="auto"/>
            </w:pPr>
            <w:r>
              <w:rPr>
                <w:i/>
                <w:iCs/>
                <w:sz w:val="16"/>
                <w:szCs w:val="16"/>
              </w:rPr>
              <w:t>Frame-level test</w:t>
            </w:r>
          </w:p>
        </w:tc>
        <w:tc>
          <w:tcPr>
            <w:tcW w:w="1280" w:type="dxa"/>
            <w:tcBorders>
              <w:top w:val="single" w:sz="4" w:space="0" w:color="000000"/>
              <w:bottom w:val="single" w:sz="4" w:space="0" w:color="000000"/>
            </w:tcBorders>
            <w:tcMar>
              <w:top w:w="30" w:type="dxa"/>
              <w:left w:w="80" w:type="dxa"/>
              <w:bottom w:w="30" w:type="dxa"/>
              <w:right w:w="80" w:type="dxa"/>
            </w:tcMar>
            <w:vAlign w:val="center"/>
          </w:tcPr>
          <w:p w14:paraId="3C1461B0" w14:textId="77777777" w:rsidR="00040B27" w:rsidRDefault="00040B27">
            <w:pPr>
              <w:spacing w:line="220" w:lineRule="auto"/>
              <w:jc w:val="center"/>
            </w:pPr>
          </w:p>
        </w:tc>
        <w:tc>
          <w:tcPr>
            <w:tcW w:w="1370" w:type="dxa"/>
            <w:tcBorders>
              <w:top w:val="single" w:sz="4" w:space="0" w:color="000000"/>
              <w:bottom w:val="single" w:sz="4" w:space="0" w:color="000000"/>
            </w:tcBorders>
            <w:tcMar>
              <w:top w:w="30" w:type="dxa"/>
              <w:left w:w="80" w:type="dxa"/>
              <w:bottom w:w="30" w:type="dxa"/>
              <w:right w:w="80" w:type="dxa"/>
            </w:tcMar>
            <w:vAlign w:val="center"/>
          </w:tcPr>
          <w:p w14:paraId="74F468D6" w14:textId="77777777" w:rsidR="00040B27" w:rsidRDefault="00040B27">
            <w:pPr>
              <w:spacing w:line="220" w:lineRule="auto"/>
              <w:jc w:val="center"/>
            </w:pPr>
          </w:p>
        </w:tc>
      </w:tr>
      <w:tr w:rsidR="00040B27" w14:paraId="52DD72B6" w14:textId="77777777">
        <w:trPr>
          <w:jc w:val="center"/>
        </w:trPr>
        <w:tc>
          <w:tcPr>
            <w:tcW w:w="2350" w:type="dxa"/>
            <w:tcBorders>
              <w:top w:val="single" w:sz="4" w:space="0" w:color="000000"/>
              <w:bottom w:val="single" w:sz="4" w:space="0" w:color="000000"/>
            </w:tcBorders>
            <w:tcMar>
              <w:top w:w="30" w:type="dxa"/>
              <w:left w:w="80" w:type="dxa"/>
              <w:bottom w:w="30" w:type="dxa"/>
              <w:right w:w="80" w:type="dxa"/>
            </w:tcMar>
            <w:vAlign w:val="center"/>
          </w:tcPr>
          <w:p w14:paraId="07C6CA76" w14:textId="77777777" w:rsidR="00040B27" w:rsidRDefault="00000000">
            <w:pPr>
              <w:spacing w:line="220" w:lineRule="auto"/>
            </w:pPr>
            <w:r>
              <w:rPr>
                <w:sz w:val="16"/>
                <w:szCs w:val="16"/>
              </w:rPr>
              <w:t>Accuracy</w:t>
            </w:r>
          </w:p>
        </w:tc>
        <w:tc>
          <w:tcPr>
            <w:tcW w:w="1280" w:type="dxa"/>
            <w:tcBorders>
              <w:top w:val="single" w:sz="4" w:space="0" w:color="000000"/>
              <w:bottom w:val="single" w:sz="4" w:space="0" w:color="000000"/>
            </w:tcBorders>
            <w:tcMar>
              <w:top w:w="30" w:type="dxa"/>
              <w:left w:w="80" w:type="dxa"/>
              <w:bottom w:w="30" w:type="dxa"/>
              <w:right w:w="80" w:type="dxa"/>
            </w:tcMar>
            <w:vAlign w:val="center"/>
          </w:tcPr>
          <w:p w14:paraId="7051BFC5" w14:textId="77777777" w:rsidR="00040B27" w:rsidRDefault="00000000">
            <w:pPr>
              <w:spacing w:line="220" w:lineRule="auto"/>
              <w:jc w:val="center"/>
            </w:pPr>
            <w:r>
              <w:rPr>
                <w:sz w:val="16"/>
                <w:szCs w:val="16"/>
              </w:rPr>
              <w:t>64.63%</w:t>
            </w:r>
          </w:p>
        </w:tc>
        <w:tc>
          <w:tcPr>
            <w:tcW w:w="1370" w:type="dxa"/>
            <w:tcBorders>
              <w:top w:val="single" w:sz="4" w:space="0" w:color="000000"/>
              <w:bottom w:val="single" w:sz="4" w:space="0" w:color="000000"/>
            </w:tcBorders>
            <w:tcMar>
              <w:top w:w="30" w:type="dxa"/>
              <w:left w:w="80" w:type="dxa"/>
              <w:bottom w:w="30" w:type="dxa"/>
              <w:right w:w="80" w:type="dxa"/>
            </w:tcMar>
            <w:vAlign w:val="center"/>
          </w:tcPr>
          <w:p w14:paraId="0B36DD88" w14:textId="77777777" w:rsidR="00040B27" w:rsidRDefault="00000000">
            <w:pPr>
              <w:spacing w:line="220" w:lineRule="auto"/>
              <w:jc w:val="center"/>
            </w:pPr>
            <w:r>
              <w:rPr>
                <w:sz w:val="16"/>
                <w:szCs w:val="16"/>
              </w:rPr>
              <w:t>74.06%</w:t>
            </w:r>
          </w:p>
        </w:tc>
      </w:tr>
      <w:tr w:rsidR="00040B27" w14:paraId="67BDC2C9" w14:textId="77777777">
        <w:trPr>
          <w:jc w:val="center"/>
        </w:trPr>
        <w:tc>
          <w:tcPr>
            <w:tcW w:w="2350" w:type="dxa"/>
            <w:tcBorders>
              <w:top w:val="single" w:sz="4" w:space="0" w:color="000000"/>
              <w:bottom w:val="single" w:sz="4" w:space="0" w:color="000000"/>
            </w:tcBorders>
            <w:tcMar>
              <w:top w:w="30" w:type="dxa"/>
              <w:left w:w="80" w:type="dxa"/>
              <w:bottom w:w="30" w:type="dxa"/>
              <w:right w:w="80" w:type="dxa"/>
            </w:tcMar>
            <w:vAlign w:val="center"/>
          </w:tcPr>
          <w:p w14:paraId="148694D3" w14:textId="77777777" w:rsidR="00040B27" w:rsidRDefault="00000000">
            <w:pPr>
              <w:spacing w:line="220" w:lineRule="auto"/>
            </w:pPr>
            <w:r>
              <w:rPr>
                <w:sz w:val="16"/>
                <w:szCs w:val="16"/>
              </w:rPr>
              <w:t>Macro-F1</w:t>
            </w:r>
          </w:p>
        </w:tc>
        <w:tc>
          <w:tcPr>
            <w:tcW w:w="1280" w:type="dxa"/>
            <w:tcBorders>
              <w:top w:val="single" w:sz="4" w:space="0" w:color="000000"/>
              <w:bottom w:val="single" w:sz="4" w:space="0" w:color="000000"/>
            </w:tcBorders>
            <w:tcMar>
              <w:top w:w="30" w:type="dxa"/>
              <w:left w:w="80" w:type="dxa"/>
              <w:bottom w:w="30" w:type="dxa"/>
              <w:right w:w="80" w:type="dxa"/>
            </w:tcMar>
            <w:vAlign w:val="center"/>
          </w:tcPr>
          <w:p w14:paraId="0A081AED" w14:textId="77777777" w:rsidR="00040B27" w:rsidRDefault="00000000">
            <w:pPr>
              <w:spacing w:line="220" w:lineRule="auto"/>
              <w:jc w:val="center"/>
            </w:pPr>
            <w:r>
              <w:rPr>
                <w:sz w:val="16"/>
                <w:szCs w:val="16"/>
              </w:rPr>
              <w:t>0.604</w:t>
            </w:r>
          </w:p>
        </w:tc>
        <w:tc>
          <w:tcPr>
            <w:tcW w:w="1370" w:type="dxa"/>
            <w:tcBorders>
              <w:top w:val="single" w:sz="4" w:space="0" w:color="000000"/>
              <w:bottom w:val="single" w:sz="4" w:space="0" w:color="000000"/>
            </w:tcBorders>
            <w:tcMar>
              <w:top w:w="30" w:type="dxa"/>
              <w:left w:w="80" w:type="dxa"/>
              <w:bottom w:w="30" w:type="dxa"/>
              <w:right w:w="80" w:type="dxa"/>
            </w:tcMar>
            <w:vAlign w:val="center"/>
          </w:tcPr>
          <w:p w14:paraId="73FDB961" w14:textId="77777777" w:rsidR="00040B27" w:rsidRDefault="00000000">
            <w:pPr>
              <w:spacing w:line="220" w:lineRule="auto"/>
              <w:jc w:val="center"/>
            </w:pPr>
            <w:r>
              <w:rPr>
                <w:sz w:val="16"/>
                <w:szCs w:val="16"/>
              </w:rPr>
              <w:t>0.708</w:t>
            </w:r>
          </w:p>
        </w:tc>
      </w:tr>
      <w:tr w:rsidR="00040B27" w14:paraId="4C395B8E" w14:textId="77777777">
        <w:trPr>
          <w:jc w:val="center"/>
        </w:trPr>
        <w:tc>
          <w:tcPr>
            <w:tcW w:w="2350" w:type="dxa"/>
            <w:tcBorders>
              <w:top w:val="single" w:sz="4" w:space="0" w:color="000000"/>
              <w:bottom w:val="single" w:sz="4" w:space="0" w:color="000000"/>
            </w:tcBorders>
            <w:tcMar>
              <w:top w:w="30" w:type="dxa"/>
              <w:left w:w="80" w:type="dxa"/>
              <w:bottom w:w="30" w:type="dxa"/>
              <w:right w:w="80" w:type="dxa"/>
            </w:tcMar>
            <w:vAlign w:val="center"/>
          </w:tcPr>
          <w:p w14:paraId="75E67F4B" w14:textId="77777777" w:rsidR="00040B27" w:rsidRDefault="00000000">
            <w:pPr>
              <w:spacing w:line="220" w:lineRule="auto"/>
            </w:pPr>
            <w:r>
              <w:rPr>
                <w:sz w:val="16"/>
                <w:szCs w:val="16"/>
              </w:rPr>
              <w:t>ROC-AUC</w:t>
            </w:r>
          </w:p>
        </w:tc>
        <w:tc>
          <w:tcPr>
            <w:tcW w:w="1280" w:type="dxa"/>
            <w:tcBorders>
              <w:top w:val="single" w:sz="4" w:space="0" w:color="000000"/>
              <w:bottom w:val="single" w:sz="4" w:space="0" w:color="000000"/>
            </w:tcBorders>
            <w:tcMar>
              <w:top w:w="30" w:type="dxa"/>
              <w:left w:w="80" w:type="dxa"/>
              <w:bottom w:w="30" w:type="dxa"/>
              <w:right w:w="80" w:type="dxa"/>
            </w:tcMar>
            <w:vAlign w:val="center"/>
          </w:tcPr>
          <w:p w14:paraId="26AE5E21" w14:textId="77777777" w:rsidR="00040B27" w:rsidRDefault="00000000">
            <w:pPr>
              <w:spacing w:line="220" w:lineRule="auto"/>
              <w:jc w:val="center"/>
            </w:pPr>
            <w:r>
              <w:rPr>
                <w:sz w:val="16"/>
                <w:szCs w:val="16"/>
              </w:rPr>
              <w:t>0.637</w:t>
            </w:r>
          </w:p>
        </w:tc>
        <w:tc>
          <w:tcPr>
            <w:tcW w:w="1370" w:type="dxa"/>
            <w:tcBorders>
              <w:top w:val="single" w:sz="4" w:space="0" w:color="000000"/>
              <w:bottom w:val="single" w:sz="4" w:space="0" w:color="000000"/>
            </w:tcBorders>
            <w:tcMar>
              <w:top w:w="30" w:type="dxa"/>
              <w:left w:w="80" w:type="dxa"/>
              <w:bottom w:w="30" w:type="dxa"/>
              <w:right w:w="80" w:type="dxa"/>
            </w:tcMar>
            <w:vAlign w:val="center"/>
          </w:tcPr>
          <w:p w14:paraId="0A5DD176" w14:textId="77777777" w:rsidR="00040B27" w:rsidRDefault="00000000">
            <w:pPr>
              <w:spacing w:line="220" w:lineRule="auto"/>
              <w:jc w:val="center"/>
            </w:pPr>
            <w:r>
              <w:rPr>
                <w:sz w:val="16"/>
                <w:szCs w:val="16"/>
              </w:rPr>
              <w:t>0.792</w:t>
            </w:r>
          </w:p>
        </w:tc>
      </w:tr>
      <w:tr w:rsidR="00040B27" w14:paraId="79739EAF" w14:textId="77777777">
        <w:trPr>
          <w:jc w:val="center"/>
        </w:trPr>
        <w:tc>
          <w:tcPr>
            <w:tcW w:w="2350" w:type="dxa"/>
            <w:tcBorders>
              <w:top w:val="single" w:sz="4" w:space="0" w:color="000000"/>
              <w:bottom w:val="single" w:sz="4" w:space="0" w:color="000000"/>
            </w:tcBorders>
            <w:tcMar>
              <w:top w:w="30" w:type="dxa"/>
              <w:left w:w="80" w:type="dxa"/>
              <w:bottom w:w="30" w:type="dxa"/>
              <w:right w:w="80" w:type="dxa"/>
            </w:tcMar>
            <w:vAlign w:val="center"/>
          </w:tcPr>
          <w:p w14:paraId="4F7A3F8F" w14:textId="77777777" w:rsidR="00040B27" w:rsidRDefault="00000000">
            <w:pPr>
              <w:spacing w:line="220" w:lineRule="auto"/>
            </w:pPr>
            <w:r>
              <w:rPr>
                <w:i/>
                <w:iCs/>
                <w:sz w:val="16"/>
                <w:szCs w:val="16"/>
              </w:rPr>
              <w:t>Video-level test</w:t>
            </w:r>
          </w:p>
        </w:tc>
        <w:tc>
          <w:tcPr>
            <w:tcW w:w="1280" w:type="dxa"/>
            <w:tcBorders>
              <w:top w:val="single" w:sz="4" w:space="0" w:color="000000"/>
              <w:bottom w:val="single" w:sz="4" w:space="0" w:color="000000"/>
            </w:tcBorders>
            <w:tcMar>
              <w:top w:w="30" w:type="dxa"/>
              <w:left w:w="80" w:type="dxa"/>
              <w:bottom w:w="30" w:type="dxa"/>
              <w:right w:w="80" w:type="dxa"/>
            </w:tcMar>
            <w:vAlign w:val="center"/>
          </w:tcPr>
          <w:p w14:paraId="1FE53D26" w14:textId="77777777" w:rsidR="00040B27" w:rsidRDefault="00040B27">
            <w:pPr>
              <w:spacing w:line="220" w:lineRule="auto"/>
              <w:jc w:val="center"/>
            </w:pPr>
          </w:p>
        </w:tc>
        <w:tc>
          <w:tcPr>
            <w:tcW w:w="1370" w:type="dxa"/>
            <w:tcBorders>
              <w:top w:val="single" w:sz="4" w:space="0" w:color="000000"/>
              <w:bottom w:val="single" w:sz="4" w:space="0" w:color="000000"/>
            </w:tcBorders>
            <w:tcMar>
              <w:top w:w="30" w:type="dxa"/>
              <w:left w:w="80" w:type="dxa"/>
              <w:bottom w:w="30" w:type="dxa"/>
              <w:right w:w="80" w:type="dxa"/>
            </w:tcMar>
            <w:vAlign w:val="center"/>
          </w:tcPr>
          <w:p w14:paraId="3867995F" w14:textId="77777777" w:rsidR="00040B27" w:rsidRDefault="00040B27">
            <w:pPr>
              <w:spacing w:line="220" w:lineRule="auto"/>
              <w:jc w:val="center"/>
            </w:pPr>
          </w:p>
        </w:tc>
      </w:tr>
      <w:tr w:rsidR="00040B27" w14:paraId="680CA5B4" w14:textId="77777777">
        <w:trPr>
          <w:jc w:val="center"/>
        </w:trPr>
        <w:tc>
          <w:tcPr>
            <w:tcW w:w="2350" w:type="dxa"/>
            <w:tcBorders>
              <w:top w:val="single" w:sz="4" w:space="0" w:color="000000"/>
              <w:bottom w:val="single" w:sz="4" w:space="0" w:color="000000"/>
            </w:tcBorders>
            <w:tcMar>
              <w:top w:w="30" w:type="dxa"/>
              <w:left w:w="80" w:type="dxa"/>
              <w:bottom w:w="30" w:type="dxa"/>
              <w:right w:w="80" w:type="dxa"/>
            </w:tcMar>
            <w:vAlign w:val="center"/>
          </w:tcPr>
          <w:p w14:paraId="639BA339" w14:textId="77777777" w:rsidR="00040B27" w:rsidRDefault="00000000">
            <w:pPr>
              <w:spacing w:line="220" w:lineRule="auto"/>
            </w:pPr>
            <w:r>
              <w:rPr>
                <w:sz w:val="16"/>
                <w:szCs w:val="16"/>
              </w:rPr>
              <w:t>Accuracy</w:t>
            </w:r>
          </w:p>
        </w:tc>
        <w:tc>
          <w:tcPr>
            <w:tcW w:w="1280" w:type="dxa"/>
            <w:tcBorders>
              <w:top w:val="single" w:sz="4" w:space="0" w:color="000000"/>
              <w:bottom w:val="single" w:sz="4" w:space="0" w:color="000000"/>
            </w:tcBorders>
            <w:tcMar>
              <w:top w:w="30" w:type="dxa"/>
              <w:left w:w="80" w:type="dxa"/>
              <w:bottom w:w="30" w:type="dxa"/>
              <w:right w:w="80" w:type="dxa"/>
            </w:tcMar>
            <w:vAlign w:val="center"/>
          </w:tcPr>
          <w:p w14:paraId="64D1A117" w14:textId="77777777" w:rsidR="00040B27" w:rsidRDefault="00000000">
            <w:pPr>
              <w:spacing w:line="220" w:lineRule="auto"/>
              <w:jc w:val="center"/>
            </w:pPr>
            <w:r>
              <w:rPr>
                <w:sz w:val="16"/>
                <w:szCs w:val="16"/>
              </w:rPr>
              <w:t>59.26%</w:t>
            </w:r>
          </w:p>
        </w:tc>
        <w:tc>
          <w:tcPr>
            <w:tcW w:w="1370" w:type="dxa"/>
            <w:tcBorders>
              <w:top w:val="single" w:sz="4" w:space="0" w:color="000000"/>
              <w:bottom w:val="single" w:sz="4" w:space="0" w:color="000000"/>
            </w:tcBorders>
            <w:tcMar>
              <w:top w:w="30" w:type="dxa"/>
              <w:left w:w="80" w:type="dxa"/>
              <w:bottom w:w="30" w:type="dxa"/>
              <w:right w:w="80" w:type="dxa"/>
            </w:tcMar>
            <w:vAlign w:val="center"/>
          </w:tcPr>
          <w:p w14:paraId="591DD1F6" w14:textId="77777777" w:rsidR="00040B27" w:rsidRDefault="00000000">
            <w:pPr>
              <w:spacing w:line="220" w:lineRule="auto"/>
              <w:jc w:val="center"/>
            </w:pPr>
            <w:r>
              <w:rPr>
                <w:sz w:val="16"/>
                <w:szCs w:val="16"/>
              </w:rPr>
              <w:t>75.36%</w:t>
            </w:r>
          </w:p>
        </w:tc>
      </w:tr>
      <w:tr w:rsidR="00040B27" w14:paraId="46688459" w14:textId="77777777">
        <w:trPr>
          <w:jc w:val="center"/>
        </w:trPr>
        <w:tc>
          <w:tcPr>
            <w:tcW w:w="2350" w:type="dxa"/>
            <w:tcBorders>
              <w:top w:val="single" w:sz="4" w:space="0" w:color="000000"/>
              <w:bottom w:val="single" w:sz="4" w:space="0" w:color="000000"/>
            </w:tcBorders>
            <w:tcMar>
              <w:top w:w="30" w:type="dxa"/>
              <w:left w:w="80" w:type="dxa"/>
              <w:bottom w:w="30" w:type="dxa"/>
              <w:right w:w="80" w:type="dxa"/>
            </w:tcMar>
            <w:vAlign w:val="center"/>
          </w:tcPr>
          <w:p w14:paraId="483DD457" w14:textId="77777777" w:rsidR="00040B27" w:rsidRDefault="00000000">
            <w:pPr>
              <w:spacing w:line="220" w:lineRule="auto"/>
            </w:pPr>
            <w:r>
              <w:rPr>
                <w:sz w:val="16"/>
                <w:szCs w:val="16"/>
              </w:rPr>
              <w:t>Macro-F1</w:t>
            </w:r>
          </w:p>
        </w:tc>
        <w:tc>
          <w:tcPr>
            <w:tcW w:w="1280" w:type="dxa"/>
            <w:tcBorders>
              <w:top w:val="single" w:sz="4" w:space="0" w:color="000000"/>
              <w:bottom w:val="single" w:sz="4" w:space="0" w:color="000000"/>
            </w:tcBorders>
            <w:tcMar>
              <w:top w:w="30" w:type="dxa"/>
              <w:left w:w="80" w:type="dxa"/>
              <w:bottom w:w="30" w:type="dxa"/>
              <w:right w:w="80" w:type="dxa"/>
            </w:tcMar>
            <w:vAlign w:val="center"/>
          </w:tcPr>
          <w:p w14:paraId="0707E14E" w14:textId="77777777" w:rsidR="00040B27" w:rsidRDefault="00000000">
            <w:pPr>
              <w:spacing w:line="220" w:lineRule="auto"/>
              <w:jc w:val="center"/>
            </w:pPr>
            <w:r>
              <w:rPr>
                <w:sz w:val="16"/>
                <w:szCs w:val="16"/>
              </w:rPr>
              <w:t>0.593</w:t>
            </w:r>
          </w:p>
        </w:tc>
        <w:tc>
          <w:tcPr>
            <w:tcW w:w="1370" w:type="dxa"/>
            <w:tcBorders>
              <w:top w:val="single" w:sz="4" w:space="0" w:color="000000"/>
              <w:bottom w:val="single" w:sz="4" w:space="0" w:color="000000"/>
            </w:tcBorders>
            <w:tcMar>
              <w:top w:w="30" w:type="dxa"/>
              <w:left w:w="80" w:type="dxa"/>
              <w:bottom w:w="30" w:type="dxa"/>
              <w:right w:w="80" w:type="dxa"/>
            </w:tcMar>
            <w:vAlign w:val="center"/>
          </w:tcPr>
          <w:p w14:paraId="545B1CB1" w14:textId="77777777" w:rsidR="00040B27" w:rsidRDefault="00000000">
            <w:pPr>
              <w:spacing w:line="220" w:lineRule="auto"/>
              <w:jc w:val="center"/>
            </w:pPr>
            <w:r>
              <w:rPr>
                <w:sz w:val="16"/>
                <w:szCs w:val="16"/>
              </w:rPr>
              <w:t>0.750</w:t>
            </w:r>
          </w:p>
        </w:tc>
      </w:tr>
      <w:tr w:rsidR="00040B27" w14:paraId="7139B5B6" w14:textId="77777777">
        <w:trPr>
          <w:jc w:val="center"/>
        </w:trPr>
        <w:tc>
          <w:tcPr>
            <w:tcW w:w="2350" w:type="dxa"/>
            <w:tcBorders>
              <w:top w:val="single" w:sz="4" w:space="0" w:color="000000"/>
              <w:bottom w:val="single" w:sz="4" w:space="0" w:color="000000"/>
            </w:tcBorders>
            <w:tcMar>
              <w:top w:w="30" w:type="dxa"/>
              <w:left w:w="80" w:type="dxa"/>
              <w:bottom w:w="30" w:type="dxa"/>
              <w:right w:w="80" w:type="dxa"/>
            </w:tcMar>
            <w:vAlign w:val="center"/>
          </w:tcPr>
          <w:p w14:paraId="32AA2033" w14:textId="77777777" w:rsidR="00040B27" w:rsidRDefault="00000000">
            <w:pPr>
              <w:spacing w:line="220" w:lineRule="auto"/>
            </w:pPr>
            <w:r>
              <w:rPr>
                <w:sz w:val="16"/>
                <w:szCs w:val="16"/>
              </w:rPr>
              <w:t>ROC-AUC</w:t>
            </w:r>
          </w:p>
        </w:tc>
        <w:tc>
          <w:tcPr>
            <w:tcW w:w="1280" w:type="dxa"/>
            <w:tcBorders>
              <w:top w:val="single" w:sz="4" w:space="0" w:color="000000"/>
              <w:bottom w:val="single" w:sz="4" w:space="0" w:color="000000"/>
            </w:tcBorders>
            <w:tcMar>
              <w:top w:w="30" w:type="dxa"/>
              <w:left w:w="80" w:type="dxa"/>
              <w:bottom w:w="30" w:type="dxa"/>
              <w:right w:w="80" w:type="dxa"/>
            </w:tcMar>
            <w:vAlign w:val="center"/>
          </w:tcPr>
          <w:p w14:paraId="43A22483" w14:textId="77777777" w:rsidR="00040B27" w:rsidRDefault="00000000">
            <w:pPr>
              <w:spacing w:line="220" w:lineRule="auto"/>
              <w:jc w:val="center"/>
            </w:pPr>
            <w:r>
              <w:rPr>
                <w:sz w:val="16"/>
                <w:szCs w:val="16"/>
              </w:rPr>
              <w:t>0.667</w:t>
            </w:r>
          </w:p>
        </w:tc>
        <w:tc>
          <w:tcPr>
            <w:tcW w:w="1370" w:type="dxa"/>
            <w:tcBorders>
              <w:top w:val="single" w:sz="4" w:space="0" w:color="000000"/>
              <w:bottom w:val="single" w:sz="4" w:space="0" w:color="000000"/>
            </w:tcBorders>
            <w:tcMar>
              <w:top w:w="30" w:type="dxa"/>
              <w:left w:w="80" w:type="dxa"/>
              <w:bottom w:w="30" w:type="dxa"/>
              <w:right w:w="80" w:type="dxa"/>
            </w:tcMar>
            <w:vAlign w:val="center"/>
          </w:tcPr>
          <w:p w14:paraId="3E5F8337" w14:textId="77777777" w:rsidR="00040B27" w:rsidRDefault="00000000">
            <w:pPr>
              <w:spacing w:line="220" w:lineRule="auto"/>
              <w:jc w:val="center"/>
            </w:pPr>
            <w:r>
              <w:rPr>
                <w:sz w:val="16"/>
                <w:szCs w:val="16"/>
              </w:rPr>
              <w:t>0.899</w:t>
            </w:r>
          </w:p>
        </w:tc>
      </w:tr>
    </w:tbl>
    <w:p w14:paraId="4DFCF410" w14:textId="77777777" w:rsidR="00040B27" w:rsidRDefault="00040B27">
      <w:pPr>
        <w:spacing w:after="40"/>
      </w:pPr>
    </w:p>
    <w:p w14:paraId="7C2BE7D8" w14:textId="77777777" w:rsidR="00040B27" w:rsidRDefault="00000000">
      <w:pPr>
        <w:ind w:firstLine="200"/>
        <w:jc w:val="both"/>
      </w:pPr>
      <w:r>
        <w:t>The jump is largest at the video level, where six times more training data lets the model learn manipulation cues rather than memorize identities, and frame-probability aggregation then converts that into a stable per-clip decision. This baseline-to-final progression is the core empirical result of the binary track.</w:t>
      </w:r>
    </w:p>
    <w:p w14:paraId="3B6A4819" w14:textId="77777777" w:rsidR="00040B27" w:rsidRDefault="00000000">
      <w:pPr>
        <w:keepNext/>
        <w:spacing w:before="120" w:after="40"/>
      </w:pPr>
      <w:r>
        <w:rPr>
          <w:i/>
          <w:iCs/>
        </w:rPr>
        <w:t>B. Binary Detector</w:t>
      </w:r>
    </w:p>
    <w:p w14:paraId="775CC005" w14:textId="77777777" w:rsidR="00040B27" w:rsidRDefault="00000000">
      <w:pPr>
        <w:ind w:firstLine="200"/>
        <w:jc w:val="both"/>
      </w:pPr>
      <w:r>
        <w:t>During Stage 1 the head-only model reached about 0.76 validation ROC-AUC. Fine-tuning in Stage 2 steadily improved the validation Macro-F1 to roughly 0.72 and ROC-AUC to about 0.87 before early stopping. Fig. 2 shows the training and validation curves across both stages; the widening gap between high training accuracy and lower validation accuracy late in Stage 2 is the signal that triggered early stopping and reflects the difficulty of the imbalanced real class rather than simple over-fitting.</w:t>
      </w:r>
    </w:p>
    <w:p w14:paraId="3C3F70F5" w14:textId="4DCBA111" w:rsidR="00040B27" w:rsidRDefault="00000000">
      <w:pPr>
        <w:ind w:firstLine="200"/>
        <w:jc w:val="both"/>
      </w:pPr>
      <w:r>
        <w:t>Threshold calibration proved essential. Searching the validation set over a 39-point grid, the accuracy-optimal threshold was about 0.168 and the Macro-F1-optimal threshold about 0.192 both far below the naive 0.5. At the accuracy-optimal point, validation accuracy rose to roughly 80% with Macro-F1 near 0.77. The reason the optimum sits so low is that the trained model systematically outputs small fake-probabilities, so a 0.5 cut-off would reject most genuine fakes; lowering the threshold restores balance. We adopt the validation-selected threshold for all test-set reporting, never tuning it on the test data.</w:t>
      </w:r>
    </w:p>
    <w:p w14:paraId="68DD4BA1" w14:textId="77777777" w:rsidR="00040B27" w:rsidRDefault="00040B27">
      <w:pPr>
        <w:sectPr w:rsidR="00040B27">
          <w:type w:val="continuous"/>
          <w:pgSz w:w="12240" w:h="15840"/>
          <w:pgMar w:top="1080" w:right="893" w:bottom="1440" w:left="893" w:header="720" w:footer="720" w:gutter="0"/>
          <w:cols w:num="2" w:space="360"/>
          <w:docGrid w:linePitch="360"/>
        </w:sectPr>
      </w:pPr>
    </w:p>
    <w:p w14:paraId="0CAB5D85" w14:textId="77777777" w:rsidR="00040B27" w:rsidRDefault="00000000">
      <w:pPr>
        <w:spacing w:before="120" w:after="40"/>
        <w:jc w:val="center"/>
      </w:pPr>
      <w:r>
        <w:rPr>
          <w:noProof/>
        </w:rPr>
        <w:drawing>
          <wp:inline distT="0" distB="0" distL="0" distR="0" wp14:anchorId="1A989374" wp14:editId="6A5D8348">
            <wp:extent cx="6496050" cy="1724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496050" cy="1724025"/>
                    </a:xfrm>
                    <a:prstGeom prst="rect">
                      <a:avLst/>
                    </a:prstGeom>
                  </pic:spPr>
                </pic:pic>
              </a:graphicData>
            </a:graphic>
          </wp:inline>
        </w:drawing>
      </w:r>
    </w:p>
    <w:p w14:paraId="252F7EBA" w14:textId="77777777" w:rsidR="00040B27" w:rsidRDefault="00000000">
      <w:pPr>
        <w:spacing w:after="120" w:line="220" w:lineRule="auto"/>
        <w:jc w:val="center"/>
      </w:pPr>
      <w:r>
        <w:rPr>
          <w:sz w:val="16"/>
          <w:szCs w:val="16"/>
        </w:rPr>
        <w:t>Fig. 2. Binary detector training and validation curves (Accuracy, Macro-F1, ROC-AUC) across Stage 1 (head only) and Stage 2 (fine-tuning); the dashed line marks the unfreeze point.</w:t>
      </w:r>
    </w:p>
    <w:p w14:paraId="2A1D5D05" w14:textId="77777777" w:rsidR="00040B27" w:rsidRDefault="00040B27">
      <w:pPr>
        <w:sectPr w:rsidR="00040B27">
          <w:type w:val="continuous"/>
          <w:pgSz w:w="12240" w:h="15840"/>
          <w:pgMar w:top="1080" w:right="893" w:bottom="1440" w:left="893" w:header="720" w:footer="720" w:gutter="0"/>
          <w:cols w:space="720"/>
          <w:docGrid w:linePitch="360"/>
        </w:sectPr>
      </w:pPr>
    </w:p>
    <w:p w14:paraId="43864C2D" w14:textId="77777777" w:rsidR="00040B27" w:rsidRDefault="00000000">
      <w:pPr>
        <w:ind w:firstLine="200"/>
        <w:jc w:val="both"/>
      </w:pPr>
      <w:r>
        <w:t>On the clean frame-level test set, the single deep-head model (v2) achieved 73.70% accuracy, 0.710 Macro-F1, and the best ranking ability of any single model with 0.812 ROC-AUC. Combining v1 and v2 by simple probability averaging gave the highest accuracy overall, 74.06%; an AUC-weighted average instead traded a little accuracy (72.86%) for a marginally higher AUC (0.796). We therefore report the simple ensemble as our primary operating point and keep v2 when ranking quality matters more than a hard decision. The confusion matrix in Fig. 3 shows that the minority real class remains the harder of the two, with lower recall than the fake class.</w:t>
      </w:r>
    </w:p>
    <w:p w14:paraId="12253F81" w14:textId="77777777" w:rsidR="00040B27" w:rsidRDefault="00000000">
      <w:pPr>
        <w:spacing w:before="120" w:after="40"/>
        <w:jc w:val="center"/>
      </w:pPr>
      <w:r>
        <w:rPr>
          <w:noProof/>
        </w:rPr>
        <w:drawing>
          <wp:inline distT="0" distB="0" distL="0" distR="0" wp14:anchorId="20825F90" wp14:editId="4498DB33">
            <wp:extent cx="3105150" cy="2505075"/>
            <wp:effectExtent l="0" t="0" r="0" b="0"/>
            <wp:docPr id="1578288534" name="Picture 1578288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105150" cy="2505075"/>
                    </a:xfrm>
                    <a:prstGeom prst="rect">
                      <a:avLst/>
                    </a:prstGeom>
                  </pic:spPr>
                </pic:pic>
              </a:graphicData>
            </a:graphic>
          </wp:inline>
        </w:drawing>
      </w:r>
    </w:p>
    <w:p w14:paraId="3A01F395" w14:textId="77777777" w:rsidR="00040B27" w:rsidRDefault="00000000">
      <w:pPr>
        <w:spacing w:after="120" w:line="220" w:lineRule="auto"/>
        <w:jc w:val="center"/>
      </w:pPr>
      <w:r>
        <w:rPr>
          <w:sz w:val="16"/>
          <w:szCs w:val="16"/>
        </w:rPr>
        <w:t>Fig. 3. Binary confusion matrix on the test set at the validation-tuned threshold; the real (minority) class is harder, with lower recall than fake.</w:t>
      </w:r>
    </w:p>
    <w:p w14:paraId="77EA6C0C" w14:textId="77777777" w:rsidR="00040B27" w:rsidRDefault="00000000">
      <w:pPr>
        <w:keepNext/>
        <w:spacing w:before="120" w:line="220" w:lineRule="auto"/>
        <w:jc w:val="center"/>
      </w:pPr>
      <w:r>
        <w:rPr>
          <w:sz w:val="16"/>
          <w:szCs w:val="16"/>
        </w:rPr>
        <w:t>TABLE IV</w:t>
      </w:r>
    </w:p>
    <w:p w14:paraId="77400F27" w14:textId="77777777" w:rsidR="00040B27" w:rsidRDefault="00000000">
      <w:pPr>
        <w:keepNext/>
        <w:spacing w:after="40" w:line="220" w:lineRule="auto"/>
        <w:jc w:val="center"/>
      </w:pPr>
      <w:r>
        <w:rPr>
          <w:smallCaps/>
          <w:sz w:val="16"/>
          <w:szCs w:val="16"/>
        </w:rPr>
        <w:t>Binary Detector Test Results (Frame Level)</w:t>
      </w:r>
    </w:p>
    <w:tbl>
      <w:tblPr>
        <w:tblW w:w="4967" w:type="dxa"/>
        <w:jc w:val="center"/>
        <w:tblBorders>
          <w:top w:val="single" w:sz="4" w:space="0" w:color="000000"/>
          <w:bottom w:val="single" w:sz="4" w:space="0" w:color="000000"/>
        </w:tblBorders>
        <w:tblCellMar>
          <w:left w:w="10" w:type="dxa"/>
          <w:right w:w="10" w:type="dxa"/>
        </w:tblCellMar>
        <w:tblLook w:val="0000" w:firstRow="0" w:lastRow="0" w:firstColumn="0" w:lastColumn="0" w:noHBand="0" w:noVBand="0"/>
      </w:tblPr>
      <w:tblGrid>
        <w:gridCol w:w="2109"/>
        <w:gridCol w:w="987"/>
        <w:gridCol w:w="988"/>
        <w:gridCol w:w="883"/>
      </w:tblGrid>
      <w:tr w:rsidR="00040B27" w14:paraId="0728338D" w14:textId="77777777">
        <w:trPr>
          <w:tblHeader/>
          <w:jc w:val="center"/>
        </w:trPr>
        <w:tc>
          <w:tcPr>
            <w:tcW w:w="2150" w:type="dxa"/>
            <w:tcBorders>
              <w:top w:val="single" w:sz="4" w:space="0" w:color="000000"/>
              <w:bottom w:val="single" w:sz="4" w:space="0" w:color="000000"/>
            </w:tcBorders>
            <w:shd w:val="clear" w:color="auto" w:fill="ECECEC"/>
            <w:tcMar>
              <w:top w:w="30" w:type="dxa"/>
              <w:left w:w="80" w:type="dxa"/>
              <w:bottom w:w="30" w:type="dxa"/>
              <w:right w:w="80" w:type="dxa"/>
            </w:tcMar>
            <w:vAlign w:val="center"/>
          </w:tcPr>
          <w:p w14:paraId="6F9242AD" w14:textId="77777777" w:rsidR="00040B27" w:rsidRDefault="00000000">
            <w:pPr>
              <w:spacing w:line="220" w:lineRule="auto"/>
            </w:pPr>
            <w:r>
              <w:rPr>
                <w:b/>
                <w:bCs/>
                <w:sz w:val="16"/>
                <w:szCs w:val="16"/>
              </w:rPr>
              <w:t>Model</w:t>
            </w:r>
          </w:p>
        </w:tc>
        <w:tc>
          <w:tcPr>
            <w:tcW w:w="1000" w:type="dxa"/>
            <w:tcBorders>
              <w:top w:val="single" w:sz="4" w:space="0" w:color="000000"/>
              <w:bottom w:val="single" w:sz="4" w:space="0" w:color="000000"/>
            </w:tcBorders>
            <w:shd w:val="clear" w:color="auto" w:fill="ECECEC"/>
            <w:tcMar>
              <w:top w:w="30" w:type="dxa"/>
              <w:left w:w="80" w:type="dxa"/>
              <w:bottom w:w="30" w:type="dxa"/>
              <w:right w:w="80" w:type="dxa"/>
            </w:tcMar>
            <w:vAlign w:val="center"/>
          </w:tcPr>
          <w:p w14:paraId="5914DC42" w14:textId="77777777" w:rsidR="00040B27" w:rsidRDefault="00000000">
            <w:pPr>
              <w:spacing w:line="220" w:lineRule="auto"/>
              <w:jc w:val="center"/>
            </w:pPr>
            <w:r>
              <w:rPr>
                <w:b/>
                <w:bCs/>
                <w:sz w:val="16"/>
                <w:szCs w:val="16"/>
              </w:rPr>
              <w:t>Acc.</w:t>
            </w:r>
          </w:p>
        </w:tc>
        <w:tc>
          <w:tcPr>
            <w:tcW w:w="1000" w:type="dxa"/>
            <w:tcBorders>
              <w:top w:val="single" w:sz="4" w:space="0" w:color="000000"/>
              <w:bottom w:val="single" w:sz="4" w:space="0" w:color="000000"/>
            </w:tcBorders>
            <w:shd w:val="clear" w:color="auto" w:fill="ECECEC"/>
            <w:tcMar>
              <w:top w:w="30" w:type="dxa"/>
              <w:left w:w="80" w:type="dxa"/>
              <w:bottom w:w="30" w:type="dxa"/>
              <w:right w:w="80" w:type="dxa"/>
            </w:tcMar>
            <w:vAlign w:val="center"/>
          </w:tcPr>
          <w:p w14:paraId="1052C218" w14:textId="77777777" w:rsidR="00040B27" w:rsidRDefault="00000000">
            <w:pPr>
              <w:spacing w:line="220" w:lineRule="auto"/>
              <w:jc w:val="center"/>
            </w:pPr>
            <w:r>
              <w:rPr>
                <w:b/>
                <w:bCs/>
                <w:sz w:val="16"/>
                <w:szCs w:val="16"/>
              </w:rPr>
              <w:t>Macro-F1</w:t>
            </w:r>
          </w:p>
        </w:tc>
        <w:tc>
          <w:tcPr>
            <w:tcW w:w="897" w:type="dxa"/>
            <w:tcBorders>
              <w:top w:val="single" w:sz="4" w:space="0" w:color="000000"/>
              <w:bottom w:val="single" w:sz="4" w:space="0" w:color="000000"/>
            </w:tcBorders>
            <w:shd w:val="clear" w:color="auto" w:fill="ECECEC"/>
            <w:tcMar>
              <w:top w:w="30" w:type="dxa"/>
              <w:left w:w="80" w:type="dxa"/>
              <w:bottom w:w="30" w:type="dxa"/>
              <w:right w:w="80" w:type="dxa"/>
            </w:tcMar>
            <w:vAlign w:val="center"/>
          </w:tcPr>
          <w:p w14:paraId="51ECDEB2" w14:textId="77777777" w:rsidR="00040B27" w:rsidRDefault="00000000">
            <w:pPr>
              <w:spacing w:line="220" w:lineRule="auto"/>
              <w:jc w:val="center"/>
            </w:pPr>
            <w:r>
              <w:rPr>
                <w:b/>
                <w:bCs/>
                <w:sz w:val="16"/>
                <w:szCs w:val="16"/>
              </w:rPr>
              <w:t>AUC</w:t>
            </w:r>
          </w:p>
        </w:tc>
      </w:tr>
      <w:tr w:rsidR="00040B27" w14:paraId="147675A4" w14:textId="77777777">
        <w:trPr>
          <w:jc w:val="center"/>
        </w:trPr>
        <w:tc>
          <w:tcPr>
            <w:tcW w:w="2150" w:type="dxa"/>
            <w:tcBorders>
              <w:top w:val="single" w:sz="4" w:space="0" w:color="000000"/>
              <w:bottom w:val="single" w:sz="4" w:space="0" w:color="000000"/>
            </w:tcBorders>
            <w:tcMar>
              <w:top w:w="30" w:type="dxa"/>
              <w:left w:w="80" w:type="dxa"/>
              <w:bottom w:w="30" w:type="dxa"/>
              <w:right w:w="80" w:type="dxa"/>
            </w:tcMar>
            <w:vAlign w:val="center"/>
          </w:tcPr>
          <w:p w14:paraId="2C4E5661" w14:textId="77777777" w:rsidR="00040B27" w:rsidRDefault="00000000">
            <w:pPr>
              <w:spacing w:line="220" w:lineRule="auto"/>
            </w:pPr>
            <w:r>
              <w:rPr>
                <w:sz w:val="16"/>
                <w:szCs w:val="16"/>
              </w:rPr>
              <w:t>MobileNetV2 v1 (shallow head)</w:t>
            </w:r>
          </w:p>
        </w:tc>
        <w:tc>
          <w:tcPr>
            <w:tcW w:w="1000" w:type="dxa"/>
            <w:tcBorders>
              <w:top w:val="single" w:sz="4" w:space="0" w:color="000000"/>
              <w:bottom w:val="single" w:sz="4" w:space="0" w:color="000000"/>
            </w:tcBorders>
            <w:tcMar>
              <w:top w:w="30" w:type="dxa"/>
              <w:left w:w="80" w:type="dxa"/>
              <w:bottom w:w="30" w:type="dxa"/>
              <w:right w:w="80" w:type="dxa"/>
            </w:tcMar>
            <w:vAlign w:val="center"/>
          </w:tcPr>
          <w:p w14:paraId="54549CE1" w14:textId="77777777" w:rsidR="00040B27" w:rsidRDefault="00000000">
            <w:pPr>
              <w:spacing w:line="220" w:lineRule="auto"/>
              <w:jc w:val="center"/>
            </w:pPr>
            <w:r>
              <w:rPr>
                <w:sz w:val="16"/>
                <w:szCs w:val="16"/>
              </w:rPr>
              <w:t>66.38%</w:t>
            </w:r>
          </w:p>
        </w:tc>
        <w:tc>
          <w:tcPr>
            <w:tcW w:w="1000" w:type="dxa"/>
            <w:tcBorders>
              <w:top w:val="single" w:sz="4" w:space="0" w:color="000000"/>
              <w:bottom w:val="single" w:sz="4" w:space="0" w:color="000000"/>
            </w:tcBorders>
            <w:tcMar>
              <w:top w:w="30" w:type="dxa"/>
              <w:left w:w="80" w:type="dxa"/>
              <w:bottom w:w="30" w:type="dxa"/>
              <w:right w:w="80" w:type="dxa"/>
            </w:tcMar>
            <w:vAlign w:val="center"/>
          </w:tcPr>
          <w:p w14:paraId="4D13552E" w14:textId="77777777" w:rsidR="00040B27" w:rsidRDefault="00000000">
            <w:pPr>
              <w:spacing w:line="220" w:lineRule="auto"/>
              <w:jc w:val="center"/>
            </w:pPr>
            <w:r>
              <w:rPr>
                <w:sz w:val="16"/>
                <w:szCs w:val="16"/>
              </w:rPr>
              <w:t>0.613</w:t>
            </w:r>
          </w:p>
        </w:tc>
        <w:tc>
          <w:tcPr>
            <w:tcW w:w="897" w:type="dxa"/>
            <w:tcBorders>
              <w:top w:val="single" w:sz="4" w:space="0" w:color="000000"/>
              <w:bottom w:val="single" w:sz="4" w:space="0" w:color="000000"/>
            </w:tcBorders>
            <w:tcMar>
              <w:top w:w="30" w:type="dxa"/>
              <w:left w:w="80" w:type="dxa"/>
              <w:bottom w:w="30" w:type="dxa"/>
              <w:right w:w="80" w:type="dxa"/>
            </w:tcMar>
            <w:vAlign w:val="center"/>
          </w:tcPr>
          <w:p w14:paraId="79B79FB2" w14:textId="77777777" w:rsidR="00040B27" w:rsidRDefault="00000000">
            <w:pPr>
              <w:spacing w:line="220" w:lineRule="auto"/>
              <w:jc w:val="center"/>
            </w:pPr>
            <w:r>
              <w:rPr>
                <w:sz w:val="16"/>
                <w:szCs w:val="16"/>
              </w:rPr>
              <w:t>0.662</w:t>
            </w:r>
          </w:p>
        </w:tc>
      </w:tr>
      <w:tr w:rsidR="00040B27" w14:paraId="76CEAD52" w14:textId="77777777">
        <w:trPr>
          <w:jc w:val="center"/>
        </w:trPr>
        <w:tc>
          <w:tcPr>
            <w:tcW w:w="2150" w:type="dxa"/>
            <w:tcBorders>
              <w:top w:val="single" w:sz="4" w:space="0" w:color="000000"/>
              <w:bottom w:val="single" w:sz="4" w:space="0" w:color="000000"/>
            </w:tcBorders>
            <w:tcMar>
              <w:top w:w="30" w:type="dxa"/>
              <w:left w:w="80" w:type="dxa"/>
              <w:bottom w:w="30" w:type="dxa"/>
              <w:right w:w="80" w:type="dxa"/>
            </w:tcMar>
            <w:vAlign w:val="center"/>
          </w:tcPr>
          <w:p w14:paraId="1F8BBF5D" w14:textId="77777777" w:rsidR="00040B27" w:rsidRDefault="00000000">
            <w:pPr>
              <w:spacing w:line="220" w:lineRule="auto"/>
            </w:pPr>
            <w:r>
              <w:rPr>
                <w:sz w:val="16"/>
                <w:szCs w:val="16"/>
              </w:rPr>
              <w:t>MobileNetV2 v2 (deep head)</w:t>
            </w:r>
          </w:p>
        </w:tc>
        <w:tc>
          <w:tcPr>
            <w:tcW w:w="1000" w:type="dxa"/>
            <w:tcBorders>
              <w:top w:val="single" w:sz="4" w:space="0" w:color="000000"/>
              <w:bottom w:val="single" w:sz="4" w:space="0" w:color="000000"/>
            </w:tcBorders>
            <w:tcMar>
              <w:top w:w="30" w:type="dxa"/>
              <w:left w:w="80" w:type="dxa"/>
              <w:bottom w:w="30" w:type="dxa"/>
              <w:right w:w="80" w:type="dxa"/>
            </w:tcMar>
            <w:vAlign w:val="center"/>
          </w:tcPr>
          <w:p w14:paraId="4F3921C2" w14:textId="77777777" w:rsidR="00040B27" w:rsidRDefault="00000000">
            <w:pPr>
              <w:spacing w:line="220" w:lineRule="auto"/>
              <w:jc w:val="center"/>
            </w:pPr>
            <w:r>
              <w:rPr>
                <w:sz w:val="16"/>
                <w:szCs w:val="16"/>
              </w:rPr>
              <w:t>73.70%</w:t>
            </w:r>
          </w:p>
        </w:tc>
        <w:tc>
          <w:tcPr>
            <w:tcW w:w="1000" w:type="dxa"/>
            <w:tcBorders>
              <w:top w:val="single" w:sz="4" w:space="0" w:color="000000"/>
              <w:bottom w:val="single" w:sz="4" w:space="0" w:color="000000"/>
            </w:tcBorders>
            <w:tcMar>
              <w:top w:w="30" w:type="dxa"/>
              <w:left w:w="80" w:type="dxa"/>
              <w:bottom w:w="30" w:type="dxa"/>
              <w:right w:w="80" w:type="dxa"/>
            </w:tcMar>
            <w:vAlign w:val="center"/>
          </w:tcPr>
          <w:p w14:paraId="5DD0FA8C" w14:textId="77777777" w:rsidR="00040B27" w:rsidRDefault="00000000">
            <w:pPr>
              <w:spacing w:line="220" w:lineRule="auto"/>
              <w:jc w:val="center"/>
            </w:pPr>
            <w:r>
              <w:rPr>
                <w:sz w:val="16"/>
                <w:szCs w:val="16"/>
              </w:rPr>
              <w:t>0.710</w:t>
            </w:r>
          </w:p>
        </w:tc>
        <w:tc>
          <w:tcPr>
            <w:tcW w:w="897" w:type="dxa"/>
            <w:tcBorders>
              <w:top w:val="single" w:sz="4" w:space="0" w:color="000000"/>
              <w:bottom w:val="single" w:sz="4" w:space="0" w:color="000000"/>
            </w:tcBorders>
            <w:tcMar>
              <w:top w:w="30" w:type="dxa"/>
              <w:left w:w="80" w:type="dxa"/>
              <w:bottom w:w="30" w:type="dxa"/>
              <w:right w:w="80" w:type="dxa"/>
            </w:tcMar>
            <w:vAlign w:val="center"/>
          </w:tcPr>
          <w:p w14:paraId="3528BC5B" w14:textId="77777777" w:rsidR="00040B27" w:rsidRDefault="00000000">
            <w:pPr>
              <w:spacing w:line="220" w:lineRule="auto"/>
              <w:jc w:val="center"/>
            </w:pPr>
            <w:r>
              <w:rPr>
                <w:sz w:val="16"/>
                <w:szCs w:val="16"/>
              </w:rPr>
              <w:t>0.812</w:t>
            </w:r>
          </w:p>
        </w:tc>
      </w:tr>
      <w:tr w:rsidR="00040B27" w14:paraId="0A87B6AA" w14:textId="77777777">
        <w:trPr>
          <w:jc w:val="center"/>
        </w:trPr>
        <w:tc>
          <w:tcPr>
            <w:tcW w:w="2150" w:type="dxa"/>
            <w:tcBorders>
              <w:top w:val="single" w:sz="4" w:space="0" w:color="000000"/>
              <w:bottom w:val="single" w:sz="4" w:space="0" w:color="000000"/>
            </w:tcBorders>
            <w:tcMar>
              <w:top w:w="30" w:type="dxa"/>
              <w:left w:w="80" w:type="dxa"/>
              <w:bottom w:w="30" w:type="dxa"/>
              <w:right w:w="80" w:type="dxa"/>
            </w:tcMar>
            <w:vAlign w:val="center"/>
          </w:tcPr>
          <w:p w14:paraId="71DC20D1" w14:textId="77777777" w:rsidR="00040B27" w:rsidRDefault="00000000">
            <w:pPr>
              <w:spacing w:line="220" w:lineRule="auto"/>
            </w:pPr>
            <w:r>
              <w:rPr>
                <w:sz w:val="16"/>
                <w:szCs w:val="16"/>
              </w:rPr>
              <w:t>Simple ensemble (v1+v2)</w:t>
            </w:r>
          </w:p>
        </w:tc>
        <w:tc>
          <w:tcPr>
            <w:tcW w:w="1000" w:type="dxa"/>
            <w:tcBorders>
              <w:top w:val="single" w:sz="4" w:space="0" w:color="000000"/>
              <w:bottom w:val="single" w:sz="4" w:space="0" w:color="000000"/>
            </w:tcBorders>
            <w:tcMar>
              <w:top w:w="30" w:type="dxa"/>
              <w:left w:w="80" w:type="dxa"/>
              <w:bottom w:w="30" w:type="dxa"/>
              <w:right w:w="80" w:type="dxa"/>
            </w:tcMar>
            <w:vAlign w:val="center"/>
          </w:tcPr>
          <w:p w14:paraId="24E3DFD9" w14:textId="77777777" w:rsidR="00040B27" w:rsidRDefault="00000000">
            <w:pPr>
              <w:spacing w:line="220" w:lineRule="auto"/>
              <w:jc w:val="center"/>
            </w:pPr>
            <w:r>
              <w:rPr>
                <w:sz w:val="16"/>
                <w:szCs w:val="16"/>
              </w:rPr>
              <w:t>74.06%</w:t>
            </w:r>
          </w:p>
        </w:tc>
        <w:tc>
          <w:tcPr>
            <w:tcW w:w="1000" w:type="dxa"/>
            <w:tcBorders>
              <w:top w:val="single" w:sz="4" w:space="0" w:color="000000"/>
              <w:bottom w:val="single" w:sz="4" w:space="0" w:color="000000"/>
            </w:tcBorders>
            <w:tcMar>
              <w:top w:w="30" w:type="dxa"/>
              <w:left w:w="80" w:type="dxa"/>
              <w:bottom w:w="30" w:type="dxa"/>
              <w:right w:w="80" w:type="dxa"/>
            </w:tcMar>
            <w:vAlign w:val="center"/>
          </w:tcPr>
          <w:p w14:paraId="550F4D4A" w14:textId="77777777" w:rsidR="00040B27" w:rsidRDefault="00000000">
            <w:pPr>
              <w:spacing w:line="220" w:lineRule="auto"/>
              <w:jc w:val="center"/>
            </w:pPr>
            <w:r>
              <w:rPr>
                <w:sz w:val="16"/>
                <w:szCs w:val="16"/>
              </w:rPr>
              <w:t>0.708</w:t>
            </w:r>
          </w:p>
        </w:tc>
        <w:tc>
          <w:tcPr>
            <w:tcW w:w="897" w:type="dxa"/>
            <w:tcBorders>
              <w:top w:val="single" w:sz="4" w:space="0" w:color="000000"/>
              <w:bottom w:val="single" w:sz="4" w:space="0" w:color="000000"/>
            </w:tcBorders>
            <w:tcMar>
              <w:top w:w="30" w:type="dxa"/>
              <w:left w:w="80" w:type="dxa"/>
              <w:bottom w:w="30" w:type="dxa"/>
              <w:right w:w="80" w:type="dxa"/>
            </w:tcMar>
            <w:vAlign w:val="center"/>
          </w:tcPr>
          <w:p w14:paraId="4714F855" w14:textId="77777777" w:rsidR="00040B27" w:rsidRDefault="00000000">
            <w:pPr>
              <w:spacing w:line="220" w:lineRule="auto"/>
              <w:jc w:val="center"/>
            </w:pPr>
            <w:r>
              <w:rPr>
                <w:sz w:val="16"/>
                <w:szCs w:val="16"/>
              </w:rPr>
              <w:t>0.792</w:t>
            </w:r>
          </w:p>
        </w:tc>
      </w:tr>
      <w:tr w:rsidR="00040B27" w14:paraId="34AF896F" w14:textId="77777777">
        <w:trPr>
          <w:jc w:val="center"/>
        </w:trPr>
        <w:tc>
          <w:tcPr>
            <w:tcW w:w="2150" w:type="dxa"/>
            <w:tcBorders>
              <w:top w:val="single" w:sz="4" w:space="0" w:color="000000"/>
              <w:bottom w:val="single" w:sz="4" w:space="0" w:color="000000"/>
            </w:tcBorders>
            <w:tcMar>
              <w:top w:w="30" w:type="dxa"/>
              <w:left w:w="80" w:type="dxa"/>
              <w:bottom w:w="30" w:type="dxa"/>
              <w:right w:w="80" w:type="dxa"/>
            </w:tcMar>
            <w:vAlign w:val="center"/>
          </w:tcPr>
          <w:p w14:paraId="13774CCF" w14:textId="77777777" w:rsidR="00040B27" w:rsidRDefault="00000000">
            <w:pPr>
              <w:spacing w:line="220" w:lineRule="auto"/>
            </w:pPr>
            <w:r>
              <w:rPr>
                <w:sz w:val="16"/>
                <w:szCs w:val="16"/>
              </w:rPr>
              <w:t>Weighted ensemble (AUC)</w:t>
            </w:r>
          </w:p>
        </w:tc>
        <w:tc>
          <w:tcPr>
            <w:tcW w:w="1000" w:type="dxa"/>
            <w:tcBorders>
              <w:top w:val="single" w:sz="4" w:space="0" w:color="000000"/>
              <w:bottom w:val="single" w:sz="4" w:space="0" w:color="000000"/>
            </w:tcBorders>
            <w:tcMar>
              <w:top w:w="30" w:type="dxa"/>
              <w:left w:w="80" w:type="dxa"/>
              <w:bottom w:w="30" w:type="dxa"/>
              <w:right w:w="80" w:type="dxa"/>
            </w:tcMar>
            <w:vAlign w:val="center"/>
          </w:tcPr>
          <w:p w14:paraId="62CA6BC0" w14:textId="77777777" w:rsidR="00040B27" w:rsidRDefault="00000000">
            <w:pPr>
              <w:spacing w:line="220" w:lineRule="auto"/>
              <w:jc w:val="center"/>
            </w:pPr>
            <w:r>
              <w:rPr>
                <w:sz w:val="16"/>
                <w:szCs w:val="16"/>
              </w:rPr>
              <w:t>72.86%</w:t>
            </w:r>
          </w:p>
        </w:tc>
        <w:tc>
          <w:tcPr>
            <w:tcW w:w="1000" w:type="dxa"/>
            <w:tcBorders>
              <w:top w:val="single" w:sz="4" w:space="0" w:color="000000"/>
              <w:bottom w:val="single" w:sz="4" w:space="0" w:color="000000"/>
            </w:tcBorders>
            <w:tcMar>
              <w:top w:w="30" w:type="dxa"/>
              <w:left w:w="80" w:type="dxa"/>
              <w:bottom w:w="30" w:type="dxa"/>
              <w:right w:w="80" w:type="dxa"/>
            </w:tcMar>
            <w:vAlign w:val="center"/>
          </w:tcPr>
          <w:p w14:paraId="0A949AB1" w14:textId="77777777" w:rsidR="00040B27" w:rsidRDefault="00000000">
            <w:pPr>
              <w:spacing w:line="220" w:lineRule="auto"/>
              <w:jc w:val="center"/>
            </w:pPr>
            <w:r>
              <w:rPr>
                <w:sz w:val="16"/>
                <w:szCs w:val="16"/>
              </w:rPr>
              <w:t>0.709</w:t>
            </w:r>
          </w:p>
        </w:tc>
        <w:tc>
          <w:tcPr>
            <w:tcW w:w="897" w:type="dxa"/>
            <w:tcBorders>
              <w:top w:val="single" w:sz="4" w:space="0" w:color="000000"/>
              <w:bottom w:val="single" w:sz="4" w:space="0" w:color="000000"/>
            </w:tcBorders>
            <w:tcMar>
              <w:top w:w="30" w:type="dxa"/>
              <w:left w:w="80" w:type="dxa"/>
              <w:bottom w:w="30" w:type="dxa"/>
              <w:right w:w="80" w:type="dxa"/>
            </w:tcMar>
            <w:vAlign w:val="center"/>
          </w:tcPr>
          <w:p w14:paraId="01FF2809" w14:textId="77777777" w:rsidR="00040B27" w:rsidRDefault="00000000">
            <w:pPr>
              <w:spacing w:line="220" w:lineRule="auto"/>
              <w:jc w:val="center"/>
            </w:pPr>
            <w:r>
              <w:rPr>
                <w:sz w:val="16"/>
                <w:szCs w:val="16"/>
              </w:rPr>
              <w:t>0.796</w:t>
            </w:r>
          </w:p>
        </w:tc>
      </w:tr>
    </w:tbl>
    <w:p w14:paraId="4D382897" w14:textId="77777777" w:rsidR="00040B27" w:rsidRDefault="00040B27">
      <w:pPr>
        <w:spacing w:after="60"/>
      </w:pPr>
    </w:p>
    <w:p w14:paraId="7E79FB59" w14:textId="6A3D9710" w:rsidR="00040B27" w:rsidRDefault="00000000">
      <w:pPr>
        <w:ind w:firstLine="200"/>
        <w:jc w:val="both"/>
      </w:pPr>
      <w:r>
        <w:t>To understand where these gains come from, we compare the four configurations side by side in Fig. 4. Moving from v1 to v2 raises accuracy from 66.38% to 73.70% and AUC from 0.662 to 0.812. This jump reflects two changes at once, a deeper classification head and a larger training set (about 100 versus 300 videos per class), so it should be read as the combined effect of architecture and data rather than either alone. The ensemble then adds a small, complementary gain: because v1 and v2 make partly independent errors, averaging their probabilities nudges accuracy to its peak. The weighted variant shows that optimizing the blend for AUC can slightly lower accuracy, a reminder that the best ensemble depends on whether the downstream use cares about ranking or about a single fixed threshold.</w:t>
      </w:r>
    </w:p>
    <w:p w14:paraId="28AC8503" w14:textId="77777777" w:rsidR="00040B27" w:rsidRDefault="00000000">
      <w:pPr>
        <w:spacing w:before="120" w:after="40"/>
        <w:jc w:val="center"/>
      </w:pPr>
      <w:r>
        <w:rPr>
          <w:noProof/>
        </w:rPr>
        <w:drawing>
          <wp:inline distT="0" distB="0" distL="0" distR="0" wp14:anchorId="371DFCBC" wp14:editId="2290F2C4">
            <wp:extent cx="3425637" cy="1276350"/>
            <wp:effectExtent l="0" t="0" r="3810" b="0"/>
            <wp:docPr id="360614079" name="Picture 360614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14079" name="Picture 360614079"/>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3434572" cy="1279679"/>
                    </a:xfrm>
                    <a:prstGeom prst="rect">
                      <a:avLst/>
                    </a:prstGeom>
                  </pic:spPr>
                </pic:pic>
              </a:graphicData>
            </a:graphic>
          </wp:inline>
        </w:drawing>
      </w:r>
    </w:p>
    <w:p w14:paraId="7D778B58" w14:textId="11109A0C" w:rsidR="00040B27" w:rsidRDefault="00000000">
      <w:pPr>
        <w:spacing w:after="120" w:line="220" w:lineRule="auto"/>
        <w:jc w:val="center"/>
      </w:pPr>
      <w:r>
        <w:rPr>
          <w:sz w:val="16"/>
          <w:szCs w:val="16"/>
        </w:rPr>
        <w:t>Fig. 4. Ablation comparison of the four binary configurations on the test set. The v1-v2 contrast reflects architecture and data scale combined.</w:t>
      </w:r>
    </w:p>
    <w:p w14:paraId="6E29A534" w14:textId="77777777" w:rsidR="00040B27" w:rsidRDefault="00000000">
      <w:pPr>
        <w:ind w:firstLine="200"/>
        <w:jc w:val="both"/>
      </w:pPr>
      <w:r>
        <w:t>Aggregating frame probabilities to the video level further improved reliability: the binary model reached 74.36% validation and 75.36% test accuracy, with video-level ROC-AUC of 0.964 and 0.899 respectively. The large gap between frame-level and video-level AUC indicates that averaging evidence across frames removes much of the per-frame noise. Fig. 5 summarizes qualitative behavior: Grad-CAM overlays concentrate on central facial regions for both real and fake examples, suggesting the detector attends to manipulation-prone areas rather than background.</w:t>
      </w:r>
    </w:p>
    <w:p w14:paraId="4EB3AE01" w14:textId="77777777" w:rsidR="00040B27" w:rsidRDefault="00000000">
      <w:pPr>
        <w:spacing w:before="120" w:after="40"/>
        <w:jc w:val="center"/>
      </w:pPr>
      <w:r>
        <w:rPr>
          <w:noProof/>
        </w:rPr>
        <w:drawing>
          <wp:inline distT="0" distB="0" distL="0" distR="0" wp14:anchorId="7A5D9DF3" wp14:editId="7481616B">
            <wp:extent cx="981075" cy="3409950"/>
            <wp:effectExtent l="0" t="0" r="0" b="0"/>
            <wp:docPr id="50981309" name="Picture 50981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81075" cy="3409950"/>
                    </a:xfrm>
                    <a:prstGeom prst="rect">
                      <a:avLst/>
                    </a:prstGeom>
                  </pic:spPr>
                </pic:pic>
              </a:graphicData>
            </a:graphic>
          </wp:inline>
        </w:drawing>
      </w:r>
    </w:p>
    <w:p w14:paraId="5E274EC7" w14:textId="77777777" w:rsidR="00040B27" w:rsidRDefault="00000000">
      <w:pPr>
        <w:spacing w:after="120" w:line="220" w:lineRule="auto"/>
        <w:jc w:val="center"/>
      </w:pPr>
      <w:r>
        <w:rPr>
          <w:sz w:val="16"/>
          <w:szCs w:val="16"/>
        </w:rPr>
        <w:t>Fig. 5. Grad-CAM overlays for the binary detector on representative real and fake crops.</w:t>
      </w:r>
    </w:p>
    <w:p w14:paraId="25061025" w14:textId="77777777" w:rsidR="00040B27" w:rsidRDefault="00000000">
      <w:pPr>
        <w:ind w:firstLine="200"/>
        <w:jc w:val="both"/>
      </w:pPr>
      <w:r>
        <w:t>Robustness was evaluated by re-encoding test frames with JPEG (quality 80, 60, 40, 20) and by adding Gaussian noise (standard deviation 5, 10, 20, 40 on the 0–255 scale). As shown in Fig. 6 and Table V, JPEG recompression degrades all three metrics sharply once quality drops below 80. Under Gaussian noise, accuracy appears deceptively stable while Macro-F1 and AUC collapse, a clear sign that the model defaults to predicting the majority (fake) class as corruption increases.</w:t>
      </w:r>
    </w:p>
    <w:p w14:paraId="74A62BD6" w14:textId="77777777" w:rsidR="00040B27" w:rsidRDefault="00040B27">
      <w:pPr>
        <w:sectPr w:rsidR="00040B27">
          <w:type w:val="continuous"/>
          <w:pgSz w:w="12240" w:h="15840"/>
          <w:pgMar w:top="1080" w:right="893" w:bottom="1440" w:left="893" w:header="720" w:footer="720" w:gutter="0"/>
          <w:cols w:num="2" w:space="360"/>
          <w:docGrid w:linePitch="360"/>
        </w:sectPr>
      </w:pPr>
    </w:p>
    <w:p w14:paraId="25ECAD20" w14:textId="77777777" w:rsidR="00040B27" w:rsidRDefault="00000000">
      <w:pPr>
        <w:spacing w:before="120" w:after="40"/>
        <w:jc w:val="center"/>
      </w:pPr>
      <w:r>
        <w:rPr>
          <w:noProof/>
        </w:rPr>
        <w:drawing>
          <wp:inline distT="0" distB="0" distL="0" distR="0" wp14:anchorId="228346AD" wp14:editId="213B179E">
            <wp:extent cx="6496050" cy="2162175"/>
            <wp:effectExtent l="0" t="0" r="0" b="0"/>
            <wp:docPr id="1989060365" name="Picture 1989060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496050" cy="2162175"/>
                    </a:xfrm>
                    <a:prstGeom prst="rect">
                      <a:avLst/>
                    </a:prstGeom>
                  </pic:spPr>
                </pic:pic>
              </a:graphicData>
            </a:graphic>
          </wp:inline>
        </w:drawing>
      </w:r>
    </w:p>
    <w:p w14:paraId="03BA6C2F" w14:textId="77777777" w:rsidR="00040B27" w:rsidRDefault="00000000">
      <w:pPr>
        <w:spacing w:after="120" w:line="220" w:lineRule="auto"/>
        <w:jc w:val="center"/>
      </w:pPr>
      <w:r>
        <w:rPr>
          <w:sz w:val="16"/>
          <w:szCs w:val="16"/>
        </w:rPr>
        <w:t>Fig. 6. Binary detector robustness under JPEG recompression (left) and Gaussian noise (right).</w:t>
      </w:r>
    </w:p>
    <w:p w14:paraId="21D50C76" w14:textId="77777777" w:rsidR="00040B27" w:rsidRDefault="00000000">
      <w:pPr>
        <w:keepNext/>
        <w:spacing w:before="120" w:line="220" w:lineRule="auto"/>
        <w:jc w:val="center"/>
      </w:pPr>
      <w:r>
        <w:rPr>
          <w:sz w:val="16"/>
          <w:szCs w:val="16"/>
        </w:rPr>
        <w:t>TABLE V</w:t>
      </w:r>
    </w:p>
    <w:p w14:paraId="054BC5FD" w14:textId="77777777" w:rsidR="00040B27" w:rsidRDefault="00000000">
      <w:pPr>
        <w:keepNext/>
        <w:spacing w:after="40" w:line="220" w:lineRule="auto"/>
        <w:jc w:val="center"/>
      </w:pPr>
      <w:r>
        <w:rPr>
          <w:smallCaps/>
          <w:sz w:val="16"/>
          <w:szCs w:val="16"/>
        </w:rPr>
        <w:t>Binary Detector Robustness (Frame Level)</w:t>
      </w:r>
    </w:p>
    <w:tbl>
      <w:tblPr>
        <w:tblW w:w="10354" w:type="dxa"/>
        <w:jc w:val="center"/>
        <w:tblBorders>
          <w:top w:val="single" w:sz="4" w:space="0" w:color="000000"/>
          <w:bottom w:val="single" w:sz="4" w:space="0" w:color="000000"/>
        </w:tblBorders>
        <w:tblCellMar>
          <w:left w:w="10" w:type="dxa"/>
          <w:right w:w="10" w:type="dxa"/>
        </w:tblCellMar>
        <w:tblLook w:val="0000" w:firstRow="0" w:lastRow="0" w:firstColumn="0" w:lastColumn="0" w:noHBand="0" w:noVBand="0"/>
      </w:tblPr>
      <w:tblGrid>
        <w:gridCol w:w="3296"/>
        <w:gridCol w:w="1751"/>
        <w:gridCol w:w="1769"/>
        <w:gridCol w:w="1769"/>
        <w:gridCol w:w="1769"/>
      </w:tblGrid>
      <w:tr w:rsidR="00040B27" w14:paraId="48DF8E77" w14:textId="77777777">
        <w:trPr>
          <w:tblHeader/>
          <w:jc w:val="center"/>
        </w:trPr>
        <w:tc>
          <w:tcPr>
            <w:tcW w:w="3200" w:type="dxa"/>
            <w:tcBorders>
              <w:top w:val="single" w:sz="4" w:space="0" w:color="000000"/>
              <w:bottom w:val="single" w:sz="4" w:space="0" w:color="000000"/>
            </w:tcBorders>
            <w:shd w:val="clear" w:color="auto" w:fill="ECECEC"/>
            <w:tcMar>
              <w:top w:w="30" w:type="dxa"/>
              <w:left w:w="80" w:type="dxa"/>
              <w:bottom w:w="30" w:type="dxa"/>
              <w:right w:w="80" w:type="dxa"/>
            </w:tcMar>
            <w:vAlign w:val="center"/>
          </w:tcPr>
          <w:p w14:paraId="46F73A73" w14:textId="77777777" w:rsidR="00040B27" w:rsidRDefault="00000000">
            <w:pPr>
              <w:spacing w:line="220" w:lineRule="auto"/>
            </w:pPr>
            <w:r>
              <w:rPr>
                <w:b/>
                <w:bCs/>
                <w:sz w:val="16"/>
                <w:szCs w:val="16"/>
              </w:rPr>
              <w:t>Perturbation</w:t>
            </w:r>
          </w:p>
        </w:tc>
        <w:tc>
          <w:tcPr>
            <w:tcW w:w="1700" w:type="dxa"/>
            <w:tcBorders>
              <w:top w:val="single" w:sz="4" w:space="0" w:color="000000"/>
              <w:bottom w:val="single" w:sz="4" w:space="0" w:color="000000"/>
            </w:tcBorders>
            <w:shd w:val="clear" w:color="auto" w:fill="ECECEC"/>
            <w:tcMar>
              <w:top w:w="30" w:type="dxa"/>
              <w:left w:w="80" w:type="dxa"/>
              <w:bottom w:w="30" w:type="dxa"/>
              <w:right w:w="80" w:type="dxa"/>
            </w:tcMar>
            <w:vAlign w:val="center"/>
          </w:tcPr>
          <w:p w14:paraId="158A28D1" w14:textId="77777777" w:rsidR="00040B27" w:rsidRDefault="00000000">
            <w:pPr>
              <w:spacing w:line="220" w:lineRule="auto"/>
              <w:jc w:val="center"/>
            </w:pPr>
            <w:r>
              <w:rPr>
                <w:b/>
                <w:bCs/>
                <w:sz w:val="16"/>
                <w:szCs w:val="16"/>
              </w:rPr>
              <w:t>Param</w:t>
            </w:r>
          </w:p>
        </w:tc>
        <w:tc>
          <w:tcPr>
            <w:tcW w:w="1718" w:type="dxa"/>
            <w:tcBorders>
              <w:top w:val="single" w:sz="4" w:space="0" w:color="000000"/>
              <w:bottom w:val="single" w:sz="4" w:space="0" w:color="000000"/>
            </w:tcBorders>
            <w:shd w:val="clear" w:color="auto" w:fill="ECECEC"/>
            <w:tcMar>
              <w:top w:w="30" w:type="dxa"/>
              <w:left w:w="80" w:type="dxa"/>
              <w:bottom w:w="30" w:type="dxa"/>
              <w:right w:w="80" w:type="dxa"/>
            </w:tcMar>
            <w:vAlign w:val="center"/>
          </w:tcPr>
          <w:p w14:paraId="704CA800" w14:textId="77777777" w:rsidR="00040B27" w:rsidRDefault="00000000">
            <w:pPr>
              <w:spacing w:line="220" w:lineRule="auto"/>
              <w:jc w:val="center"/>
            </w:pPr>
            <w:r>
              <w:rPr>
                <w:b/>
                <w:bCs/>
                <w:sz w:val="16"/>
                <w:szCs w:val="16"/>
              </w:rPr>
              <w:t>Acc.</w:t>
            </w:r>
          </w:p>
        </w:tc>
        <w:tc>
          <w:tcPr>
            <w:tcW w:w="1718" w:type="dxa"/>
            <w:tcBorders>
              <w:top w:val="single" w:sz="4" w:space="0" w:color="000000"/>
              <w:bottom w:val="single" w:sz="4" w:space="0" w:color="000000"/>
            </w:tcBorders>
            <w:shd w:val="clear" w:color="auto" w:fill="ECECEC"/>
            <w:tcMar>
              <w:top w:w="30" w:type="dxa"/>
              <w:left w:w="80" w:type="dxa"/>
              <w:bottom w:w="30" w:type="dxa"/>
              <w:right w:w="80" w:type="dxa"/>
            </w:tcMar>
            <w:vAlign w:val="center"/>
          </w:tcPr>
          <w:p w14:paraId="47D5EC2E" w14:textId="77777777" w:rsidR="00040B27" w:rsidRDefault="00000000">
            <w:pPr>
              <w:spacing w:line="220" w:lineRule="auto"/>
              <w:jc w:val="center"/>
            </w:pPr>
            <w:r>
              <w:rPr>
                <w:b/>
                <w:bCs/>
                <w:sz w:val="16"/>
                <w:szCs w:val="16"/>
              </w:rPr>
              <w:t>Macro-F1</w:t>
            </w:r>
          </w:p>
        </w:tc>
        <w:tc>
          <w:tcPr>
            <w:tcW w:w="1718" w:type="dxa"/>
            <w:tcBorders>
              <w:top w:val="single" w:sz="4" w:space="0" w:color="000000"/>
              <w:bottom w:val="single" w:sz="4" w:space="0" w:color="000000"/>
            </w:tcBorders>
            <w:shd w:val="clear" w:color="auto" w:fill="ECECEC"/>
            <w:tcMar>
              <w:top w:w="30" w:type="dxa"/>
              <w:left w:w="80" w:type="dxa"/>
              <w:bottom w:w="30" w:type="dxa"/>
              <w:right w:w="80" w:type="dxa"/>
            </w:tcMar>
            <w:vAlign w:val="center"/>
          </w:tcPr>
          <w:p w14:paraId="74D27501" w14:textId="77777777" w:rsidR="00040B27" w:rsidRDefault="00000000">
            <w:pPr>
              <w:spacing w:line="220" w:lineRule="auto"/>
              <w:jc w:val="center"/>
            </w:pPr>
            <w:r>
              <w:rPr>
                <w:b/>
                <w:bCs/>
                <w:sz w:val="16"/>
                <w:szCs w:val="16"/>
              </w:rPr>
              <w:t>AUC</w:t>
            </w:r>
          </w:p>
        </w:tc>
      </w:tr>
      <w:tr w:rsidR="00040B27" w14:paraId="0BFDC1AB" w14:textId="77777777">
        <w:trPr>
          <w:jc w:val="center"/>
        </w:trPr>
        <w:tc>
          <w:tcPr>
            <w:tcW w:w="3200" w:type="dxa"/>
            <w:tcBorders>
              <w:top w:val="single" w:sz="4" w:space="0" w:color="000000"/>
              <w:bottom w:val="single" w:sz="4" w:space="0" w:color="000000"/>
            </w:tcBorders>
            <w:tcMar>
              <w:top w:w="30" w:type="dxa"/>
              <w:left w:w="80" w:type="dxa"/>
              <w:bottom w:w="30" w:type="dxa"/>
              <w:right w:w="80" w:type="dxa"/>
            </w:tcMar>
            <w:vAlign w:val="center"/>
          </w:tcPr>
          <w:p w14:paraId="436942AC" w14:textId="77777777" w:rsidR="00040B27" w:rsidRDefault="00000000">
            <w:pPr>
              <w:spacing w:line="220" w:lineRule="auto"/>
            </w:pPr>
            <w:r>
              <w:rPr>
                <w:sz w:val="16"/>
                <w:szCs w:val="16"/>
              </w:rPr>
              <w:t>None (baseline)</w:t>
            </w:r>
          </w:p>
        </w:tc>
        <w:tc>
          <w:tcPr>
            <w:tcW w:w="1700" w:type="dxa"/>
            <w:tcBorders>
              <w:top w:val="single" w:sz="4" w:space="0" w:color="000000"/>
              <w:bottom w:val="single" w:sz="4" w:space="0" w:color="000000"/>
            </w:tcBorders>
            <w:tcMar>
              <w:top w:w="30" w:type="dxa"/>
              <w:left w:w="80" w:type="dxa"/>
              <w:bottom w:w="30" w:type="dxa"/>
              <w:right w:w="80" w:type="dxa"/>
            </w:tcMar>
            <w:vAlign w:val="center"/>
          </w:tcPr>
          <w:p w14:paraId="382F995A" w14:textId="77777777" w:rsidR="00040B27" w:rsidRDefault="00000000">
            <w:pPr>
              <w:spacing w:line="220" w:lineRule="auto"/>
              <w:jc w:val="center"/>
            </w:pPr>
            <w:r>
              <w:rPr>
                <w:sz w:val="16"/>
                <w:szCs w:val="16"/>
              </w:rPr>
              <w:t>–</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151AD582" w14:textId="77777777" w:rsidR="00040B27" w:rsidRDefault="00000000">
            <w:pPr>
              <w:spacing w:line="220" w:lineRule="auto"/>
              <w:jc w:val="center"/>
            </w:pPr>
            <w:r>
              <w:rPr>
                <w:sz w:val="16"/>
                <w:szCs w:val="16"/>
              </w:rPr>
              <w:t>74.06%</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417D9E77" w14:textId="77777777" w:rsidR="00040B27" w:rsidRDefault="00000000">
            <w:pPr>
              <w:spacing w:line="220" w:lineRule="auto"/>
              <w:jc w:val="center"/>
            </w:pPr>
            <w:r>
              <w:rPr>
                <w:sz w:val="16"/>
                <w:szCs w:val="16"/>
              </w:rPr>
              <w:t>0.716</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0B350497" w14:textId="77777777" w:rsidR="00040B27" w:rsidRDefault="00000000">
            <w:pPr>
              <w:spacing w:line="220" w:lineRule="auto"/>
              <w:jc w:val="center"/>
            </w:pPr>
            <w:r>
              <w:rPr>
                <w:sz w:val="16"/>
                <w:szCs w:val="16"/>
              </w:rPr>
              <w:t>0.812</w:t>
            </w:r>
          </w:p>
        </w:tc>
      </w:tr>
      <w:tr w:rsidR="00040B27" w14:paraId="1052DACE" w14:textId="77777777">
        <w:trPr>
          <w:jc w:val="center"/>
        </w:trPr>
        <w:tc>
          <w:tcPr>
            <w:tcW w:w="3200" w:type="dxa"/>
            <w:tcBorders>
              <w:top w:val="single" w:sz="4" w:space="0" w:color="000000"/>
              <w:bottom w:val="single" w:sz="4" w:space="0" w:color="000000"/>
            </w:tcBorders>
            <w:tcMar>
              <w:top w:w="30" w:type="dxa"/>
              <w:left w:w="80" w:type="dxa"/>
              <w:bottom w:w="30" w:type="dxa"/>
              <w:right w:w="80" w:type="dxa"/>
            </w:tcMar>
            <w:vAlign w:val="center"/>
          </w:tcPr>
          <w:p w14:paraId="20FB6210" w14:textId="77777777" w:rsidR="00040B27" w:rsidRDefault="00000000">
            <w:pPr>
              <w:spacing w:line="220" w:lineRule="auto"/>
            </w:pPr>
            <w:r>
              <w:rPr>
                <w:sz w:val="16"/>
                <w:szCs w:val="16"/>
              </w:rPr>
              <w:t>JPEG</w:t>
            </w:r>
          </w:p>
        </w:tc>
        <w:tc>
          <w:tcPr>
            <w:tcW w:w="1700" w:type="dxa"/>
            <w:tcBorders>
              <w:top w:val="single" w:sz="4" w:space="0" w:color="000000"/>
              <w:bottom w:val="single" w:sz="4" w:space="0" w:color="000000"/>
            </w:tcBorders>
            <w:tcMar>
              <w:top w:w="30" w:type="dxa"/>
              <w:left w:w="80" w:type="dxa"/>
              <w:bottom w:w="30" w:type="dxa"/>
              <w:right w:w="80" w:type="dxa"/>
            </w:tcMar>
            <w:vAlign w:val="center"/>
          </w:tcPr>
          <w:p w14:paraId="66EDC857" w14:textId="77777777" w:rsidR="00040B27" w:rsidRDefault="00000000">
            <w:pPr>
              <w:spacing w:line="220" w:lineRule="auto"/>
              <w:jc w:val="center"/>
            </w:pPr>
            <w:r>
              <w:rPr>
                <w:sz w:val="16"/>
                <w:szCs w:val="16"/>
              </w:rPr>
              <w:t>q=80</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4B2BAB37" w14:textId="77777777" w:rsidR="00040B27" w:rsidRDefault="00000000">
            <w:pPr>
              <w:spacing w:line="220" w:lineRule="auto"/>
              <w:jc w:val="center"/>
            </w:pPr>
            <w:r>
              <w:rPr>
                <w:sz w:val="16"/>
                <w:szCs w:val="16"/>
              </w:rPr>
              <w:t>60.43%</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65542F40" w14:textId="77777777" w:rsidR="00040B27" w:rsidRDefault="00000000">
            <w:pPr>
              <w:spacing w:line="220" w:lineRule="auto"/>
              <w:jc w:val="center"/>
            </w:pPr>
            <w:r>
              <w:rPr>
                <w:sz w:val="16"/>
                <w:szCs w:val="16"/>
              </w:rPr>
              <w:t>0.603</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69A59505" w14:textId="77777777" w:rsidR="00040B27" w:rsidRDefault="00000000">
            <w:pPr>
              <w:spacing w:line="220" w:lineRule="auto"/>
              <w:jc w:val="center"/>
            </w:pPr>
            <w:r>
              <w:rPr>
                <w:sz w:val="16"/>
                <w:szCs w:val="16"/>
              </w:rPr>
              <w:t>0.735</w:t>
            </w:r>
          </w:p>
        </w:tc>
      </w:tr>
      <w:tr w:rsidR="00040B27" w14:paraId="169DC4EB" w14:textId="77777777">
        <w:trPr>
          <w:jc w:val="center"/>
        </w:trPr>
        <w:tc>
          <w:tcPr>
            <w:tcW w:w="3200" w:type="dxa"/>
            <w:tcBorders>
              <w:top w:val="single" w:sz="4" w:space="0" w:color="000000"/>
              <w:bottom w:val="single" w:sz="4" w:space="0" w:color="000000"/>
            </w:tcBorders>
            <w:tcMar>
              <w:top w:w="30" w:type="dxa"/>
              <w:left w:w="80" w:type="dxa"/>
              <w:bottom w:w="30" w:type="dxa"/>
              <w:right w:w="80" w:type="dxa"/>
            </w:tcMar>
            <w:vAlign w:val="center"/>
          </w:tcPr>
          <w:p w14:paraId="55A0B939" w14:textId="77777777" w:rsidR="00040B27" w:rsidRDefault="00000000">
            <w:pPr>
              <w:spacing w:line="220" w:lineRule="auto"/>
            </w:pPr>
            <w:r>
              <w:rPr>
                <w:sz w:val="16"/>
                <w:szCs w:val="16"/>
              </w:rPr>
              <w:t>JPEG</w:t>
            </w:r>
          </w:p>
        </w:tc>
        <w:tc>
          <w:tcPr>
            <w:tcW w:w="1700" w:type="dxa"/>
            <w:tcBorders>
              <w:top w:val="single" w:sz="4" w:space="0" w:color="000000"/>
              <w:bottom w:val="single" w:sz="4" w:space="0" w:color="000000"/>
            </w:tcBorders>
            <w:tcMar>
              <w:top w:w="30" w:type="dxa"/>
              <w:left w:w="80" w:type="dxa"/>
              <w:bottom w:w="30" w:type="dxa"/>
              <w:right w:w="80" w:type="dxa"/>
            </w:tcMar>
            <w:vAlign w:val="center"/>
          </w:tcPr>
          <w:p w14:paraId="11EE95E1" w14:textId="77777777" w:rsidR="00040B27" w:rsidRDefault="00000000">
            <w:pPr>
              <w:spacing w:line="220" w:lineRule="auto"/>
              <w:jc w:val="center"/>
            </w:pPr>
            <w:r>
              <w:rPr>
                <w:sz w:val="16"/>
                <w:szCs w:val="16"/>
              </w:rPr>
              <w:t>q=60</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08F887DF" w14:textId="77777777" w:rsidR="00040B27" w:rsidRDefault="00000000">
            <w:pPr>
              <w:spacing w:line="220" w:lineRule="auto"/>
              <w:jc w:val="center"/>
            </w:pPr>
            <w:r>
              <w:rPr>
                <w:sz w:val="16"/>
                <w:szCs w:val="16"/>
              </w:rPr>
              <w:t>49.46%</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41813327" w14:textId="77777777" w:rsidR="00040B27" w:rsidRDefault="00000000">
            <w:pPr>
              <w:spacing w:line="220" w:lineRule="auto"/>
              <w:jc w:val="center"/>
            </w:pPr>
            <w:r>
              <w:rPr>
                <w:sz w:val="16"/>
                <w:szCs w:val="16"/>
              </w:rPr>
              <w:t>0.489</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14944167" w14:textId="77777777" w:rsidR="00040B27" w:rsidRDefault="00000000">
            <w:pPr>
              <w:spacing w:line="220" w:lineRule="auto"/>
              <w:jc w:val="center"/>
            </w:pPr>
            <w:r>
              <w:rPr>
                <w:sz w:val="16"/>
                <w:szCs w:val="16"/>
              </w:rPr>
              <w:t>0.665</w:t>
            </w:r>
          </w:p>
        </w:tc>
      </w:tr>
      <w:tr w:rsidR="00040B27" w14:paraId="718C1FF4" w14:textId="77777777">
        <w:trPr>
          <w:jc w:val="center"/>
        </w:trPr>
        <w:tc>
          <w:tcPr>
            <w:tcW w:w="3200" w:type="dxa"/>
            <w:tcBorders>
              <w:top w:val="single" w:sz="4" w:space="0" w:color="000000"/>
              <w:bottom w:val="single" w:sz="4" w:space="0" w:color="000000"/>
            </w:tcBorders>
            <w:tcMar>
              <w:top w:w="30" w:type="dxa"/>
              <w:left w:w="80" w:type="dxa"/>
              <w:bottom w:w="30" w:type="dxa"/>
              <w:right w:w="80" w:type="dxa"/>
            </w:tcMar>
            <w:vAlign w:val="center"/>
          </w:tcPr>
          <w:p w14:paraId="3D981D33" w14:textId="77777777" w:rsidR="00040B27" w:rsidRDefault="00000000">
            <w:pPr>
              <w:spacing w:line="220" w:lineRule="auto"/>
            </w:pPr>
            <w:r>
              <w:rPr>
                <w:sz w:val="16"/>
                <w:szCs w:val="16"/>
              </w:rPr>
              <w:t>JPEG</w:t>
            </w:r>
          </w:p>
        </w:tc>
        <w:tc>
          <w:tcPr>
            <w:tcW w:w="1700" w:type="dxa"/>
            <w:tcBorders>
              <w:top w:val="single" w:sz="4" w:space="0" w:color="000000"/>
              <w:bottom w:val="single" w:sz="4" w:space="0" w:color="000000"/>
            </w:tcBorders>
            <w:tcMar>
              <w:top w:w="30" w:type="dxa"/>
              <w:left w:w="80" w:type="dxa"/>
              <w:bottom w:w="30" w:type="dxa"/>
              <w:right w:w="80" w:type="dxa"/>
            </w:tcMar>
            <w:vAlign w:val="center"/>
          </w:tcPr>
          <w:p w14:paraId="0FA4FF5A" w14:textId="77777777" w:rsidR="00040B27" w:rsidRDefault="00000000">
            <w:pPr>
              <w:spacing w:line="220" w:lineRule="auto"/>
              <w:jc w:val="center"/>
            </w:pPr>
            <w:r>
              <w:rPr>
                <w:sz w:val="16"/>
                <w:szCs w:val="16"/>
              </w:rPr>
              <w:t>q=40</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47E4E0A8" w14:textId="77777777" w:rsidR="00040B27" w:rsidRDefault="00000000">
            <w:pPr>
              <w:spacing w:line="220" w:lineRule="auto"/>
              <w:jc w:val="center"/>
            </w:pPr>
            <w:r>
              <w:rPr>
                <w:sz w:val="16"/>
                <w:szCs w:val="16"/>
              </w:rPr>
              <w:t>48.19%</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328B7961" w14:textId="77777777" w:rsidR="00040B27" w:rsidRDefault="00000000">
            <w:pPr>
              <w:spacing w:line="220" w:lineRule="auto"/>
              <w:jc w:val="center"/>
            </w:pPr>
            <w:r>
              <w:rPr>
                <w:sz w:val="16"/>
                <w:szCs w:val="16"/>
              </w:rPr>
              <w:t>0.478</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2BBC4ABE" w14:textId="77777777" w:rsidR="00040B27" w:rsidRDefault="00000000">
            <w:pPr>
              <w:spacing w:line="220" w:lineRule="auto"/>
              <w:jc w:val="center"/>
            </w:pPr>
            <w:r>
              <w:rPr>
                <w:sz w:val="16"/>
                <w:szCs w:val="16"/>
              </w:rPr>
              <w:t>0.634</w:t>
            </w:r>
          </w:p>
        </w:tc>
      </w:tr>
      <w:tr w:rsidR="00040B27" w14:paraId="234F0DFA" w14:textId="77777777">
        <w:trPr>
          <w:jc w:val="center"/>
        </w:trPr>
        <w:tc>
          <w:tcPr>
            <w:tcW w:w="3200" w:type="dxa"/>
            <w:tcBorders>
              <w:top w:val="single" w:sz="4" w:space="0" w:color="000000"/>
              <w:bottom w:val="single" w:sz="4" w:space="0" w:color="000000"/>
            </w:tcBorders>
            <w:tcMar>
              <w:top w:w="30" w:type="dxa"/>
              <w:left w:w="80" w:type="dxa"/>
              <w:bottom w:w="30" w:type="dxa"/>
              <w:right w:w="80" w:type="dxa"/>
            </w:tcMar>
            <w:vAlign w:val="center"/>
          </w:tcPr>
          <w:p w14:paraId="27B2D80A" w14:textId="77777777" w:rsidR="00040B27" w:rsidRDefault="00000000">
            <w:pPr>
              <w:spacing w:line="220" w:lineRule="auto"/>
            </w:pPr>
            <w:r>
              <w:rPr>
                <w:sz w:val="16"/>
                <w:szCs w:val="16"/>
              </w:rPr>
              <w:t>JPEG</w:t>
            </w:r>
          </w:p>
        </w:tc>
        <w:tc>
          <w:tcPr>
            <w:tcW w:w="1700" w:type="dxa"/>
            <w:tcBorders>
              <w:top w:val="single" w:sz="4" w:space="0" w:color="000000"/>
              <w:bottom w:val="single" w:sz="4" w:space="0" w:color="000000"/>
            </w:tcBorders>
            <w:tcMar>
              <w:top w:w="30" w:type="dxa"/>
              <w:left w:w="80" w:type="dxa"/>
              <w:bottom w:w="30" w:type="dxa"/>
              <w:right w:w="80" w:type="dxa"/>
            </w:tcMar>
            <w:vAlign w:val="center"/>
          </w:tcPr>
          <w:p w14:paraId="1316CFFA" w14:textId="77777777" w:rsidR="00040B27" w:rsidRDefault="00000000">
            <w:pPr>
              <w:spacing w:line="220" w:lineRule="auto"/>
              <w:jc w:val="center"/>
            </w:pPr>
            <w:r>
              <w:rPr>
                <w:sz w:val="16"/>
                <w:szCs w:val="16"/>
              </w:rPr>
              <w:t>q=20</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6D356337" w14:textId="77777777" w:rsidR="00040B27" w:rsidRDefault="00000000">
            <w:pPr>
              <w:spacing w:line="220" w:lineRule="auto"/>
              <w:jc w:val="center"/>
            </w:pPr>
            <w:r>
              <w:rPr>
                <w:sz w:val="16"/>
                <w:szCs w:val="16"/>
              </w:rPr>
              <w:t>48.08%</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342C1411" w14:textId="77777777" w:rsidR="00040B27" w:rsidRDefault="00000000">
            <w:pPr>
              <w:spacing w:line="220" w:lineRule="auto"/>
              <w:jc w:val="center"/>
            </w:pPr>
            <w:r>
              <w:rPr>
                <w:sz w:val="16"/>
                <w:szCs w:val="16"/>
              </w:rPr>
              <w:t>0.480</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1A0A96FC" w14:textId="77777777" w:rsidR="00040B27" w:rsidRDefault="00000000">
            <w:pPr>
              <w:spacing w:line="220" w:lineRule="auto"/>
              <w:jc w:val="center"/>
            </w:pPr>
            <w:r>
              <w:rPr>
                <w:sz w:val="16"/>
                <w:szCs w:val="16"/>
              </w:rPr>
              <w:t>0.604</w:t>
            </w:r>
          </w:p>
        </w:tc>
      </w:tr>
      <w:tr w:rsidR="00040B27" w14:paraId="73B9C943" w14:textId="77777777">
        <w:trPr>
          <w:jc w:val="center"/>
        </w:trPr>
        <w:tc>
          <w:tcPr>
            <w:tcW w:w="3200" w:type="dxa"/>
            <w:tcBorders>
              <w:top w:val="single" w:sz="4" w:space="0" w:color="000000"/>
              <w:bottom w:val="single" w:sz="4" w:space="0" w:color="000000"/>
            </w:tcBorders>
            <w:tcMar>
              <w:top w:w="30" w:type="dxa"/>
              <w:left w:w="80" w:type="dxa"/>
              <w:bottom w:w="30" w:type="dxa"/>
              <w:right w:w="80" w:type="dxa"/>
            </w:tcMar>
            <w:vAlign w:val="center"/>
          </w:tcPr>
          <w:p w14:paraId="2AD7EDCA" w14:textId="77777777" w:rsidR="00040B27" w:rsidRDefault="00000000">
            <w:pPr>
              <w:spacing w:line="220" w:lineRule="auto"/>
            </w:pPr>
            <w:r>
              <w:rPr>
                <w:sz w:val="16"/>
                <w:szCs w:val="16"/>
              </w:rPr>
              <w:t>Gaussian noise</w:t>
            </w:r>
          </w:p>
        </w:tc>
        <w:tc>
          <w:tcPr>
            <w:tcW w:w="1700" w:type="dxa"/>
            <w:tcBorders>
              <w:top w:val="single" w:sz="4" w:space="0" w:color="000000"/>
              <w:bottom w:val="single" w:sz="4" w:space="0" w:color="000000"/>
            </w:tcBorders>
            <w:tcMar>
              <w:top w:w="30" w:type="dxa"/>
              <w:left w:w="80" w:type="dxa"/>
              <w:bottom w:w="30" w:type="dxa"/>
              <w:right w:w="80" w:type="dxa"/>
            </w:tcMar>
            <w:vAlign w:val="center"/>
          </w:tcPr>
          <w:p w14:paraId="38CA1A2D" w14:textId="77777777" w:rsidR="00040B27" w:rsidRDefault="00000000">
            <w:pPr>
              <w:spacing w:line="220" w:lineRule="auto"/>
              <w:jc w:val="center"/>
            </w:pPr>
            <w:r>
              <w:rPr>
                <w:sz w:val="16"/>
                <w:szCs w:val="16"/>
              </w:rPr>
              <w:t>σ=5</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3C5B083D" w14:textId="77777777" w:rsidR="00040B27" w:rsidRDefault="00000000">
            <w:pPr>
              <w:spacing w:line="220" w:lineRule="auto"/>
              <w:jc w:val="center"/>
            </w:pPr>
            <w:r>
              <w:rPr>
                <w:sz w:val="16"/>
                <w:szCs w:val="16"/>
              </w:rPr>
              <w:t>67.39%</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0B57E87A" w14:textId="77777777" w:rsidR="00040B27" w:rsidRDefault="00000000">
            <w:pPr>
              <w:spacing w:line="220" w:lineRule="auto"/>
              <w:jc w:val="center"/>
            </w:pPr>
            <w:r>
              <w:rPr>
                <w:sz w:val="16"/>
                <w:szCs w:val="16"/>
              </w:rPr>
              <w:t>0.435</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467E3B67" w14:textId="77777777" w:rsidR="00040B27" w:rsidRDefault="00000000">
            <w:pPr>
              <w:spacing w:line="220" w:lineRule="auto"/>
              <w:jc w:val="center"/>
            </w:pPr>
            <w:r>
              <w:rPr>
                <w:sz w:val="16"/>
                <w:szCs w:val="16"/>
              </w:rPr>
              <w:t>0.653</w:t>
            </w:r>
          </w:p>
        </w:tc>
      </w:tr>
      <w:tr w:rsidR="00040B27" w14:paraId="5AFCE145" w14:textId="77777777">
        <w:trPr>
          <w:jc w:val="center"/>
        </w:trPr>
        <w:tc>
          <w:tcPr>
            <w:tcW w:w="3200" w:type="dxa"/>
            <w:tcBorders>
              <w:top w:val="single" w:sz="4" w:space="0" w:color="000000"/>
              <w:bottom w:val="single" w:sz="4" w:space="0" w:color="000000"/>
            </w:tcBorders>
            <w:tcMar>
              <w:top w:w="30" w:type="dxa"/>
              <w:left w:w="80" w:type="dxa"/>
              <w:bottom w:w="30" w:type="dxa"/>
              <w:right w:w="80" w:type="dxa"/>
            </w:tcMar>
            <w:vAlign w:val="center"/>
          </w:tcPr>
          <w:p w14:paraId="396B104B" w14:textId="77777777" w:rsidR="00040B27" w:rsidRDefault="00000000">
            <w:pPr>
              <w:spacing w:line="220" w:lineRule="auto"/>
            </w:pPr>
            <w:r>
              <w:rPr>
                <w:sz w:val="16"/>
                <w:szCs w:val="16"/>
              </w:rPr>
              <w:t>Gaussian noise</w:t>
            </w:r>
          </w:p>
        </w:tc>
        <w:tc>
          <w:tcPr>
            <w:tcW w:w="1700" w:type="dxa"/>
            <w:tcBorders>
              <w:top w:val="single" w:sz="4" w:space="0" w:color="000000"/>
              <w:bottom w:val="single" w:sz="4" w:space="0" w:color="000000"/>
            </w:tcBorders>
            <w:tcMar>
              <w:top w:w="30" w:type="dxa"/>
              <w:left w:w="80" w:type="dxa"/>
              <w:bottom w:w="30" w:type="dxa"/>
              <w:right w:w="80" w:type="dxa"/>
            </w:tcMar>
            <w:vAlign w:val="center"/>
          </w:tcPr>
          <w:p w14:paraId="5B5CD7F3" w14:textId="77777777" w:rsidR="00040B27" w:rsidRDefault="00000000">
            <w:pPr>
              <w:spacing w:line="220" w:lineRule="auto"/>
              <w:jc w:val="center"/>
            </w:pPr>
            <w:r>
              <w:rPr>
                <w:sz w:val="16"/>
                <w:szCs w:val="16"/>
              </w:rPr>
              <w:t>σ=10</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13D562CA" w14:textId="77777777" w:rsidR="00040B27" w:rsidRDefault="00000000">
            <w:pPr>
              <w:spacing w:line="220" w:lineRule="auto"/>
              <w:jc w:val="center"/>
            </w:pPr>
            <w:r>
              <w:rPr>
                <w:sz w:val="16"/>
                <w:szCs w:val="16"/>
              </w:rPr>
              <w:t>65.58%</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7C3BAD3B" w14:textId="77777777" w:rsidR="00040B27" w:rsidRDefault="00000000">
            <w:pPr>
              <w:spacing w:line="220" w:lineRule="auto"/>
              <w:jc w:val="center"/>
            </w:pPr>
            <w:r>
              <w:rPr>
                <w:sz w:val="16"/>
                <w:szCs w:val="16"/>
              </w:rPr>
              <w:t>0.494</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1871A613" w14:textId="77777777" w:rsidR="00040B27" w:rsidRDefault="00000000">
            <w:pPr>
              <w:spacing w:line="220" w:lineRule="auto"/>
              <w:jc w:val="center"/>
            </w:pPr>
            <w:r>
              <w:rPr>
                <w:sz w:val="16"/>
                <w:szCs w:val="16"/>
              </w:rPr>
              <w:t>0.558</w:t>
            </w:r>
          </w:p>
        </w:tc>
      </w:tr>
      <w:tr w:rsidR="00040B27" w14:paraId="7BCD39ED" w14:textId="77777777">
        <w:trPr>
          <w:jc w:val="center"/>
        </w:trPr>
        <w:tc>
          <w:tcPr>
            <w:tcW w:w="3200" w:type="dxa"/>
            <w:tcBorders>
              <w:top w:val="single" w:sz="4" w:space="0" w:color="000000"/>
              <w:bottom w:val="single" w:sz="4" w:space="0" w:color="000000"/>
            </w:tcBorders>
            <w:tcMar>
              <w:top w:w="30" w:type="dxa"/>
              <w:left w:w="80" w:type="dxa"/>
              <w:bottom w:w="30" w:type="dxa"/>
              <w:right w:w="80" w:type="dxa"/>
            </w:tcMar>
            <w:vAlign w:val="center"/>
          </w:tcPr>
          <w:p w14:paraId="325B0103" w14:textId="77777777" w:rsidR="00040B27" w:rsidRDefault="00000000">
            <w:pPr>
              <w:spacing w:line="220" w:lineRule="auto"/>
            </w:pPr>
            <w:r>
              <w:rPr>
                <w:sz w:val="16"/>
                <w:szCs w:val="16"/>
              </w:rPr>
              <w:t>Gaussian noise</w:t>
            </w:r>
          </w:p>
        </w:tc>
        <w:tc>
          <w:tcPr>
            <w:tcW w:w="1700" w:type="dxa"/>
            <w:tcBorders>
              <w:top w:val="single" w:sz="4" w:space="0" w:color="000000"/>
              <w:bottom w:val="single" w:sz="4" w:space="0" w:color="000000"/>
            </w:tcBorders>
            <w:tcMar>
              <w:top w:w="30" w:type="dxa"/>
              <w:left w:w="80" w:type="dxa"/>
              <w:bottom w:w="30" w:type="dxa"/>
              <w:right w:w="80" w:type="dxa"/>
            </w:tcMar>
            <w:vAlign w:val="center"/>
          </w:tcPr>
          <w:p w14:paraId="6842ADF9" w14:textId="77777777" w:rsidR="00040B27" w:rsidRDefault="00000000">
            <w:pPr>
              <w:spacing w:line="220" w:lineRule="auto"/>
              <w:jc w:val="center"/>
            </w:pPr>
            <w:r>
              <w:rPr>
                <w:sz w:val="16"/>
                <w:szCs w:val="16"/>
              </w:rPr>
              <w:t>σ=20</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61191A26" w14:textId="77777777" w:rsidR="00040B27" w:rsidRDefault="00000000">
            <w:pPr>
              <w:spacing w:line="220" w:lineRule="auto"/>
              <w:jc w:val="center"/>
            </w:pPr>
            <w:r>
              <w:rPr>
                <w:sz w:val="16"/>
                <w:szCs w:val="16"/>
              </w:rPr>
              <w:t>65.18%</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1B0D04D7" w14:textId="77777777" w:rsidR="00040B27" w:rsidRDefault="00000000">
            <w:pPr>
              <w:spacing w:line="220" w:lineRule="auto"/>
              <w:jc w:val="center"/>
            </w:pPr>
            <w:r>
              <w:rPr>
                <w:sz w:val="16"/>
                <w:szCs w:val="16"/>
              </w:rPr>
              <w:t>0.504</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5D7F6832" w14:textId="77777777" w:rsidR="00040B27" w:rsidRDefault="00000000">
            <w:pPr>
              <w:spacing w:line="220" w:lineRule="auto"/>
              <w:jc w:val="center"/>
            </w:pPr>
            <w:r>
              <w:rPr>
                <w:sz w:val="16"/>
                <w:szCs w:val="16"/>
              </w:rPr>
              <w:t>0.535</w:t>
            </w:r>
          </w:p>
        </w:tc>
      </w:tr>
      <w:tr w:rsidR="00040B27" w14:paraId="0FF98192" w14:textId="77777777">
        <w:trPr>
          <w:jc w:val="center"/>
        </w:trPr>
        <w:tc>
          <w:tcPr>
            <w:tcW w:w="3200" w:type="dxa"/>
            <w:tcBorders>
              <w:top w:val="single" w:sz="4" w:space="0" w:color="000000"/>
              <w:bottom w:val="single" w:sz="4" w:space="0" w:color="000000"/>
            </w:tcBorders>
            <w:tcMar>
              <w:top w:w="30" w:type="dxa"/>
              <w:left w:w="80" w:type="dxa"/>
              <w:bottom w:w="30" w:type="dxa"/>
              <w:right w:w="80" w:type="dxa"/>
            </w:tcMar>
            <w:vAlign w:val="center"/>
          </w:tcPr>
          <w:p w14:paraId="0B342B4B" w14:textId="77777777" w:rsidR="00040B27" w:rsidRDefault="00000000">
            <w:pPr>
              <w:spacing w:line="220" w:lineRule="auto"/>
            </w:pPr>
            <w:r>
              <w:rPr>
                <w:sz w:val="16"/>
                <w:szCs w:val="16"/>
              </w:rPr>
              <w:t>Gaussian noise</w:t>
            </w:r>
          </w:p>
        </w:tc>
        <w:tc>
          <w:tcPr>
            <w:tcW w:w="1700" w:type="dxa"/>
            <w:tcBorders>
              <w:top w:val="single" w:sz="4" w:space="0" w:color="000000"/>
              <w:bottom w:val="single" w:sz="4" w:space="0" w:color="000000"/>
            </w:tcBorders>
            <w:tcMar>
              <w:top w:w="30" w:type="dxa"/>
              <w:left w:w="80" w:type="dxa"/>
              <w:bottom w:w="30" w:type="dxa"/>
              <w:right w:w="80" w:type="dxa"/>
            </w:tcMar>
            <w:vAlign w:val="center"/>
          </w:tcPr>
          <w:p w14:paraId="6B6D88D3" w14:textId="77777777" w:rsidR="00040B27" w:rsidRDefault="00000000">
            <w:pPr>
              <w:spacing w:line="220" w:lineRule="auto"/>
              <w:jc w:val="center"/>
            </w:pPr>
            <w:r>
              <w:rPr>
                <w:sz w:val="16"/>
                <w:szCs w:val="16"/>
              </w:rPr>
              <w:t>σ=40</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642709C6" w14:textId="77777777" w:rsidR="00040B27" w:rsidRDefault="00000000">
            <w:pPr>
              <w:spacing w:line="220" w:lineRule="auto"/>
              <w:jc w:val="center"/>
            </w:pPr>
            <w:r>
              <w:rPr>
                <w:sz w:val="16"/>
                <w:szCs w:val="16"/>
              </w:rPr>
              <w:t>66.96%</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48AEEC56" w14:textId="77777777" w:rsidR="00040B27" w:rsidRDefault="00000000">
            <w:pPr>
              <w:spacing w:line="220" w:lineRule="auto"/>
              <w:jc w:val="center"/>
            </w:pPr>
            <w:r>
              <w:rPr>
                <w:sz w:val="16"/>
                <w:szCs w:val="16"/>
              </w:rPr>
              <w:t>0.410</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79AD7F4C" w14:textId="77777777" w:rsidR="00040B27" w:rsidRDefault="00000000">
            <w:pPr>
              <w:spacing w:line="220" w:lineRule="auto"/>
              <w:jc w:val="center"/>
            </w:pPr>
            <w:r>
              <w:rPr>
                <w:sz w:val="16"/>
                <w:szCs w:val="16"/>
              </w:rPr>
              <w:t>0.500</w:t>
            </w:r>
          </w:p>
        </w:tc>
      </w:tr>
    </w:tbl>
    <w:p w14:paraId="71EC745C" w14:textId="77777777" w:rsidR="00040B27" w:rsidRDefault="00040B27">
      <w:pPr>
        <w:spacing w:after="60"/>
      </w:pPr>
    </w:p>
    <w:p w14:paraId="1738E1B7" w14:textId="77777777" w:rsidR="00040B27" w:rsidRDefault="00040B27">
      <w:pPr>
        <w:sectPr w:rsidR="00040B27">
          <w:type w:val="continuous"/>
          <w:pgSz w:w="12240" w:h="15840"/>
          <w:pgMar w:top="1080" w:right="893" w:bottom="1440" w:left="893" w:header="720" w:footer="720" w:gutter="0"/>
          <w:cols w:space="720"/>
          <w:docGrid w:linePitch="360"/>
        </w:sectPr>
      </w:pPr>
    </w:p>
    <w:p w14:paraId="7C37D95B" w14:textId="77777777" w:rsidR="00040B27" w:rsidRDefault="00000000">
      <w:pPr>
        <w:keepNext/>
        <w:spacing w:before="120" w:after="40"/>
      </w:pPr>
      <w:r>
        <w:rPr>
          <w:i/>
          <w:iCs/>
        </w:rPr>
        <w:t>C. Manipulation-Type Classifier</w:t>
      </w:r>
    </w:p>
    <w:p w14:paraId="059A7AE3" w14:textId="77777777" w:rsidR="00040B27" w:rsidRDefault="00000000">
      <w:pPr>
        <w:ind w:firstLine="200"/>
        <w:jc w:val="both"/>
      </w:pPr>
      <w:r>
        <w:t>The three-class model trained smoothly under the same two-stage schedule. Stage 1 lifted validation accuracy to roughly 64% with the backbone frozen, and unfreezing the last three EfficientNet blocks in Stage 2 produced a sharp jump, peaking near 86% validation accuracy and 0.97 ROC-AUC before early stopping. As expected with MixUp, training accuracy stayed below validation accuracy because the model trains on blended images but is evaluated on clean ones. Fig. 7 shows the curves.</w:t>
      </w:r>
    </w:p>
    <w:p w14:paraId="12690FA3" w14:textId="77777777" w:rsidR="00040B27" w:rsidRDefault="00040B27">
      <w:pPr>
        <w:sectPr w:rsidR="00040B27">
          <w:type w:val="continuous"/>
          <w:pgSz w:w="12240" w:h="15840"/>
          <w:pgMar w:top="1080" w:right="893" w:bottom="1440" w:left="893" w:header="720" w:footer="720" w:gutter="0"/>
          <w:cols w:num="2" w:space="360"/>
          <w:docGrid w:linePitch="360"/>
        </w:sectPr>
      </w:pPr>
    </w:p>
    <w:p w14:paraId="6389AA64" w14:textId="77777777" w:rsidR="00040B27" w:rsidRDefault="00000000">
      <w:pPr>
        <w:spacing w:before="120" w:after="40"/>
        <w:jc w:val="center"/>
      </w:pPr>
      <w:r>
        <w:rPr>
          <w:noProof/>
        </w:rPr>
        <w:drawing>
          <wp:inline distT="0" distB="0" distL="0" distR="0" wp14:anchorId="7305C7C9" wp14:editId="3FCE5D7C">
            <wp:extent cx="6496050" cy="1724025"/>
            <wp:effectExtent l="0" t="0" r="0" b="0"/>
            <wp:docPr id="1504700054" name="Picture 150470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96050" cy="1724025"/>
                    </a:xfrm>
                    <a:prstGeom prst="rect">
                      <a:avLst/>
                    </a:prstGeom>
                  </pic:spPr>
                </pic:pic>
              </a:graphicData>
            </a:graphic>
          </wp:inline>
        </w:drawing>
      </w:r>
    </w:p>
    <w:p w14:paraId="335AB7CA" w14:textId="77777777" w:rsidR="00040B27" w:rsidRDefault="00000000">
      <w:pPr>
        <w:spacing w:after="120" w:line="220" w:lineRule="auto"/>
        <w:jc w:val="center"/>
      </w:pPr>
      <w:r>
        <w:rPr>
          <w:sz w:val="16"/>
          <w:szCs w:val="16"/>
        </w:rPr>
        <w:t>Fig. 7. Manipulation-type classifier training and validation curves (Accuracy, Macro-F1, ROC-AUC); the dashed line marks the backbone unfreeze point.</w:t>
      </w:r>
    </w:p>
    <w:p w14:paraId="3A4984B8" w14:textId="77777777" w:rsidR="00040B27" w:rsidRDefault="00040B27">
      <w:pPr>
        <w:sectPr w:rsidR="00040B27">
          <w:type w:val="continuous"/>
          <w:pgSz w:w="12240" w:h="15840"/>
          <w:pgMar w:top="1080" w:right="893" w:bottom="1440" w:left="893" w:header="720" w:footer="720" w:gutter="0"/>
          <w:cols w:space="720"/>
          <w:docGrid w:linePitch="360"/>
        </w:sectPr>
      </w:pPr>
    </w:p>
    <w:p w14:paraId="3175537F" w14:textId="77777777" w:rsidR="00040B27" w:rsidRDefault="00000000">
      <w:pPr>
        <w:ind w:firstLine="200"/>
        <w:jc w:val="both"/>
      </w:pPr>
      <w:r>
        <w:t>On the test set, the classifier achieved 91.38% frame accuracy, 0.913 Macro-F1, and 0.983 Macro-AUC. Per-class results show FaceSwap is the easiest family (F1 0.96), while Face2Face is the hardest, with some confusion into Deepfakes; this is visible in the frame-level confusion matrix (Fig. 8) and quantified in Table VI. The per-class precision/recall/F1 summary is shown in Fig. 10.</w:t>
      </w:r>
    </w:p>
    <w:p w14:paraId="7D110201" w14:textId="77777777" w:rsidR="00040B27" w:rsidRDefault="00000000">
      <w:pPr>
        <w:spacing w:before="120" w:after="40"/>
        <w:jc w:val="center"/>
      </w:pPr>
      <w:r>
        <w:rPr>
          <w:noProof/>
        </w:rPr>
        <w:drawing>
          <wp:inline distT="0" distB="0" distL="0" distR="0" wp14:anchorId="6AE53470" wp14:editId="76199715">
            <wp:extent cx="3105150" cy="2705100"/>
            <wp:effectExtent l="0" t="0" r="0" b="0"/>
            <wp:docPr id="1361620072" name="Picture 136162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05150" cy="2705100"/>
                    </a:xfrm>
                    <a:prstGeom prst="rect">
                      <a:avLst/>
                    </a:prstGeom>
                  </pic:spPr>
                </pic:pic>
              </a:graphicData>
            </a:graphic>
          </wp:inline>
        </w:drawing>
      </w:r>
    </w:p>
    <w:p w14:paraId="1086DC86" w14:textId="77777777" w:rsidR="00040B27" w:rsidRDefault="00000000">
      <w:pPr>
        <w:spacing w:after="120" w:line="220" w:lineRule="auto"/>
        <w:jc w:val="center"/>
      </w:pPr>
      <w:r>
        <w:rPr>
          <w:sz w:val="16"/>
          <w:szCs w:val="16"/>
        </w:rPr>
        <w:t>Fig. 8. Manipulation-type frame-level confusion matrix on the test set.</w:t>
      </w:r>
    </w:p>
    <w:p w14:paraId="20C6B369" w14:textId="77777777" w:rsidR="00040B27" w:rsidRDefault="00000000">
      <w:pPr>
        <w:keepNext/>
        <w:spacing w:before="120" w:line="220" w:lineRule="auto"/>
        <w:jc w:val="center"/>
      </w:pPr>
      <w:r>
        <w:rPr>
          <w:sz w:val="16"/>
          <w:szCs w:val="16"/>
        </w:rPr>
        <w:t>TABLE VI</w:t>
      </w:r>
    </w:p>
    <w:p w14:paraId="01DD7580" w14:textId="77777777" w:rsidR="00040B27" w:rsidRDefault="00000000">
      <w:pPr>
        <w:keepNext/>
        <w:spacing w:after="40" w:line="220" w:lineRule="auto"/>
        <w:jc w:val="center"/>
      </w:pPr>
      <w:r>
        <w:rPr>
          <w:smallCaps/>
          <w:sz w:val="16"/>
          <w:szCs w:val="16"/>
        </w:rPr>
        <w:t>Manipulation-Type Per-Class Results (Frame Level)</w:t>
      </w:r>
    </w:p>
    <w:tbl>
      <w:tblPr>
        <w:tblW w:w="4967" w:type="dxa"/>
        <w:jc w:val="center"/>
        <w:tblBorders>
          <w:top w:val="single" w:sz="4" w:space="0" w:color="000000"/>
          <w:bottom w:val="single" w:sz="4" w:space="0" w:color="000000"/>
        </w:tblBorders>
        <w:tblCellMar>
          <w:left w:w="10" w:type="dxa"/>
          <w:right w:w="10" w:type="dxa"/>
        </w:tblCellMar>
        <w:tblLook w:val="0000" w:firstRow="0" w:lastRow="0" w:firstColumn="0" w:lastColumn="0" w:noHBand="0" w:noVBand="0"/>
      </w:tblPr>
      <w:tblGrid>
        <w:gridCol w:w="1868"/>
        <w:gridCol w:w="1033"/>
        <w:gridCol w:w="1035"/>
        <w:gridCol w:w="1031"/>
      </w:tblGrid>
      <w:tr w:rsidR="00040B27" w14:paraId="3A049B1E" w14:textId="77777777">
        <w:trPr>
          <w:tblHeader/>
          <w:jc w:val="center"/>
        </w:trPr>
        <w:tc>
          <w:tcPr>
            <w:tcW w:w="1900" w:type="dxa"/>
            <w:tcBorders>
              <w:top w:val="single" w:sz="4" w:space="0" w:color="000000"/>
              <w:bottom w:val="single" w:sz="4" w:space="0" w:color="000000"/>
            </w:tcBorders>
            <w:shd w:val="clear" w:color="auto" w:fill="ECECEC"/>
            <w:tcMar>
              <w:top w:w="30" w:type="dxa"/>
              <w:left w:w="80" w:type="dxa"/>
              <w:bottom w:w="30" w:type="dxa"/>
              <w:right w:w="80" w:type="dxa"/>
            </w:tcMar>
            <w:vAlign w:val="center"/>
          </w:tcPr>
          <w:p w14:paraId="27F16560" w14:textId="77777777" w:rsidR="00040B27" w:rsidRDefault="00000000">
            <w:pPr>
              <w:spacing w:line="220" w:lineRule="auto"/>
            </w:pPr>
            <w:r>
              <w:rPr>
                <w:b/>
                <w:bCs/>
                <w:sz w:val="16"/>
                <w:szCs w:val="16"/>
              </w:rPr>
              <w:t>Class</w:t>
            </w:r>
          </w:p>
        </w:tc>
        <w:tc>
          <w:tcPr>
            <w:tcW w:w="1049" w:type="dxa"/>
            <w:tcBorders>
              <w:top w:val="single" w:sz="4" w:space="0" w:color="000000"/>
              <w:bottom w:val="single" w:sz="4" w:space="0" w:color="000000"/>
            </w:tcBorders>
            <w:shd w:val="clear" w:color="auto" w:fill="ECECEC"/>
            <w:tcMar>
              <w:top w:w="30" w:type="dxa"/>
              <w:left w:w="80" w:type="dxa"/>
              <w:bottom w:w="30" w:type="dxa"/>
              <w:right w:w="80" w:type="dxa"/>
            </w:tcMar>
            <w:vAlign w:val="center"/>
          </w:tcPr>
          <w:p w14:paraId="72CADE5A" w14:textId="77777777" w:rsidR="00040B27" w:rsidRDefault="00000000">
            <w:pPr>
              <w:spacing w:line="220" w:lineRule="auto"/>
              <w:jc w:val="center"/>
            </w:pPr>
            <w:r>
              <w:rPr>
                <w:b/>
                <w:bCs/>
                <w:sz w:val="16"/>
                <w:szCs w:val="16"/>
              </w:rPr>
              <w:t>Prec.</w:t>
            </w:r>
          </w:p>
        </w:tc>
        <w:tc>
          <w:tcPr>
            <w:tcW w:w="1049" w:type="dxa"/>
            <w:tcBorders>
              <w:top w:val="single" w:sz="4" w:space="0" w:color="000000"/>
              <w:bottom w:val="single" w:sz="4" w:space="0" w:color="000000"/>
            </w:tcBorders>
            <w:shd w:val="clear" w:color="auto" w:fill="ECECEC"/>
            <w:tcMar>
              <w:top w:w="30" w:type="dxa"/>
              <w:left w:w="80" w:type="dxa"/>
              <w:bottom w:w="30" w:type="dxa"/>
              <w:right w:w="80" w:type="dxa"/>
            </w:tcMar>
            <w:vAlign w:val="center"/>
          </w:tcPr>
          <w:p w14:paraId="6BC128AA" w14:textId="77777777" w:rsidR="00040B27" w:rsidRDefault="00000000">
            <w:pPr>
              <w:spacing w:line="220" w:lineRule="auto"/>
              <w:jc w:val="center"/>
            </w:pPr>
            <w:r>
              <w:rPr>
                <w:b/>
                <w:bCs/>
                <w:sz w:val="16"/>
                <w:szCs w:val="16"/>
              </w:rPr>
              <w:t>Recall</w:t>
            </w:r>
          </w:p>
        </w:tc>
        <w:tc>
          <w:tcPr>
            <w:tcW w:w="1049" w:type="dxa"/>
            <w:tcBorders>
              <w:top w:val="single" w:sz="4" w:space="0" w:color="000000"/>
              <w:bottom w:val="single" w:sz="4" w:space="0" w:color="000000"/>
            </w:tcBorders>
            <w:shd w:val="clear" w:color="auto" w:fill="ECECEC"/>
            <w:tcMar>
              <w:top w:w="30" w:type="dxa"/>
              <w:left w:w="80" w:type="dxa"/>
              <w:bottom w:w="30" w:type="dxa"/>
              <w:right w:w="80" w:type="dxa"/>
            </w:tcMar>
            <w:vAlign w:val="center"/>
          </w:tcPr>
          <w:p w14:paraId="6C41F944" w14:textId="77777777" w:rsidR="00040B27" w:rsidRDefault="00000000">
            <w:pPr>
              <w:spacing w:line="220" w:lineRule="auto"/>
              <w:jc w:val="center"/>
            </w:pPr>
            <w:r>
              <w:rPr>
                <w:b/>
                <w:bCs/>
                <w:sz w:val="16"/>
                <w:szCs w:val="16"/>
              </w:rPr>
              <w:t>F1</w:t>
            </w:r>
          </w:p>
        </w:tc>
      </w:tr>
      <w:tr w:rsidR="00040B27" w14:paraId="764B21A0" w14:textId="77777777">
        <w:trPr>
          <w:jc w:val="center"/>
        </w:trPr>
        <w:tc>
          <w:tcPr>
            <w:tcW w:w="1900" w:type="dxa"/>
            <w:tcBorders>
              <w:top w:val="single" w:sz="4" w:space="0" w:color="000000"/>
              <w:bottom w:val="single" w:sz="4" w:space="0" w:color="000000"/>
            </w:tcBorders>
            <w:tcMar>
              <w:top w:w="30" w:type="dxa"/>
              <w:left w:w="80" w:type="dxa"/>
              <w:bottom w:w="30" w:type="dxa"/>
              <w:right w:w="80" w:type="dxa"/>
            </w:tcMar>
            <w:vAlign w:val="center"/>
          </w:tcPr>
          <w:p w14:paraId="5DBF99A6" w14:textId="77777777" w:rsidR="00040B27" w:rsidRDefault="00000000">
            <w:pPr>
              <w:spacing w:line="220" w:lineRule="auto"/>
            </w:pPr>
            <w:r>
              <w:rPr>
                <w:sz w:val="16"/>
                <w:szCs w:val="16"/>
              </w:rPr>
              <w:t>Deepfakes</w:t>
            </w:r>
          </w:p>
        </w:tc>
        <w:tc>
          <w:tcPr>
            <w:tcW w:w="1049" w:type="dxa"/>
            <w:tcBorders>
              <w:top w:val="single" w:sz="4" w:space="0" w:color="000000"/>
              <w:bottom w:val="single" w:sz="4" w:space="0" w:color="000000"/>
            </w:tcBorders>
            <w:tcMar>
              <w:top w:w="30" w:type="dxa"/>
              <w:left w:w="80" w:type="dxa"/>
              <w:bottom w:w="30" w:type="dxa"/>
              <w:right w:w="80" w:type="dxa"/>
            </w:tcMar>
            <w:vAlign w:val="center"/>
          </w:tcPr>
          <w:p w14:paraId="1A7667A6" w14:textId="77777777" w:rsidR="00040B27" w:rsidRDefault="00000000">
            <w:pPr>
              <w:spacing w:line="220" w:lineRule="auto"/>
              <w:jc w:val="center"/>
            </w:pPr>
            <w:r>
              <w:rPr>
                <w:sz w:val="16"/>
                <w:szCs w:val="16"/>
              </w:rPr>
              <w:t>0.86</w:t>
            </w:r>
          </w:p>
        </w:tc>
        <w:tc>
          <w:tcPr>
            <w:tcW w:w="1049" w:type="dxa"/>
            <w:tcBorders>
              <w:top w:val="single" w:sz="4" w:space="0" w:color="000000"/>
              <w:bottom w:val="single" w:sz="4" w:space="0" w:color="000000"/>
            </w:tcBorders>
            <w:tcMar>
              <w:top w:w="30" w:type="dxa"/>
              <w:left w:w="80" w:type="dxa"/>
              <w:bottom w:w="30" w:type="dxa"/>
              <w:right w:w="80" w:type="dxa"/>
            </w:tcMar>
            <w:vAlign w:val="center"/>
          </w:tcPr>
          <w:p w14:paraId="4B7305D3" w14:textId="77777777" w:rsidR="00040B27" w:rsidRDefault="00000000">
            <w:pPr>
              <w:spacing w:line="220" w:lineRule="auto"/>
              <w:jc w:val="center"/>
            </w:pPr>
            <w:r>
              <w:rPr>
                <w:sz w:val="16"/>
                <w:szCs w:val="16"/>
              </w:rPr>
              <w:t>0.95</w:t>
            </w:r>
          </w:p>
        </w:tc>
        <w:tc>
          <w:tcPr>
            <w:tcW w:w="1049" w:type="dxa"/>
            <w:tcBorders>
              <w:top w:val="single" w:sz="4" w:space="0" w:color="000000"/>
              <w:bottom w:val="single" w:sz="4" w:space="0" w:color="000000"/>
            </w:tcBorders>
            <w:tcMar>
              <w:top w:w="30" w:type="dxa"/>
              <w:left w:w="80" w:type="dxa"/>
              <w:bottom w:w="30" w:type="dxa"/>
              <w:right w:w="80" w:type="dxa"/>
            </w:tcMar>
            <w:vAlign w:val="center"/>
          </w:tcPr>
          <w:p w14:paraId="16B3442D" w14:textId="77777777" w:rsidR="00040B27" w:rsidRDefault="00000000">
            <w:pPr>
              <w:spacing w:line="220" w:lineRule="auto"/>
              <w:jc w:val="center"/>
            </w:pPr>
            <w:r>
              <w:rPr>
                <w:sz w:val="16"/>
                <w:szCs w:val="16"/>
              </w:rPr>
              <w:t>0.90</w:t>
            </w:r>
          </w:p>
        </w:tc>
      </w:tr>
      <w:tr w:rsidR="00040B27" w14:paraId="0958EAFE" w14:textId="77777777">
        <w:trPr>
          <w:jc w:val="center"/>
        </w:trPr>
        <w:tc>
          <w:tcPr>
            <w:tcW w:w="1900" w:type="dxa"/>
            <w:tcBorders>
              <w:top w:val="single" w:sz="4" w:space="0" w:color="000000"/>
              <w:bottom w:val="single" w:sz="4" w:space="0" w:color="000000"/>
            </w:tcBorders>
            <w:tcMar>
              <w:top w:w="30" w:type="dxa"/>
              <w:left w:w="80" w:type="dxa"/>
              <w:bottom w:w="30" w:type="dxa"/>
              <w:right w:w="80" w:type="dxa"/>
            </w:tcMar>
            <w:vAlign w:val="center"/>
          </w:tcPr>
          <w:p w14:paraId="3B55E891" w14:textId="77777777" w:rsidR="00040B27" w:rsidRDefault="00000000">
            <w:pPr>
              <w:spacing w:line="220" w:lineRule="auto"/>
            </w:pPr>
            <w:r>
              <w:rPr>
                <w:sz w:val="16"/>
                <w:szCs w:val="16"/>
              </w:rPr>
              <w:t>Face2Face</w:t>
            </w:r>
          </w:p>
        </w:tc>
        <w:tc>
          <w:tcPr>
            <w:tcW w:w="1049" w:type="dxa"/>
            <w:tcBorders>
              <w:top w:val="single" w:sz="4" w:space="0" w:color="000000"/>
              <w:bottom w:val="single" w:sz="4" w:space="0" w:color="000000"/>
            </w:tcBorders>
            <w:tcMar>
              <w:top w:w="30" w:type="dxa"/>
              <w:left w:w="80" w:type="dxa"/>
              <w:bottom w:w="30" w:type="dxa"/>
              <w:right w:w="80" w:type="dxa"/>
            </w:tcMar>
            <w:vAlign w:val="center"/>
          </w:tcPr>
          <w:p w14:paraId="69C7DCD0" w14:textId="77777777" w:rsidR="00040B27" w:rsidRDefault="00000000">
            <w:pPr>
              <w:spacing w:line="220" w:lineRule="auto"/>
              <w:jc w:val="center"/>
            </w:pPr>
            <w:r>
              <w:rPr>
                <w:sz w:val="16"/>
                <w:szCs w:val="16"/>
              </w:rPr>
              <w:t>0.93</w:t>
            </w:r>
          </w:p>
        </w:tc>
        <w:tc>
          <w:tcPr>
            <w:tcW w:w="1049" w:type="dxa"/>
            <w:tcBorders>
              <w:top w:val="single" w:sz="4" w:space="0" w:color="000000"/>
              <w:bottom w:val="single" w:sz="4" w:space="0" w:color="000000"/>
            </w:tcBorders>
            <w:tcMar>
              <w:top w:w="30" w:type="dxa"/>
              <w:left w:w="80" w:type="dxa"/>
              <w:bottom w:w="30" w:type="dxa"/>
              <w:right w:w="80" w:type="dxa"/>
            </w:tcMar>
            <w:vAlign w:val="center"/>
          </w:tcPr>
          <w:p w14:paraId="336F051C" w14:textId="77777777" w:rsidR="00040B27" w:rsidRDefault="00000000">
            <w:pPr>
              <w:spacing w:line="220" w:lineRule="auto"/>
              <w:jc w:val="center"/>
            </w:pPr>
            <w:r>
              <w:rPr>
                <w:sz w:val="16"/>
                <w:szCs w:val="16"/>
              </w:rPr>
              <w:t>0.82</w:t>
            </w:r>
          </w:p>
        </w:tc>
        <w:tc>
          <w:tcPr>
            <w:tcW w:w="1049" w:type="dxa"/>
            <w:tcBorders>
              <w:top w:val="single" w:sz="4" w:space="0" w:color="000000"/>
              <w:bottom w:val="single" w:sz="4" w:space="0" w:color="000000"/>
            </w:tcBorders>
            <w:tcMar>
              <w:top w:w="30" w:type="dxa"/>
              <w:left w:w="80" w:type="dxa"/>
              <w:bottom w:w="30" w:type="dxa"/>
              <w:right w:w="80" w:type="dxa"/>
            </w:tcMar>
            <w:vAlign w:val="center"/>
          </w:tcPr>
          <w:p w14:paraId="4523CC14" w14:textId="77777777" w:rsidR="00040B27" w:rsidRDefault="00000000">
            <w:pPr>
              <w:spacing w:line="220" w:lineRule="auto"/>
              <w:jc w:val="center"/>
            </w:pPr>
            <w:r>
              <w:rPr>
                <w:sz w:val="16"/>
                <w:szCs w:val="16"/>
              </w:rPr>
              <w:t>0.87</w:t>
            </w:r>
          </w:p>
        </w:tc>
      </w:tr>
      <w:tr w:rsidR="00040B27" w14:paraId="1E236AA2" w14:textId="77777777">
        <w:trPr>
          <w:jc w:val="center"/>
        </w:trPr>
        <w:tc>
          <w:tcPr>
            <w:tcW w:w="1900" w:type="dxa"/>
            <w:tcBorders>
              <w:top w:val="single" w:sz="4" w:space="0" w:color="000000"/>
              <w:bottom w:val="single" w:sz="4" w:space="0" w:color="000000"/>
            </w:tcBorders>
            <w:tcMar>
              <w:top w:w="30" w:type="dxa"/>
              <w:left w:w="80" w:type="dxa"/>
              <w:bottom w:w="30" w:type="dxa"/>
              <w:right w:w="80" w:type="dxa"/>
            </w:tcMar>
            <w:vAlign w:val="center"/>
          </w:tcPr>
          <w:p w14:paraId="333BCFF1" w14:textId="77777777" w:rsidR="00040B27" w:rsidRDefault="00000000">
            <w:pPr>
              <w:spacing w:line="220" w:lineRule="auto"/>
            </w:pPr>
            <w:r>
              <w:rPr>
                <w:sz w:val="16"/>
                <w:szCs w:val="16"/>
              </w:rPr>
              <w:t>FaceSwap</w:t>
            </w:r>
          </w:p>
        </w:tc>
        <w:tc>
          <w:tcPr>
            <w:tcW w:w="1049" w:type="dxa"/>
            <w:tcBorders>
              <w:top w:val="single" w:sz="4" w:space="0" w:color="000000"/>
              <w:bottom w:val="single" w:sz="4" w:space="0" w:color="000000"/>
            </w:tcBorders>
            <w:tcMar>
              <w:top w:w="30" w:type="dxa"/>
              <w:left w:w="80" w:type="dxa"/>
              <w:bottom w:w="30" w:type="dxa"/>
              <w:right w:w="80" w:type="dxa"/>
            </w:tcMar>
            <w:vAlign w:val="center"/>
          </w:tcPr>
          <w:p w14:paraId="18A516D6" w14:textId="77777777" w:rsidR="00040B27" w:rsidRDefault="00000000">
            <w:pPr>
              <w:spacing w:line="220" w:lineRule="auto"/>
              <w:jc w:val="center"/>
            </w:pPr>
            <w:r>
              <w:rPr>
                <w:sz w:val="16"/>
                <w:szCs w:val="16"/>
              </w:rPr>
              <w:t>0.96</w:t>
            </w:r>
          </w:p>
        </w:tc>
        <w:tc>
          <w:tcPr>
            <w:tcW w:w="1049" w:type="dxa"/>
            <w:tcBorders>
              <w:top w:val="single" w:sz="4" w:space="0" w:color="000000"/>
              <w:bottom w:val="single" w:sz="4" w:space="0" w:color="000000"/>
            </w:tcBorders>
            <w:tcMar>
              <w:top w:w="30" w:type="dxa"/>
              <w:left w:w="80" w:type="dxa"/>
              <w:bottom w:w="30" w:type="dxa"/>
              <w:right w:w="80" w:type="dxa"/>
            </w:tcMar>
            <w:vAlign w:val="center"/>
          </w:tcPr>
          <w:p w14:paraId="1069D1C2" w14:textId="77777777" w:rsidR="00040B27" w:rsidRDefault="00000000">
            <w:pPr>
              <w:spacing w:line="220" w:lineRule="auto"/>
              <w:jc w:val="center"/>
            </w:pPr>
            <w:r>
              <w:rPr>
                <w:sz w:val="16"/>
                <w:szCs w:val="16"/>
              </w:rPr>
              <w:t>0.97</w:t>
            </w:r>
          </w:p>
        </w:tc>
        <w:tc>
          <w:tcPr>
            <w:tcW w:w="1049" w:type="dxa"/>
            <w:tcBorders>
              <w:top w:val="single" w:sz="4" w:space="0" w:color="000000"/>
              <w:bottom w:val="single" w:sz="4" w:space="0" w:color="000000"/>
            </w:tcBorders>
            <w:tcMar>
              <w:top w:w="30" w:type="dxa"/>
              <w:left w:w="80" w:type="dxa"/>
              <w:bottom w:w="30" w:type="dxa"/>
              <w:right w:w="80" w:type="dxa"/>
            </w:tcMar>
            <w:vAlign w:val="center"/>
          </w:tcPr>
          <w:p w14:paraId="46A0B3ED" w14:textId="77777777" w:rsidR="00040B27" w:rsidRDefault="00000000">
            <w:pPr>
              <w:spacing w:line="220" w:lineRule="auto"/>
              <w:jc w:val="center"/>
            </w:pPr>
            <w:r>
              <w:rPr>
                <w:sz w:val="16"/>
                <w:szCs w:val="16"/>
              </w:rPr>
              <w:t>0.96</w:t>
            </w:r>
          </w:p>
        </w:tc>
      </w:tr>
    </w:tbl>
    <w:p w14:paraId="4FBE9308" w14:textId="77777777" w:rsidR="00040B27" w:rsidRDefault="00040B27">
      <w:pPr>
        <w:spacing w:after="60"/>
      </w:pPr>
    </w:p>
    <w:p w14:paraId="5D1B6D00" w14:textId="77777777" w:rsidR="00040B27" w:rsidRDefault="00000000">
      <w:pPr>
        <w:ind w:firstLine="200"/>
        <w:jc w:val="both"/>
      </w:pPr>
      <w:r>
        <w:t>Video-level aggregation again improved results substantially, reaching 97.10% test accuracy, 0.971 Macro-F1, and 0.993 Macro-AUC over 69 video groups; on validation the video-level AUC was effectively perfect. The corresponding group-level confusion matrix in Fig. 9 shows nearly diagonal behavior, with only two Face2Face groups misassigned. Grad-CAM overlays (Fig. 11) indicate that the model focuses on blending boundaries and central face texture, the regions where manipulation families differ most.</w:t>
      </w:r>
    </w:p>
    <w:p w14:paraId="003183B4" w14:textId="77777777" w:rsidR="00040B27" w:rsidRDefault="00000000">
      <w:pPr>
        <w:spacing w:before="120" w:after="40"/>
        <w:jc w:val="center"/>
      </w:pPr>
      <w:r>
        <w:rPr>
          <w:noProof/>
        </w:rPr>
        <w:drawing>
          <wp:inline distT="0" distB="0" distL="0" distR="0" wp14:anchorId="4EC5FE22" wp14:editId="1CB341C9">
            <wp:extent cx="3105150" cy="2705100"/>
            <wp:effectExtent l="0" t="0" r="0" b="0"/>
            <wp:docPr id="117655704" name="Picture 11765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05150" cy="2705100"/>
                    </a:xfrm>
                    <a:prstGeom prst="rect">
                      <a:avLst/>
                    </a:prstGeom>
                  </pic:spPr>
                </pic:pic>
              </a:graphicData>
            </a:graphic>
          </wp:inline>
        </w:drawing>
      </w:r>
    </w:p>
    <w:p w14:paraId="069636AF" w14:textId="77777777" w:rsidR="00040B27" w:rsidRDefault="00000000">
      <w:pPr>
        <w:spacing w:after="120" w:line="220" w:lineRule="auto"/>
        <w:jc w:val="center"/>
      </w:pPr>
      <w:r>
        <w:rPr>
          <w:sz w:val="16"/>
          <w:szCs w:val="16"/>
        </w:rPr>
        <w:t>Fig. 9. Manipulation-type video-level (group) confusion matrix on the test set.</w:t>
      </w:r>
    </w:p>
    <w:p w14:paraId="4BBC8415" w14:textId="77777777" w:rsidR="00040B27" w:rsidRDefault="00000000">
      <w:pPr>
        <w:spacing w:before="120" w:after="40"/>
        <w:jc w:val="center"/>
      </w:pPr>
      <w:r>
        <w:rPr>
          <w:noProof/>
        </w:rPr>
        <w:drawing>
          <wp:inline distT="0" distB="0" distL="0" distR="0" wp14:anchorId="23EF70EC" wp14:editId="33CBCA5A">
            <wp:extent cx="3105150" cy="1704975"/>
            <wp:effectExtent l="0" t="0" r="0" b="0"/>
            <wp:docPr id="2018375517" name="Picture 2018375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05150" cy="1704975"/>
                    </a:xfrm>
                    <a:prstGeom prst="rect">
                      <a:avLst/>
                    </a:prstGeom>
                  </pic:spPr>
                </pic:pic>
              </a:graphicData>
            </a:graphic>
          </wp:inline>
        </w:drawing>
      </w:r>
    </w:p>
    <w:p w14:paraId="1A23FDCC" w14:textId="77777777" w:rsidR="00040B27" w:rsidRDefault="00000000">
      <w:pPr>
        <w:spacing w:after="120" w:line="220" w:lineRule="auto"/>
        <w:jc w:val="center"/>
      </w:pPr>
      <w:r>
        <w:rPr>
          <w:sz w:val="16"/>
          <w:szCs w:val="16"/>
        </w:rPr>
        <w:t>Fig. 10. Per-class precision, recall, and F1 for the manipulation-type classifier.</w:t>
      </w:r>
    </w:p>
    <w:p w14:paraId="71CC3879" w14:textId="77777777" w:rsidR="00040B27" w:rsidRDefault="00000000">
      <w:pPr>
        <w:spacing w:before="120" w:after="40"/>
        <w:jc w:val="center"/>
      </w:pPr>
      <w:r>
        <w:rPr>
          <w:noProof/>
        </w:rPr>
        <w:drawing>
          <wp:inline distT="0" distB="0" distL="0" distR="0" wp14:anchorId="2C1EB683" wp14:editId="314C94EF">
            <wp:extent cx="1247775" cy="3409950"/>
            <wp:effectExtent l="0" t="0" r="0" b="0"/>
            <wp:docPr id="2138817239" name="Picture 2138817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247775" cy="3409950"/>
                    </a:xfrm>
                    <a:prstGeom prst="rect">
                      <a:avLst/>
                    </a:prstGeom>
                  </pic:spPr>
                </pic:pic>
              </a:graphicData>
            </a:graphic>
          </wp:inline>
        </w:drawing>
      </w:r>
    </w:p>
    <w:p w14:paraId="429F7118" w14:textId="77777777" w:rsidR="00040B27" w:rsidRDefault="00000000">
      <w:pPr>
        <w:spacing w:after="120" w:line="220" w:lineRule="auto"/>
        <w:jc w:val="center"/>
      </w:pPr>
      <w:r>
        <w:rPr>
          <w:sz w:val="16"/>
          <w:szCs w:val="16"/>
        </w:rPr>
        <w:t>Fig. 11. Grad-CAM overlays for the manipulation-type classifier.</w:t>
      </w:r>
    </w:p>
    <w:p w14:paraId="79C2785D" w14:textId="6287C950" w:rsidR="00040B27" w:rsidRDefault="00000000">
      <w:pPr>
        <w:ind w:firstLine="200"/>
        <w:jc w:val="both"/>
      </w:pPr>
      <w:r>
        <w:t>The robustness profile of the classifier (Fig. 12 and Table VII) is notably stronger than the binary detector for mild degradation: at JPEG quality 80 accuracy stays near 89%, and it degrades gracefully down to quality 20. Gaussian noise is far more damaging, with accuracy and Macro-F1 collapsing once the standard deviation exceeds about 5, because additive noise destroys the high frequency cues the frequency branch relies on.</w:t>
      </w:r>
    </w:p>
    <w:p w14:paraId="34906F0A" w14:textId="77777777" w:rsidR="00040B27" w:rsidRDefault="00040B27">
      <w:pPr>
        <w:sectPr w:rsidR="00040B27">
          <w:type w:val="continuous"/>
          <w:pgSz w:w="12240" w:h="15840"/>
          <w:pgMar w:top="1080" w:right="893" w:bottom="1440" w:left="893" w:header="720" w:footer="720" w:gutter="0"/>
          <w:cols w:num="2" w:space="360"/>
          <w:docGrid w:linePitch="360"/>
        </w:sectPr>
      </w:pPr>
    </w:p>
    <w:p w14:paraId="240091CD" w14:textId="77777777" w:rsidR="00040B27" w:rsidRDefault="00000000">
      <w:pPr>
        <w:spacing w:before="120" w:after="40"/>
        <w:jc w:val="center"/>
      </w:pPr>
      <w:r>
        <w:rPr>
          <w:noProof/>
        </w:rPr>
        <w:drawing>
          <wp:inline distT="0" distB="0" distL="0" distR="0" wp14:anchorId="61FA6A64" wp14:editId="5ED068CD">
            <wp:extent cx="6496050" cy="2162175"/>
            <wp:effectExtent l="0" t="0" r="0" b="0"/>
            <wp:docPr id="397231280" name="Picture 39723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496050" cy="2162175"/>
                    </a:xfrm>
                    <a:prstGeom prst="rect">
                      <a:avLst/>
                    </a:prstGeom>
                  </pic:spPr>
                </pic:pic>
              </a:graphicData>
            </a:graphic>
          </wp:inline>
        </w:drawing>
      </w:r>
    </w:p>
    <w:p w14:paraId="44E61DAB" w14:textId="77777777" w:rsidR="00040B27" w:rsidRDefault="00000000">
      <w:pPr>
        <w:spacing w:after="120" w:line="220" w:lineRule="auto"/>
        <w:jc w:val="center"/>
      </w:pPr>
      <w:r>
        <w:rPr>
          <w:sz w:val="16"/>
          <w:szCs w:val="16"/>
        </w:rPr>
        <w:t>Fig. 12. Manipulation-type classifier robustness under JPEG recompression (left) and Gaussian noise (right).</w:t>
      </w:r>
    </w:p>
    <w:p w14:paraId="4B0D0BCD" w14:textId="77777777" w:rsidR="00040B27" w:rsidRDefault="00000000">
      <w:pPr>
        <w:keepNext/>
        <w:spacing w:before="120" w:line="220" w:lineRule="auto"/>
        <w:jc w:val="center"/>
      </w:pPr>
      <w:r>
        <w:rPr>
          <w:sz w:val="16"/>
          <w:szCs w:val="16"/>
        </w:rPr>
        <w:t>TABLE VII</w:t>
      </w:r>
    </w:p>
    <w:p w14:paraId="4E8A99C7" w14:textId="77777777" w:rsidR="00040B27" w:rsidRDefault="00000000">
      <w:pPr>
        <w:keepNext/>
        <w:spacing w:after="40" w:line="220" w:lineRule="auto"/>
        <w:jc w:val="center"/>
      </w:pPr>
      <w:r>
        <w:rPr>
          <w:smallCaps/>
          <w:sz w:val="16"/>
          <w:szCs w:val="16"/>
        </w:rPr>
        <w:t>Manipulation-Type Robustness (Frame Level)</w:t>
      </w:r>
    </w:p>
    <w:tbl>
      <w:tblPr>
        <w:tblW w:w="10354" w:type="dxa"/>
        <w:jc w:val="center"/>
        <w:tblBorders>
          <w:top w:val="single" w:sz="4" w:space="0" w:color="000000"/>
          <w:bottom w:val="single" w:sz="4" w:space="0" w:color="000000"/>
        </w:tblBorders>
        <w:tblCellMar>
          <w:left w:w="10" w:type="dxa"/>
          <w:right w:w="10" w:type="dxa"/>
        </w:tblCellMar>
        <w:tblLook w:val="0000" w:firstRow="0" w:lastRow="0" w:firstColumn="0" w:lastColumn="0" w:noHBand="0" w:noVBand="0"/>
      </w:tblPr>
      <w:tblGrid>
        <w:gridCol w:w="3296"/>
        <w:gridCol w:w="1751"/>
        <w:gridCol w:w="1769"/>
        <w:gridCol w:w="1769"/>
        <w:gridCol w:w="1769"/>
      </w:tblGrid>
      <w:tr w:rsidR="00040B27" w14:paraId="6E6B7466" w14:textId="77777777">
        <w:trPr>
          <w:tblHeader/>
          <w:jc w:val="center"/>
        </w:trPr>
        <w:tc>
          <w:tcPr>
            <w:tcW w:w="3200" w:type="dxa"/>
            <w:tcBorders>
              <w:top w:val="single" w:sz="4" w:space="0" w:color="000000"/>
              <w:bottom w:val="single" w:sz="4" w:space="0" w:color="000000"/>
            </w:tcBorders>
            <w:shd w:val="clear" w:color="auto" w:fill="ECECEC"/>
            <w:tcMar>
              <w:top w:w="30" w:type="dxa"/>
              <w:left w:w="80" w:type="dxa"/>
              <w:bottom w:w="30" w:type="dxa"/>
              <w:right w:w="80" w:type="dxa"/>
            </w:tcMar>
            <w:vAlign w:val="center"/>
          </w:tcPr>
          <w:p w14:paraId="363A4D1F" w14:textId="77777777" w:rsidR="00040B27" w:rsidRDefault="00000000">
            <w:pPr>
              <w:spacing w:line="220" w:lineRule="auto"/>
            </w:pPr>
            <w:r>
              <w:rPr>
                <w:b/>
                <w:bCs/>
                <w:sz w:val="16"/>
                <w:szCs w:val="16"/>
              </w:rPr>
              <w:t>Perturbation</w:t>
            </w:r>
          </w:p>
        </w:tc>
        <w:tc>
          <w:tcPr>
            <w:tcW w:w="1700" w:type="dxa"/>
            <w:tcBorders>
              <w:top w:val="single" w:sz="4" w:space="0" w:color="000000"/>
              <w:bottom w:val="single" w:sz="4" w:space="0" w:color="000000"/>
            </w:tcBorders>
            <w:shd w:val="clear" w:color="auto" w:fill="ECECEC"/>
            <w:tcMar>
              <w:top w:w="30" w:type="dxa"/>
              <w:left w:w="80" w:type="dxa"/>
              <w:bottom w:w="30" w:type="dxa"/>
              <w:right w:w="80" w:type="dxa"/>
            </w:tcMar>
            <w:vAlign w:val="center"/>
          </w:tcPr>
          <w:p w14:paraId="75AD7254" w14:textId="77777777" w:rsidR="00040B27" w:rsidRDefault="00000000">
            <w:pPr>
              <w:spacing w:line="220" w:lineRule="auto"/>
              <w:jc w:val="center"/>
            </w:pPr>
            <w:r>
              <w:rPr>
                <w:b/>
                <w:bCs/>
                <w:sz w:val="16"/>
                <w:szCs w:val="16"/>
              </w:rPr>
              <w:t>Param</w:t>
            </w:r>
          </w:p>
        </w:tc>
        <w:tc>
          <w:tcPr>
            <w:tcW w:w="1718" w:type="dxa"/>
            <w:tcBorders>
              <w:top w:val="single" w:sz="4" w:space="0" w:color="000000"/>
              <w:bottom w:val="single" w:sz="4" w:space="0" w:color="000000"/>
            </w:tcBorders>
            <w:shd w:val="clear" w:color="auto" w:fill="ECECEC"/>
            <w:tcMar>
              <w:top w:w="30" w:type="dxa"/>
              <w:left w:w="80" w:type="dxa"/>
              <w:bottom w:w="30" w:type="dxa"/>
              <w:right w:w="80" w:type="dxa"/>
            </w:tcMar>
            <w:vAlign w:val="center"/>
          </w:tcPr>
          <w:p w14:paraId="1A07F914" w14:textId="77777777" w:rsidR="00040B27" w:rsidRDefault="00000000">
            <w:pPr>
              <w:spacing w:line="220" w:lineRule="auto"/>
              <w:jc w:val="center"/>
            </w:pPr>
            <w:r>
              <w:rPr>
                <w:b/>
                <w:bCs/>
                <w:sz w:val="16"/>
                <w:szCs w:val="16"/>
              </w:rPr>
              <w:t>Acc.</w:t>
            </w:r>
          </w:p>
        </w:tc>
        <w:tc>
          <w:tcPr>
            <w:tcW w:w="1718" w:type="dxa"/>
            <w:tcBorders>
              <w:top w:val="single" w:sz="4" w:space="0" w:color="000000"/>
              <w:bottom w:val="single" w:sz="4" w:space="0" w:color="000000"/>
            </w:tcBorders>
            <w:shd w:val="clear" w:color="auto" w:fill="ECECEC"/>
            <w:tcMar>
              <w:top w:w="30" w:type="dxa"/>
              <w:left w:w="80" w:type="dxa"/>
              <w:bottom w:w="30" w:type="dxa"/>
              <w:right w:w="80" w:type="dxa"/>
            </w:tcMar>
            <w:vAlign w:val="center"/>
          </w:tcPr>
          <w:p w14:paraId="3EEB31C8" w14:textId="77777777" w:rsidR="00040B27" w:rsidRDefault="00000000">
            <w:pPr>
              <w:spacing w:line="220" w:lineRule="auto"/>
              <w:jc w:val="center"/>
            </w:pPr>
            <w:r>
              <w:rPr>
                <w:b/>
                <w:bCs/>
                <w:sz w:val="16"/>
                <w:szCs w:val="16"/>
              </w:rPr>
              <w:t>Macro-F1</w:t>
            </w:r>
          </w:p>
        </w:tc>
        <w:tc>
          <w:tcPr>
            <w:tcW w:w="1718" w:type="dxa"/>
            <w:tcBorders>
              <w:top w:val="single" w:sz="4" w:space="0" w:color="000000"/>
              <w:bottom w:val="single" w:sz="4" w:space="0" w:color="000000"/>
            </w:tcBorders>
            <w:shd w:val="clear" w:color="auto" w:fill="ECECEC"/>
            <w:tcMar>
              <w:top w:w="30" w:type="dxa"/>
              <w:left w:w="80" w:type="dxa"/>
              <w:bottom w:w="30" w:type="dxa"/>
              <w:right w:w="80" w:type="dxa"/>
            </w:tcMar>
            <w:vAlign w:val="center"/>
          </w:tcPr>
          <w:p w14:paraId="5FE1A45D" w14:textId="77777777" w:rsidR="00040B27" w:rsidRDefault="00000000">
            <w:pPr>
              <w:spacing w:line="220" w:lineRule="auto"/>
              <w:jc w:val="center"/>
            </w:pPr>
            <w:r>
              <w:rPr>
                <w:b/>
                <w:bCs/>
                <w:sz w:val="16"/>
                <w:szCs w:val="16"/>
              </w:rPr>
              <w:t>AUC</w:t>
            </w:r>
          </w:p>
        </w:tc>
      </w:tr>
      <w:tr w:rsidR="00040B27" w14:paraId="0A69EA70" w14:textId="77777777">
        <w:trPr>
          <w:jc w:val="center"/>
        </w:trPr>
        <w:tc>
          <w:tcPr>
            <w:tcW w:w="3200" w:type="dxa"/>
            <w:tcBorders>
              <w:top w:val="single" w:sz="4" w:space="0" w:color="000000"/>
              <w:bottom w:val="single" w:sz="4" w:space="0" w:color="000000"/>
            </w:tcBorders>
            <w:tcMar>
              <w:top w:w="30" w:type="dxa"/>
              <w:left w:w="80" w:type="dxa"/>
              <w:bottom w:w="30" w:type="dxa"/>
              <w:right w:w="80" w:type="dxa"/>
            </w:tcMar>
            <w:vAlign w:val="center"/>
          </w:tcPr>
          <w:p w14:paraId="2B5D6D7C" w14:textId="77777777" w:rsidR="00040B27" w:rsidRDefault="00000000">
            <w:pPr>
              <w:spacing w:line="220" w:lineRule="auto"/>
            </w:pPr>
            <w:r>
              <w:rPr>
                <w:sz w:val="16"/>
                <w:szCs w:val="16"/>
              </w:rPr>
              <w:t>None (baseline)</w:t>
            </w:r>
          </w:p>
        </w:tc>
        <w:tc>
          <w:tcPr>
            <w:tcW w:w="1700" w:type="dxa"/>
            <w:tcBorders>
              <w:top w:val="single" w:sz="4" w:space="0" w:color="000000"/>
              <w:bottom w:val="single" w:sz="4" w:space="0" w:color="000000"/>
            </w:tcBorders>
            <w:tcMar>
              <w:top w:w="30" w:type="dxa"/>
              <w:left w:w="80" w:type="dxa"/>
              <w:bottom w:w="30" w:type="dxa"/>
              <w:right w:w="80" w:type="dxa"/>
            </w:tcMar>
            <w:vAlign w:val="center"/>
          </w:tcPr>
          <w:p w14:paraId="3A3DEE69" w14:textId="77777777" w:rsidR="00040B27" w:rsidRDefault="00000000">
            <w:pPr>
              <w:spacing w:line="220" w:lineRule="auto"/>
              <w:jc w:val="center"/>
            </w:pPr>
            <w:r>
              <w:rPr>
                <w:sz w:val="16"/>
                <w:szCs w:val="16"/>
              </w:rPr>
              <w:t>–</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74F00D1B" w14:textId="77777777" w:rsidR="00040B27" w:rsidRDefault="00000000">
            <w:pPr>
              <w:spacing w:line="220" w:lineRule="auto"/>
              <w:jc w:val="center"/>
            </w:pPr>
            <w:r>
              <w:rPr>
                <w:sz w:val="16"/>
                <w:szCs w:val="16"/>
              </w:rPr>
              <w:t>91.38%</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3833B248" w14:textId="77777777" w:rsidR="00040B27" w:rsidRDefault="00000000">
            <w:pPr>
              <w:spacing w:line="220" w:lineRule="auto"/>
              <w:jc w:val="center"/>
            </w:pPr>
            <w:r>
              <w:rPr>
                <w:sz w:val="16"/>
                <w:szCs w:val="16"/>
              </w:rPr>
              <w:t>0.913</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324B362B" w14:textId="77777777" w:rsidR="00040B27" w:rsidRDefault="00000000">
            <w:pPr>
              <w:spacing w:line="220" w:lineRule="auto"/>
              <w:jc w:val="center"/>
            </w:pPr>
            <w:r>
              <w:rPr>
                <w:sz w:val="16"/>
                <w:szCs w:val="16"/>
              </w:rPr>
              <w:t>0.983</w:t>
            </w:r>
          </w:p>
        </w:tc>
      </w:tr>
      <w:tr w:rsidR="00040B27" w14:paraId="503676C7" w14:textId="77777777">
        <w:trPr>
          <w:jc w:val="center"/>
        </w:trPr>
        <w:tc>
          <w:tcPr>
            <w:tcW w:w="3200" w:type="dxa"/>
            <w:tcBorders>
              <w:top w:val="single" w:sz="4" w:space="0" w:color="000000"/>
              <w:bottom w:val="single" w:sz="4" w:space="0" w:color="000000"/>
            </w:tcBorders>
            <w:tcMar>
              <w:top w:w="30" w:type="dxa"/>
              <w:left w:w="80" w:type="dxa"/>
              <w:bottom w:w="30" w:type="dxa"/>
              <w:right w:w="80" w:type="dxa"/>
            </w:tcMar>
            <w:vAlign w:val="center"/>
          </w:tcPr>
          <w:p w14:paraId="1C5383DC" w14:textId="77777777" w:rsidR="00040B27" w:rsidRDefault="00000000">
            <w:pPr>
              <w:spacing w:line="220" w:lineRule="auto"/>
            </w:pPr>
            <w:r>
              <w:rPr>
                <w:sz w:val="16"/>
                <w:szCs w:val="16"/>
              </w:rPr>
              <w:t>JPEG</w:t>
            </w:r>
          </w:p>
        </w:tc>
        <w:tc>
          <w:tcPr>
            <w:tcW w:w="1700" w:type="dxa"/>
            <w:tcBorders>
              <w:top w:val="single" w:sz="4" w:space="0" w:color="000000"/>
              <w:bottom w:val="single" w:sz="4" w:space="0" w:color="000000"/>
            </w:tcBorders>
            <w:tcMar>
              <w:top w:w="30" w:type="dxa"/>
              <w:left w:w="80" w:type="dxa"/>
              <w:bottom w:w="30" w:type="dxa"/>
              <w:right w:w="80" w:type="dxa"/>
            </w:tcMar>
            <w:vAlign w:val="center"/>
          </w:tcPr>
          <w:p w14:paraId="4AF6591A" w14:textId="77777777" w:rsidR="00040B27" w:rsidRDefault="00000000">
            <w:pPr>
              <w:spacing w:line="220" w:lineRule="auto"/>
              <w:jc w:val="center"/>
            </w:pPr>
            <w:r>
              <w:rPr>
                <w:sz w:val="16"/>
                <w:szCs w:val="16"/>
              </w:rPr>
              <w:t>q=80</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67C50D8A" w14:textId="77777777" w:rsidR="00040B27" w:rsidRDefault="00000000">
            <w:pPr>
              <w:spacing w:line="220" w:lineRule="auto"/>
              <w:jc w:val="center"/>
            </w:pPr>
            <w:r>
              <w:rPr>
                <w:sz w:val="16"/>
                <w:szCs w:val="16"/>
              </w:rPr>
              <w:t>89.42%</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0DA551D6" w14:textId="77777777" w:rsidR="00040B27" w:rsidRDefault="00000000">
            <w:pPr>
              <w:spacing w:line="220" w:lineRule="auto"/>
              <w:jc w:val="center"/>
            </w:pPr>
            <w:r>
              <w:rPr>
                <w:sz w:val="16"/>
                <w:szCs w:val="16"/>
              </w:rPr>
              <w:t>0.894</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1A412508" w14:textId="77777777" w:rsidR="00040B27" w:rsidRDefault="00000000">
            <w:pPr>
              <w:spacing w:line="220" w:lineRule="auto"/>
              <w:jc w:val="center"/>
            </w:pPr>
            <w:r>
              <w:rPr>
                <w:sz w:val="16"/>
                <w:szCs w:val="16"/>
              </w:rPr>
              <w:t>0.976</w:t>
            </w:r>
          </w:p>
        </w:tc>
      </w:tr>
      <w:tr w:rsidR="00040B27" w14:paraId="1901B189" w14:textId="77777777">
        <w:trPr>
          <w:jc w:val="center"/>
        </w:trPr>
        <w:tc>
          <w:tcPr>
            <w:tcW w:w="3200" w:type="dxa"/>
            <w:tcBorders>
              <w:top w:val="single" w:sz="4" w:space="0" w:color="000000"/>
              <w:bottom w:val="single" w:sz="4" w:space="0" w:color="000000"/>
            </w:tcBorders>
            <w:tcMar>
              <w:top w:w="30" w:type="dxa"/>
              <w:left w:w="80" w:type="dxa"/>
              <w:bottom w:w="30" w:type="dxa"/>
              <w:right w:w="80" w:type="dxa"/>
            </w:tcMar>
            <w:vAlign w:val="center"/>
          </w:tcPr>
          <w:p w14:paraId="54778616" w14:textId="77777777" w:rsidR="00040B27" w:rsidRDefault="00000000">
            <w:pPr>
              <w:spacing w:line="220" w:lineRule="auto"/>
            </w:pPr>
            <w:r>
              <w:rPr>
                <w:sz w:val="16"/>
                <w:szCs w:val="16"/>
              </w:rPr>
              <w:t>JPEG</w:t>
            </w:r>
          </w:p>
        </w:tc>
        <w:tc>
          <w:tcPr>
            <w:tcW w:w="1700" w:type="dxa"/>
            <w:tcBorders>
              <w:top w:val="single" w:sz="4" w:space="0" w:color="000000"/>
              <w:bottom w:val="single" w:sz="4" w:space="0" w:color="000000"/>
            </w:tcBorders>
            <w:tcMar>
              <w:top w:w="30" w:type="dxa"/>
              <w:left w:w="80" w:type="dxa"/>
              <w:bottom w:w="30" w:type="dxa"/>
              <w:right w:w="80" w:type="dxa"/>
            </w:tcMar>
            <w:vAlign w:val="center"/>
          </w:tcPr>
          <w:p w14:paraId="085FD303" w14:textId="77777777" w:rsidR="00040B27" w:rsidRDefault="00000000">
            <w:pPr>
              <w:spacing w:line="220" w:lineRule="auto"/>
              <w:jc w:val="center"/>
            </w:pPr>
            <w:r>
              <w:rPr>
                <w:sz w:val="16"/>
                <w:szCs w:val="16"/>
              </w:rPr>
              <w:t>q=60</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5F2EC579" w14:textId="77777777" w:rsidR="00040B27" w:rsidRDefault="00000000">
            <w:pPr>
              <w:spacing w:line="220" w:lineRule="auto"/>
              <w:jc w:val="center"/>
            </w:pPr>
            <w:r>
              <w:rPr>
                <w:sz w:val="16"/>
                <w:szCs w:val="16"/>
              </w:rPr>
              <w:t>84.57%</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205A9351" w14:textId="77777777" w:rsidR="00040B27" w:rsidRDefault="00000000">
            <w:pPr>
              <w:spacing w:line="220" w:lineRule="auto"/>
              <w:jc w:val="center"/>
            </w:pPr>
            <w:r>
              <w:rPr>
                <w:sz w:val="16"/>
                <w:szCs w:val="16"/>
              </w:rPr>
              <w:t>0.847</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4DD25488" w14:textId="77777777" w:rsidR="00040B27" w:rsidRDefault="00000000">
            <w:pPr>
              <w:spacing w:line="220" w:lineRule="auto"/>
              <w:jc w:val="center"/>
            </w:pPr>
            <w:r>
              <w:rPr>
                <w:sz w:val="16"/>
                <w:szCs w:val="16"/>
              </w:rPr>
              <w:t>0.955</w:t>
            </w:r>
          </w:p>
        </w:tc>
      </w:tr>
      <w:tr w:rsidR="00040B27" w14:paraId="22E0299D" w14:textId="77777777">
        <w:trPr>
          <w:jc w:val="center"/>
        </w:trPr>
        <w:tc>
          <w:tcPr>
            <w:tcW w:w="3200" w:type="dxa"/>
            <w:tcBorders>
              <w:top w:val="single" w:sz="4" w:space="0" w:color="000000"/>
              <w:bottom w:val="single" w:sz="4" w:space="0" w:color="000000"/>
            </w:tcBorders>
            <w:tcMar>
              <w:top w:w="30" w:type="dxa"/>
              <w:left w:w="80" w:type="dxa"/>
              <w:bottom w:w="30" w:type="dxa"/>
              <w:right w:w="80" w:type="dxa"/>
            </w:tcMar>
            <w:vAlign w:val="center"/>
          </w:tcPr>
          <w:p w14:paraId="71049D39" w14:textId="77777777" w:rsidR="00040B27" w:rsidRDefault="00000000">
            <w:pPr>
              <w:spacing w:line="220" w:lineRule="auto"/>
            </w:pPr>
            <w:r>
              <w:rPr>
                <w:sz w:val="16"/>
                <w:szCs w:val="16"/>
              </w:rPr>
              <w:t>JPEG</w:t>
            </w:r>
          </w:p>
        </w:tc>
        <w:tc>
          <w:tcPr>
            <w:tcW w:w="1700" w:type="dxa"/>
            <w:tcBorders>
              <w:top w:val="single" w:sz="4" w:space="0" w:color="000000"/>
              <w:bottom w:val="single" w:sz="4" w:space="0" w:color="000000"/>
            </w:tcBorders>
            <w:tcMar>
              <w:top w:w="30" w:type="dxa"/>
              <w:left w:w="80" w:type="dxa"/>
              <w:bottom w:w="30" w:type="dxa"/>
              <w:right w:w="80" w:type="dxa"/>
            </w:tcMar>
            <w:vAlign w:val="center"/>
          </w:tcPr>
          <w:p w14:paraId="59108659" w14:textId="77777777" w:rsidR="00040B27" w:rsidRDefault="00000000">
            <w:pPr>
              <w:spacing w:line="220" w:lineRule="auto"/>
              <w:jc w:val="center"/>
            </w:pPr>
            <w:r>
              <w:rPr>
                <w:sz w:val="16"/>
                <w:szCs w:val="16"/>
              </w:rPr>
              <w:t>q=40</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69FEDADF" w14:textId="77777777" w:rsidR="00040B27" w:rsidRDefault="00000000">
            <w:pPr>
              <w:spacing w:line="220" w:lineRule="auto"/>
              <w:jc w:val="center"/>
            </w:pPr>
            <w:r>
              <w:rPr>
                <w:sz w:val="16"/>
                <w:szCs w:val="16"/>
              </w:rPr>
              <w:t>77.32%</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711F9558" w14:textId="77777777" w:rsidR="00040B27" w:rsidRDefault="00000000">
            <w:pPr>
              <w:spacing w:line="220" w:lineRule="auto"/>
              <w:jc w:val="center"/>
            </w:pPr>
            <w:r>
              <w:rPr>
                <w:sz w:val="16"/>
                <w:szCs w:val="16"/>
              </w:rPr>
              <w:t>0.774</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63B1463B" w14:textId="77777777" w:rsidR="00040B27" w:rsidRDefault="00000000">
            <w:pPr>
              <w:spacing w:line="220" w:lineRule="auto"/>
              <w:jc w:val="center"/>
            </w:pPr>
            <w:r>
              <w:rPr>
                <w:sz w:val="16"/>
                <w:szCs w:val="16"/>
              </w:rPr>
              <w:t>0.933</w:t>
            </w:r>
          </w:p>
        </w:tc>
      </w:tr>
      <w:tr w:rsidR="00040B27" w14:paraId="0DAF6B58" w14:textId="77777777">
        <w:trPr>
          <w:jc w:val="center"/>
        </w:trPr>
        <w:tc>
          <w:tcPr>
            <w:tcW w:w="3200" w:type="dxa"/>
            <w:tcBorders>
              <w:top w:val="single" w:sz="4" w:space="0" w:color="000000"/>
              <w:bottom w:val="single" w:sz="4" w:space="0" w:color="000000"/>
            </w:tcBorders>
            <w:tcMar>
              <w:top w:w="30" w:type="dxa"/>
              <w:left w:w="80" w:type="dxa"/>
              <w:bottom w:w="30" w:type="dxa"/>
              <w:right w:w="80" w:type="dxa"/>
            </w:tcMar>
            <w:vAlign w:val="center"/>
          </w:tcPr>
          <w:p w14:paraId="0CA94042" w14:textId="77777777" w:rsidR="00040B27" w:rsidRDefault="00000000">
            <w:pPr>
              <w:spacing w:line="220" w:lineRule="auto"/>
            </w:pPr>
            <w:r>
              <w:rPr>
                <w:sz w:val="16"/>
                <w:szCs w:val="16"/>
              </w:rPr>
              <w:t>JPEG</w:t>
            </w:r>
          </w:p>
        </w:tc>
        <w:tc>
          <w:tcPr>
            <w:tcW w:w="1700" w:type="dxa"/>
            <w:tcBorders>
              <w:top w:val="single" w:sz="4" w:space="0" w:color="000000"/>
              <w:bottom w:val="single" w:sz="4" w:space="0" w:color="000000"/>
            </w:tcBorders>
            <w:tcMar>
              <w:top w:w="30" w:type="dxa"/>
              <w:left w:w="80" w:type="dxa"/>
              <w:bottom w:w="30" w:type="dxa"/>
              <w:right w:w="80" w:type="dxa"/>
            </w:tcMar>
            <w:vAlign w:val="center"/>
          </w:tcPr>
          <w:p w14:paraId="5412DDBF" w14:textId="77777777" w:rsidR="00040B27" w:rsidRDefault="00000000">
            <w:pPr>
              <w:spacing w:line="220" w:lineRule="auto"/>
              <w:jc w:val="center"/>
            </w:pPr>
            <w:r>
              <w:rPr>
                <w:sz w:val="16"/>
                <w:szCs w:val="16"/>
              </w:rPr>
              <w:t>q=20</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72D1C3F2" w14:textId="77777777" w:rsidR="00040B27" w:rsidRDefault="00000000">
            <w:pPr>
              <w:spacing w:line="220" w:lineRule="auto"/>
              <w:jc w:val="center"/>
            </w:pPr>
            <w:r>
              <w:rPr>
                <w:sz w:val="16"/>
                <w:szCs w:val="16"/>
              </w:rPr>
              <w:t>61.67%</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745719C4" w14:textId="77777777" w:rsidR="00040B27" w:rsidRDefault="00000000">
            <w:pPr>
              <w:spacing w:line="220" w:lineRule="auto"/>
              <w:jc w:val="center"/>
            </w:pPr>
            <w:r>
              <w:rPr>
                <w:sz w:val="16"/>
                <w:szCs w:val="16"/>
              </w:rPr>
              <w:t>0.607</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4C8461F9" w14:textId="77777777" w:rsidR="00040B27" w:rsidRDefault="00000000">
            <w:pPr>
              <w:spacing w:line="220" w:lineRule="auto"/>
              <w:jc w:val="center"/>
            </w:pPr>
            <w:r>
              <w:rPr>
                <w:sz w:val="16"/>
                <w:szCs w:val="16"/>
              </w:rPr>
              <w:t>0.857</w:t>
            </w:r>
          </w:p>
        </w:tc>
      </w:tr>
      <w:tr w:rsidR="00040B27" w14:paraId="36BE6702" w14:textId="77777777">
        <w:trPr>
          <w:jc w:val="center"/>
        </w:trPr>
        <w:tc>
          <w:tcPr>
            <w:tcW w:w="3200" w:type="dxa"/>
            <w:tcBorders>
              <w:top w:val="single" w:sz="4" w:space="0" w:color="000000"/>
              <w:bottom w:val="single" w:sz="4" w:space="0" w:color="000000"/>
            </w:tcBorders>
            <w:tcMar>
              <w:top w:w="30" w:type="dxa"/>
              <w:left w:w="80" w:type="dxa"/>
              <w:bottom w:w="30" w:type="dxa"/>
              <w:right w:w="80" w:type="dxa"/>
            </w:tcMar>
            <w:vAlign w:val="center"/>
          </w:tcPr>
          <w:p w14:paraId="1DB5D94D" w14:textId="77777777" w:rsidR="00040B27" w:rsidRDefault="00000000">
            <w:pPr>
              <w:spacing w:line="220" w:lineRule="auto"/>
            </w:pPr>
            <w:r>
              <w:rPr>
                <w:sz w:val="16"/>
                <w:szCs w:val="16"/>
              </w:rPr>
              <w:t>Gaussian noise</w:t>
            </w:r>
          </w:p>
        </w:tc>
        <w:tc>
          <w:tcPr>
            <w:tcW w:w="1700" w:type="dxa"/>
            <w:tcBorders>
              <w:top w:val="single" w:sz="4" w:space="0" w:color="000000"/>
              <w:bottom w:val="single" w:sz="4" w:space="0" w:color="000000"/>
            </w:tcBorders>
            <w:tcMar>
              <w:top w:w="30" w:type="dxa"/>
              <w:left w:w="80" w:type="dxa"/>
              <w:bottom w:w="30" w:type="dxa"/>
              <w:right w:w="80" w:type="dxa"/>
            </w:tcMar>
            <w:vAlign w:val="center"/>
          </w:tcPr>
          <w:p w14:paraId="645E19A4" w14:textId="77777777" w:rsidR="00040B27" w:rsidRDefault="00000000">
            <w:pPr>
              <w:spacing w:line="220" w:lineRule="auto"/>
              <w:jc w:val="center"/>
            </w:pPr>
            <w:r>
              <w:rPr>
                <w:sz w:val="16"/>
                <w:szCs w:val="16"/>
              </w:rPr>
              <w:t>σ=5</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090A8B0A" w14:textId="77777777" w:rsidR="00040B27" w:rsidRDefault="00000000">
            <w:pPr>
              <w:spacing w:line="220" w:lineRule="auto"/>
              <w:jc w:val="center"/>
            </w:pPr>
            <w:r>
              <w:rPr>
                <w:sz w:val="16"/>
                <w:szCs w:val="16"/>
              </w:rPr>
              <w:t>70.07%</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7484A5AB" w14:textId="77777777" w:rsidR="00040B27" w:rsidRDefault="00000000">
            <w:pPr>
              <w:spacing w:line="220" w:lineRule="auto"/>
              <w:jc w:val="center"/>
            </w:pPr>
            <w:r>
              <w:rPr>
                <w:sz w:val="16"/>
                <w:szCs w:val="16"/>
              </w:rPr>
              <w:t>0.693</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1FD48350" w14:textId="77777777" w:rsidR="00040B27" w:rsidRDefault="00000000">
            <w:pPr>
              <w:spacing w:line="220" w:lineRule="auto"/>
              <w:jc w:val="center"/>
            </w:pPr>
            <w:r>
              <w:rPr>
                <w:sz w:val="16"/>
                <w:szCs w:val="16"/>
              </w:rPr>
              <w:t>0.895</w:t>
            </w:r>
          </w:p>
        </w:tc>
      </w:tr>
      <w:tr w:rsidR="00040B27" w14:paraId="2F456598" w14:textId="77777777">
        <w:trPr>
          <w:jc w:val="center"/>
        </w:trPr>
        <w:tc>
          <w:tcPr>
            <w:tcW w:w="3200" w:type="dxa"/>
            <w:tcBorders>
              <w:top w:val="single" w:sz="4" w:space="0" w:color="000000"/>
              <w:bottom w:val="single" w:sz="4" w:space="0" w:color="000000"/>
            </w:tcBorders>
            <w:tcMar>
              <w:top w:w="30" w:type="dxa"/>
              <w:left w:w="80" w:type="dxa"/>
              <w:bottom w:w="30" w:type="dxa"/>
              <w:right w:w="80" w:type="dxa"/>
            </w:tcMar>
            <w:vAlign w:val="center"/>
          </w:tcPr>
          <w:p w14:paraId="4182947D" w14:textId="77777777" w:rsidR="00040B27" w:rsidRDefault="00000000">
            <w:pPr>
              <w:spacing w:line="220" w:lineRule="auto"/>
            </w:pPr>
            <w:r>
              <w:rPr>
                <w:sz w:val="16"/>
                <w:szCs w:val="16"/>
              </w:rPr>
              <w:t>Gaussian noise</w:t>
            </w:r>
          </w:p>
        </w:tc>
        <w:tc>
          <w:tcPr>
            <w:tcW w:w="1700" w:type="dxa"/>
            <w:tcBorders>
              <w:top w:val="single" w:sz="4" w:space="0" w:color="000000"/>
              <w:bottom w:val="single" w:sz="4" w:space="0" w:color="000000"/>
            </w:tcBorders>
            <w:tcMar>
              <w:top w:w="30" w:type="dxa"/>
              <w:left w:w="80" w:type="dxa"/>
              <w:bottom w:w="30" w:type="dxa"/>
              <w:right w:w="80" w:type="dxa"/>
            </w:tcMar>
            <w:vAlign w:val="center"/>
          </w:tcPr>
          <w:p w14:paraId="4987544E" w14:textId="77777777" w:rsidR="00040B27" w:rsidRDefault="00000000">
            <w:pPr>
              <w:spacing w:line="220" w:lineRule="auto"/>
              <w:jc w:val="center"/>
            </w:pPr>
            <w:r>
              <w:rPr>
                <w:sz w:val="16"/>
                <w:szCs w:val="16"/>
              </w:rPr>
              <w:t>σ=10</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67BA0675" w14:textId="77777777" w:rsidR="00040B27" w:rsidRDefault="00000000">
            <w:pPr>
              <w:spacing w:line="220" w:lineRule="auto"/>
              <w:jc w:val="center"/>
            </w:pPr>
            <w:r>
              <w:rPr>
                <w:sz w:val="16"/>
                <w:szCs w:val="16"/>
              </w:rPr>
              <w:t>35.43%</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66969357" w14:textId="77777777" w:rsidR="00040B27" w:rsidRDefault="00000000">
            <w:pPr>
              <w:spacing w:line="220" w:lineRule="auto"/>
              <w:jc w:val="center"/>
            </w:pPr>
            <w:r>
              <w:rPr>
                <w:sz w:val="16"/>
                <w:szCs w:val="16"/>
              </w:rPr>
              <w:t>0.354</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399F4C78" w14:textId="77777777" w:rsidR="00040B27" w:rsidRDefault="00000000">
            <w:pPr>
              <w:spacing w:line="220" w:lineRule="auto"/>
              <w:jc w:val="center"/>
            </w:pPr>
            <w:r>
              <w:rPr>
                <w:sz w:val="16"/>
                <w:szCs w:val="16"/>
              </w:rPr>
              <w:t>0.526</w:t>
            </w:r>
          </w:p>
        </w:tc>
      </w:tr>
      <w:tr w:rsidR="00040B27" w14:paraId="7E2E8776" w14:textId="77777777">
        <w:trPr>
          <w:jc w:val="center"/>
        </w:trPr>
        <w:tc>
          <w:tcPr>
            <w:tcW w:w="3200" w:type="dxa"/>
            <w:tcBorders>
              <w:top w:val="single" w:sz="4" w:space="0" w:color="000000"/>
              <w:bottom w:val="single" w:sz="4" w:space="0" w:color="000000"/>
            </w:tcBorders>
            <w:tcMar>
              <w:top w:w="30" w:type="dxa"/>
              <w:left w:w="80" w:type="dxa"/>
              <w:bottom w:w="30" w:type="dxa"/>
              <w:right w:w="80" w:type="dxa"/>
            </w:tcMar>
            <w:vAlign w:val="center"/>
          </w:tcPr>
          <w:p w14:paraId="1457556F" w14:textId="77777777" w:rsidR="00040B27" w:rsidRDefault="00000000">
            <w:pPr>
              <w:spacing w:line="220" w:lineRule="auto"/>
            </w:pPr>
            <w:r>
              <w:rPr>
                <w:sz w:val="16"/>
                <w:szCs w:val="16"/>
              </w:rPr>
              <w:t>Gaussian noise</w:t>
            </w:r>
          </w:p>
        </w:tc>
        <w:tc>
          <w:tcPr>
            <w:tcW w:w="1700" w:type="dxa"/>
            <w:tcBorders>
              <w:top w:val="single" w:sz="4" w:space="0" w:color="000000"/>
              <w:bottom w:val="single" w:sz="4" w:space="0" w:color="000000"/>
            </w:tcBorders>
            <w:tcMar>
              <w:top w:w="30" w:type="dxa"/>
              <w:left w:w="80" w:type="dxa"/>
              <w:bottom w:w="30" w:type="dxa"/>
              <w:right w:w="80" w:type="dxa"/>
            </w:tcMar>
            <w:vAlign w:val="center"/>
          </w:tcPr>
          <w:p w14:paraId="7575354C" w14:textId="77777777" w:rsidR="00040B27" w:rsidRDefault="00000000">
            <w:pPr>
              <w:spacing w:line="220" w:lineRule="auto"/>
              <w:jc w:val="center"/>
            </w:pPr>
            <w:r>
              <w:rPr>
                <w:sz w:val="16"/>
                <w:szCs w:val="16"/>
              </w:rPr>
              <w:t>σ=20</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2C8AAABC" w14:textId="77777777" w:rsidR="00040B27" w:rsidRDefault="00000000">
            <w:pPr>
              <w:spacing w:line="220" w:lineRule="auto"/>
              <w:jc w:val="center"/>
            </w:pPr>
            <w:r>
              <w:rPr>
                <w:sz w:val="16"/>
                <w:szCs w:val="16"/>
              </w:rPr>
              <w:t>31.30%</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5EC4A72A" w14:textId="77777777" w:rsidR="00040B27" w:rsidRDefault="00000000">
            <w:pPr>
              <w:spacing w:line="220" w:lineRule="auto"/>
              <w:jc w:val="center"/>
            </w:pPr>
            <w:r>
              <w:rPr>
                <w:sz w:val="16"/>
                <w:szCs w:val="16"/>
              </w:rPr>
              <w:t>0.284</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394DF14A" w14:textId="77777777" w:rsidR="00040B27" w:rsidRDefault="00000000">
            <w:pPr>
              <w:spacing w:line="220" w:lineRule="auto"/>
              <w:jc w:val="center"/>
            </w:pPr>
            <w:r>
              <w:rPr>
                <w:sz w:val="16"/>
                <w:szCs w:val="16"/>
              </w:rPr>
              <w:t>0.482</w:t>
            </w:r>
          </w:p>
        </w:tc>
      </w:tr>
      <w:tr w:rsidR="00040B27" w14:paraId="022A3365" w14:textId="77777777">
        <w:trPr>
          <w:jc w:val="center"/>
        </w:trPr>
        <w:tc>
          <w:tcPr>
            <w:tcW w:w="3200" w:type="dxa"/>
            <w:tcBorders>
              <w:top w:val="single" w:sz="4" w:space="0" w:color="000000"/>
              <w:bottom w:val="single" w:sz="4" w:space="0" w:color="000000"/>
            </w:tcBorders>
            <w:tcMar>
              <w:top w:w="30" w:type="dxa"/>
              <w:left w:w="80" w:type="dxa"/>
              <w:bottom w:w="30" w:type="dxa"/>
              <w:right w:w="80" w:type="dxa"/>
            </w:tcMar>
            <w:vAlign w:val="center"/>
          </w:tcPr>
          <w:p w14:paraId="5A0FA311" w14:textId="77777777" w:rsidR="00040B27" w:rsidRDefault="00000000">
            <w:pPr>
              <w:spacing w:line="220" w:lineRule="auto"/>
            </w:pPr>
            <w:r>
              <w:rPr>
                <w:sz w:val="16"/>
                <w:szCs w:val="16"/>
              </w:rPr>
              <w:t>Gaussian noise</w:t>
            </w:r>
          </w:p>
        </w:tc>
        <w:tc>
          <w:tcPr>
            <w:tcW w:w="1700" w:type="dxa"/>
            <w:tcBorders>
              <w:top w:val="single" w:sz="4" w:space="0" w:color="000000"/>
              <w:bottom w:val="single" w:sz="4" w:space="0" w:color="000000"/>
            </w:tcBorders>
            <w:tcMar>
              <w:top w:w="30" w:type="dxa"/>
              <w:left w:w="80" w:type="dxa"/>
              <w:bottom w:w="30" w:type="dxa"/>
              <w:right w:w="80" w:type="dxa"/>
            </w:tcMar>
            <w:vAlign w:val="center"/>
          </w:tcPr>
          <w:p w14:paraId="24EF9DEA" w14:textId="77777777" w:rsidR="00040B27" w:rsidRDefault="00000000">
            <w:pPr>
              <w:spacing w:line="220" w:lineRule="auto"/>
              <w:jc w:val="center"/>
            </w:pPr>
            <w:r>
              <w:rPr>
                <w:sz w:val="16"/>
                <w:szCs w:val="16"/>
              </w:rPr>
              <w:t>σ=40</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1789F293" w14:textId="77777777" w:rsidR="00040B27" w:rsidRDefault="00000000">
            <w:pPr>
              <w:spacing w:line="220" w:lineRule="auto"/>
              <w:jc w:val="center"/>
            </w:pPr>
            <w:r>
              <w:rPr>
                <w:sz w:val="16"/>
                <w:szCs w:val="16"/>
              </w:rPr>
              <w:t>33.04%</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222BBFB4" w14:textId="77777777" w:rsidR="00040B27" w:rsidRDefault="00000000">
            <w:pPr>
              <w:spacing w:line="220" w:lineRule="auto"/>
              <w:jc w:val="center"/>
            </w:pPr>
            <w:r>
              <w:rPr>
                <w:sz w:val="16"/>
                <w:szCs w:val="16"/>
              </w:rPr>
              <w:t>0.295</w:t>
            </w:r>
          </w:p>
        </w:tc>
        <w:tc>
          <w:tcPr>
            <w:tcW w:w="1718" w:type="dxa"/>
            <w:tcBorders>
              <w:top w:val="single" w:sz="4" w:space="0" w:color="000000"/>
              <w:bottom w:val="single" w:sz="4" w:space="0" w:color="000000"/>
            </w:tcBorders>
            <w:tcMar>
              <w:top w:w="30" w:type="dxa"/>
              <w:left w:w="80" w:type="dxa"/>
              <w:bottom w:w="30" w:type="dxa"/>
              <w:right w:w="80" w:type="dxa"/>
            </w:tcMar>
            <w:vAlign w:val="center"/>
          </w:tcPr>
          <w:p w14:paraId="03662F1E" w14:textId="77777777" w:rsidR="00040B27" w:rsidRDefault="00000000">
            <w:pPr>
              <w:spacing w:line="220" w:lineRule="auto"/>
              <w:jc w:val="center"/>
            </w:pPr>
            <w:r>
              <w:rPr>
                <w:sz w:val="16"/>
                <w:szCs w:val="16"/>
              </w:rPr>
              <w:t>0.499</w:t>
            </w:r>
          </w:p>
        </w:tc>
      </w:tr>
    </w:tbl>
    <w:p w14:paraId="28026496" w14:textId="77777777" w:rsidR="00040B27" w:rsidRDefault="00040B27">
      <w:pPr>
        <w:spacing w:after="60"/>
      </w:pPr>
    </w:p>
    <w:p w14:paraId="7ED99F7D" w14:textId="77777777" w:rsidR="00040B27" w:rsidRDefault="00040B27">
      <w:pPr>
        <w:sectPr w:rsidR="00040B27">
          <w:type w:val="continuous"/>
          <w:pgSz w:w="12240" w:h="15840"/>
          <w:pgMar w:top="1080" w:right="893" w:bottom="1440" w:left="893" w:header="720" w:footer="720" w:gutter="0"/>
          <w:cols w:space="720"/>
          <w:docGrid w:linePitch="360"/>
        </w:sectPr>
      </w:pPr>
    </w:p>
    <w:p w14:paraId="7DC87CD0" w14:textId="77777777" w:rsidR="00040B27" w:rsidRDefault="00000000">
      <w:pPr>
        <w:keepNext/>
        <w:spacing w:before="120" w:after="40"/>
      </w:pPr>
      <w:r>
        <w:rPr>
          <w:i/>
          <w:iCs/>
        </w:rPr>
        <w:t>D. Unified Five-Class Model (Practical Extension)</w:t>
      </w:r>
    </w:p>
    <w:p w14:paraId="0F6921E4" w14:textId="3391DC40" w:rsidR="00040B27" w:rsidRDefault="00000000">
      <w:pPr>
        <w:ind w:firstLine="200"/>
        <w:jc w:val="both"/>
      </w:pPr>
      <w:r>
        <w:t>The two models above split the task into detect-then-type and deliberately exclude NeuralTextures. As a practical extension we trained a single model that performs both jobs at once, classifying a face directly into five classes: Real, Deepfakes, Face2Face, FaceSwap, and NeuralTextures. It uses a MobileNetV2 backbone with a three-stage schedule (head, partial, then full fine-tuning), MixUp, and test-time augmentation (TTA) that averages predictions over seven augmented views. This is the hardest setting we attempt, because the model must simultaneously reject reality and separate four visually similar forgeries, including NeuralTextures, whose subtle texture edits are the most easily confused.</w:t>
      </w:r>
    </w:p>
    <w:p w14:paraId="4F45D1B6" w14:textId="14EF8F8F" w:rsidR="00040B27" w:rsidRDefault="00000000">
      <w:pPr>
        <w:ind w:firstLine="200"/>
        <w:jc w:val="both"/>
      </w:pPr>
      <w:r>
        <w:t>With TTA the unified model reaches 78.9% accuracy, 0.792 Macro-F1, and 0.965 one-vs-rest Macro-AUC on the test set. A Top-2 accuracy of 93.33% shows the correct label is almost always among the model's top two guesses, which is valuable for a triage tool. Per-class results (Table VIII, Fig. 14) confirm the expected difficulty ordering: FaceSwap is the cleanest class (F1 0.90) and Real is recovered with the highest recall (0.90), while Deepfakes and NeuralTextures are the weakest (F1 0.74 and 0.72), each frequently mistaken for Real exactly the subtle families the three-class model had omitted.</w:t>
      </w:r>
    </w:p>
    <w:p w14:paraId="448B2190" w14:textId="77777777" w:rsidR="00040B27" w:rsidRDefault="00000000">
      <w:pPr>
        <w:keepNext/>
        <w:spacing w:before="120" w:line="220" w:lineRule="auto"/>
        <w:jc w:val="center"/>
      </w:pPr>
      <w:r>
        <w:rPr>
          <w:sz w:val="16"/>
          <w:szCs w:val="16"/>
        </w:rPr>
        <w:t>TABLE VIII</w:t>
      </w:r>
    </w:p>
    <w:p w14:paraId="2893611D" w14:textId="08F03EC9" w:rsidR="00040B27" w:rsidRDefault="00000000">
      <w:pPr>
        <w:keepNext/>
        <w:spacing w:after="40" w:line="220" w:lineRule="auto"/>
        <w:jc w:val="center"/>
      </w:pPr>
      <w:r>
        <w:rPr>
          <w:smallCaps/>
          <w:sz w:val="16"/>
          <w:szCs w:val="16"/>
        </w:rPr>
        <w:t>Unified Five-Class Model - Test Results (with TTA)</w:t>
      </w:r>
    </w:p>
    <w:tbl>
      <w:tblPr>
        <w:tblW w:w="4967" w:type="dxa"/>
        <w:jc w:val="center"/>
        <w:tblBorders>
          <w:top w:val="single" w:sz="4" w:space="0" w:color="000000"/>
          <w:bottom w:val="single" w:sz="4" w:space="0" w:color="000000"/>
        </w:tblBorders>
        <w:tblCellMar>
          <w:left w:w="10" w:type="dxa"/>
          <w:right w:w="10" w:type="dxa"/>
        </w:tblCellMar>
        <w:tblLook w:val="0000" w:firstRow="0" w:lastRow="0" w:firstColumn="0" w:lastColumn="0" w:noHBand="0" w:noVBand="0"/>
      </w:tblPr>
      <w:tblGrid>
        <w:gridCol w:w="1841"/>
        <w:gridCol w:w="1043"/>
        <w:gridCol w:w="1044"/>
        <w:gridCol w:w="1039"/>
      </w:tblGrid>
      <w:tr w:rsidR="00040B27" w14:paraId="0681C6A7" w14:textId="77777777">
        <w:trPr>
          <w:tblHeader/>
          <w:jc w:val="center"/>
        </w:trPr>
        <w:tc>
          <w:tcPr>
            <w:tcW w:w="1850" w:type="dxa"/>
            <w:tcBorders>
              <w:top w:val="single" w:sz="4" w:space="0" w:color="000000"/>
              <w:bottom w:val="single" w:sz="4" w:space="0" w:color="000000"/>
            </w:tcBorders>
            <w:shd w:val="clear" w:color="auto" w:fill="ECECEC"/>
            <w:tcMar>
              <w:top w:w="30" w:type="dxa"/>
              <w:left w:w="80" w:type="dxa"/>
              <w:bottom w:w="30" w:type="dxa"/>
              <w:right w:w="80" w:type="dxa"/>
            </w:tcMar>
            <w:vAlign w:val="center"/>
          </w:tcPr>
          <w:p w14:paraId="39015A2C" w14:textId="77777777" w:rsidR="00040B27" w:rsidRDefault="00000000">
            <w:pPr>
              <w:spacing w:line="220" w:lineRule="auto"/>
            </w:pPr>
            <w:r>
              <w:rPr>
                <w:b/>
                <w:bCs/>
                <w:sz w:val="16"/>
                <w:szCs w:val="16"/>
              </w:rPr>
              <w:t>Class</w:t>
            </w:r>
          </w:p>
        </w:tc>
        <w:tc>
          <w:tcPr>
            <w:tcW w:w="1050" w:type="dxa"/>
            <w:tcBorders>
              <w:top w:val="single" w:sz="4" w:space="0" w:color="000000"/>
              <w:bottom w:val="single" w:sz="4" w:space="0" w:color="000000"/>
            </w:tcBorders>
            <w:shd w:val="clear" w:color="auto" w:fill="ECECEC"/>
            <w:tcMar>
              <w:top w:w="30" w:type="dxa"/>
              <w:left w:w="80" w:type="dxa"/>
              <w:bottom w:w="30" w:type="dxa"/>
              <w:right w:w="80" w:type="dxa"/>
            </w:tcMar>
            <w:vAlign w:val="center"/>
          </w:tcPr>
          <w:p w14:paraId="03ED0C26" w14:textId="77777777" w:rsidR="00040B27" w:rsidRDefault="00000000">
            <w:pPr>
              <w:spacing w:line="220" w:lineRule="auto"/>
              <w:jc w:val="center"/>
            </w:pPr>
            <w:r>
              <w:rPr>
                <w:b/>
                <w:bCs/>
                <w:sz w:val="16"/>
                <w:szCs w:val="16"/>
              </w:rPr>
              <w:t>Prec.</w:t>
            </w:r>
          </w:p>
        </w:tc>
        <w:tc>
          <w:tcPr>
            <w:tcW w:w="1050" w:type="dxa"/>
            <w:tcBorders>
              <w:top w:val="single" w:sz="4" w:space="0" w:color="000000"/>
              <w:bottom w:val="single" w:sz="4" w:space="0" w:color="000000"/>
            </w:tcBorders>
            <w:shd w:val="clear" w:color="auto" w:fill="ECECEC"/>
            <w:tcMar>
              <w:top w:w="30" w:type="dxa"/>
              <w:left w:w="80" w:type="dxa"/>
              <w:bottom w:w="30" w:type="dxa"/>
              <w:right w:w="80" w:type="dxa"/>
            </w:tcMar>
            <w:vAlign w:val="center"/>
          </w:tcPr>
          <w:p w14:paraId="37F7D031" w14:textId="77777777" w:rsidR="00040B27" w:rsidRDefault="00000000">
            <w:pPr>
              <w:spacing w:line="220" w:lineRule="auto"/>
              <w:jc w:val="center"/>
            </w:pPr>
            <w:r>
              <w:rPr>
                <w:b/>
                <w:bCs/>
                <w:sz w:val="16"/>
                <w:szCs w:val="16"/>
              </w:rPr>
              <w:t>Recall</w:t>
            </w:r>
          </w:p>
        </w:tc>
        <w:tc>
          <w:tcPr>
            <w:tcW w:w="1047" w:type="dxa"/>
            <w:tcBorders>
              <w:top w:val="single" w:sz="4" w:space="0" w:color="000000"/>
              <w:bottom w:val="single" w:sz="4" w:space="0" w:color="000000"/>
            </w:tcBorders>
            <w:shd w:val="clear" w:color="auto" w:fill="ECECEC"/>
            <w:tcMar>
              <w:top w:w="30" w:type="dxa"/>
              <w:left w:w="80" w:type="dxa"/>
              <w:bottom w:w="30" w:type="dxa"/>
              <w:right w:w="80" w:type="dxa"/>
            </w:tcMar>
            <w:vAlign w:val="center"/>
          </w:tcPr>
          <w:p w14:paraId="38FABF18" w14:textId="77777777" w:rsidR="00040B27" w:rsidRDefault="00000000">
            <w:pPr>
              <w:spacing w:line="220" w:lineRule="auto"/>
              <w:jc w:val="center"/>
            </w:pPr>
            <w:r>
              <w:rPr>
                <w:b/>
                <w:bCs/>
                <w:sz w:val="16"/>
                <w:szCs w:val="16"/>
              </w:rPr>
              <w:t>F1</w:t>
            </w:r>
          </w:p>
        </w:tc>
      </w:tr>
      <w:tr w:rsidR="00040B27" w14:paraId="6B17AC02" w14:textId="77777777">
        <w:trPr>
          <w:jc w:val="center"/>
        </w:trPr>
        <w:tc>
          <w:tcPr>
            <w:tcW w:w="1850" w:type="dxa"/>
            <w:tcBorders>
              <w:top w:val="single" w:sz="4" w:space="0" w:color="000000"/>
              <w:bottom w:val="single" w:sz="4" w:space="0" w:color="000000"/>
            </w:tcBorders>
            <w:tcMar>
              <w:top w:w="30" w:type="dxa"/>
              <w:left w:w="80" w:type="dxa"/>
              <w:bottom w:w="30" w:type="dxa"/>
              <w:right w:w="80" w:type="dxa"/>
            </w:tcMar>
            <w:vAlign w:val="center"/>
          </w:tcPr>
          <w:p w14:paraId="3BAE9A5C" w14:textId="77777777" w:rsidR="00040B27" w:rsidRDefault="00000000">
            <w:pPr>
              <w:spacing w:line="220" w:lineRule="auto"/>
            </w:pPr>
            <w:r>
              <w:rPr>
                <w:sz w:val="16"/>
                <w:szCs w:val="16"/>
              </w:rPr>
              <w:t>Real</w:t>
            </w:r>
          </w:p>
        </w:tc>
        <w:tc>
          <w:tcPr>
            <w:tcW w:w="1050" w:type="dxa"/>
            <w:tcBorders>
              <w:top w:val="single" w:sz="4" w:space="0" w:color="000000"/>
              <w:bottom w:val="single" w:sz="4" w:space="0" w:color="000000"/>
            </w:tcBorders>
            <w:tcMar>
              <w:top w:w="30" w:type="dxa"/>
              <w:left w:w="80" w:type="dxa"/>
              <w:bottom w:w="30" w:type="dxa"/>
              <w:right w:w="80" w:type="dxa"/>
            </w:tcMar>
            <w:vAlign w:val="center"/>
          </w:tcPr>
          <w:p w14:paraId="34647CE9" w14:textId="77777777" w:rsidR="00040B27" w:rsidRDefault="00000000">
            <w:pPr>
              <w:spacing w:line="220" w:lineRule="auto"/>
              <w:jc w:val="center"/>
            </w:pPr>
            <w:r>
              <w:rPr>
                <w:sz w:val="16"/>
                <w:szCs w:val="16"/>
              </w:rPr>
              <w:t>0.68</w:t>
            </w:r>
          </w:p>
        </w:tc>
        <w:tc>
          <w:tcPr>
            <w:tcW w:w="1050" w:type="dxa"/>
            <w:tcBorders>
              <w:top w:val="single" w:sz="4" w:space="0" w:color="000000"/>
              <w:bottom w:val="single" w:sz="4" w:space="0" w:color="000000"/>
            </w:tcBorders>
            <w:tcMar>
              <w:top w:w="30" w:type="dxa"/>
              <w:left w:w="80" w:type="dxa"/>
              <w:bottom w:w="30" w:type="dxa"/>
              <w:right w:w="80" w:type="dxa"/>
            </w:tcMar>
            <w:vAlign w:val="center"/>
          </w:tcPr>
          <w:p w14:paraId="0E18C70C" w14:textId="77777777" w:rsidR="00040B27" w:rsidRDefault="00000000">
            <w:pPr>
              <w:spacing w:line="220" w:lineRule="auto"/>
              <w:jc w:val="center"/>
            </w:pPr>
            <w:r>
              <w:rPr>
                <w:sz w:val="16"/>
                <w:szCs w:val="16"/>
              </w:rPr>
              <w:t>0.90</w:t>
            </w:r>
          </w:p>
        </w:tc>
        <w:tc>
          <w:tcPr>
            <w:tcW w:w="1047" w:type="dxa"/>
            <w:tcBorders>
              <w:top w:val="single" w:sz="4" w:space="0" w:color="000000"/>
              <w:bottom w:val="single" w:sz="4" w:space="0" w:color="000000"/>
            </w:tcBorders>
            <w:tcMar>
              <w:top w:w="30" w:type="dxa"/>
              <w:left w:w="80" w:type="dxa"/>
              <w:bottom w:w="30" w:type="dxa"/>
              <w:right w:w="80" w:type="dxa"/>
            </w:tcMar>
            <w:vAlign w:val="center"/>
          </w:tcPr>
          <w:p w14:paraId="6798C703" w14:textId="77777777" w:rsidR="00040B27" w:rsidRDefault="00000000">
            <w:pPr>
              <w:spacing w:line="220" w:lineRule="auto"/>
              <w:jc w:val="center"/>
            </w:pPr>
            <w:r>
              <w:rPr>
                <w:sz w:val="16"/>
                <w:szCs w:val="16"/>
              </w:rPr>
              <w:t>0.77</w:t>
            </w:r>
          </w:p>
        </w:tc>
      </w:tr>
      <w:tr w:rsidR="00040B27" w14:paraId="59310FAC" w14:textId="77777777">
        <w:trPr>
          <w:jc w:val="center"/>
        </w:trPr>
        <w:tc>
          <w:tcPr>
            <w:tcW w:w="1850" w:type="dxa"/>
            <w:tcBorders>
              <w:top w:val="single" w:sz="4" w:space="0" w:color="000000"/>
              <w:bottom w:val="single" w:sz="4" w:space="0" w:color="000000"/>
            </w:tcBorders>
            <w:tcMar>
              <w:top w:w="30" w:type="dxa"/>
              <w:left w:w="80" w:type="dxa"/>
              <w:bottom w:w="30" w:type="dxa"/>
              <w:right w:w="80" w:type="dxa"/>
            </w:tcMar>
            <w:vAlign w:val="center"/>
          </w:tcPr>
          <w:p w14:paraId="062EB47A" w14:textId="77777777" w:rsidR="00040B27" w:rsidRDefault="00000000">
            <w:pPr>
              <w:spacing w:line="220" w:lineRule="auto"/>
            </w:pPr>
            <w:r>
              <w:rPr>
                <w:sz w:val="16"/>
                <w:szCs w:val="16"/>
              </w:rPr>
              <w:t>Deepfakes</w:t>
            </w:r>
          </w:p>
        </w:tc>
        <w:tc>
          <w:tcPr>
            <w:tcW w:w="1050" w:type="dxa"/>
            <w:tcBorders>
              <w:top w:val="single" w:sz="4" w:space="0" w:color="000000"/>
              <w:bottom w:val="single" w:sz="4" w:space="0" w:color="000000"/>
            </w:tcBorders>
            <w:tcMar>
              <w:top w:w="30" w:type="dxa"/>
              <w:left w:w="80" w:type="dxa"/>
              <w:bottom w:w="30" w:type="dxa"/>
              <w:right w:w="80" w:type="dxa"/>
            </w:tcMar>
            <w:vAlign w:val="center"/>
          </w:tcPr>
          <w:p w14:paraId="48CE6797" w14:textId="77777777" w:rsidR="00040B27" w:rsidRDefault="00000000">
            <w:pPr>
              <w:spacing w:line="220" w:lineRule="auto"/>
              <w:jc w:val="center"/>
            </w:pPr>
            <w:r>
              <w:rPr>
                <w:sz w:val="16"/>
                <w:szCs w:val="16"/>
              </w:rPr>
              <w:t>0.85</w:t>
            </w:r>
          </w:p>
        </w:tc>
        <w:tc>
          <w:tcPr>
            <w:tcW w:w="1050" w:type="dxa"/>
            <w:tcBorders>
              <w:top w:val="single" w:sz="4" w:space="0" w:color="000000"/>
              <w:bottom w:val="single" w:sz="4" w:space="0" w:color="000000"/>
            </w:tcBorders>
            <w:tcMar>
              <w:top w:w="30" w:type="dxa"/>
              <w:left w:w="80" w:type="dxa"/>
              <w:bottom w:w="30" w:type="dxa"/>
              <w:right w:w="80" w:type="dxa"/>
            </w:tcMar>
            <w:vAlign w:val="center"/>
          </w:tcPr>
          <w:p w14:paraId="3168D955" w14:textId="77777777" w:rsidR="00040B27" w:rsidRDefault="00000000">
            <w:pPr>
              <w:spacing w:line="220" w:lineRule="auto"/>
              <w:jc w:val="center"/>
            </w:pPr>
            <w:r>
              <w:rPr>
                <w:sz w:val="16"/>
                <w:szCs w:val="16"/>
              </w:rPr>
              <w:t>0.65</w:t>
            </w:r>
          </w:p>
        </w:tc>
        <w:tc>
          <w:tcPr>
            <w:tcW w:w="1047" w:type="dxa"/>
            <w:tcBorders>
              <w:top w:val="single" w:sz="4" w:space="0" w:color="000000"/>
              <w:bottom w:val="single" w:sz="4" w:space="0" w:color="000000"/>
            </w:tcBorders>
            <w:tcMar>
              <w:top w:w="30" w:type="dxa"/>
              <w:left w:w="80" w:type="dxa"/>
              <w:bottom w:w="30" w:type="dxa"/>
              <w:right w:w="80" w:type="dxa"/>
            </w:tcMar>
            <w:vAlign w:val="center"/>
          </w:tcPr>
          <w:p w14:paraId="1E6664AD" w14:textId="77777777" w:rsidR="00040B27" w:rsidRDefault="00000000">
            <w:pPr>
              <w:spacing w:line="220" w:lineRule="auto"/>
              <w:jc w:val="center"/>
            </w:pPr>
            <w:r>
              <w:rPr>
                <w:sz w:val="16"/>
                <w:szCs w:val="16"/>
              </w:rPr>
              <w:t>0.74</w:t>
            </w:r>
          </w:p>
        </w:tc>
      </w:tr>
      <w:tr w:rsidR="00040B27" w14:paraId="40527EB2" w14:textId="77777777">
        <w:trPr>
          <w:jc w:val="center"/>
        </w:trPr>
        <w:tc>
          <w:tcPr>
            <w:tcW w:w="1850" w:type="dxa"/>
            <w:tcBorders>
              <w:top w:val="single" w:sz="4" w:space="0" w:color="000000"/>
              <w:bottom w:val="single" w:sz="4" w:space="0" w:color="000000"/>
            </w:tcBorders>
            <w:tcMar>
              <w:top w:w="30" w:type="dxa"/>
              <w:left w:w="80" w:type="dxa"/>
              <w:bottom w:w="30" w:type="dxa"/>
              <w:right w:w="80" w:type="dxa"/>
            </w:tcMar>
            <w:vAlign w:val="center"/>
          </w:tcPr>
          <w:p w14:paraId="4A33169F" w14:textId="77777777" w:rsidR="00040B27" w:rsidRDefault="00000000">
            <w:pPr>
              <w:spacing w:line="220" w:lineRule="auto"/>
            </w:pPr>
            <w:r>
              <w:rPr>
                <w:sz w:val="16"/>
                <w:szCs w:val="16"/>
              </w:rPr>
              <w:t>Face2Face</w:t>
            </w:r>
          </w:p>
        </w:tc>
        <w:tc>
          <w:tcPr>
            <w:tcW w:w="1050" w:type="dxa"/>
            <w:tcBorders>
              <w:top w:val="single" w:sz="4" w:space="0" w:color="000000"/>
              <w:bottom w:val="single" w:sz="4" w:space="0" w:color="000000"/>
            </w:tcBorders>
            <w:tcMar>
              <w:top w:w="30" w:type="dxa"/>
              <w:left w:w="80" w:type="dxa"/>
              <w:bottom w:w="30" w:type="dxa"/>
              <w:right w:w="80" w:type="dxa"/>
            </w:tcMar>
            <w:vAlign w:val="center"/>
          </w:tcPr>
          <w:p w14:paraId="24F7A323" w14:textId="77777777" w:rsidR="00040B27" w:rsidRDefault="00000000">
            <w:pPr>
              <w:spacing w:line="220" w:lineRule="auto"/>
              <w:jc w:val="center"/>
            </w:pPr>
            <w:r>
              <w:rPr>
                <w:sz w:val="16"/>
                <w:szCs w:val="16"/>
              </w:rPr>
              <w:t>0.98</w:t>
            </w:r>
          </w:p>
        </w:tc>
        <w:tc>
          <w:tcPr>
            <w:tcW w:w="1050" w:type="dxa"/>
            <w:tcBorders>
              <w:top w:val="single" w:sz="4" w:space="0" w:color="000000"/>
              <w:bottom w:val="single" w:sz="4" w:space="0" w:color="000000"/>
            </w:tcBorders>
            <w:tcMar>
              <w:top w:w="30" w:type="dxa"/>
              <w:left w:w="80" w:type="dxa"/>
              <w:bottom w:w="30" w:type="dxa"/>
              <w:right w:w="80" w:type="dxa"/>
            </w:tcMar>
            <w:vAlign w:val="center"/>
          </w:tcPr>
          <w:p w14:paraId="4B3A333B" w14:textId="77777777" w:rsidR="00040B27" w:rsidRDefault="00000000">
            <w:pPr>
              <w:spacing w:line="220" w:lineRule="auto"/>
              <w:jc w:val="center"/>
            </w:pPr>
            <w:r>
              <w:rPr>
                <w:sz w:val="16"/>
                <w:szCs w:val="16"/>
              </w:rPr>
              <w:t>0.72</w:t>
            </w:r>
          </w:p>
        </w:tc>
        <w:tc>
          <w:tcPr>
            <w:tcW w:w="1047" w:type="dxa"/>
            <w:tcBorders>
              <w:top w:val="single" w:sz="4" w:space="0" w:color="000000"/>
              <w:bottom w:val="single" w:sz="4" w:space="0" w:color="000000"/>
            </w:tcBorders>
            <w:tcMar>
              <w:top w:w="30" w:type="dxa"/>
              <w:left w:w="80" w:type="dxa"/>
              <w:bottom w:w="30" w:type="dxa"/>
              <w:right w:w="80" w:type="dxa"/>
            </w:tcMar>
            <w:vAlign w:val="center"/>
          </w:tcPr>
          <w:p w14:paraId="12CC3D25" w14:textId="77777777" w:rsidR="00040B27" w:rsidRDefault="00000000">
            <w:pPr>
              <w:spacing w:line="220" w:lineRule="auto"/>
              <w:jc w:val="center"/>
            </w:pPr>
            <w:r>
              <w:rPr>
                <w:sz w:val="16"/>
                <w:szCs w:val="16"/>
              </w:rPr>
              <w:t>0.83</w:t>
            </w:r>
          </w:p>
        </w:tc>
      </w:tr>
      <w:tr w:rsidR="00040B27" w14:paraId="3420311F" w14:textId="77777777">
        <w:trPr>
          <w:jc w:val="center"/>
        </w:trPr>
        <w:tc>
          <w:tcPr>
            <w:tcW w:w="1850" w:type="dxa"/>
            <w:tcBorders>
              <w:top w:val="single" w:sz="4" w:space="0" w:color="000000"/>
              <w:bottom w:val="single" w:sz="4" w:space="0" w:color="000000"/>
            </w:tcBorders>
            <w:tcMar>
              <w:top w:w="30" w:type="dxa"/>
              <w:left w:w="80" w:type="dxa"/>
              <w:bottom w:w="30" w:type="dxa"/>
              <w:right w:w="80" w:type="dxa"/>
            </w:tcMar>
            <w:vAlign w:val="center"/>
          </w:tcPr>
          <w:p w14:paraId="37D34CBB" w14:textId="77777777" w:rsidR="00040B27" w:rsidRDefault="00000000">
            <w:pPr>
              <w:spacing w:line="220" w:lineRule="auto"/>
            </w:pPr>
            <w:r>
              <w:rPr>
                <w:sz w:val="16"/>
                <w:szCs w:val="16"/>
              </w:rPr>
              <w:t>FaceSwap</w:t>
            </w:r>
          </w:p>
        </w:tc>
        <w:tc>
          <w:tcPr>
            <w:tcW w:w="1050" w:type="dxa"/>
            <w:tcBorders>
              <w:top w:val="single" w:sz="4" w:space="0" w:color="000000"/>
              <w:bottom w:val="single" w:sz="4" w:space="0" w:color="000000"/>
            </w:tcBorders>
            <w:tcMar>
              <w:top w:w="30" w:type="dxa"/>
              <w:left w:w="80" w:type="dxa"/>
              <w:bottom w:w="30" w:type="dxa"/>
              <w:right w:w="80" w:type="dxa"/>
            </w:tcMar>
            <w:vAlign w:val="center"/>
          </w:tcPr>
          <w:p w14:paraId="40336226" w14:textId="77777777" w:rsidR="00040B27" w:rsidRDefault="00000000">
            <w:pPr>
              <w:spacing w:line="220" w:lineRule="auto"/>
              <w:jc w:val="center"/>
            </w:pPr>
            <w:r>
              <w:rPr>
                <w:sz w:val="16"/>
                <w:szCs w:val="16"/>
              </w:rPr>
              <w:t>0.90</w:t>
            </w:r>
          </w:p>
        </w:tc>
        <w:tc>
          <w:tcPr>
            <w:tcW w:w="1050" w:type="dxa"/>
            <w:tcBorders>
              <w:top w:val="single" w:sz="4" w:space="0" w:color="000000"/>
              <w:bottom w:val="single" w:sz="4" w:space="0" w:color="000000"/>
            </w:tcBorders>
            <w:tcMar>
              <w:top w:w="30" w:type="dxa"/>
              <w:left w:w="80" w:type="dxa"/>
              <w:bottom w:w="30" w:type="dxa"/>
              <w:right w:w="80" w:type="dxa"/>
            </w:tcMar>
            <w:vAlign w:val="center"/>
          </w:tcPr>
          <w:p w14:paraId="0E4918D6" w14:textId="77777777" w:rsidR="00040B27" w:rsidRDefault="00000000">
            <w:pPr>
              <w:spacing w:line="220" w:lineRule="auto"/>
              <w:jc w:val="center"/>
            </w:pPr>
            <w:r>
              <w:rPr>
                <w:sz w:val="16"/>
                <w:szCs w:val="16"/>
              </w:rPr>
              <w:t>0.90</w:t>
            </w:r>
          </w:p>
        </w:tc>
        <w:tc>
          <w:tcPr>
            <w:tcW w:w="1047" w:type="dxa"/>
            <w:tcBorders>
              <w:top w:val="single" w:sz="4" w:space="0" w:color="000000"/>
              <w:bottom w:val="single" w:sz="4" w:space="0" w:color="000000"/>
            </w:tcBorders>
            <w:tcMar>
              <w:top w:w="30" w:type="dxa"/>
              <w:left w:w="80" w:type="dxa"/>
              <w:bottom w:w="30" w:type="dxa"/>
              <w:right w:w="80" w:type="dxa"/>
            </w:tcMar>
            <w:vAlign w:val="center"/>
          </w:tcPr>
          <w:p w14:paraId="254A72BB" w14:textId="77777777" w:rsidR="00040B27" w:rsidRDefault="00000000">
            <w:pPr>
              <w:spacing w:line="220" w:lineRule="auto"/>
              <w:jc w:val="center"/>
            </w:pPr>
            <w:r>
              <w:rPr>
                <w:sz w:val="16"/>
                <w:szCs w:val="16"/>
              </w:rPr>
              <w:t>0.90</w:t>
            </w:r>
          </w:p>
        </w:tc>
      </w:tr>
      <w:tr w:rsidR="00040B27" w14:paraId="3495AD3E" w14:textId="77777777">
        <w:trPr>
          <w:jc w:val="center"/>
        </w:trPr>
        <w:tc>
          <w:tcPr>
            <w:tcW w:w="1850" w:type="dxa"/>
            <w:tcBorders>
              <w:top w:val="single" w:sz="4" w:space="0" w:color="000000"/>
              <w:bottom w:val="single" w:sz="4" w:space="0" w:color="000000"/>
            </w:tcBorders>
            <w:tcMar>
              <w:top w:w="30" w:type="dxa"/>
              <w:left w:w="80" w:type="dxa"/>
              <w:bottom w:w="30" w:type="dxa"/>
              <w:right w:w="80" w:type="dxa"/>
            </w:tcMar>
            <w:vAlign w:val="center"/>
          </w:tcPr>
          <w:p w14:paraId="52094D26" w14:textId="77777777" w:rsidR="00040B27" w:rsidRDefault="00000000">
            <w:pPr>
              <w:spacing w:line="220" w:lineRule="auto"/>
            </w:pPr>
            <w:r>
              <w:rPr>
                <w:sz w:val="16"/>
                <w:szCs w:val="16"/>
              </w:rPr>
              <w:t>NeuralTextures</w:t>
            </w:r>
          </w:p>
        </w:tc>
        <w:tc>
          <w:tcPr>
            <w:tcW w:w="1050" w:type="dxa"/>
            <w:tcBorders>
              <w:top w:val="single" w:sz="4" w:space="0" w:color="000000"/>
              <w:bottom w:val="single" w:sz="4" w:space="0" w:color="000000"/>
            </w:tcBorders>
            <w:tcMar>
              <w:top w:w="30" w:type="dxa"/>
              <w:left w:w="80" w:type="dxa"/>
              <w:bottom w:w="30" w:type="dxa"/>
              <w:right w:w="80" w:type="dxa"/>
            </w:tcMar>
            <w:vAlign w:val="center"/>
          </w:tcPr>
          <w:p w14:paraId="49E1914E" w14:textId="77777777" w:rsidR="00040B27" w:rsidRDefault="00000000">
            <w:pPr>
              <w:spacing w:line="220" w:lineRule="auto"/>
              <w:jc w:val="center"/>
            </w:pPr>
            <w:r>
              <w:rPr>
                <w:sz w:val="16"/>
                <w:szCs w:val="16"/>
              </w:rPr>
              <w:t>0.77</w:t>
            </w:r>
          </w:p>
        </w:tc>
        <w:tc>
          <w:tcPr>
            <w:tcW w:w="1050" w:type="dxa"/>
            <w:tcBorders>
              <w:top w:val="single" w:sz="4" w:space="0" w:color="000000"/>
              <w:bottom w:val="single" w:sz="4" w:space="0" w:color="000000"/>
            </w:tcBorders>
            <w:tcMar>
              <w:top w:w="30" w:type="dxa"/>
              <w:left w:w="80" w:type="dxa"/>
              <w:bottom w:w="30" w:type="dxa"/>
              <w:right w:w="80" w:type="dxa"/>
            </w:tcMar>
            <w:vAlign w:val="center"/>
          </w:tcPr>
          <w:p w14:paraId="6D9049C1" w14:textId="77777777" w:rsidR="00040B27" w:rsidRDefault="00000000">
            <w:pPr>
              <w:spacing w:line="220" w:lineRule="auto"/>
              <w:jc w:val="center"/>
            </w:pPr>
            <w:r>
              <w:rPr>
                <w:sz w:val="16"/>
                <w:szCs w:val="16"/>
              </w:rPr>
              <w:t>0.67</w:t>
            </w:r>
          </w:p>
        </w:tc>
        <w:tc>
          <w:tcPr>
            <w:tcW w:w="1047" w:type="dxa"/>
            <w:tcBorders>
              <w:top w:val="single" w:sz="4" w:space="0" w:color="000000"/>
              <w:bottom w:val="single" w:sz="4" w:space="0" w:color="000000"/>
            </w:tcBorders>
            <w:tcMar>
              <w:top w:w="30" w:type="dxa"/>
              <w:left w:w="80" w:type="dxa"/>
              <w:bottom w:w="30" w:type="dxa"/>
              <w:right w:w="80" w:type="dxa"/>
            </w:tcMar>
            <w:vAlign w:val="center"/>
          </w:tcPr>
          <w:p w14:paraId="536A6AF2" w14:textId="77777777" w:rsidR="00040B27" w:rsidRDefault="00000000">
            <w:pPr>
              <w:spacing w:line="220" w:lineRule="auto"/>
              <w:jc w:val="center"/>
            </w:pPr>
            <w:r>
              <w:rPr>
                <w:sz w:val="16"/>
                <w:szCs w:val="16"/>
              </w:rPr>
              <w:t>0.72</w:t>
            </w:r>
          </w:p>
        </w:tc>
      </w:tr>
      <w:tr w:rsidR="00040B27" w14:paraId="598E0BBB" w14:textId="77777777">
        <w:trPr>
          <w:jc w:val="center"/>
        </w:trPr>
        <w:tc>
          <w:tcPr>
            <w:tcW w:w="1850" w:type="dxa"/>
            <w:tcBorders>
              <w:top w:val="single" w:sz="4" w:space="0" w:color="000000"/>
              <w:bottom w:val="single" w:sz="4" w:space="0" w:color="000000"/>
            </w:tcBorders>
            <w:tcMar>
              <w:top w:w="30" w:type="dxa"/>
              <w:left w:w="80" w:type="dxa"/>
              <w:bottom w:w="30" w:type="dxa"/>
              <w:right w:w="80" w:type="dxa"/>
            </w:tcMar>
            <w:vAlign w:val="center"/>
          </w:tcPr>
          <w:p w14:paraId="6D23E981" w14:textId="77777777" w:rsidR="00040B27" w:rsidRDefault="00000000">
            <w:pPr>
              <w:spacing w:line="220" w:lineRule="auto"/>
            </w:pPr>
            <w:r>
              <w:rPr>
                <w:sz w:val="16"/>
                <w:szCs w:val="16"/>
              </w:rPr>
              <w:t>Macro avg</w:t>
            </w:r>
          </w:p>
        </w:tc>
        <w:tc>
          <w:tcPr>
            <w:tcW w:w="1050" w:type="dxa"/>
            <w:tcBorders>
              <w:top w:val="single" w:sz="4" w:space="0" w:color="000000"/>
              <w:bottom w:val="single" w:sz="4" w:space="0" w:color="000000"/>
            </w:tcBorders>
            <w:tcMar>
              <w:top w:w="30" w:type="dxa"/>
              <w:left w:w="80" w:type="dxa"/>
              <w:bottom w:w="30" w:type="dxa"/>
              <w:right w:w="80" w:type="dxa"/>
            </w:tcMar>
            <w:vAlign w:val="center"/>
          </w:tcPr>
          <w:p w14:paraId="15C1ECBB" w14:textId="77777777" w:rsidR="00040B27" w:rsidRDefault="00000000">
            <w:pPr>
              <w:spacing w:line="220" w:lineRule="auto"/>
              <w:jc w:val="center"/>
            </w:pPr>
            <w:r>
              <w:rPr>
                <w:sz w:val="16"/>
                <w:szCs w:val="16"/>
              </w:rPr>
              <w:t>0.84</w:t>
            </w:r>
          </w:p>
        </w:tc>
        <w:tc>
          <w:tcPr>
            <w:tcW w:w="1050" w:type="dxa"/>
            <w:tcBorders>
              <w:top w:val="single" w:sz="4" w:space="0" w:color="000000"/>
              <w:bottom w:val="single" w:sz="4" w:space="0" w:color="000000"/>
            </w:tcBorders>
            <w:tcMar>
              <w:top w:w="30" w:type="dxa"/>
              <w:left w:w="80" w:type="dxa"/>
              <w:bottom w:w="30" w:type="dxa"/>
              <w:right w:w="80" w:type="dxa"/>
            </w:tcMar>
            <w:vAlign w:val="center"/>
          </w:tcPr>
          <w:p w14:paraId="4BA386F1" w14:textId="77777777" w:rsidR="00040B27" w:rsidRDefault="00000000">
            <w:pPr>
              <w:spacing w:line="220" w:lineRule="auto"/>
              <w:jc w:val="center"/>
            </w:pPr>
            <w:r>
              <w:rPr>
                <w:sz w:val="16"/>
                <w:szCs w:val="16"/>
              </w:rPr>
              <w:t>0.77</w:t>
            </w:r>
          </w:p>
        </w:tc>
        <w:tc>
          <w:tcPr>
            <w:tcW w:w="1047" w:type="dxa"/>
            <w:tcBorders>
              <w:top w:val="single" w:sz="4" w:space="0" w:color="000000"/>
              <w:bottom w:val="single" w:sz="4" w:space="0" w:color="000000"/>
            </w:tcBorders>
            <w:tcMar>
              <w:top w:w="30" w:type="dxa"/>
              <w:left w:w="80" w:type="dxa"/>
              <w:bottom w:w="30" w:type="dxa"/>
              <w:right w:w="80" w:type="dxa"/>
            </w:tcMar>
            <w:vAlign w:val="center"/>
          </w:tcPr>
          <w:p w14:paraId="5B7CB08E" w14:textId="77777777" w:rsidR="00040B27" w:rsidRDefault="00000000">
            <w:pPr>
              <w:spacing w:line="220" w:lineRule="auto"/>
              <w:jc w:val="center"/>
            </w:pPr>
            <w:r>
              <w:rPr>
                <w:sz w:val="16"/>
                <w:szCs w:val="16"/>
              </w:rPr>
              <w:t>0.79</w:t>
            </w:r>
          </w:p>
        </w:tc>
      </w:tr>
    </w:tbl>
    <w:p w14:paraId="3964DE19" w14:textId="77777777" w:rsidR="00040B27" w:rsidRDefault="00040B27">
      <w:pPr>
        <w:spacing w:after="50"/>
      </w:pPr>
    </w:p>
    <w:p w14:paraId="6DA944C3" w14:textId="77777777" w:rsidR="00040B27" w:rsidRDefault="00000000">
      <w:pPr>
        <w:spacing w:before="120" w:after="40"/>
        <w:jc w:val="center"/>
      </w:pPr>
      <w:r>
        <w:rPr>
          <w:noProof/>
        </w:rPr>
        <w:drawing>
          <wp:inline distT="0" distB="0" distL="0" distR="0" wp14:anchorId="7C515E94" wp14:editId="58A6595D">
            <wp:extent cx="3105150" cy="2771775"/>
            <wp:effectExtent l="0" t="0" r="0" b="0"/>
            <wp:docPr id="811935609" name="Picture 811935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105150" cy="2771775"/>
                    </a:xfrm>
                    <a:prstGeom prst="rect">
                      <a:avLst/>
                    </a:prstGeom>
                  </pic:spPr>
                </pic:pic>
              </a:graphicData>
            </a:graphic>
          </wp:inline>
        </w:drawing>
      </w:r>
    </w:p>
    <w:p w14:paraId="11BFEB52" w14:textId="77777777" w:rsidR="00040B27" w:rsidRDefault="00000000">
      <w:pPr>
        <w:spacing w:after="120" w:line="220" w:lineRule="auto"/>
        <w:jc w:val="center"/>
      </w:pPr>
      <w:r>
        <w:rPr>
          <w:sz w:val="16"/>
          <w:szCs w:val="16"/>
        </w:rPr>
        <w:t>Fig. 13. Five-class confusion matrix on the test set (with TTA). Real is recovered well; NeuralTextures is the most confused class.</w:t>
      </w:r>
    </w:p>
    <w:p w14:paraId="0AB373A5" w14:textId="77777777" w:rsidR="00040B27" w:rsidRDefault="00000000">
      <w:pPr>
        <w:spacing w:before="120" w:after="40"/>
        <w:jc w:val="center"/>
      </w:pPr>
      <w:r>
        <w:rPr>
          <w:noProof/>
        </w:rPr>
        <w:drawing>
          <wp:inline distT="0" distB="0" distL="0" distR="0" wp14:anchorId="00BF1989" wp14:editId="3E433A97">
            <wp:extent cx="3105150" cy="1371600"/>
            <wp:effectExtent l="0" t="0" r="0" b="0"/>
            <wp:docPr id="1475077483" name="Picture 1475077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105150" cy="1371600"/>
                    </a:xfrm>
                    <a:prstGeom prst="rect">
                      <a:avLst/>
                    </a:prstGeom>
                  </pic:spPr>
                </pic:pic>
              </a:graphicData>
            </a:graphic>
          </wp:inline>
        </w:drawing>
      </w:r>
    </w:p>
    <w:p w14:paraId="21684607" w14:textId="77777777" w:rsidR="00040B27" w:rsidRDefault="00000000">
      <w:pPr>
        <w:spacing w:after="120" w:line="220" w:lineRule="auto"/>
        <w:jc w:val="center"/>
      </w:pPr>
      <w:r>
        <w:rPr>
          <w:sz w:val="16"/>
          <w:szCs w:val="16"/>
        </w:rPr>
        <w:t>Fig. 14. Five-class per-class precision, recall, and F1 on the test set.</w:t>
      </w:r>
    </w:p>
    <w:p w14:paraId="38534027" w14:textId="07B13DA0" w:rsidR="00040B27" w:rsidRDefault="00000000">
      <w:pPr>
        <w:ind w:firstLine="200"/>
        <w:jc w:val="both"/>
      </w:pPr>
      <w:r>
        <w:t>Grad-CAM on the unified model (Fig. 17) again localizes to facial regions and blending boundaries, and the error montage (Fig. 15) shows that most mistakes involve NeuralTextures and Real being confused with Deepfakes, the subtlest manipulations. The per-class confidence distributions (Fig. 18) confirm the model is reasonably calibrated: correct predictions concentrate at high softmax confidence while errors sit lower, and the well-separated classes (FaceSwap, mean 0.78) are more confident than the hard ones (Deepfakes, 0.66; NeuralTextures, 0.67). The model therefore offers a single deployable classifier covering all four FaceForensics++ manipulations plus real, at the cost of lower accuracy than the specialized three-class model, a reasonable trade for completeness. Its three-stage training is shown in Fig. 16.</w:t>
      </w:r>
    </w:p>
    <w:p w14:paraId="6CD0E830" w14:textId="77777777" w:rsidR="00040B27" w:rsidRDefault="00000000">
      <w:pPr>
        <w:spacing w:before="120" w:after="40"/>
        <w:jc w:val="center"/>
      </w:pPr>
      <w:r>
        <w:rPr>
          <w:noProof/>
        </w:rPr>
        <w:drawing>
          <wp:inline distT="0" distB="0" distL="0" distR="0" wp14:anchorId="342B97F0" wp14:editId="07709268">
            <wp:extent cx="2943225" cy="2857500"/>
            <wp:effectExtent l="0" t="0" r="0" b="0"/>
            <wp:docPr id="343379451" name="Picture 343379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943225" cy="2857500"/>
                    </a:xfrm>
                    <a:prstGeom prst="rect">
                      <a:avLst/>
                    </a:prstGeom>
                  </pic:spPr>
                </pic:pic>
              </a:graphicData>
            </a:graphic>
          </wp:inline>
        </w:drawing>
      </w:r>
    </w:p>
    <w:p w14:paraId="25687958" w14:textId="3F4F4F1E" w:rsidR="00040B27" w:rsidRDefault="00000000">
      <w:pPr>
        <w:spacing w:after="120" w:line="220" w:lineRule="auto"/>
        <w:jc w:val="center"/>
      </w:pPr>
      <w:r>
        <w:rPr>
          <w:sz w:val="16"/>
          <w:szCs w:val="16"/>
        </w:rPr>
        <w:t>Fig. 15. Five-class model - representative high-confidence misclassifications.</w:t>
      </w:r>
    </w:p>
    <w:p w14:paraId="3403DAD8" w14:textId="77777777" w:rsidR="00040B27" w:rsidRDefault="00040B27">
      <w:pPr>
        <w:sectPr w:rsidR="00040B27">
          <w:type w:val="continuous"/>
          <w:pgSz w:w="12240" w:h="15840"/>
          <w:pgMar w:top="1080" w:right="893" w:bottom="1440" w:left="893" w:header="720" w:footer="720" w:gutter="0"/>
          <w:cols w:num="2" w:space="360"/>
          <w:docGrid w:linePitch="360"/>
        </w:sectPr>
      </w:pPr>
    </w:p>
    <w:p w14:paraId="12EF5AF3" w14:textId="77777777" w:rsidR="00040B27" w:rsidRDefault="00000000">
      <w:pPr>
        <w:spacing w:before="120" w:after="40"/>
        <w:jc w:val="center"/>
      </w:pPr>
      <w:r>
        <w:rPr>
          <w:noProof/>
        </w:rPr>
        <w:drawing>
          <wp:inline distT="0" distB="0" distL="0" distR="0" wp14:anchorId="04AD4673" wp14:editId="067452C4">
            <wp:extent cx="6496050" cy="1438275"/>
            <wp:effectExtent l="0" t="0" r="0" b="0"/>
            <wp:docPr id="1412225702" name="Picture 1412225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496050" cy="1438275"/>
                    </a:xfrm>
                    <a:prstGeom prst="rect">
                      <a:avLst/>
                    </a:prstGeom>
                  </pic:spPr>
                </pic:pic>
              </a:graphicData>
            </a:graphic>
          </wp:inline>
        </w:drawing>
      </w:r>
    </w:p>
    <w:p w14:paraId="0380E4E3" w14:textId="77777777" w:rsidR="00040B27" w:rsidRDefault="00000000">
      <w:pPr>
        <w:spacing w:after="120" w:line="220" w:lineRule="auto"/>
        <w:jc w:val="center"/>
      </w:pPr>
      <w:r>
        <w:rPr>
          <w:sz w:val="16"/>
          <w:szCs w:val="16"/>
        </w:rPr>
        <w:t>Fig. 16. Five-class model training and validation curves across the three fine-tuning stages.</w:t>
      </w:r>
    </w:p>
    <w:p w14:paraId="02D98C52" w14:textId="77777777" w:rsidR="00040B27" w:rsidRDefault="00000000">
      <w:pPr>
        <w:spacing w:before="120" w:after="40"/>
        <w:jc w:val="center"/>
      </w:pPr>
      <w:r>
        <w:rPr>
          <w:noProof/>
        </w:rPr>
        <w:drawing>
          <wp:inline distT="0" distB="0" distL="0" distR="0" wp14:anchorId="3797EA64" wp14:editId="5A07D937">
            <wp:extent cx="6496050" cy="1676400"/>
            <wp:effectExtent l="0" t="0" r="0" b="0"/>
            <wp:docPr id="2135746667" name="Picture 2135746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496050" cy="1676400"/>
                    </a:xfrm>
                    <a:prstGeom prst="rect">
                      <a:avLst/>
                    </a:prstGeom>
                  </pic:spPr>
                </pic:pic>
              </a:graphicData>
            </a:graphic>
          </wp:inline>
        </w:drawing>
      </w:r>
    </w:p>
    <w:p w14:paraId="6EE8CD93" w14:textId="77777777" w:rsidR="00040B27" w:rsidRDefault="00000000">
      <w:pPr>
        <w:spacing w:after="120" w:line="220" w:lineRule="auto"/>
        <w:jc w:val="center"/>
      </w:pPr>
      <w:r>
        <w:rPr>
          <w:sz w:val="16"/>
          <w:szCs w:val="16"/>
        </w:rPr>
        <w:t>Fig. 17. Five-class model Grad-CAM overlays; attention concentrates on central facial regions for each class.</w:t>
      </w:r>
    </w:p>
    <w:p w14:paraId="74236B8D" w14:textId="77777777" w:rsidR="00040B27" w:rsidRDefault="00000000">
      <w:pPr>
        <w:spacing w:before="120" w:after="40"/>
        <w:jc w:val="center"/>
      </w:pPr>
      <w:r>
        <w:rPr>
          <w:noProof/>
        </w:rPr>
        <w:drawing>
          <wp:inline distT="0" distB="0" distL="0" distR="0" wp14:anchorId="7A24F97B" wp14:editId="7783D01A">
            <wp:extent cx="6496050" cy="1628775"/>
            <wp:effectExtent l="0" t="0" r="0" b="0"/>
            <wp:docPr id="2098948371" name="Picture 2098948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496050" cy="1628775"/>
                    </a:xfrm>
                    <a:prstGeom prst="rect">
                      <a:avLst/>
                    </a:prstGeom>
                  </pic:spPr>
                </pic:pic>
              </a:graphicData>
            </a:graphic>
          </wp:inline>
        </w:drawing>
      </w:r>
    </w:p>
    <w:p w14:paraId="0DE1E767" w14:textId="77777777" w:rsidR="00040B27" w:rsidRDefault="00000000">
      <w:pPr>
        <w:spacing w:after="120" w:line="220" w:lineRule="auto"/>
        <w:jc w:val="center"/>
      </w:pPr>
      <w:r>
        <w:rPr>
          <w:sz w:val="16"/>
          <w:szCs w:val="16"/>
        </w:rPr>
        <w:t>Fig. 18. Five-class prediction-confidence distributions, correct vs. wrong, per true class. Correct predictions cluster at high confidence; most errors fall below the per-class mean (dashed).</w:t>
      </w:r>
    </w:p>
    <w:p w14:paraId="2E77128A" w14:textId="77777777" w:rsidR="00040B27" w:rsidRDefault="00040B27">
      <w:pPr>
        <w:sectPr w:rsidR="00040B27">
          <w:type w:val="continuous"/>
          <w:pgSz w:w="12240" w:h="15840"/>
          <w:pgMar w:top="1080" w:right="893" w:bottom="1440" w:left="893" w:header="720" w:footer="720" w:gutter="0"/>
          <w:cols w:space="720"/>
          <w:docGrid w:linePitch="360"/>
        </w:sectPr>
      </w:pPr>
    </w:p>
    <w:p w14:paraId="290F13D9" w14:textId="77777777" w:rsidR="00040B27" w:rsidRDefault="00000000">
      <w:pPr>
        <w:keepNext/>
        <w:spacing w:before="120" w:after="40"/>
      </w:pPr>
      <w:r>
        <w:rPr>
          <w:i/>
          <w:iCs/>
        </w:rPr>
        <w:t>E. Error Analysis</w:t>
      </w:r>
    </w:p>
    <w:p w14:paraId="42792BE5" w14:textId="68060DBB" w:rsidR="00040B27" w:rsidRDefault="00000000">
      <w:pPr>
        <w:ind w:firstLine="200"/>
        <w:jc w:val="both"/>
      </w:pPr>
      <w:r>
        <w:t>To see what each model gets wrong rather than only how often, we inspected the most confident mistakes. For the binary detector (Fig. 19), the dominant failure is real faces under unusual conditions strong off axis pose, heavy compression blur, or partial occlusion being pushed over the threshold into the fake class, together with a smaller set of very clean fakes that slip through as real. This matches the confusion matrix: the minority real class is simply harder, and borderline frames are where the tuned threshold has the least margin.</w:t>
      </w:r>
    </w:p>
    <w:p w14:paraId="3D95D5A5" w14:textId="77777777" w:rsidR="00040B27" w:rsidRDefault="00000000">
      <w:pPr>
        <w:spacing w:before="120" w:after="40"/>
        <w:jc w:val="center"/>
      </w:pPr>
      <w:r>
        <w:rPr>
          <w:noProof/>
        </w:rPr>
        <w:drawing>
          <wp:inline distT="0" distB="0" distL="0" distR="0" wp14:anchorId="16D36F5B" wp14:editId="4863BDEA">
            <wp:extent cx="2933700" cy="2857500"/>
            <wp:effectExtent l="0" t="0" r="0" b="0"/>
            <wp:docPr id="1505590894" name="Picture 1505590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933700" cy="2857500"/>
                    </a:xfrm>
                    <a:prstGeom prst="rect">
                      <a:avLst/>
                    </a:prstGeom>
                  </pic:spPr>
                </pic:pic>
              </a:graphicData>
            </a:graphic>
          </wp:inline>
        </w:drawing>
      </w:r>
    </w:p>
    <w:p w14:paraId="3831F289" w14:textId="3A666A16" w:rsidR="00040B27" w:rsidRDefault="00000000">
      <w:pPr>
        <w:spacing w:after="120" w:line="220" w:lineRule="auto"/>
        <w:jc w:val="center"/>
      </w:pPr>
      <w:r>
        <w:rPr>
          <w:sz w:val="16"/>
          <w:szCs w:val="16"/>
        </w:rPr>
        <w:t>Fig. 19. Binary detector - representative misclassified frames with predicted and true labels.</w:t>
      </w:r>
    </w:p>
    <w:p w14:paraId="6F323235" w14:textId="77777777" w:rsidR="00040B27" w:rsidRDefault="00000000">
      <w:pPr>
        <w:ind w:firstLine="200"/>
        <w:jc w:val="both"/>
      </w:pPr>
      <w:r>
        <w:t>For the manipulation classifier (Fig. 20), errors cluster almost entirely on the Face2Face–Deepfakes boundary, exactly the pair that shares learned facial-reenactment artifacts; FaceSwap, whose graphics-pipeline seams are visually distinct, is rarely confused. Several of the misread frames are low-detail or motion-blurred, where the frequency fingerprint the model relies on is weakest. Encouragingly, almost none of these frame-level slips survive video-level aggregation, which is why the group accuracy reaches 97%.</w:t>
      </w:r>
    </w:p>
    <w:p w14:paraId="73BCFD2F" w14:textId="77777777" w:rsidR="00040B27" w:rsidRDefault="00000000">
      <w:pPr>
        <w:spacing w:before="120" w:after="40"/>
        <w:jc w:val="center"/>
      </w:pPr>
      <w:r>
        <w:rPr>
          <w:noProof/>
        </w:rPr>
        <w:drawing>
          <wp:inline distT="0" distB="0" distL="0" distR="0" wp14:anchorId="35799B44" wp14:editId="154650B4">
            <wp:extent cx="3105150" cy="2247900"/>
            <wp:effectExtent l="0" t="0" r="0" b="0"/>
            <wp:docPr id="1851181969" name="Picture 1851181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105150" cy="2247900"/>
                    </a:xfrm>
                    <a:prstGeom prst="rect">
                      <a:avLst/>
                    </a:prstGeom>
                  </pic:spPr>
                </pic:pic>
              </a:graphicData>
            </a:graphic>
          </wp:inline>
        </w:drawing>
      </w:r>
    </w:p>
    <w:p w14:paraId="3449DD80" w14:textId="35B113C2" w:rsidR="00040B27" w:rsidRDefault="00000000">
      <w:pPr>
        <w:spacing w:after="120" w:line="220" w:lineRule="auto"/>
        <w:jc w:val="center"/>
      </w:pPr>
      <w:r>
        <w:rPr>
          <w:sz w:val="16"/>
          <w:szCs w:val="16"/>
        </w:rPr>
        <w:t>Fig. 20. Manipulation classifier - representative misclassified frames; most confusions lie on the Face2Face–Deepfakes boundary.</w:t>
      </w:r>
    </w:p>
    <w:p w14:paraId="10C340DC" w14:textId="77777777" w:rsidR="00040B27" w:rsidRDefault="00000000">
      <w:pPr>
        <w:keepNext/>
        <w:spacing w:before="200" w:after="120"/>
        <w:jc w:val="center"/>
      </w:pPr>
      <w:r>
        <w:rPr>
          <w:smallCaps/>
        </w:rPr>
        <w:t>VI. Discussion</w:t>
      </w:r>
    </w:p>
    <w:p w14:paraId="2D9BE4BB" w14:textId="77777777" w:rsidR="00040B27" w:rsidRDefault="00000000">
      <w:pPr>
        <w:ind w:firstLine="200"/>
        <w:jc w:val="both"/>
      </w:pPr>
      <w:r>
        <w:t>Three findings stand out. First, video-level aggregation consistently outperforms frame-level evaluation for both tasks, raising binary AUC from 0.812 to 0.899 and manipulation accuracy from 91.4% to 97.1%. Because FaceForensics++ is inherently video-based, averaging frame evidence suppresses isolated hard frames and yields the most reliable estimate of real-world performance; it is also the setting that matches deployment, where a verdict is issued per clip.</w:t>
      </w:r>
    </w:p>
    <w:p w14:paraId="50A2A53C" w14:textId="77777777" w:rsidR="00040B27" w:rsidRDefault="00000000">
      <w:pPr>
        <w:ind w:firstLine="200"/>
        <w:jc w:val="both"/>
      </w:pPr>
      <w:r>
        <w:t>Second, the two tasks differ sharply in difficulty. Manipulation-type classification is comparatively easy once the frequency branch is added, because each generator leaves a distinctive spectral signature. Binary real-versus-fake detection is harder: the model must reject a diverse and imbalanced real class, and as the error analysis showed, its mistakes concentrate on atypical real frames rather than on any single manipulation. Class weighting and threshold tuning reduce but do not remove this bias, and the ablation makes clear that most of the binary headroom we recovered came from scaling data and deepening the head rather than from the ensemble, which contributed only a final small margin.</w:t>
      </w:r>
    </w:p>
    <w:p w14:paraId="0AA9DDB2" w14:textId="24F71723" w:rsidR="00040B27" w:rsidRDefault="00000000">
      <w:pPr>
        <w:ind w:firstLine="200"/>
        <w:jc w:val="both"/>
      </w:pPr>
      <w:r>
        <w:t>Third, the robustness experiments expose a shared weakness. Under heavy JPEG compression or Gaussian noise, Macro-F1 and AUC fall even when raw accuracy looks stable, because both models retreat toward the majority prediction, a reminder that accuracy alone is misleading under corruption and that Macro-F1 and AUC must be read alongside it. The manipulation classifier is the more noise-sensitive of the two precisely because additive noise corrupts the high-frequency information its frequency branch depends on, yet it tolerates moderate JPEG compression well, which is encouraging given that typical shared media is only lightly compressed.</w:t>
      </w:r>
    </w:p>
    <w:p w14:paraId="31AAA28C" w14:textId="5FC7FF90" w:rsidR="00040B27" w:rsidRDefault="00000000">
      <w:pPr>
        <w:ind w:firstLine="200"/>
        <w:jc w:val="both"/>
      </w:pPr>
      <w:r>
        <w:t>Beyond benchmark numbers, the system supports single-image inference given one face crop, the binary detector returns a calibrated real/fake probability at the tuned threshold, and the manipulation classifier returns a softmax distribution over the three families (for example, a held-out frame was typed as DeepFakes with about 72% confidence). This confirms a working, lightweight inference path, though we stress that all headline metrics come strictly from the official FaceForensics++ protocol, not from cherry-picked single images.</w:t>
      </w:r>
    </w:p>
    <w:p w14:paraId="7A2AA721" w14:textId="63139DF6" w:rsidR="00040B27" w:rsidRDefault="00000000">
      <w:pPr>
        <w:ind w:firstLine="200"/>
        <w:jc w:val="both"/>
      </w:pPr>
      <w:r>
        <w:t>Deepfake detection also carries ethical weight. A detector that is wrong in the real-as-fake direction can wrongly discredit authentic media, while a missed fake can let a forgery spread; our deliberate handling of the real class and our reporting of both error directions are part of using such a tool responsibly. We also note that a detector trained on a fixed set of manipulation methods may not generalize to unseen generators, so claims of reliability should always be scoped to the families and conditions tested.</w:t>
      </w:r>
    </w:p>
    <w:p w14:paraId="515A87C3" w14:textId="77777777" w:rsidR="00040B27" w:rsidRDefault="00000000">
      <w:pPr>
        <w:ind w:firstLine="200"/>
        <w:jc w:val="both"/>
      </w:pPr>
      <w:r>
        <w:t>Limitations remain. All three models are trained on roughly 300 videos per class rather than the full benchmark, so our numbers are indicative rather than state-of-the-art, and all evaluation is on pre-extracted face crops rather than end-to-end video. The unified five-class model now covers NeuralTextures, but at lower accuracy than the specialized detectors, and like them it remains fragile under heavy noise. Future work includes scaling to the full dataset, adding corruption-aware augmentation to harden all models against noise, analyzing threshold sensitivity under degradation, and integrating face extraction into a single pipeline that runs from raw video to a detection-then-typing decision.</w:t>
      </w:r>
    </w:p>
    <w:p w14:paraId="1917178A" w14:textId="77777777" w:rsidR="00040B27" w:rsidRDefault="00000000">
      <w:pPr>
        <w:keepNext/>
        <w:spacing w:before="200" w:after="120"/>
        <w:jc w:val="center"/>
      </w:pPr>
      <w:r>
        <w:rPr>
          <w:smallCaps/>
        </w:rPr>
        <w:t>VII. Conclusion</w:t>
      </w:r>
    </w:p>
    <w:p w14:paraId="25EEB87D" w14:textId="4EDE6F72" w:rsidR="00040B27" w:rsidRDefault="00000000">
      <w:pPr>
        <w:ind w:firstLine="200"/>
        <w:jc w:val="both"/>
      </w:pPr>
      <w:r>
        <w:t>We presented a compact, CPU-only system for FaceForensics++ that both detects manipulated faces and identifies the manipulation family. A two-stage MobileNetV2 detector, combined as a simple ensemble with class-weighted training and threshold calibration, reaches 74.06% frame accuracy and 0.899 video-level AUC for binary detection, while an EfficientNet-B0 model fused with an FFT-based frequency branch and trained with MixUp reaches 91.38% frame and 97.10% video-level accuracy for three-class manipulation typing. A unified five-class extension with test-time augmentation reaches 78.9% accuracy while covering all four manipulations plus real in one model. An ablation isolates the contribution of architecture, data scale, and ensembling, and a robustness study with error analysis makes the failure modes explicit. Beyond raw accuracy, the central outcome is a correct evaluation protocol leakage-free pair-based splits, calibrated thresholds, and both frame- and video-level reporting. These ingredients make the results academically trustworthy and provide a clear foundation for further refinement.</w:t>
      </w:r>
    </w:p>
    <w:p w14:paraId="52286575" w14:textId="77777777" w:rsidR="00040B27" w:rsidRDefault="00000000">
      <w:pPr>
        <w:keepNext/>
        <w:spacing w:before="200" w:after="120"/>
        <w:jc w:val="center"/>
      </w:pPr>
      <w:r>
        <w:rPr>
          <w:smallCaps/>
        </w:rPr>
        <w:t>VIII. Team Contributions</w:t>
      </w:r>
    </w:p>
    <w:p w14:paraId="72C90F5E" w14:textId="1979E9B1" w:rsidR="00040B27" w:rsidRDefault="00000000">
      <w:pPr>
        <w:ind w:firstLine="200"/>
        <w:jc w:val="both"/>
      </w:pPr>
      <w:r>
        <w:rPr>
          <w:b/>
          <w:bCs/>
        </w:rPr>
        <w:t>Abdelrahman Ibrahim Kamal Eldin</w:t>
      </w:r>
      <w:r>
        <w:t>: built the CPU training pipeline; integrated the official pair-based FaceForensics++ split; implemented, trained, and tuned the binary MobileNetV2 models and the ensemble; and set up the manipulation-classifier training infrastructure.</w:t>
      </w:r>
    </w:p>
    <w:p w14:paraId="265F8F7F" w14:textId="2318D30F" w:rsidR="00040B27" w:rsidRDefault="00000000">
      <w:pPr>
        <w:ind w:firstLine="200"/>
        <w:jc w:val="both"/>
      </w:pPr>
      <w:r>
        <w:rPr>
          <w:b/>
          <w:bCs/>
        </w:rPr>
        <w:t>Aya Said Abdallah Noah</w:t>
      </w:r>
      <w:r>
        <w:t>: led result analysis and robustness interpretation; produced the figures and visualizations (training curves, confusion matrices, robustness plots, Grad-CAM); and wrote and assembled the report and presentation materials.</w:t>
      </w:r>
    </w:p>
    <w:p w14:paraId="3B10C8D7" w14:textId="00A6F00B" w:rsidR="00040B27" w:rsidRDefault="00000000">
      <w:pPr>
        <w:ind w:firstLine="200"/>
        <w:jc w:val="both"/>
      </w:pPr>
      <w:r>
        <w:rPr>
          <w:b/>
          <w:bCs/>
        </w:rPr>
        <w:t>Esraa Mohammed Elsayed</w:t>
      </w:r>
      <w:r>
        <w:t>: prepared the dataset and preprocessing; verified the split protocol and debugged the identity-leakage issue during frame extraction and index building; and supported the multi-class data pipeline and frequency-branch integration.</w:t>
      </w:r>
    </w:p>
    <w:p w14:paraId="0DF5A172" w14:textId="77777777" w:rsidR="00040B27" w:rsidRDefault="00000000">
      <w:pPr>
        <w:ind w:firstLine="200"/>
        <w:jc w:val="both"/>
      </w:pPr>
      <w:r>
        <w:rPr>
          <w:b/>
          <w:bCs/>
          <w:i/>
          <w:iCs/>
        </w:rPr>
        <w:t xml:space="preserve">Project timeline. </w:t>
      </w:r>
      <w:r>
        <w:t>The project ran over a four-week development cycle following the graded midterm. Table IX lists each phase with its primary tasks and the responsible member; phases overlapped in practice, and all members reviewed each deliverable before submission.</w:t>
      </w:r>
    </w:p>
    <w:p w14:paraId="233F54E1" w14:textId="77777777" w:rsidR="00040B27" w:rsidRDefault="00000000">
      <w:pPr>
        <w:keepNext/>
        <w:spacing w:before="120" w:line="220" w:lineRule="auto"/>
        <w:jc w:val="center"/>
      </w:pPr>
      <w:r>
        <w:rPr>
          <w:sz w:val="16"/>
          <w:szCs w:val="16"/>
        </w:rPr>
        <w:t>TABLE IX</w:t>
      </w:r>
    </w:p>
    <w:p w14:paraId="4FA7F3A2" w14:textId="77777777" w:rsidR="00040B27" w:rsidRDefault="00000000">
      <w:pPr>
        <w:keepNext/>
        <w:spacing w:after="40" w:line="220" w:lineRule="auto"/>
        <w:jc w:val="center"/>
      </w:pPr>
      <w:r>
        <w:rPr>
          <w:smallCaps/>
          <w:sz w:val="16"/>
          <w:szCs w:val="16"/>
        </w:rPr>
        <w:t>Project Timeline and Task Assignment</w:t>
      </w:r>
    </w:p>
    <w:tbl>
      <w:tblPr>
        <w:tblW w:w="4967" w:type="dxa"/>
        <w:jc w:val="center"/>
        <w:tblBorders>
          <w:top w:val="single" w:sz="4" w:space="0" w:color="000000"/>
          <w:bottom w:val="single" w:sz="4" w:space="0" w:color="000000"/>
        </w:tblBorders>
        <w:tblCellMar>
          <w:left w:w="10" w:type="dxa"/>
          <w:right w:w="10" w:type="dxa"/>
        </w:tblCellMar>
        <w:tblLook w:val="0000" w:firstRow="0" w:lastRow="0" w:firstColumn="0" w:lastColumn="0" w:noHBand="0" w:noVBand="0"/>
      </w:tblPr>
      <w:tblGrid>
        <w:gridCol w:w="969"/>
        <w:gridCol w:w="2567"/>
        <w:gridCol w:w="1431"/>
      </w:tblGrid>
      <w:tr w:rsidR="00040B27" w14:paraId="6B1F5E5E" w14:textId="77777777">
        <w:trPr>
          <w:tblHeader/>
          <w:jc w:val="center"/>
        </w:trPr>
        <w:tc>
          <w:tcPr>
            <w:tcW w:w="1450" w:type="dxa"/>
            <w:tcBorders>
              <w:top w:val="single" w:sz="4" w:space="0" w:color="000000"/>
              <w:bottom w:val="single" w:sz="4" w:space="0" w:color="000000"/>
            </w:tcBorders>
            <w:shd w:val="clear" w:color="auto" w:fill="ECECEC"/>
            <w:tcMar>
              <w:top w:w="30" w:type="dxa"/>
              <w:left w:w="80" w:type="dxa"/>
              <w:bottom w:w="30" w:type="dxa"/>
              <w:right w:w="80" w:type="dxa"/>
            </w:tcMar>
            <w:vAlign w:val="center"/>
          </w:tcPr>
          <w:p w14:paraId="793A7B05" w14:textId="77777777" w:rsidR="00040B27" w:rsidRDefault="00000000">
            <w:pPr>
              <w:spacing w:line="220" w:lineRule="auto"/>
            </w:pPr>
            <w:r>
              <w:rPr>
                <w:b/>
                <w:bCs/>
                <w:sz w:val="16"/>
                <w:szCs w:val="16"/>
              </w:rPr>
              <w:t>Phase</w:t>
            </w:r>
          </w:p>
        </w:tc>
        <w:tc>
          <w:tcPr>
            <w:tcW w:w="4350" w:type="dxa"/>
            <w:tcBorders>
              <w:top w:val="single" w:sz="4" w:space="0" w:color="000000"/>
              <w:bottom w:val="single" w:sz="4" w:space="0" w:color="000000"/>
            </w:tcBorders>
            <w:shd w:val="clear" w:color="auto" w:fill="ECECEC"/>
            <w:tcMar>
              <w:top w:w="30" w:type="dxa"/>
              <w:left w:w="80" w:type="dxa"/>
              <w:bottom w:w="30" w:type="dxa"/>
              <w:right w:w="80" w:type="dxa"/>
            </w:tcMar>
            <w:vAlign w:val="center"/>
          </w:tcPr>
          <w:p w14:paraId="538E619B" w14:textId="77777777" w:rsidR="00040B27" w:rsidRDefault="00000000">
            <w:pPr>
              <w:spacing w:line="220" w:lineRule="auto"/>
              <w:jc w:val="center"/>
            </w:pPr>
            <w:r>
              <w:rPr>
                <w:b/>
                <w:bCs/>
                <w:sz w:val="16"/>
                <w:szCs w:val="16"/>
              </w:rPr>
              <w:t>Tasks</w:t>
            </w:r>
          </w:p>
        </w:tc>
        <w:tc>
          <w:tcPr>
            <w:tcW w:w="1900" w:type="dxa"/>
            <w:tcBorders>
              <w:top w:val="single" w:sz="4" w:space="0" w:color="000000"/>
              <w:bottom w:val="single" w:sz="4" w:space="0" w:color="000000"/>
            </w:tcBorders>
            <w:shd w:val="clear" w:color="auto" w:fill="ECECEC"/>
            <w:tcMar>
              <w:top w:w="30" w:type="dxa"/>
              <w:left w:w="80" w:type="dxa"/>
              <w:bottom w:w="30" w:type="dxa"/>
              <w:right w:w="80" w:type="dxa"/>
            </w:tcMar>
            <w:vAlign w:val="center"/>
          </w:tcPr>
          <w:p w14:paraId="18435BA4" w14:textId="77777777" w:rsidR="00040B27" w:rsidRDefault="00000000">
            <w:pPr>
              <w:spacing w:line="220" w:lineRule="auto"/>
              <w:jc w:val="center"/>
            </w:pPr>
            <w:r>
              <w:rPr>
                <w:b/>
                <w:bCs/>
                <w:sz w:val="16"/>
                <w:szCs w:val="16"/>
              </w:rPr>
              <w:t>Lead</w:t>
            </w:r>
          </w:p>
        </w:tc>
      </w:tr>
      <w:tr w:rsidR="00040B27" w14:paraId="174CFDFB" w14:textId="77777777">
        <w:trPr>
          <w:jc w:val="center"/>
        </w:trPr>
        <w:tc>
          <w:tcPr>
            <w:tcW w:w="1450" w:type="dxa"/>
            <w:tcBorders>
              <w:top w:val="single" w:sz="4" w:space="0" w:color="000000"/>
              <w:bottom w:val="single" w:sz="4" w:space="0" w:color="000000"/>
            </w:tcBorders>
            <w:tcMar>
              <w:top w:w="30" w:type="dxa"/>
              <w:left w:w="80" w:type="dxa"/>
              <w:bottom w:w="30" w:type="dxa"/>
              <w:right w:w="80" w:type="dxa"/>
            </w:tcMar>
            <w:vAlign w:val="center"/>
          </w:tcPr>
          <w:p w14:paraId="2D743A67" w14:textId="77777777" w:rsidR="00040B27" w:rsidRDefault="00000000">
            <w:pPr>
              <w:spacing w:line="220" w:lineRule="auto"/>
            </w:pPr>
            <w:r>
              <w:rPr>
                <w:sz w:val="16"/>
                <w:szCs w:val="16"/>
              </w:rPr>
              <w:t>Week 1</w:t>
            </w:r>
          </w:p>
        </w:tc>
        <w:tc>
          <w:tcPr>
            <w:tcW w:w="4350" w:type="dxa"/>
            <w:tcBorders>
              <w:top w:val="single" w:sz="4" w:space="0" w:color="000000"/>
              <w:bottom w:val="single" w:sz="4" w:space="0" w:color="000000"/>
            </w:tcBorders>
            <w:tcMar>
              <w:top w:w="30" w:type="dxa"/>
              <w:left w:w="80" w:type="dxa"/>
              <w:bottom w:w="30" w:type="dxa"/>
              <w:right w:w="80" w:type="dxa"/>
            </w:tcMar>
            <w:vAlign w:val="center"/>
          </w:tcPr>
          <w:p w14:paraId="5EF15DCE" w14:textId="77777777" w:rsidR="00040B27" w:rsidRDefault="00000000">
            <w:pPr>
              <w:spacing w:line="220" w:lineRule="auto"/>
              <w:jc w:val="center"/>
            </w:pPr>
            <w:r>
              <w:rPr>
                <w:sz w:val="16"/>
                <w:szCs w:val="16"/>
              </w:rPr>
              <w:t>Scale data to 300 videos; extract 20 frames/video; build official-split index; verify zero leakage</w:t>
            </w:r>
          </w:p>
        </w:tc>
        <w:tc>
          <w:tcPr>
            <w:tcW w:w="1900" w:type="dxa"/>
            <w:tcBorders>
              <w:top w:val="single" w:sz="4" w:space="0" w:color="000000"/>
              <w:bottom w:val="single" w:sz="4" w:space="0" w:color="000000"/>
            </w:tcBorders>
            <w:tcMar>
              <w:top w:w="30" w:type="dxa"/>
              <w:left w:w="80" w:type="dxa"/>
              <w:bottom w:w="30" w:type="dxa"/>
              <w:right w:w="80" w:type="dxa"/>
            </w:tcMar>
            <w:vAlign w:val="center"/>
          </w:tcPr>
          <w:p w14:paraId="6CA88040" w14:textId="77777777" w:rsidR="00040B27" w:rsidRDefault="00000000">
            <w:pPr>
              <w:spacing w:line="220" w:lineRule="auto"/>
              <w:jc w:val="center"/>
            </w:pPr>
            <w:r>
              <w:rPr>
                <w:sz w:val="16"/>
                <w:szCs w:val="16"/>
              </w:rPr>
              <w:t>Esraa</w:t>
            </w:r>
          </w:p>
        </w:tc>
      </w:tr>
      <w:tr w:rsidR="00040B27" w14:paraId="68E826E2" w14:textId="77777777">
        <w:trPr>
          <w:jc w:val="center"/>
        </w:trPr>
        <w:tc>
          <w:tcPr>
            <w:tcW w:w="1450" w:type="dxa"/>
            <w:tcBorders>
              <w:top w:val="single" w:sz="4" w:space="0" w:color="000000"/>
              <w:bottom w:val="single" w:sz="4" w:space="0" w:color="000000"/>
            </w:tcBorders>
            <w:tcMar>
              <w:top w:w="30" w:type="dxa"/>
              <w:left w:w="80" w:type="dxa"/>
              <w:bottom w:w="30" w:type="dxa"/>
              <w:right w:w="80" w:type="dxa"/>
            </w:tcMar>
            <w:vAlign w:val="center"/>
          </w:tcPr>
          <w:p w14:paraId="7FB83ADB" w14:textId="77777777" w:rsidR="00040B27" w:rsidRDefault="00000000">
            <w:pPr>
              <w:spacing w:line="220" w:lineRule="auto"/>
            </w:pPr>
            <w:r>
              <w:rPr>
                <w:sz w:val="16"/>
                <w:szCs w:val="16"/>
              </w:rPr>
              <w:t>Week 2</w:t>
            </w:r>
          </w:p>
        </w:tc>
        <w:tc>
          <w:tcPr>
            <w:tcW w:w="4350" w:type="dxa"/>
            <w:tcBorders>
              <w:top w:val="single" w:sz="4" w:space="0" w:color="000000"/>
              <w:bottom w:val="single" w:sz="4" w:space="0" w:color="000000"/>
            </w:tcBorders>
            <w:tcMar>
              <w:top w:w="30" w:type="dxa"/>
              <w:left w:w="80" w:type="dxa"/>
              <w:bottom w:w="30" w:type="dxa"/>
              <w:right w:w="80" w:type="dxa"/>
            </w:tcMar>
            <w:vAlign w:val="center"/>
          </w:tcPr>
          <w:p w14:paraId="59B6D7FF" w14:textId="77777777" w:rsidR="00040B27" w:rsidRDefault="00000000">
            <w:pPr>
              <w:spacing w:line="220" w:lineRule="auto"/>
              <w:jc w:val="center"/>
            </w:pPr>
            <w:r>
              <w:rPr>
                <w:sz w:val="16"/>
                <w:szCs w:val="16"/>
              </w:rPr>
              <w:t>Train and tune binary MobileNetV2 (two stages); class weights; threshold tuning; v1+v2 ensemble</w:t>
            </w:r>
          </w:p>
        </w:tc>
        <w:tc>
          <w:tcPr>
            <w:tcW w:w="1900" w:type="dxa"/>
            <w:tcBorders>
              <w:top w:val="single" w:sz="4" w:space="0" w:color="000000"/>
              <w:bottom w:val="single" w:sz="4" w:space="0" w:color="000000"/>
            </w:tcBorders>
            <w:tcMar>
              <w:top w:w="30" w:type="dxa"/>
              <w:left w:w="80" w:type="dxa"/>
              <w:bottom w:w="30" w:type="dxa"/>
              <w:right w:w="80" w:type="dxa"/>
            </w:tcMar>
            <w:vAlign w:val="center"/>
          </w:tcPr>
          <w:p w14:paraId="568935F7" w14:textId="77777777" w:rsidR="00040B27" w:rsidRDefault="00000000">
            <w:pPr>
              <w:spacing w:line="220" w:lineRule="auto"/>
              <w:jc w:val="center"/>
            </w:pPr>
            <w:r>
              <w:rPr>
                <w:sz w:val="16"/>
                <w:szCs w:val="16"/>
              </w:rPr>
              <w:t>Abdelrahman</w:t>
            </w:r>
          </w:p>
        </w:tc>
      </w:tr>
      <w:tr w:rsidR="00040B27" w14:paraId="551F63DA" w14:textId="77777777">
        <w:trPr>
          <w:jc w:val="center"/>
        </w:trPr>
        <w:tc>
          <w:tcPr>
            <w:tcW w:w="1450" w:type="dxa"/>
            <w:tcBorders>
              <w:top w:val="single" w:sz="4" w:space="0" w:color="000000"/>
              <w:bottom w:val="single" w:sz="4" w:space="0" w:color="000000"/>
            </w:tcBorders>
            <w:tcMar>
              <w:top w:w="30" w:type="dxa"/>
              <w:left w:w="80" w:type="dxa"/>
              <w:bottom w:w="30" w:type="dxa"/>
              <w:right w:w="80" w:type="dxa"/>
            </w:tcMar>
            <w:vAlign w:val="center"/>
          </w:tcPr>
          <w:p w14:paraId="2D28AA5B" w14:textId="77777777" w:rsidR="00040B27" w:rsidRDefault="00000000">
            <w:pPr>
              <w:spacing w:line="220" w:lineRule="auto"/>
            </w:pPr>
            <w:r>
              <w:rPr>
                <w:sz w:val="16"/>
                <w:szCs w:val="16"/>
              </w:rPr>
              <w:t>Week 3</w:t>
            </w:r>
          </w:p>
        </w:tc>
        <w:tc>
          <w:tcPr>
            <w:tcW w:w="4350" w:type="dxa"/>
            <w:tcBorders>
              <w:top w:val="single" w:sz="4" w:space="0" w:color="000000"/>
              <w:bottom w:val="single" w:sz="4" w:space="0" w:color="000000"/>
            </w:tcBorders>
            <w:tcMar>
              <w:top w:w="30" w:type="dxa"/>
              <w:left w:w="80" w:type="dxa"/>
              <w:bottom w:w="30" w:type="dxa"/>
              <w:right w:w="80" w:type="dxa"/>
            </w:tcMar>
            <w:vAlign w:val="center"/>
          </w:tcPr>
          <w:p w14:paraId="0C1C4160" w14:textId="77777777" w:rsidR="00040B27" w:rsidRDefault="00000000">
            <w:pPr>
              <w:spacing w:line="220" w:lineRule="auto"/>
              <w:jc w:val="center"/>
            </w:pPr>
            <w:r>
              <w:rPr>
                <w:sz w:val="16"/>
                <w:szCs w:val="16"/>
              </w:rPr>
              <w:t>Build EfficientNet-B0 + FFT frequency branch; MixUp; train and evaluate 3-class model</w:t>
            </w:r>
          </w:p>
        </w:tc>
        <w:tc>
          <w:tcPr>
            <w:tcW w:w="1900" w:type="dxa"/>
            <w:tcBorders>
              <w:top w:val="single" w:sz="4" w:space="0" w:color="000000"/>
              <w:bottom w:val="single" w:sz="4" w:space="0" w:color="000000"/>
            </w:tcBorders>
            <w:tcMar>
              <w:top w:w="30" w:type="dxa"/>
              <w:left w:w="80" w:type="dxa"/>
              <w:bottom w:w="30" w:type="dxa"/>
              <w:right w:w="80" w:type="dxa"/>
            </w:tcMar>
            <w:vAlign w:val="center"/>
          </w:tcPr>
          <w:p w14:paraId="3304AAF6" w14:textId="77777777" w:rsidR="00040B27" w:rsidRDefault="00000000">
            <w:pPr>
              <w:spacing w:line="220" w:lineRule="auto"/>
              <w:jc w:val="center"/>
            </w:pPr>
            <w:r>
              <w:rPr>
                <w:sz w:val="16"/>
                <w:szCs w:val="16"/>
              </w:rPr>
              <w:t>Abdelrahman / Esraa</w:t>
            </w:r>
          </w:p>
        </w:tc>
      </w:tr>
      <w:tr w:rsidR="00040B27" w14:paraId="20DAD1CE" w14:textId="77777777">
        <w:trPr>
          <w:jc w:val="center"/>
        </w:trPr>
        <w:tc>
          <w:tcPr>
            <w:tcW w:w="1450" w:type="dxa"/>
            <w:tcBorders>
              <w:top w:val="single" w:sz="4" w:space="0" w:color="000000"/>
              <w:bottom w:val="single" w:sz="4" w:space="0" w:color="000000"/>
            </w:tcBorders>
            <w:tcMar>
              <w:top w:w="30" w:type="dxa"/>
              <w:left w:w="80" w:type="dxa"/>
              <w:bottom w:w="30" w:type="dxa"/>
              <w:right w:w="80" w:type="dxa"/>
            </w:tcMar>
            <w:vAlign w:val="center"/>
          </w:tcPr>
          <w:p w14:paraId="30467CC9" w14:textId="77777777" w:rsidR="00040B27" w:rsidRDefault="00000000">
            <w:pPr>
              <w:spacing w:line="220" w:lineRule="auto"/>
            </w:pPr>
            <w:r>
              <w:rPr>
                <w:sz w:val="16"/>
                <w:szCs w:val="16"/>
              </w:rPr>
              <w:t>Week 3</w:t>
            </w:r>
          </w:p>
        </w:tc>
        <w:tc>
          <w:tcPr>
            <w:tcW w:w="4350" w:type="dxa"/>
            <w:tcBorders>
              <w:top w:val="single" w:sz="4" w:space="0" w:color="000000"/>
              <w:bottom w:val="single" w:sz="4" w:space="0" w:color="000000"/>
            </w:tcBorders>
            <w:tcMar>
              <w:top w:w="30" w:type="dxa"/>
              <w:left w:w="80" w:type="dxa"/>
              <w:bottom w:w="30" w:type="dxa"/>
              <w:right w:w="80" w:type="dxa"/>
            </w:tcMar>
            <w:vAlign w:val="center"/>
          </w:tcPr>
          <w:p w14:paraId="1B2DF5A7" w14:textId="77777777" w:rsidR="00040B27" w:rsidRDefault="00000000">
            <w:pPr>
              <w:spacing w:line="220" w:lineRule="auto"/>
              <w:jc w:val="center"/>
            </w:pPr>
            <w:r>
              <w:rPr>
                <w:sz w:val="16"/>
                <w:szCs w:val="16"/>
              </w:rPr>
              <w:t>Frame- and video-level evaluation; JPEG and Gaussian robustness; Grad-CAM and error analysis</w:t>
            </w:r>
          </w:p>
        </w:tc>
        <w:tc>
          <w:tcPr>
            <w:tcW w:w="1900" w:type="dxa"/>
            <w:tcBorders>
              <w:top w:val="single" w:sz="4" w:space="0" w:color="000000"/>
              <w:bottom w:val="single" w:sz="4" w:space="0" w:color="000000"/>
            </w:tcBorders>
            <w:tcMar>
              <w:top w:w="30" w:type="dxa"/>
              <w:left w:w="80" w:type="dxa"/>
              <w:bottom w:w="30" w:type="dxa"/>
              <w:right w:w="80" w:type="dxa"/>
            </w:tcMar>
            <w:vAlign w:val="center"/>
          </w:tcPr>
          <w:p w14:paraId="4D35B7D9" w14:textId="77777777" w:rsidR="00040B27" w:rsidRDefault="00000000">
            <w:pPr>
              <w:spacing w:line="220" w:lineRule="auto"/>
              <w:jc w:val="center"/>
            </w:pPr>
            <w:r>
              <w:rPr>
                <w:sz w:val="16"/>
                <w:szCs w:val="16"/>
              </w:rPr>
              <w:t>Aya</w:t>
            </w:r>
          </w:p>
        </w:tc>
      </w:tr>
      <w:tr w:rsidR="00040B27" w14:paraId="741BE25F" w14:textId="77777777">
        <w:trPr>
          <w:jc w:val="center"/>
        </w:trPr>
        <w:tc>
          <w:tcPr>
            <w:tcW w:w="1450" w:type="dxa"/>
            <w:tcBorders>
              <w:top w:val="single" w:sz="4" w:space="0" w:color="000000"/>
              <w:bottom w:val="single" w:sz="4" w:space="0" w:color="000000"/>
            </w:tcBorders>
            <w:tcMar>
              <w:top w:w="30" w:type="dxa"/>
              <w:left w:w="80" w:type="dxa"/>
              <w:bottom w:w="30" w:type="dxa"/>
              <w:right w:w="80" w:type="dxa"/>
            </w:tcMar>
            <w:vAlign w:val="center"/>
          </w:tcPr>
          <w:p w14:paraId="05AF9ABD" w14:textId="77777777" w:rsidR="00040B27" w:rsidRDefault="00000000">
            <w:pPr>
              <w:spacing w:line="220" w:lineRule="auto"/>
            </w:pPr>
            <w:r>
              <w:rPr>
                <w:sz w:val="16"/>
                <w:szCs w:val="16"/>
              </w:rPr>
              <w:t>Week 4</w:t>
            </w:r>
          </w:p>
        </w:tc>
        <w:tc>
          <w:tcPr>
            <w:tcW w:w="4350" w:type="dxa"/>
            <w:tcBorders>
              <w:top w:val="single" w:sz="4" w:space="0" w:color="000000"/>
              <w:bottom w:val="single" w:sz="4" w:space="0" w:color="000000"/>
            </w:tcBorders>
            <w:tcMar>
              <w:top w:w="30" w:type="dxa"/>
              <w:left w:w="80" w:type="dxa"/>
              <w:bottom w:w="30" w:type="dxa"/>
              <w:right w:w="80" w:type="dxa"/>
            </w:tcMar>
            <w:vAlign w:val="center"/>
          </w:tcPr>
          <w:p w14:paraId="3CD00267" w14:textId="77777777" w:rsidR="00040B27" w:rsidRDefault="00000000">
            <w:pPr>
              <w:spacing w:line="220" w:lineRule="auto"/>
              <w:jc w:val="center"/>
            </w:pPr>
            <w:r>
              <w:rPr>
                <w:sz w:val="16"/>
                <w:szCs w:val="16"/>
              </w:rPr>
              <w:t>Unified five-class MobileNetV2 (3-stage + MixUp + TTA); evaluation and figures</w:t>
            </w:r>
          </w:p>
        </w:tc>
        <w:tc>
          <w:tcPr>
            <w:tcW w:w="1900" w:type="dxa"/>
            <w:tcBorders>
              <w:top w:val="single" w:sz="4" w:space="0" w:color="000000"/>
              <w:bottom w:val="single" w:sz="4" w:space="0" w:color="000000"/>
            </w:tcBorders>
            <w:tcMar>
              <w:top w:w="30" w:type="dxa"/>
              <w:left w:w="80" w:type="dxa"/>
              <w:bottom w:w="30" w:type="dxa"/>
              <w:right w:w="80" w:type="dxa"/>
            </w:tcMar>
            <w:vAlign w:val="center"/>
          </w:tcPr>
          <w:p w14:paraId="12F8F6AC" w14:textId="77777777" w:rsidR="00040B27" w:rsidRDefault="00000000">
            <w:pPr>
              <w:spacing w:line="220" w:lineRule="auto"/>
              <w:jc w:val="center"/>
            </w:pPr>
            <w:r>
              <w:rPr>
                <w:sz w:val="16"/>
                <w:szCs w:val="16"/>
              </w:rPr>
              <w:t>Abdelrahman / Aya</w:t>
            </w:r>
          </w:p>
        </w:tc>
      </w:tr>
      <w:tr w:rsidR="00040B27" w14:paraId="3051D296" w14:textId="77777777">
        <w:trPr>
          <w:jc w:val="center"/>
        </w:trPr>
        <w:tc>
          <w:tcPr>
            <w:tcW w:w="1450" w:type="dxa"/>
            <w:tcBorders>
              <w:top w:val="single" w:sz="4" w:space="0" w:color="000000"/>
              <w:bottom w:val="single" w:sz="4" w:space="0" w:color="000000"/>
            </w:tcBorders>
            <w:tcMar>
              <w:top w:w="30" w:type="dxa"/>
              <w:left w:w="80" w:type="dxa"/>
              <w:bottom w:w="30" w:type="dxa"/>
              <w:right w:w="80" w:type="dxa"/>
            </w:tcMar>
            <w:vAlign w:val="center"/>
          </w:tcPr>
          <w:p w14:paraId="6CC8580F" w14:textId="77777777" w:rsidR="00040B27" w:rsidRDefault="00000000">
            <w:pPr>
              <w:spacing w:line="220" w:lineRule="auto"/>
            </w:pPr>
            <w:r>
              <w:rPr>
                <w:sz w:val="16"/>
                <w:szCs w:val="16"/>
              </w:rPr>
              <w:t>Week 4</w:t>
            </w:r>
          </w:p>
        </w:tc>
        <w:tc>
          <w:tcPr>
            <w:tcW w:w="4350" w:type="dxa"/>
            <w:tcBorders>
              <w:top w:val="single" w:sz="4" w:space="0" w:color="000000"/>
              <w:bottom w:val="single" w:sz="4" w:space="0" w:color="000000"/>
            </w:tcBorders>
            <w:tcMar>
              <w:top w:w="30" w:type="dxa"/>
              <w:left w:w="80" w:type="dxa"/>
              <w:bottom w:w="30" w:type="dxa"/>
              <w:right w:w="80" w:type="dxa"/>
            </w:tcMar>
            <w:vAlign w:val="center"/>
          </w:tcPr>
          <w:p w14:paraId="5CE739E6" w14:textId="77777777" w:rsidR="00040B27" w:rsidRDefault="00000000">
            <w:pPr>
              <w:spacing w:line="220" w:lineRule="auto"/>
              <w:jc w:val="center"/>
            </w:pPr>
            <w:r>
              <w:rPr>
                <w:sz w:val="16"/>
                <w:szCs w:val="16"/>
              </w:rPr>
              <w:t>Baselines, ablation, figures, IEEE report writing, and presentation assembly</w:t>
            </w:r>
          </w:p>
        </w:tc>
        <w:tc>
          <w:tcPr>
            <w:tcW w:w="1900" w:type="dxa"/>
            <w:tcBorders>
              <w:top w:val="single" w:sz="4" w:space="0" w:color="000000"/>
              <w:bottom w:val="single" w:sz="4" w:space="0" w:color="000000"/>
            </w:tcBorders>
            <w:tcMar>
              <w:top w:w="30" w:type="dxa"/>
              <w:left w:w="80" w:type="dxa"/>
              <w:bottom w:w="30" w:type="dxa"/>
              <w:right w:w="80" w:type="dxa"/>
            </w:tcMar>
            <w:vAlign w:val="center"/>
          </w:tcPr>
          <w:p w14:paraId="2DA50F89" w14:textId="77777777" w:rsidR="00040B27" w:rsidRDefault="00000000">
            <w:pPr>
              <w:spacing w:line="220" w:lineRule="auto"/>
              <w:jc w:val="center"/>
            </w:pPr>
            <w:r>
              <w:rPr>
                <w:sz w:val="16"/>
                <w:szCs w:val="16"/>
              </w:rPr>
              <w:t>Aya (all review)</w:t>
            </w:r>
          </w:p>
        </w:tc>
      </w:tr>
    </w:tbl>
    <w:p w14:paraId="4E0899D6" w14:textId="77777777" w:rsidR="00040B27" w:rsidRDefault="00040B27">
      <w:pPr>
        <w:spacing w:after="40"/>
      </w:pPr>
    </w:p>
    <w:p w14:paraId="3B027C50" w14:textId="77777777" w:rsidR="00040B27" w:rsidRDefault="00000000">
      <w:pPr>
        <w:keepNext/>
        <w:spacing w:before="200" w:after="120"/>
        <w:jc w:val="center"/>
      </w:pPr>
      <w:r>
        <w:rPr>
          <w:smallCaps/>
        </w:rPr>
        <w:t>IX. Use of Generative AI Tools</w:t>
      </w:r>
    </w:p>
    <w:p w14:paraId="6967CD2C" w14:textId="77777777" w:rsidR="00040B27" w:rsidRDefault="00000000">
      <w:pPr>
        <w:ind w:firstLine="200"/>
        <w:jc w:val="both"/>
      </w:pPr>
      <w:r>
        <w:t>In line with course policy, the team discloses the use of generative AI tools (ChatGPT, Claude, and GitHub Copilot). These tools were used for debugging assistance after manual attempts, for code review and explanation of concepts (for example, identifying the data-leakage split bug and the missing class weights), and for grammar and phrasing in the report. They were not used to generate experimental results or metric values, to write the methodology or literature review end-to-end, or to implement the core model architectures without the team's understanding. All reported numbers come directly from the team's own training and evaluation runs.</w:t>
      </w:r>
    </w:p>
    <w:p w14:paraId="4E36EF18" w14:textId="77777777" w:rsidR="00040B27" w:rsidRDefault="00000000">
      <w:pPr>
        <w:spacing w:before="200" w:after="120"/>
        <w:jc w:val="center"/>
      </w:pPr>
      <w:r>
        <w:rPr>
          <w:smallCaps/>
        </w:rPr>
        <w:t>References</w:t>
      </w:r>
    </w:p>
    <w:p w14:paraId="2C7F4AF4" w14:textId="77777777" w:rsidR="00040B27" w:rsidRDefault="00000000">
      <w:pPr>
        <w:spacing w:line="220" w:lineRule="auto"/>
        <w:ind w:left="220" w:hanging="220"/>
        <w:jc w:val="both"/>
      </w:pPr>
      <w:r>
        <w:rPr>
          <w:sz w:val="16"/>
          <w:szCs w:val="16"/>
        </w:rPr>
        <w:t>[1] A. Rössler, D. Cozzolino, L. Verdoliva, C. Riess, J. Thies, and M. Nießner, “FaceForensics++: Learning to Detect Manipulated Facial Images,” in Proc. IEEE/CVF Int. Conf. Computer Vision (ICCV), 2019.</w:t>
      </w:r>
    </w:p>
    <w:p w14:paraId="2A6B4750" w14:textId="77777777" w:rsidR="00040B27" w:rsidRDefault="00000000">
      <w:pPr>
        <w:spacing w:line="220" w:lineRule="auto"/>
        <w:ind w:left="220" w:hanging="220"/>
        <w:jc w:val="both"/>
      </w:pPr>
      <w:r>
        <w:rPr>
          <w:sz w:val="16"/>
          <w:szCs w:val="16"/>
        </w:rPr>
        <w:t>[2] M. Sandler, A. Howard, M. Zhu, A. Zhmoginov, and L.-C. Chen, “MobileNetV2: Inverted Residuals and Linear Bottlenecks,” in Proc. IEEE/CVF Conf. Computer Vision and Pattern Recognition (CVPR), 2018.</w:t>
      </w:r>
    </w:p>
    <w:p w14:paraId="709B8547" w14:textId="77777777" w:rsidR="00040B27" w:rsidRDefault="00000000">
      <w:pPr>
        <w:spacing w:line="220" w:lineRule="auto"/>
        <w:ind w:left="220" w:hanging="220"/>
        <w:jc w:val="both"/>
      </w:pPr>
      <w:r>
        <w:rPr>
          <w:sz w:val="16"/>
          <w:szCs w:val="16"/>
        </w:rPr>
        <w:t>[3] F. Chollet, “Xception: Deep Learning with Depthwise Separable Convolutions,” in Proc. IEEE/CVF Conf. Computer Vision and Pattern Recognition (CVPR), 2017.</w:t>
      </w:r>
    </w:p>
    <w:p w14:paraId="1954DDFF" w14:textId="77777777" w:rsidR="00040B27" w:rsidRDefault="00000000">
      <w:pPr>
        <w:spacing w:line="220" w:lineRule="auto"/>
        <w:ind w:left="220" w:hanging="220"/>
        <w:jc w:val="both"/>
      </w:pPr>
      <w:r>
        <w:rPr>
          <w:sz w:val="16"/>
          <w:szCs w:val="16"/>
        </w:rPr>
        <w:t>[4] L. Li, J. Bao, T. Zhang, H. Yang, D. Chen, F. Wen, and B. Guo, “Face X-Ray for More General Face Forgery Detection,” in Proc. IEEE/CVF Conf. Computer Vision and Pattern Recognition (CVPR), 2020.</w:t>
      </w:r>
    </w:p>
    <w:p w14:paraId="67D53402" w14:textId="77777777" w:rsidR="00040B27" w:rsidRDefault="00000000">
      <w:pPr>
        <w:spacing w:line="220" w:lineRule="auto"/>
        <w:ind w:left="220" w:hanging="220"/>
        <w:jc w:val="both"/>
      </w:pPr>
      <w:r>
        <w:rPr>
          <w:sz w:val="16"/>
          <w:szCs w:val="16"/>
        </w:rPr>
        <w:t>[5] H. Qi, Q. Guo, F. Juefei-Xu, X. Xie, L. Ma, W. Feng, Y. Liu, and J. Zhao, “DeepFake Detection by Analyzing Convolutional Traces,” IEEE Trans. Image Process., vol. 29, pp. 10832–10845, 2020.</w:t>
      </w:r>
    </w:p>
    <w:p w14:paraId="79392FA7" w14:textId="77777777" w:rsidR="00040B27" w:rsidRDefault="00000000">
      <w:pPr>
        <w:spacing w:line="220" w:lineRule="auto"/>
        <w:ind w:left="220" w:hanging="220"/>
        <w:jc w:val="both"/>
      </w:pPr>
      <w:r>
        <w:rPr>
          <w:sz w:val="16"/>
          <w:szCs w:val="16"/>
        </w:rPr>
        <w:t>[6] M. Tan and Q. V. Le, “EfficientNet: Rethinking Model Scaling for Convolutional Neural Networks,” in Proc. Int. Conf. Machine Learning (ICML), 2019.</w:t>
      </w:r>
    </w:p>
    <w:p w14:paraId="21E60E55" w14:textId="77777777" w:rsidR="00040B27" w:rsidRDefault="00000000">
      <w:pPr>
        <w:spacing w:line="220" w:lineRule="auto"/>
        <w:ind w:left="220" w:hanging="220"/>
        <w:jc w:val="both"/>
      </w:pPr>
      <w:r>
        <w:rPr>
          <w:sz w:val="16"/>
          <w:szCs w:val="16"/>
        </w:rPr>
        <w:t>[7] H. Zhang, M. Cisse, Y. N. Dauphin, and D. Lopez-Paz, “mixup: Beyond Empirical Risk Minimization,” in Proc. Int. Conf. Learning Representations (ICLR), 2018.</w:t>
      </w:r>
    </w:p>
    <w:p w14:paraId="11C0A5AE" w14:textId="77777777" w:rsidR="00040B27" w:rsidRDefault="00000000">
      <w:pPr>
        <w:spacing w:line="220" w:lineRule="auto"/>
        <w:ind w:left="220" w:hanging="220"/>
        <w:jc w:val="both"/>
      </w:pPr>
      <w:r>
        <w:rPr>
          <w:sz w:val="16"/>
          <w:szCs w:val="16"/>
        </w:rPr>
        <w:t>[8] R. R. Selvaraju, M. Cogswell, A. Das, R. Vedantam, D. Parikh, and D. Batra, “Grad-CAM: Visual Explanations from Deep Networks via Gradient-Based Localization,” in Proc. IEEE Int. Conf. Computer Vision (ICCV), 2017.</w:t>
      </w:r>
    </w:p>
    <w:p w14:paraId="26A0ACAD" w14:textId="77777777" w:rsidR="00040B27" w:rsidRDefault="00000000">
      <w:pPr>
        <w:spacing w:line="220" w:lineRule="auto"/>
        <w:ind w:left="220" w:hanging="220"/>
        <w:jc w:val="both"/>
      </w:pPr>
      <w:r>
        <w:rPr>
          <w:sz w:val="16"/>
          <w:szCs w:val="16"/>
        </w:rPr>
        <w:t>[9] B. Dolhansky, J. Bitton, B. Pflaum, J. Lu, R. Howes, M. Wang, and C. C. Ferrer, “The DeepFake Detection Challenge (DFDC) Dataset,” arXiv:2006.07397, 2020.</w:t>
      </w:r>
    </w:p>
    <w:p w14:paraId="7D0D1F9E" w14:textId="77777777" w:rsidR="00040B27" w:rsidRDefault="00000000">
      <w:pPr>
        <w:spacing w:line="220" w:lineRule="auto"/>
        <w:ind w:left="220" w:hanging="220"/>
        <w:jc w:val="both"/>
      </w:pPr>
      <w:r>
        <w:rPr>
          <w:sz w:val="16"/>
          <w:szCs w:val="16"/>
        </w:rPr>
        <w:t>[10] L. Li, J. Bao, H. Yang, D. Chen, and F. Wen, “FaceShifter: Towards High Fidelity and Occlusion Aware Face Swapping,” in Proc. IEEE/CVF Conf. Computer Vision and Pattern Recognition (CVPR), 2020.</w:t>
      </w:r>
    </w:p>
    <w:p w14:paraId="7B82E821" w14:textId="77777777" w:rsidR="00040B27" w:rsidRDefault="00000000">
      <w:pPr>
        <w:spacing w:line="220" w:lineRule="auto"/>
        <w:ind w:left="220" w:hanging="220"/>
        <w:jc w:val="both"/>
      </w:pPr>
      <w:r>
        <w:rPr>
          <w:sz w:val="16"/>
          <w:szCs w:val="16"/>
        </w:rPr>
        <w:t>[11] Y. Qian, G. Yin, L. Sheng, Z. Chen, and J. Shao, “Thinking in Frequency: Face Forgery Detection by Mining Frequency-Aware Clues (F3-Net),” in Proc. European Conf. Computer Vision (ECCV), 2020.</w:t>
      </w:r>
    </w:p>
    <w:p w14:paraId="68104461" w14:textId="77777777" w:rsidR="00040B27" w:rsidRDefault="00000000">
      <w:pPr>
        <w:spacing w:line="220" w:lineRule="auto"/>
        <w:ind w:left="220" w:hanging="220"/>
        <w:jc w:val="both"/>
      </w:pPr>
      <w:r>
        <w:rPr>
          <w:sz w:val="16"/>
          <w:szCs w:val="16"/>
        </w:rPr>
        <w:t>[12] H. Zhao, W. Zhou, D. Chen, T. Wei, W. Zhang, and N. Yu, “Multi-Attentional Deepfake Detection,” in Proc. IEEE/CVF Conf. Computer Vision and Pattern Recognition (CVPR), 2021.</w:t>
      </w:r>
    </w:p>
    <w:p w14:paraId="531C29F5" w14:textId="77777777" w:rsidR="00040B27" w:rsidRDefault="00000000">
      <w:pPr>
        <w:keepNext/>
        <w:spacing w:before="200" w:after="120"/>
        <w:jc w:val="center"/>
      </w:pPr>
      <w:r>
        <w:rPr>
          <w:smallCaps/>
        </w:rPr>
        <w:t>X. Appendix: Key Hyperparameters</w:t>
      </w:r>
    </w:p>
    <w:p w14:paraId="7A828B58" w14:textId="77777777" w:rsidR="00040B27" w:rsidRDefault="00000000">
      <w:pPr>
        <w:keepNext/>
        <w:spacing w:before="120" w:line="220" w:lineRule="auto"/>
        <w:jc w:val="center"/>
      </w:pPr>
      <w:r>
        <w:rPr>
          <w:sz w:val="16"/>
          <w:szCs w:val="16"/>
        </w:rPr>
        <w:t>TABLE X</w:t>
      </w:r>
    </w:p>
    <w:p w14:paraId="7D28AC05" w14:textId="77777777" w:rsidR="00040B27" w:rsidRDefault="00000000">
      <w:pPr>
        <w:keepNext/>
        <w:spacing w:after="40" w:line="220" w:lineRule="auto"/>
        <w:jc w:val="center"/>
      </w:pPr>
      <w:r>
        <w:rPr>
          <w:smallCaps/>
          <w:sz w:val="16"/>
          <w:szCs w:val="16"/>
        </w:rPr>
        <w:t>Training Configuration for Both Models</w:t>
      </w:r>
    </w:p>
    <w:tbl>
      <w:tblPr>
        <w:tblW w:w="4967" w:type="dxa"/>
        <w:jc w:val="center"/>
        <w:tblBorders>
          <w:top w:val="single" w:sz="4" w:space="0" w:color="000000"/>
          <w:bottom w:val="single" w:sz="4" w:space="0" w:color="000000"/>
        </w:tblBorders>
        <w:tblCellMar>
          <w:left w:w="10" w:type="dxa"/>
          <w:right w:w="10" w:type="dxa"/>
        </w:tblCellMar>
        <w:tblLook w:val="0000" w:firstRow="0" w:lastRow="0" w:firstColumn="0" w:lastColumn="0" w:noHBand="0" w:noVBand="0"/>
      </w:tblPr>
      <w:tblGrid>
        <w:gridCol w:w="1750"/>
        <w:gridCol w:w="1600"/>
        <w:gridCol w:w="1617"/>
      </w:tblGrid>
      <w:tr w:rsidR="00040B27" w14:paraId="23B56A38" w14:textId="77777777">
        <w:trPr>
          <w:tblHeader/>
          <w:jc w:val="center"/>
        </w:trPr>
        <w:tc>
          <w:tcPr>
            <w:tcW w:w="1750" w:type="dxa"/>
            <w:tcBorders>
              <w:top w:val="single" w:sz="4" w:space="0" w:color="000000"/>
              <w:bottom w:val="single" w:sz="4" w:space="0" w:color="000000"/>
            </w:tcBorders>
            <w:shd w:val="clear" w:color="auto" w:fill="ECECEC"/>
            <w:tcMar>
              <w:top w:w="30" w:type="dxa"/>
              <w:left w:w="80" w:type="dxa"/>
              <w:bottom w:w="30" w:type="dxa"/>
              <w:right w:w="80" w:type="dxa"/>
            </w:tcMar>
            <w:vAlign w:val="center"/>
          </w:tcPr>
          <w:p w14:paraId="1C5C422A" w14:textId="77777777" w:rsidR="00040B27" w:rsidRDefault="00000000">
            <w:pPr>
              <w:spacing w:line="220" w:lineRule="auto"/>
            </w:pPr>
            <w:r>
              <w:rPr>
                <w:b/>
                <w:bCs/>
                <w:sz w:val="16"/>
                <w:szCs w:val="16"/>
              </w:rPr>
              <w:t>Setting</w:t>
            </w:r>
          </w:p>
        </w:tc>
        <w:tc>
          <w:tcPr>
            <w:tcW w:w="1600" w:type="dxa"/>
            <w:tcBorders>
              <w:top w:val="single" w:sz="4" w:space="0" w:color="000000"/>
              <w:bottom w:val="single" w:sz="4" w:space="0" w:color="000000"/>
            </w:tcBorders>
            <w:shd w:val="clear" w:color="auto" w:fill="ECECEC"/>
            <w:tcMar>
              <w:top w:w="30" w:type="dxa"/>
              <w:left w:w="80" w:type="dxa"/>
              <w:bottom w:w="30" w:type="dxa"/>
              <w:right w:w="80" w:type="dxa"/>
            </w:tcMar>
            <w:vAlign w:val="center"/>
          </w:tcPr>
          <w:p w14:paraId="1A6312F6" w14:textId="77777777" w:rsidR="00040B27" w:rsidRDefault="00000000">
            <w:pPr>
              <w:spacing w:line="220" w:lineRule="auto"/>
              <w:jc w:val="center"/>
            </w:pPr>
            <w:r>
              <w:rPr>
                <w:b/>
                <w:bCs/>
                <w:sz w:val="16"/>
                <w:szCs w:val="16"/>
              </w:rPr>
              <w:t>Binary</w:t>
            </w:r>
          </w:p>
        </w:tc>
        <w:tc>
          <w:tcPr>
            <w:tcW w:w="1617" w:type="dxa"/>
            <w:tcBorders>
              <w:top w:val="single" w:sz="4" w:space="0" w:color="000000"/>
              <w:bottom w:val="single" w:sz="4" w:space="0" w:color="000000"/>
            </w:tcBorders>
            <w:shd w:val="clear" w:color="auto" w:fill="ECECEC"/>
            <w:tcMar>
              <w:top w:w="30" w:type="dxa"/>
              <w:left w:w="80" w:type="dxa"/>
              <w:bottom w:w="30" w:type="dxa"/>
              <w:right w:w="80" w:type="dxa"/>
            </w:tcMar>
            <w:vAlign w:val="center"/>
          </w:tcPr>
          <w:p w14:paraId="65DB28B4" w14:textId="77777777" w:rsidR="00040B27" w:rsidRDefault="00000000">
            <w:pPr>
              <w:spacing w:line="220" w:lineRule="auto"/>
              <w:jc w:val="center"/>
            </w:pPr>
            <w:r>
              <w:rPr>
                <w:b/>
                <w:bCs/>
                <w:sz w:val="16"/>
                <w:szCs w:val="16"/>
              </w:rPr>
              <w:t>Multiclass</w:t>
            </w:r>
          </w:p>
        </w:tc>
      </w:tr>
      <w:tr w:rsidR="00040B27" w14:paraId="79A0DFAA" w14:textId="77777777">
        <w:trPr>
          <w:jc w:val="center"/>
        </w:trPr>
        <w:tc>
          <w:tcPr>
            <w:tcW w:w="1750" w:type="dxa"/>
            <w:tcBorders>
              <w:top w:val="single" w:sz="4" w:space="0" w:color="000000"/>
              <w:bottom w:val="single" w:sz="4" w:space="0" w:color="000000"/>
            </w:tcBorders>
            <w:tcMar>
              <w:top w:w="30" w:type="dxa"/>
              <w:left w:w="80" w:type="dxa"/>
              <w:bottom w:w="30" w:type="dxa"/>
              <w:right w:w="80" w:type="dxa"/>
            </w:tcMar>
            <w:vAlign w:val="center"/>
          </w:tcPr>
          <w:p w14:paraId="01B89E3F" w14:textId="77777777" w:rsidR="00040B27" w:rsidRDefault="00000000">
            <w:pPr>
              <w:spacing w:line="220" w:lineRule="auto"/>
            </w:pPr>
            <w:r>
              <w:rPr>
                <w:sz w:val="16"/>
                <w:szCs w:val="16"/>
              </w:rPr>
              <w:t>Backbone</w:t>
            </w:r>
          </w:p>
        </w:tc>
        <w:tc>
          <w:tcPr>
            <w:tcW w:w="1600" w:type="dxa"/>
            <w:tcBorders>
              <w:top w:val="single" w:sz="4" w:space="0" w:color="000000"/>
              <w:bottom w:val="single" w:sz="4" w:space="0" w:color="000000"/>
            </w:tcBorders>
            <w:tcMar>
              <w:top w:w="30" w:type="dxa"/>
              <w:left w:w="80" w:type="dxa"/>
              <w:bottom w:w="30" w:type="dxa"/>
              <w:right w:w="80" w:type="dxa"/>
            </w:tcMar>
            <w:vAlign w:val="center"/>
          </w:tcPr>
          <w:p w14:paraId="229B7755" w14:textId="77777777" w:rsidR="00040B27" w:rsidRDefault="00000000">
            <w:pPr>
              <w:spacing w:line="220" w:lineRule="auto"/>
              <w:jc w:val="center"/>
            </w:pPr>
            <w:r>
              <w:rPr>
                <w:sz w:val="16"/>
                <w:szCs w:val="16"/>
              </w:rPr>
              <w:t>MobileNetV2</w:t>
            </w:r>
          </w:p>
        </w:tc>
        <w:tc>
          <w:tcPr>
            <w:tcW w:w="1617" w:type="dxa"/>
            <w:tcBorders>
              <w:top w:val="single" w:sz="4" w:space="0" w:color="000000"/>
              <w:bottom w:val="single" w:sz="4" w:space="0" w:color="000000"/>
            </w:tcBorders>
            <w:tcMar>
              <w:top w:w="30" w:type="dxa"/>
              <w:left w:w="80" w:type="dxa"/>
              <w:bottom w:w="30" w:type="dxa"/>
              <w:right w:w="80" w:type="dxa"/>
            </w:tcMar>
            <w:vAlign w:val="center"/>
          </w:tcPr>
          <w:p w14:paraId="413DC44F" w14:textId="77777777" w:rsidR="00040B27" w:rsidRDefault="00000000">
            <w:pPr>
              <w:spacing w:line="220" w:lineRule="auto"/>
              <w:jc w:val="center"/>
            </w:pPr>
            <w:r>
              <w:rPr>
                <w:sz w:val="16"/>
                <w:szCs w:val="16"/>
              </w:rPr>
              <w:t>EfficientNet-B0</w:t>
            </w:r>
          </w:p>
        </w:tc>
      </w:tr>
      <w:tr w:rsidR="00040B27" w14:paraId="2E522445" w14:textId="77777777">
        <w:trPr>
          <w:jc w:val="center"/>
        </w:trPr>
        <w:tc>
          <w:tcPr>
            <w:tcW w:w="1750" w:type="dxa"/>
            <w:tcBorders>
              <w:top w:val="single" w:sz="4" w:space="0" w:color="000000"/>
              <w:bottom w:val="single" w:sz="4" w:space="0" w:color="000000"/>
            </w:tcBorders>
            <w:tcMar>
              <w:top w:w="30" w:type="dxa"/>
              <w:left w:w="80" w:type="dxa"/>
              <w:bottom w:w="30" w:type="dxa"/>
              <w:right w:w="80" w:type="dxa"/>
            </w:tcMar>
            <w:vAlign w:val="center"/>
          </w:tcPr>
          <w:p w14:paraId="2BB17C36" w14:textId="77777777" w:rsidR="00040B27" w:rsidRDefault="00000000">
            <w:pPr>
              <w:spacing w:line="220" w:lineRule="auto"/>
            </w:pPr>
            <w:r>
              <w:rPr>
                <w:sz w:val="16"/>
                <w:szCs w:val="16"/>
              </w:rPr>
              <w:t>Optimizer</w:t>
            </w:r>
          </w:p>
        </w:tc>
        <w:tc>
          <w:tcPr>
            <w:tcW w:w="1600" w:type="dxa"/>
            <w:tcBorders>
              <w:top w:val="single" w:sz="4" w:space="0" w:color="000000"/>
              <w:bottom w:val="single" w:sz="4" w:space="0" w:color="000000"/>
            </w:tcBorders>
            <w:tcMar>
              <w:top w:w="30" w:type="dxa"/>
              <w:left w:w="80" w:type="dxa"/>
              <w:bottom w:w="30" w:type="dxa"/>
              <w:right w:w="80" w:type="dxa"/>
            </w:tcMar>
            <w:vAlign w:val="center"/>
          </w:tcPr>
          <w:p w14:paraId="52F6FC68" w14:textId="77777777" w:rsidR="00040B27" w:rsidRDefault="00000000">
            <w:pPr>
              <w:spacing w:line="220" w:lineRule="auto"/>
              <w:jc w:val="center"/>
            </w:pPr>
            <w:r>
              <w:rPr>
                <w:sz w:val="16"/>
                <w:szCs w:val="16"/>
              </w:rPr>
              <w:t>AdamW</w:t>
            </w:r>
          </w:p>
        </w:tc>
        <w:tc>
          <w:tcPr>
            <w:tcW w:w="1617" w:type="dxa"/>
            <w:tcBorders>
              <w:top w:val="single" w:sz="4" w:space="0" w:color="000000"/>
              <w:bottom w:val="single" w:sz="4" w:space="0" w:color="000000"/>
            </w:tcBorders>
            <w:tcMar>
              <w:top w:w="30" w:type="dxa"/>
              <w:left w:w="80" w:type="dxa"/>
              <w:bottom w:w="30" w:type="dxa"/>
              <w:right w:w="80" w:type="dxa"/>
            </w:tcMar>
            <w:vAlign w:val="center"/>
          </w:tcPr>
          <w:p w14:paraId="683E04FC" w14:textId="77777777" w:rsidR="00040B27" w:rsidRDefault="00000000">
            <w:pPr>
              <w:spacing w:line="220" w:lineRule="auto"/>
              <w:jc w:val="center"/>
            </w:pPr>
            <w:r>
              <w:rPr>
                <w:sz w:val="16"/>
                <w:szCs w:val="16"/>
              </w:rPr>
              <w:t>AdamW</w:t>
            </w:r>
          </w:p>
        </w:tc>
      </w:tr>
      <w:tr w:rsidR="00040B27" w14:paraId="22875683" w14:textId="77777777">
        <w:trPr>
          <w:jc w:val="center"/>
        </w:trPr>
        <w:tc>
          <w:tcPr>
            <w:tcW w:w="1750" w:type="dxa"/>
            <w:tcBorders>
              <w:top w:val="single" w:sz="4" w:space="0" w:color="000000"/>
              <w:bottom w:val="single" w:sz="4" w:space="0" w:color="000000"/>
            </w:tcBorders>
            <w:tcMar>
              <w:top w:w="30" w:type="dxa"/>
              <w:left w:w="80" w:type="dxa"/>
              <w:bottom w:w="30" w:type="dxa"/>
              <w:right w:w="80" w:type="dxa"/>
            </w:tcMar>
            <w:vAlign w:val="center"/>
          </w:tcPr>
          <w:p w14:paraId="2046340C" w14:textId="77777777" w:rsidR="00040B27" w:rsidRDefault="00000000">
            <w:pPr>
              <w:spacing w:line="220" w:lineRule="auto"/>
            </w:pPr>
            <w:r>
              <w:rPr>
                <w:sz w:val="16"/>
                <w:szCs w:val="16"/>
              </w:rPr>
              <w:t>Stage-1 LR</w:t>
            </w:r>
          </w:p>
        </w:tc>
        <w:tc>
          <w:tcPr>
            <w:tcW w:w="1600" w:type="dxa"/>
            <w:tcBorders>
              <w:top w:val="single" w:sz="4" w:space="0" w:color="000000"/>
              <w:bottom w:val="single" w:sz="4" w:space="0" w:color="000000"/>
            </w:tcBorders>
            <w:tcMar>
              <w:top w:w="30" w:type="dxa"/>
              <w:left w:w="80" w:type="dxa"/>
              <w:bottom w:w="30" w:type="dxa"/>
              <w:right w:w="80" w:type="dxa"/>
            </w:tcMar>
            <w:vAlign w:val="center"/>
          </w:tcPr>
          <w:p w14:paraId="4047870D" w14:textId="77777777" w:rsidR="00040B27" w:rsidRDefault="00000000">
            <w:pPr>
              <w:spacing w:line="220" w:lineRule="auto"/>
              <w:jc w:val="center"/>
            </w:pPr>
            <w:r>
              <w:rPr>
                <w:sz w:val="16"/>
                <w:szCs w:val="16"/>
              </w:rPr>
              <w:t>1e-3</w:t>
            </w:r>
          </w:p>
        </w:tc>
        <w:tc>
          <w:tcPr>
            <w:tcW w:w="1617" w:type="dxa"/>
            <w:tcBorders>
              <w:top w:val="single" w:sz="4" w:space="0" w:color="000000"/>
              <w:bottom w:val="single" w:sz="4" w:space="0" w:color="000000"/>
            </w:tcBorders>
            <w:tcMar>
              <w:top w:w="30" w:type="dxa"/>
              <w:left w:w="80" w:type="dxa"/>
              <w:bottom w:w="30" w:type="dxa"/>
              <w:right w:w="80" w:type="dxa"/>
            </w:tcMar>
            <w:vAlign w:val="center"/>
          </w:tcPr>
          <w:p w14:paraId="1314DDA2" w14:textId="77777777" w:rsidR="00040B27" w:rsidRDefault="00000000">
            <w:pPr>
              <w:spacing w:line="220" w:lineRule="auto"/>
              <w:jc w:val="center"/>
            </w:pPr>
            <w:r>
              <w:rPr>
                <w:sz w:val="16"/>
                <w:szCs w:val="16"/>
              </w:rPr>
              <w:t>3e-4 cos</w:t>
            </w:r>
          </w:p>
        </w:tc>
      </w:tr>
      <w:tr w:rsidR="00040B27" w14:paraId="523070BD" w14:textId="77777777">
        <w:trPr>
          <w:jc w:val="center"/>
        </w:trPr>
        <w:tc>
          <w:tcPr>
            <w:tcW w:w="1750" w:type="dxa"/>
            <w:tcBorders>
              <w:top w:val="single" w:sz="4" w:space="0" w:color="000000"/>
              <w:bottom w:val="single" w:sz="4" w:space="0" w:color="000000"/>
            </w:tcBorders>
            <w:tcMar>
              <w:top w:w="30" w:type="dxa"/>
              <w:left w:w="80" w:type="dxa"/>
              <w:bottom w:w="30" w:type="dxa"/>
              <w:right w:w="80" w:type="dxa"/>
            </w:tcMar>
            <w:vAlign w:val="center"/>
          </w:tcPr>
          <w:p w14:paraId="3D0E9E15" w14:textId="77777777" w:rsidR="00040B27" w:rsidRDefault="00000000">
            <w:pPr>
              <w:spacing w:line="220" w:lineRule="auto"/>
            </w:pPr>
            <w:r>
              <w:rPr>
                <w:sz w:val="16"/>
                <w:szCs w:val="16"/>
              </w:rPr>
              <w:t>Stage-2 LR</w:t>
            </w:r>
          </w:p>
        </w:tc>
        <w:tc>
          <w:tcPr>
            <w:tcW w:w="1600" w:type="dxa"/>
            <w:tcBorders>
              <w:top w:val="single" w:sz="4" w:space="0" w:color="000000"/>
              <w:bottom w:val="single" w:sz="4" w:space="0" w:color="000000"/>
            </w:tcBorders>
            <w:tcMar>
              <w:top w:w="30" w:type="dxa"/>
              <w:left w:w="80" w:type="dxa"/>
              <w:bottom w:w="30" w:type="dxa"/>
              <w:right w:w="80" w:type="dxa"/>
            </w:tcMar>
            <w:vAlign w:val="center"/>
          </w:tcPr>
          <w:p w14:paraId="74D351D5" w14:textId="77777777" w:rsidR="00040B27" w:rsidRDefault="00000000">
            <w:pPr>
              <w:spacing w:line="220" w:lineRule="auto"/>
              <w:jc w:val="center"/>
            </w:pPr>
            <w:r>
              <w:rPr>
                <w:sz w:val="16"/>
                <w:szCs w:val="16"/>
              </w:rPr>
              <w:t>1e-5</w:t>
            </w:r>
          </w:p>
        </w:tc>
        <w:tc>
          <w:tcPr>
            <w:tcW w:w="1617" w:type="dxa"/>
            <w:tcBorders>
              <w:top w:val="single" w:sz="4" w:space="0" w:color="000000"/>
              <w:bottom w:val="single" w:sz="4" w:space="0" w:color="000000"/>
            </w:tcBorders>
            <w:tcMar>
              <w:top w:w="30" w:type="dxa"/>
              <w:left w:w="80" w:type="dxa"/>
              <w:bottom w:w="30" w:type="dxa"/>
              <w:right w:w="80" w:type="dxa"/>
            </w:tcMar>
            <w:vAlign w:val="center"/>
          </w:tcPr>
          <w:p w14:paraId="69F76026" w14:textId="77777777" w:rsidR="00040B27" w:rsidRDefault="00000000">
            <w:pPr>
              <w:spacing w:line="220" w:lineRule="auto"/>
              <w:jc w:val="center"/>
            </w:pPr>
            <w:r>
              <w:rPr>
                <w:sz w:val="16"/>
                <w:szCs w:val="16"/>
              </w:rPr>
              <w:t>3e-5 cos-WR</w:t>
            </w:r>
          </w:p>
        </w:tc>
      </w:tr>
      <w:tr w:rsidR="00040B27" w14:paraId="3704C87F" w14:textId="77777777">
        <w:trPr>
          <w:jc w:val="center"/>
        </w:trPr>
        <w:tc>
          <w:tcPr>
            <w:tcW w:w="1750" w:type="dxa"/>
            <w:tcBorders>
              <w:top w:val="single" w:sz="4" w:space="0" w:color="000000"/>
              <w:bottom w:val="single" w:sz="4" w:space="0" w:color="000000"/>
            </w:tcBorders>
            <w:tcMar>
              <w:top w:w="30" w:type="dxa"/>
              <w:left w:w="80" w:type="dxa"/>
              <w:bottom w:w="30" w:type="dxa"/>
              <w:right w:w="80" w:type="dxa"/>
            </w:tcMar>
            <w:vAlign w:val="center"/>
          </w:tcPr>
          <w:p w14:paraId="2761E1D2" w14:textId="77777777" w:rsidR="00040B27" w:rsidRDefault="00000000">
            <w:pPr>
              <w:spacing w:line="220" w:lineRule="auto"/>
            </w:pPr>
            <w:r>
              <w:rPr>
                <w:sz w:val="16"/>
                <w:szCs w:val="16"/>
              </w:rPr>
              <w:t>Batch size</w:t>
            </w:r>
          </w:p>
        </w:tc>
        <w:tc>
          <w:tcPr>
            <w:tcW w:w="1600" w:type="dxa"/>
            <w:tcBorders>
              <w:top w:val="single" w:sz="4" w:space="0" w:color="000000"/>
              <w:bottom w:val="single" w:sz="4" w:space="0" w:color="000000"/>
            </w:tcBorders>
            <w:tcMar>
              <w:top w:w="30" w:type="dxa"/>
              <w:left w:w="80" w:type="dxa"/>
              <w:bottom w:w="30" w:type="dxa"/>
              <w:right w:w="80" w:type="dxa"/>
            </w:tcMar>
            <w:vAlign w:val="center"/>
          </w:tcPr>
          <w:p w14:paraId="712102FD" w14:textId="77777777" w:rsidR="00040B27" w:rsidRDefault="00000000">
            <w:pPr>
              <w:spacing w:line="220" w:lineRule="auto"/>
              <w:jc w:val="center"/>
            </w:pPr>
            <w:r>
              <w:rPr>
                <w:sz w:val="16"/>
                <w:szCs w:val="16"/>
              </w:rPr>
              <w:t>16</w:t>
            </w:r>
          </w:p>
        </w:tc>
        <w:tc>
          <w:tcPr>
            <w:tcW w:w="1617" w:type="dxa"/>
            <w:tcBorders>
              <w:top w:val="single" w:sz="4" w:space="0" w:color="000000"/>
              <w:bottom w:val="single" w:sz="4" w:space="0" w:color="000000"/>
            </w:tcBorders>
            <w:tcMar>
              <w:top w:w="30" w:type="dxa"/>
              <w:left w:w="80" w:type="dxa"/>
              <w:bottom w:w="30" w:type="dxa"/>
              <w:right w:w="80" w:type="dxa"/>
            </w:tcMar>
            <w:vAlign w:val="center"/>
          </w:tcPr>
          <w:p w14:paraId="1A7C8B9D" w14:textId="77777777" w:rsidR="00040B27" w:rsidRDefault="00000000">
            <w:pPr>
              <w:spacing w:line="220" w:lineRule="auto"/>
              <w:jc w:val="center"/>
            </w:pPr>
            <w:r>
              <w:rPr>
                <w:sz w:val="16"/>
                <w:szCs w:val="16"/>
              </w:rPr>
              <w:t>16</w:t>
            </w:r>
          </w:p>
        </w:tc>
      </w:tr>
      <w:tr w:rsidR="00040B27" w14:paraId="595BB972" w14:textId="77777777">
        <w:trPr>
          <w:jc w:val="center"/>
        </w:trPr>
        <w:tc>
          <w:tcPr>
            <w:tcW w:w="1750" w:type="dxa"/>
            <w:tcBorders>
              <w:top w:val="single" w:sz="4" w:space="0" w:color="000000"/>
              <w:bottom w:val="single" w:sz="4" w:space="0" w:color="000000"/>
            </w:tcBorders>
            <w:tcMar>
              <w:top w:w="30" w:type="dxa"/>
              <w:left w:w="80" w:type="dxa"/>
              <w:bottom w:w="30" w:type="dxa"/>
              <w:right w:w="80" w:type="dxa"/>
            </w:tcMar>
            <w:vAlign w:val="center"/>
          </w:tcPr>
          <w:p w14:paraId="4D8C8E65" w14:textId="77777777" w:rsidR="00040B27" w:rsidRDefault="00000000">
            <w:pPr>
              <w:spacing w:line="220" w:lineRule="auto"/>
            </w:pPr>
            <w:r>
              <w:rPr>
                <w:sz w:val="16"/>
                <w:szCs w:val="16"/>
              </w:rPr>
              <w:t>Label smooth.</w:t>
            </w:r>
          </w:p>
        </w:tc>
        <w:tc>
          <w:tcPr>
            <w:tcW w:w="1600" w:type="dxa"/>
            <w:tcBorders>
              <w:top w:val="single" w:sz="4" w:space="0" w:color="000000"/>
              <w:bottom w:val="single" w:sz="4" w:space="0" w:color="000000"/>
            </w:tcBorders>
            <w:tcMar>
              <w:top w:w="30" w:type="dxa"/>
              <w:left w:w="80" w:type="dxa"/>
              <w:bottom w:w="30" w:type="dxa"/>
              <w:right w:w="80" w:type="dxa"/>
            </w:tcMar>
            <w:vAlign w:val="center"/>
          </w:tcPr>
          <w:p w14:paraId="243FA5DD" w14:textId="77777777" w:rsidR="00040B27" w:rsidRDefault="00000000">
            <w:pPr>
              <w:spacing w:line="220" w:lineRule="auto"/>
              <w:jc w:val="center"/>
            </w:pPr>
            <w:r>
              <w:rPr>
                <w:sz w:val="16"/>
                <w:szCs w:val="16"/>
              </w:rPr>
              <w:t>0.05</w:t>
            </w:r>
          </w:p>
        </w:tc>
        <w:tc>
          <w:tcPr>
            <w:tcW w:w="1617" w:type="dxa"/>
            <w:tcBorders>
              <w:top w:val="single" w:sz="4" w:space="0" w:color="000000"/>
              <w:bottom w:val="single" w:sz="4" w:space="0" w:color="000000"/>
            </w:tcBorders>
            <w:tcMar>
              <w:top w:w="30" w:type="dxa"/>
              <w:left w:w="80" w:type="dxa"/>
              <w:bottom w:w="30" w:type="dxa"/>
              <w:right w:w="80" w:type="dxa"/>
            </w:tcMar>
            <w:vAlign w:val="center"/>
          </w:tcPr>
          <w:p w14:paraId="38CADBB6" w14:textId="77777777" w:rsidR="00040B27" w:rsidRDefault="00000000">
            <w:pPr>
              <w:spacing w:line="220" w:lineRule="auto"/>
              <w:jc w:val="center"/>
            </w:pPr>
            <w:r>
              <w:rPr>
                <w:sz w:val="16"/>
                <w:szCs w:val="16"/>
              </w:rPr>
              <w:t>0.10</w:t>
            </w:r>
          </w:p>
        </w:tc>
      </w:tr>
      <w:tr w:rsidR="00040B27" w14:paraId="68A87F60" w14:textId="77777777">
        <w:trPr>
          <w:jc w:val="center"/>
        </w:trPr>
        <w:tc>
          <w:tcPr>
            <w:tcW w:w="1750" w:type="dxa"/>
            <w:tcBorders>
              <w:top w:val="single" w:sz="4" w:space="0" w:color="000000"/>
              <w:bottom w:val="single" w:sz="4" w:space="0" w:color="000000"/>
            </w:tcBorders>
            <w:tcMar>
              <w:top w:w="30" w:type="dxa"/>
              <w:left w:w="80" w:type="dxa"/>
              <w:bottom w:w="30" w:type="dxa"/>
              <w:right w:w="80" w:type="dxa"/>
            </w:tcMar>
            <w:vAlign w:val="center"/>
          </w:tcPr>
          <w:p w14:paraId="2EE62C92" w14:textId="77777777" w:rsidR="00040B27" w:rsidRDefault="00000000">
            <w:pPr>
              <w:spacing w:line="220" w:lineRule="auto"/>
            </w:pPr>
            <w:r>
              <w:rPr>
                <w:sz w:val="16"/>
                <w:szCs w:val="16"/>
              </w:rPr>
              <w:t>Unfrozen (S2)</w:t>
            </w:r>
          </w:p>
        </w:tc>
        <w:tc>
          <w:tcPr>
            <w:tcW w:w="1600" w:type="dxa"/>
            <w:tcBorders>
              <w:top w:val="single" w:sz="4" w:space="0" w:color="000000"/>
              <w:bottom w:val="single" w:sz="4" w:space="0" w:color="000000"/>
            </w:tcBorders>
            <w:tcMar>
              <w:top w:w="30" w:type="dxa"/>
              <w:left w:w="80" w:type="dxa"/>
              <w:bottom w:w="30" w:type="dxa"/>
              <w:right w:w="80" w:type="dxa"/>
            </w:tcMar>
            <w:vAlign w:val="center"/>
          </w:tcPr>
          <w:p w14:paraId="4F48B4EE" w14:textId="77777777" w:rsidR="00040B27" w:rsidRDefault="00000000">
            <w:pPr>
              <w:spacing w:line="220" w:lineRule="auto"/>
              <w:jc w:val="center"/>
            </w:pPr>
            <w:r>
              <w:rPr>
                <w:sz w:val="16"/>
                <w:szCs w:val="16"/>
              </w:rPr>
              <w:t>Last 4</w:t>
            </w:r>
          </w:p>
        </w:tc>
        <w:tc>
          <w:tcPr>
            <w:tcW w:w="1617" w:type="dxa"/>
            <w:tcBorders>
              <w:top w:val="single" w:sz="4" w:space="0" w:color="000000"/>
              <w:bottom w:val="single" w:sz="4" w:space="0" w:color="000000"/>
            </w:tcBorders>
            <w:tcMar>
              <w:top w:w="30" w:type="dxa"/>
              <w:left w:w="80" w:type="dxa"/>
              <w:bottom w:w="30" w:type="dxa"/>
              <w:right w:w="80" w:type="dxa"/>
            </w:tcMar>
            <w:vAlign w:val="center"/>
          </w:tcPr>
          <w:p w14:paraId="3351EAC6" w14:textId="77777777" w:rsidR="00040B27" w:rsidRDefault="00000000">
            <w:pPr>
              <w:spacing w:line="220" w:lineRule="auto"/>
              <w:jc w:val="center"/>
            </w:pPr>
            <w:r>
              <w:rPr>
                <w:sz w:val="16"/>
                <w:szCs w:val="16"/>
              </w:rPr>
              <w:t>Last 3</w:t>
            </w:r>
          </w:p>
        </w:tc>
      </w:tr>
      <w:tr w:rsidR="00040B27" w14:paraId="4D4D3034" w14:textId="77777777">
        <w:trPr>
          <w:jc w:val="center"/>
        </w:trPr>
        <w:tc>
          <w:tcPr>
            <w:tcW w:w="1750" w:type="dxa"/>
            <w:tcBorders>
              <w:top w:val="single" w:sz="4" w:space="0" w:color="000000"/>
              <w:bottom w:val="single" w:sz="4" w:space="0" w:color="000000"/>
            </w:tcBorders>
            <w:tcMar>
              <w:top w:w="30" w:type="dxa"/>
              <w:left w:w="80" w:type="dxa"/>
              <w:bottom w:w="30" w:type="dxa"/>
              <w:right w:w="80" w:type="dxa"/>
            </w:tcMar>
            <w:vAlign w:val="center"/>
          </w:tcPr>
          <w:p w14:paraId="232B70BA" w14:textId="77777777" w:rsidR="00040B27" w:rsidRDefault="00000000">
            <w:pPr>
              <w:spacing w:line="220" w:lineRule="auto"/>
            </w:pPr>
            <w:r>
              <w:rPr>
                <w:sz w:val="16"/>
                <w:szCs w:val="16"/>
              </w:rPr>
              <w:t>Imbalance</w:t>
            </w:r>
          </w:p>
        </w:tc>
        <w:tc>
          <w:tcPr>
            <w:tcW w:w="1600" w:type="dxa"/>
            <w:tcBorders>
              <w:top w:val="single" w:sz="4" w:space="0" w:color="000000"/>
              <w:bottom w:val="single" w:sz="4" w:space="0" w:color="000000"/>
            </w:tcBorders>
            <w:tcMar>
              <w:top w:w="30" w:type="dxa"/>
              <w:left w:w="80" w:type="dxa"/>
              <w:bottom w:w="30" w:type="dxa"/>
              <w:right w:w="80" w:type="dxa"/>
            </w:tcMar>
            <w:vAlign w:val="center"/>
          </w:tcPr>
          <w:p w14:paraId="549043CB" w14:textId="77777777" w:rsidR="00040B27" w:rsidRDefault="00000000">
            <w:pPr>
              <w:spacing w:line="220" w:lineRule="auto"/>
              <w:jc w:val="center"/>
            </w:pPr>
            <w:r>
              <w:rPr>
                <w:sz w:val="16"/>
                <w:szCs w:val="16"/>
              </w:rPr>
              <w:t>Sampler + wts</w:t>
            </w:r>
          </w:p>
        </w:tc>
        <w:tc>
          <w:tcPr>
            <w:tcW w:w="1617" w:type="dxa"/>
            <w:tcBorders>
              <w:top w:val="single" w:sz="4" w:space="0" w:color="000000"/>
              <w:bottom w:val="single" w:sz="4" w:space="0" w:color="000000"/>
            </w:tcBorders>
            <w:tcMar>
              <w:top w:w="30" w:type="dxa"/>
              <w:left w:w="80" w:type="dxa"/>
              <w:bottom w:w="30" w:type="dxa"/>
              <w:right w:w="80" w:type="dxa"/>
            </w:tcMar>
            <w:vAlign w:val="center"/>
          </w:tcPr>
          <w:p w14:paraId="3D85B3BD" w14:textId="77777777" w:rsidR="00040B27" w:rsidRDefault="00000000">
            <w:pPr>
              <w:spacing w:line="220" w:lineRule="auto"/>
              <w:jc w:val="center"/>
            </w:pPr>
            <w:r>
              <w:rPr>
                <w:sz w:val="16"/>
                <w:szCs w:val="16"/>
              </w:rPr>
              <w:t>MixUp α=0.3</w:t>
            </w:r>
          </w:p>
        </w:tc>
      </w:tr>
      <w:tr w:rsidR="00040B27" w14:paraId="586ED5F6" w14:textId="77777777">
        <w:trPr>
          <w:jc w:val="center"/>
        </w:trPr>
        <w:tc>
          <w:tcPr>
            <w:tcW w:w="1750" w:type="dxa"/>
            <w:tcBorders>
              <w:top w:val="single" w:sz="4" w:space="0" w:color="000000"/>
              <w:bottom w:val="single" w:sz="4" w:space="0" w:color="000000"/>
            </w:tcBorders>
            <w:tcMar>
              <w:top w:w="30" w:type="dxa"/>
              <w:left w:w="80" w:type="dxa"/>
              <w:bottom w:w="30" w:type="dxa"/>
              <w:right w:w="80" w:type="dxa"/>
            </w:tcMar>
            <w:vAlign w:val="center"/>
          </w:tcPr>
          <w:p w14:paraId="253F0CDD" w14:textId="77777777" w:rsidR="00040B27" w:rsidRDefault="00000000">
            <w:pPr>
              <w:spacing w:line="220" w:lineRule="auto"/>
            </w:pPr>
            <w:r>
              <w:rPr>
                <w:sz w:val="16"/>
                <w:szCs w:val="16"/>
              </w:rPr>
              <w:t>Early stop</w:t>
            </w:r>
          </w:p>
        </w:tc>
        <w:tc>
          <w:tcPr>
            <w:tcW w:w="1600" w:type="dxa"/>
            <w:tcBorders>
              <w:top w:val="single" w:sz="4" w:space="0" w:color="000000"/>
              <w:bottom w:val="single" w:sz="4" w:space="0" w:color="000000"/>
            </w:tcBorders>
            <w:tcMar>
              <w:top w:w="30" w:type="dxa"/>
              <w:left w:w="80" w:type="dxa"/>
              <w:bottom w:w="30" w:type="dxa"/>
              <w:right w:w="80" w:type="dxa"/>
            </w:tcMar>
            <w:vAlign w:val="center"/>
          </w:tcPr>
          <w:p w14:paraId="7EDD492E" w14:textId="77777777" w:rsidR="00040B27" w:rsidRDefault="00000000">
            <w:pPr>
              <w:spacing w:line="220" w:lineRule="auto"/>
              <w:jc w:val="center"/>
            </w:pPr>
            <w:r>
              <w:rPr>
                <w:sz w:val="16"/>
                <w:szCs w:val="16"/>
              </w:rPr>
              <w:t>Patience 4</w:t>
            </w:r>
          </w:p>
        </w:tc>
        <w:tc>
          <w:tcPr>
            <w:tcW w:w="1617" w:type="dxa"/>
            <w:tcBorders>
              <w:top w:val="single" w:sz="4" w:space="0" w:color="000000"/>
              <w:bottom w:val="single" w:sz="4" w:space="0" w:color="000000"/>
            </w:tcBorders>
            <w:tcMar>
              <w:top w:w="30" w:type="dxa"/>
              <w:left w:w="80" w:type="dxa"/>
              <w:bottom w:w="30" w:type="dxa"/>
              <w:right w:w="80" w:type="dxa"/>
            </w:tcMar>
            <w:vAlign w:val="center"/>
          </w:tcPr>
          <w:p w14:paraId="0A4D742F" w14:textId="77777777" w:rsidR="00040B27" w:rsidRDefault="00000000">
            <w:pPr>
              <w:spacing w:line="220" w:lineRule="auto"/>
              <w:jc w:val="center"/>
            </w:pPr>
            <w:r>
              <w:rPr>
                <w:sz w:val="16"/>
                <w:szCs w:val="16"/>
              </w:rPr>
              <w:t>Patience 6</w:t>
            </w:r>
          </w:p>
        </w:tc>
      </w:tr>
      <w:tr w:rsidR="00040B27" w14:paraId="6694A8D1" w14:textId="77777777">
        <w:trPr>
          <w:jc w:val="center"/>
        </w:trPr>
        <w:tc>
          <w:tcPr>
            <w:tcW w:w="1750" w:type="dxa"/>
            <w:tcBorders>
              <w:top w:val="single" w:sz="4" w:space="0" w:color="000000"/>
              <w:bottom w:val="single" w:sz="4" w:space="0" w:color="000000"/>
            </w:tcBorders>
            <w:tcMar>
              <w:top w:w="30" w:type="dxa"/>
              <w:left w:w="80" w:type="dxa"/>
              <w:bottom w:w="30" w:type="dxa"/>
              <w:right w:w="80" w:type="dxa"/>
            </w:tcMar>
            <w:vAlign w:val="center"/>
          </w:tcPr>
          <w:p w14:paraId="2F13229F" w14:textId="77777777" w:rsidR="00040B27" w:rsidRDefault="00000000">
            <w:pPr>
              <w:spacing w:line="220" w:lineRule="auto"/>
            </w:pPr>
            <w:r>
              <w:rPr>
                <w:sz w:val="16"/>
                <w:szCs w:val="16"/>
              </w:rPr>
              <w:t>Frames/video</w:t>
            </w:r>
          </w:p>
        </w:tc>
        <w:tc>
          <w:tcPr>
            <w:tcW w:w="1600" w:type="dxa"/>
            <w:tcBorders>
              <w:top w:val="single" w:sz="4" w:space="0" w:color="000000"/>
              <w:bottom w:val="single" w:sz="4" w:space="0" w:color="000000"/>
            </w:tcBorders>
            <w:tcMar>
              <w:top w:w="30" w:type="dxa"/>
              <w:left w:w="80" w:type="dxa"/>
              <w:bottom w:w="30" w:type="dxa"/>
              <w:right w:w="80" w:type="dxa"/>
            </w:tcMar>
            <w:vAlign w:val="center"/>
          </w:tcPr>
          <w:p w14:paraId="0C2408F4" w14:textId="77777777" w:rsidR="00040B27" w:rsidRDefault="00000000">
            <w:pPr>
              <w:spacing w:line="220" w:lineRule="auto"/>
              <w:jc w:val="center"/>
            </w:pPr>
            <w:r>
              <w:rPr>
                <w:sz w:val="16"/>
                <w:szCs w:val="16"/>
              </w:rPr>
              <w:t>20</w:t>
            </w:r>
          </w:p>
        </w:tc>
        <w:tc>
          <w:tcPr>
            <w:tcW w:w="1617" w:type="dxa"/>
            <w:tcBorders>
              <w:top w:val="single" w:sz="4" w:space="0" w:color="000000"/>
              <w:bottom w:val="single" w:sz="4" w:space="0" w:color="000000"/>
            </w:tcBorders>
            <w:tcMar>
              <w:top w:w="30" w:type="dxa"/>
              <w:left w:w="80" w:type="dxa"/>
              <w:bottom w:w="30" w:type="dxa"/>
              <w:right w:w="80" w:type="dxa"/>
            </w:tcMar>
            <w:vAlign w:val="center"/>
          </w:tcPr>
          <w:p w14:paraId="5D782E4A" w14:textId="77777777" w:rsidR="00040B27" w:rsidRDefault="00000000">
            <w:pPr>
              <w:spacing w:line="220" w:lineRule="auto"/>
              <w:jc w:val="center"/>
            </w:pPr>
            <w:r>
              <w:rPr>
                <w:sz w:val="16"/>
                <w:szCs w:val="16"/>
              </w:rPr>
              <w:t>20</w:t>
            </w:r>
          </w:p>
        </w:tc>
      </w:tr>
    </w:tbl>
    <w:p w14:paraId="701D5541" w14:textId="77777777" w:rsidR="00040B27" w:rsidRDefault="00040B27">
      <w:pPr>
        <w:spacing w:after="60"/>
      </w:pPr>
    </w:p>
    <w:p w14:paraId="305C9E11" w14:textId="77777777" w:rsidR="00040B27" w:rsidRDefault="00000000">
      <w:pPr>
        <w:keepNext/>
        <w:spacing w:before="120" w:line="220" w:lineRule="auto"/>
        <w:jc w:val="center"/>
      </w:pPr>
      <w:r>
        <w:rPr>
          <w:sz w:val="16"/>
          <w:szCs w:val="16"/>
        </w:rPr>
        <w:t>TABLE XI</w:t>
      </w:r>
    </w:p>
    <w:p w14:paraId="6C28CAF7" w14:textId="77777777" w:rsidR="00040B27" w:rsidRDefault="00000000">
      <w:pPr>
        <w:keepNext/>
        <w:spacing w:after="40" w:line="220" w:lineRule="auto"/>
        <w:jc w:val="center"/>
      </w:pPr>
      <w:r>
        <w:rPr>
          <w:smallCaps/>
          <w:sz w:val="16"/>
          <w:szCs w:val="16"/>
        </w:rPr>
        <w:t>Manipulation Per-Class Results (Group Level)</w:t>
      </w:r>
    </w:p>
    <w:tbl>
      <w:tblPr>
        <w:tblW w:w="4967" w:type="dxa"/>
        <w:jc w:val="center"/>
        <w:tblBorders>
          <w:top w:val="single" w:sz="4" w:space="0" w:color="000000"/>
          <w:bottom w:val="single" w:sz="4" w:space="0" w:color="000000"/>
        </w:tblBorders>
        <w:tblCellMar>
          <w:left w:w="10" w:type="dxa"/>
          <w:right w:w="10" w:type="dxa"/>
        </w:tblCellMar>
        <w:tblLook w:val="0000" w:firstRow="0" w:lastRow="0" w:firstColumn="0" w:lastColumn="0" w:noHBand="0" w:noVBand="0"/>
      </w:tblPr>
      <w:tblGrid>
        <w:gridCol w:w="1900"/>
        <w:gridCol w:w="1022"/>
        <w:gridCol w:w="1022"/>
        <w:gridCol w:w="1023"/>
      </w:tblGrid>
      <w:tr w:rsidR="00040B27" w14:paraId="1C5A8610" w14:textId="77777777">
        <w:trPr>
          <w:tblHeader/>
          <w:jc w:val="center"/>
        </w:trPr>
        <w:tc>
          <w:tcPr>
            <w:tcW w:w="1900" w:type="dxa"/>
            <w:tcBorders>
              <w:top w:val="single" w:sz="4" w:space="0" w:color="000000"/>
              <w:bottom w:val="single" w:sz="4" w:space="0" w:color="000000"/>
            </w:tcBorders>
            <w:shd w:val="clear" w:color="auto" w:fill="ECECEC"/>
            <w:tcMar>
              <w:top w:w="30" w:type="dxa"/>
              <w:left w:w="80" w:type="dxa"/>
              <w:bottom w:w="30" w:type="dxa"/>
              <w:right w:w="80" w:type="dxa"/>
            </w:tcMar>
            <w:vAlign w:val="center"/>
          </w:tcPr>
          <w:p w14:paraId="73FF48EF" w14:textId="77777777" w:rsidR="00040B27" w:rsidRDefault="00000000">
            <w:pPr>
              <w:spacing w:line="220" w:lineRule="auto"/>
            </w:pPr>
            <w:r>
              <w:rPr>
                <w:b/>
                <w:bCs/>
                <w:sz w:val="16"/>
                <w:szCs w:val="16"/>
              </w:rPr>
              <w:t>Class</w:t>
            </w:r>
          </w:p>
        </w:tc>
        <w:tc>
          <w:tcPr>
            <w:tcW w:w="1022" w:type="dxa"/>
            <w:tcBorders>
              <w:top w:val="single" w:sz="4" w:space="0" w:color="000000"/>
              <w:bottom w:val="single" w:sz="4" w:space="0" w:color="000000"/>
            </w:tcBorders>
            <w:shd w:val="clear" w:color="auto" w:fill="ECECEC"/>
            <w:tcMar>
              <w:top w:w="30" w:type="dxa"/>
              <w:left w:w="80" w:type="dxa"/>
              <w:bottom w:w="30" w:type="dxa"/>
              <w:right w:w="80" w:type="dxa"/>
            </w:tcMar>
            <w:vAlign w:val="center"/>
          </w:tcPr>
          <w:p w14:paraId="239DE58C" w14:textId="77777777" w:rsidR="00040B27" w:rsidRDefault="00000000">
            <w:pPr>
              <w:spacing w:line="220" w:lineRule="auto"/>
              <w:jc w:val="center"/>
            </w:pPr>
            <w:r>
              <w:rPr>
                <w:b/>
                <w:bCs/>
                <w:sz w:val="16"/>
                <w:szCs w:val="16"/>
              </w:rPr>
              <w:t>Prec.</w:t>
            </w:r>
          </w:p>
        </w:tc>
        <w:tc>
          <w:tcPr>
            <w:tcW w:w="1022" w:type="dxa"/>
            <w:tcBorders>
              <w:top w:val="single" w:sz="4" w:space="0" w:color="000000"/>
              <w:bottom w:val="single" w:sz="4" w:space="0" w:color="000000"/>
            </w:tcBorders>
            <w:shd w:val="clear" w:color="auto" w:fill="ECECEC"/>
            <w:tcMar>
              <w:top w:w="30" w:type="dxa"/>
              <w:left w:w="80" w:type="dxa"/>
              <w:bottom w:w="30" w:type="dxa"/>
              <w:right w:w="80" w:type="dxa"/>
            </w:tcMar>
            <w:vAlign w:val="center"/>
          </w:tcPr>
          <w:p w14:paraId="7B7BF4E9" w14:textId="77777777" w:rsidR="00040B27" w:rsidRDefault="00000000">
            <w:pPr>
              <w:spacing w:line="220" w:lineRule="auto"/>
              <w:jc w:val="center"/>
            </w:pPr>
            <w:r>
              <w:rPr>
                <w:b/>
                <w:bCs/>
                <w:sz w:val="16"/>
                <w:szCs w:val="16"/>
              </w:rPr>
              <w:t>Recall</w:t>
            </w:r>
          </w:p>
        </w:tc>
        <w:tc>
          <w:tcPr>
            <w:tcW w:w="1023" w:type="dxa"/>
            <w:tcBorders>
              <w:top w:val="single" w:sz="4" w:space="0" w:color="000000"/>
              <w:bottom w:val="single" w:sz="4" w:space="0" w:color="000000"/>
            </w:tcBorders>
            <w:shd w:val="clear" w:color="auto" w:fill="ECECEC"/>
            <w:tcMar>
              <w:top w:w="30" w:type="dxa"/>
              <w:left w:w="80" w:type="dxa"/>
              <w:bottom w:w="30" w:type="dxa"/>
              <w:right w:w="80" w:type="dxa"/>
            </w:tcMar>
            <w:vAlign w:val="center"/>
          </w:tcPr>
          <w:p w14:paraId="5D6F92AB" w14:textId="77777777" w:rsidR="00040B27" w:rsidRDefault="00000000">
            <w:pPr>
              <w:spacing w:line="220" w:lineRule="auto"/>
              <w:jc w:val="center"/>
            </w:pPr>
            <w:r>
              <w:rPr>
                <w:b/>
                <w:bCs/>
                <w:sz w:val="16"/>
                <w:szCs w:val="16"/>
              </w:rPr>
              <w:t>F1</w:t>
            </w:r>
          </w:p>
        </w:tc>
      </w:tr>
      <w:tr w:rsidR="00040B27" w14:paraId="28741921" w14:textId="77777777">
        <w:trPr>
          <w:jc w:val="center"/>
        </w:trPr>
        <w:tc>
          <w:tcPr>
            <w:tcW w:w="1900" w:type="dxa"/>
            <w:tcBorders>
              <w:top w:val="single" w:sz="4" w:space="0" w:color="000000"/>
              <w:bottom w:val="single" w:sz="4" w:space="0" w:color="000000"/>
            </w:tcBorders>
            <w:tcMar>
              <w:top w:w="30" w:type="dxa"/>
              <w:left w:w="80" w:type="dxa"/>
              <w:bottom w:w="30" w:type="dxa"/>
              <w:right w:w="80" w:type="dxa"/>
            </w:tcMar>
            <w:vAlign w:val="center"/>
          </w:tcPr>
          <w:p w14:paraId="57D5C26B" w14:textId="77777777" w:rsidR="00040B27" w:rsidRDefault="00000000">
            <w:pPr>
              <w:spacing w:line="220" w:lineRule="auto"/>
            </w:pPr>
            <w:r>
              <w:rPr>
                <w:sz w:val="16"/>
                <w:szCs w:val="16"/>
              </w:rPr>
              <w:t>Deepfakes</w:t>
            </w:r>
          </w:p>
        </w:tc>
        <w:tc>
          <w:tcPr>
            <w:tcW w:w="1022" w:type="dxa"/>
            <w:tcBorders>
              <w:top w:val="single" w:sz="4" w:space="0" w:color="000000"/>
              <w:bottom w:val="single" w:sz="4" w:space="0" w:color="000000"/>
            </w:tcBorders>
            <w:tcMar>
              <w:top w:w="30" w:type="dxa"/>
              <w:left w:w="80" w:type="dxa"/>
              <w:bottom w:w="30" w:type="dxa"/>
              <w:right w:w="80" w:type="dxa"/>
            </w:tcMar>
            <w:vAlign w:val="center"/>
          </w:tcPr>
          <w:p w14:paraId="3E905BF6" w14:textId="77777777" w:rsidR="00040B27" w:rsidRDefault="00000000">
            <w:pPr>
              <w:spacing w:line="220" w:lineRule="auto"/>
              <w:jc w:val="center"/>
            </w:pPr>
            <w:r>
              <w:rPr>
                <w:sz w:val="16"/>
                <w:szCs w:val="16"/>
              </w:rPr>
              <w:t>0.92</w:t>
            </w:r>
          </w:p>
        </w:tc>
        <w:tc>
          <w:tcPr>
            <w:tcW w:w="1022" w:type="dxa"/>
            <w:tcBorders>
              <w:top w:val="single" w:sz="4" w:space="0" w:color="000000"/>
              <w:bottom w:val="single" w:sz="4" w:space="0" w:color="000000"/>
            </w:tcBorders>
            <w:tcMar>
              <w:top w:w="30" w:type="dxa"/>
              <w:left w:w="80" w:type="dxa"/>
              <w:bottom w:w="30" w:type="dxa"/>
              <w:right w:w="80" w:type="dxa"/>
            </w:tcMar>
            <w:vAlign w:val="center"/>
          </w:tcPr>
          <w:p w14:paraId="4324C515" w14:textId="77777777" w:rsidR="00040B27" w:rsidRDefault="00000000">
            <w:pPr>
              <w:spacing w:line="220" w:lineRule="auto"/>
              <w:jc w:val="center"/>
            </w:pPr>
            <w:r>
              <w:rPr>
                <w:sz w:val="16"/>
                <w:szCs w:val="16"/>
              </w:rPr>
              <w:t>1.00</w:t>
            </w:r>
          </w:p>
        </w:tc>
        <w:tc>
          <w:tcPr>
            <w:tcW w:w="1023" w:type="dxa"/>
            <w:tcBorders>
              <w:top w:val="single" w:sz="4" w:space="0" w:color="000000"/>
              <w:bottom w:val="single" w:sz="4" w:space="0" w:color="000000"/>
            </w:tcBorders>
            <w:tcMar>
              <w:top w:w="30" w:type="dxa"/>
              <w:left w:w="80" w:type="dxa"/>
              <w:bottom w:w="30" w:type="dxa"/>
              <w:right w:w="80" w:type="dxa"/>
            </w:tcMar>
            <w:vAlign w:val="center"/>
          </w:tcPr>
          <w:p w14:paraId="74A992DD" w14:textId="77777777" w:rsidR="00040B27" w:rsidRDefault="00000000">
            <w:pPr>
              <w:spacing w:line="220" w:lineRule="auto"/>
              <w:jc w:val="center"/>
            </w:pPr>
            <w:r>
              <w:rPr>
                <w:sz w:val="16"/>
                <w:szCs w:val="16"/>
              </w:rPr>
              <w:t>0.96</w:t>
            </w:r>
          </w:p>
        </w:tc>
      </w:tr>
      <w:tr w:rsidR="00040B27" w14:paraId="73F557A4" w14:textId="77777777">
        <w:trPr>
          <w:jc w:val="center"/>
        </w:trPr>
        <w:tc>
          <w:tcPr>
            <w:tcW w:w="1900" w:type="dxa"/>
            <w:tcBorders>
              <w:top w:val="single" w:sz="4" w:space="0" w:color="000000"/>
              <w:bottom w:val="single" w:sz="4" w:space="0" w:color="000000"/>
            </w:tcBorders>
            <w:tcMar>
              <w:top w:w="30" w:type="dxa"/>
              <w:left w:w="80" w:type="dxa"/>
              <w:bottom w:w="30" w:type="dxa"/>
              <w:right w:w="80" w:type="dxa"/>
            </w:tcMar>
            <w:vAlign w:val="center"/>
          </w:tcPr>
          <w:p w14:paraId="08F4CFBF" w14:textId="77777777" w:rsidR="00040B27" w:rsidRDefault="00000000">
            <w:pPr>
              <w:spacing w:line="220" w:lineRule="auto"/>
            </w:pPr>
            <w:r>
              <w:rPr>
                <w:sz w:val="16"/>
                <w:szCs w:val="16"/>
              </w:rPr>
              <w:t>Face2Face</w:t>
            </w:r>
          </w:p>
        </w:tc>
        <w:tc>
          <w:tcPr>
            <w:tcW w:w="1022" w:type="dxa"/>
            <w:tcBorders>
              <w:top w:val="single" w:sz="4" w:space="0" w:color="000000"/>
              <w:bottom w:val="single" w:sz="4" w:space="0" w:color="000000"/>
            </w:tcBorders>
            <w:tcMar>
              <w:top w:w="30" w:type="dxa"/>
              <w:left w:w="80" w:type="dxa"/>
              <w:bottom w:w="30" w:type="dxa"/>
              <w:right w:w="80" w:type="dxa"/>
            </w:tcMar>
            <w:vAlign w:val="center"/>
          </w:tcPr>
          <w:p w14:paraId="32D2942D" w14:textId="77777777" w:rsidR="00040B27" w:rsidRDefault="00000000">
            <w:pPr>
              <w:spacing w:line="220" w:lineRule="auto"/>
              <w:jc w:val="center"/>
            </w:pPr>
            <w:r>
              <w:rPr>
                <w:sz w:val="16"/>
                <w:szCs w:val="16"/>
              </w:rPr>
              <w:t>1.00</w:t>
            </w:r>
          </w:p>
        </w:tc>
        <w:tc>
          <w:tcPr>
            <w:tcW w:w="1022" w:type="dxa"/>
            <w:tcBorders>
              <w:top w:val="single" w:sz="4" w:space="0" w:color="000000"/>
              <w:bottom w:val="single" w:sz="4" w:space="0" w:color="000000"/>
            </w:tcBorders>
            <w:tcMar>
              <w:top w:w="30" w:type="dxa"/>
              <w:left w:w="80" w:type="dxa"/>
              <w:bottom w:w="30" w:type="dxa"/>
              <w:right w:w="80" w:type="dxa"/>
            </w:tcMar>
            <w:vAlign w:val="center"/>
          </w:tcPr>
          <w:p w14:paraId="538B4841" w14:textId="77777777" w:rsidR="00040B27" w:rsidRDefault="00000000">
            <w:pPr>
              <w:spacing w:line="220" w:lineRule="auto"/>
              <w:jc w:val="center"/>
            </w:pPr>
            <w:r>
              <w:rPr>
                <w:sz w:val="16"/>
                <w:szCs w:val="16"/>
              </w:rPr>
              <w:t>0.91</w:t>
            </w:r>
          </w:p>
        </w:tc>
        <w:tc>
          <w:tcPr>
            <w:tcW w:w="1023" w:type="dxa"/>
            <w:tcBorders>
              <w:top w:val="single" w:sz="4" w:space="0" w:color="000000"/>
              <w:bottom w:val="single" w:sz="4" w:space="0" w:color="000000"/>
            </w:tcBorders>
            <w:tcMar>
              <w:top w:w="30" w:type="dxa"/>
              <w:left w:w="80" w:type="dxa"/>
              <w:bottom w:w="30" w:type="dxa"/>
              <w:right w:w="80" w:type="dxa"/>
            </w:tcMar>
            <w:vAlign w:val="center"/>
          </w:tcPr>
          <w:p w14:paraId="215FD183" w14:textId="77777777" w:rsidR="00040B27" w:rsidRDefault="00000000">
            <w:pPr>
              <w:spacing w:line="220" w:lineRule="auto"/>
              <w:jc w:val="center"/>
            </w:pPr>
            <w:r>
              <w:rPr>
                <w:sz w:val="16"/>
                <w:szCs w:val="16"/>
              </w:rPr>
              <w:t>0.95</w:t>
            </w:r>
          </w:p>
        </w:tc>
      </w:tr>
      <w:tr w:rsidR="00040B27" w14:paraId="06208035" w14:textId="77777777">
        <w:trPr>
          <w:jc w:val="center"/>
        </w:trPr>
        <w:tc>
          <w:tcPr>
            <w:tcW w:w="1900" w:type="dxa"/>
            <w:tcBorders>
              <w:top w:val="single" w:sz="4" w:space="0" w:color="000000"/>
              <w:bottom w:val="single" w:sz="4" w:space="0" w:color="000000"/>
            </w:tcBorders>
            <w:tcMar>
              <w:top w:w="30" w:type="dxa"/>
              <w:left w:w="80" w:type="dxa"/>
              <w:bottom w:w="30" w:type="dxa"/>
              <w:right w:w="80" w:type="dxa"/>
            </w:tcMar>
            <w:vAlign w:val="center"/>
          </w:tcPr>
          <w:p w14:paraId="2630329B" w14:textId="77777777" w:rsidR="00040B27" w:rsidRDefault="00000000">
            <w:pPr>
              <w:spacing w:line="220" w:lineRule="auto"/>
            </w:pPr>
            <w:r>
              <w:rPr>
                <w:sz w:val="16"/>
                <w:szCs w:val="16"/>
              </w:rPr>
              <w:t>FaceSwap</w:t>
            </w:r>
          </w:p>
        </w:tc>
        <w:tc>
          <w:tcPr>
            <w:tcW w:w="1022" w:type="dxa"/>
            <w:tcBorders>
              <w:top w:val="single" w:sz="4" w:space="0" w:color="000000"/>
              <w:bottom w:val="single" w:sz="4" w:space="0" w:color="000000"/>
            </w:tcBorders>
            <w:tcMar>
              <w:top w:w="30" w:type="dxa"/>
              <w:left w:w="80" w:type="dxa"/>
              <w:bottom w:w="30" w:type="dxa"/>
              <w:right w:w="80" w:type="dxa"/>
            </w:tcMar>
            <w:vAlign w:val="center"/>
          </w:tcPr>
          <w:p w14:paraId="221219E2" w14:textId="77777777" w:rsidR="00040B27" w:rsidRDefault="00000000">
            <w:pPr>
              <w:spacing w:line="220" w:lineRule="auto"/>
              <w:jc w:val="center"/>
            </w:pPr>
            <w:r>
              <w:rPr>
                <w:sz w:val="16"/>
                <w:szCs w:val="16"/>
              </w:rPr>
              <w:t>1.00</w:t>
            </w:r>
          </w:p>
        </w:tc>
        <w:tc>
          <w:tcPr>
            <w:tcW w:w="1022" w:type="dxa"/>
            <w:tcBorders>
              <w:top w:val="single" w:sz="4" w:space="0" w:color="000000"/>
              <w:bottom w:val="single" w:sz="4" w:space="0" w:color="000000"/>
            </w:tcBorders>
            <w:tcMar>
              <w:top w:w="30" w:type="dxa"/>
              <w:left w:w="80" w:type="dxa"/>
              <w:bottom w:w="30" w:type="dxa"/>
              <w:right w:w="80" w:type="dxa"/>
            </w:tcMar>
            <w:vAlign w:val="center"/>
          </w:tcPr>
          <w:p w14:paraId="2B77C812" w14:textId="77777777" w:rsidR="00040B27" w:rsidRDefault="00000000">
            <w:pPr>
              <w:spacing w:line="220" w:lineRule="auto"/>
              <w:jc w:val="center"/>
            </w:pPr>
            <w:r>
              <w:rPr>
                <w:sz w:val="16"/>
                <w:szCs w:val="16"/>
              </w:rPr>
              <w:t>1.00</w:t>
            </w:r>
          </w:p>
        </w:tc>
        <w:tc>
          <w:tcPr>
            <w:tcW w:w="1023" w:type="dxa"/>
            <w:tcBorders>
              <w:top w:val="single" w:sz="4" w:space="0" w:color="000000"/>
              <w:bottom w:val="single" w:sz="4" w:space="0" w:color="000000"/>
            </w:tcBorders>
            <w:tcMar>
              <w:top w:w="30" w:type="dxa"/>
              <w:left w:w="80" w:type="dxa"/>
              <w:bottom w:w="30" w:type="dxa"/>
              <w:right w:w="80" w:type="dxa"/>
            </w:tcMar>
            <w:vAlign w:val="center"/>
          </w:tcPr>
          <w:p w14:paraId="2D4333A1" w14:textId="77777777" w:rsidR="00040B27" w:rsidRDefault="00000000">
            <w:pPr>
              <w:spacing w:line="220" w:lineRule="auto"/>
              <w:jc w:val="center"/>
            </w:pPr>
            <w:r>
              <w:rPr>
                <w:sz w:val="16"/>
                <w:szCs w:val="16"/>
              </w:rPr>
              <w:t>1.00</w:t>
            </w:r>
          </w:p>
        </w:tc>
      </w:tr>
      <w:tr w:rsidR="00040B27" w14:paraId="6587742C" w14:textId="77777777">
        <w:trPr>
          <w:jc w:val="center"/>
        </w:trPr>
        <w:tc>
          <w:tcPr>
            <w:tcW w:w="1900" w:type="dxa"/>
            <w:tcBorders>
              <w:top w:val="single" w:sz="4" w:space="0" w:color="000000"/>
              <w:bottom w:val="single" w:sz="4" w:space="0" w:color="000000"/>
            </w:tcBorders>
            <w:tcMar>
              <w:top w:w="30" w:type="dxa"/>
              <w:left w:w="80" w:type="dxa"/>
              <w:bottom w:w="30" w:type="dxa"/>
              <w:right w:w="80" w:type="dxa"/>
            </w:tcMar>
            <w:vAlign w:val="center"/>
          </w:tcPr>
          <w:p w14:paraId="27E32721" w14:textId="77777777" w:rsidR="00040B27" w:rsidRDefault="00000000">
            <w:pPr>
              <w:spacing w:line="220" w:lineRule="auto"/>
            </w:pPr>
            <w:r>
              <w:rPr>
                <w:sz w:val="16"/>
                <w:szCs w:val="16"/>
              </w:rPr>
              <w:t>Macro avg</w:t>
            </w:r>
          </w:p>
        </w:tc>
        <w:tc>
          <w:tcPr>
            <w:tcW w:w="1022" w:type="dxa"/>
            <w:tcBorders>
              <w:top w:val="single" w:sz="4" w:space="0" w:color="000000"/>
              <w:bottom w:val="single" w:sz="4" w:space="0" w:color="000000"/>
            </w:tcBorders>
            <w:tcMar>
              <w:top w:w="30" w:type="dxa"/>
              <w:left w:w="80" w:type="dxa"/>
              <w:bottom w:w="30" w:type="dxa"/>
              <w:right w:w="80" w:type="dxa"/>
            </w:tcMar>
            <w:vAlign w:val="center"/>
          </w:tcPr>
          <w:p w14:paraId="5060E777" w14:textId="77777777" w:rsidR="00040B27" w:rsidRDefault="00000000">
            <w:pPr>
              <w:spacing w:line="220" w:lineRule="auto"/>
              <w:jc w:val="center"/>
            </w:pPr>
            <w:r>
              <w:rPr>
                <w:sz w:val="16"/>
                <w:szCs w:val="16"/>
              </w:rPr>
              <w:t>0.97</w:t>
            </w:r>
          </w:p>
        </w:tc>
        <w:tc>
          <w:tcPr>
            <w:tcW w:w="1022" w:type="dxa"/>
            <w:tcBorders>
              <w:top w:val="single" w:sz="4" w:space="0" w:color="000000"/>
              <w:bottom w:val="single" w:sz="4" w:space="0" w:color="000000"/>
            </w:tcBorders>
            <w:tcMar>
              <w:top w:w="30" w:type="dxa"/>
              <w:left w:w="80" w:type="dxa"/>
              <w:bottom w:w="30" w:type="dxa"/>
              <w:right w:w="80" w:type="dxa"/>
            </w:tcMar>
            <w:vAlign w:val="center"/>
          </w:tcPr>
          <w:p w14:paraId="309CAF33" w14:textId="77777777" w:rsidR="00040B27" w:rsidRDefault="00000000">
            <w:pPr>
              <w:spacing w:line="220" w:lineRule="auto"/>
              <w:jc w:val="center"/>
            </w:pPr>
            <w:r>
              <w:rPr>
                <w:sz w:val="16"/>
                <w:szCs w:val="16"/>
              </w:rPr>
              <w:t>0.97</w:t>
            </w:r>
          </w:p>
        </w:tc>
        <w:tc>
          <w:tcPr>
            <w:tcW w:w="1023" w:type="dxa"/>
            <w:tcBorders>
              <w:top w:val="single" w:sz="4" w:space="0" w:color="000000"/>
              <w:bottom w:val="single" w:sz="4" w:space="0" w:color="000000"/>
            </w:tcBorders>
            <w:tcMar>
              <w:top w:w="30" w:type="dxa"/>
              <w:left w:w="80" w:type="dxa"/>
              <w:bottom w:w="30" w:type="dxa"/>
              <w:right w:w="80" w:type="dxa"/>
            </w:tcMar>
            <w:vAlign w:val="center"/>
          </w:tcPr>
          <w:p w14:paraId="05FA11BF" w14:textId="77777777" w:rsidR="00040B27" w:rsidRDefault="00000000">
            <w:pPr>
              <w:spacing w:line="220" w:lineRule="auto"/>
              <w:jc w:val="center"/>
            </w:pPr>
            <w:r>
              <w:rPr>
                <w:sz w:val="16"/>
                <w:szCs w:val="16"/>
              </w:rPr>
              <w:t>0.97</w:t>
            </w:r>
          </w:p>
        </w:tc>
      </w:tr>
    </w:tbl>
    <w:p w14:paraId="1880A722" w14:textId="77777777" w:rsidR="00B334F6" w:rsidRDefault="00B334F6"/>
    <w:sectPr w:rsidR="00B334F6">
      <w:type w:val="continuous"/>
      <w:pgSz w:w="12240" w:h="15840"/>
      <w:pgMar w:top="1080" w:right="893" w:bottom="1440" w:left="893"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46470"/>
    <w:multiLevelType w:val="hybridMultilevel"/>
    <w:tmpl w:val="B73AB678"/>
    <w:lvl w:ilvl="0" w:tplc="A04884CA">
      <w:start w:val="1"/>
      <w:numFmt w:val="bullet"/>
      <w:lvlText w:val="●"/>
      <w:lvlJc w:val="left"/>
      <w:pPr>
        <w:ind w:left="720" w:hanging="360"/>
      </w:pPr>
    </w:lvl>
    <w:lvl w:ilvl="1" w:tplc="D5DE24C8">
      <w:start w:val="1"/>
      <w:numFmt w:val="bullet"/>
      <w:lvlText w:val="○"/>
      <w:lvlJc w:val="left"/>
      <w:pPr>
        <w:ind w:left="1440" w:hanging="360"/>
      </w:pPr>
    </w:lvl>
    <w:lvl w:ilvl="2" w:tplc="50486CAC">
      <w:start w:val="1"/>
      <w:numFmt w:val="bullet"/>
      <w:lvlText w:val="■"/>
      <w:lvlJc w:val="left"/>
      <w:pPr>
        <w:ind w:left="2160" w:hanging="360"/>
      </w:pPr>
    </w:lvl>
    <w:lvl w:ilvl="3" w:tplc="78B8AD64">
      <w:start w:val="1"/>
      <w:numFmt w:val="bullet"/>
      <w:lvlText w:val="●"/>
      <w:lvlJc w:val="left"/>
      <w:pPr>
        <w:ind w:left="2880" w:hanging="360"/>
      </w:pPr>
    </w:lvl>
    <w:lvl w:ilvl="4" w:tplc="5420AB30">
      <w:start w:val="1"/>
      <w:numFmt w:val="bullet"/>
      <w:lvlText w:val="○"/>
      <w:lvlJc w:val="left"/>
      <w:pPr>
        <w:ind w:left="3600" w:hanging="360"/>
      </w:pPr>
    </w:lvl>
    <w:lvl w:ilvl="5" w:tplc="CA548058">
      <w:start w:val="1"/>
      <w:numFmt w:val="bullet"/>
      <w:lvlText w:val="■"/>
      <w:lvlJc w:val="left"/>
      <w:pPr>
        <w:ind w:left="4320" w:hanging="360"/>
      </w:pPr>
    </w:lvl>
    <w:lvl w:ilvl="6" w:tplc="11428A88">
      <w:start w:val="1"/>
      <w:numFmt w:val="bullet"/>
      <w:lvlText w:val="●"/>
      <w:lvlJc w:val="left"/>
      <w:pPr>
        <w:ind w:left="5040" w:hanging="360"/>
      </w:pPr>
    </w:lvl>
    <w:lvl w:ilvl="7" w:tplc="F65CDA34">
      <w:start w:val="1"/>
      <w:numFmt w:val="bullet"/>
      <w:lvlText w:val="●"/>
      <w:lvlJc w:val="left"/>
      <w:pPr>
        <w:ind w:left="5760" w:hanging="360"/>
      </w:pPr>
    </w:lvl>
    <w:lvl w:ilvl="8" w:tplc="BB96D992">
      <w:start w:val="1"/>
      <w:numFmt w:val="bullet"/>
      <w:lvlText w:val="●"/>
      <w:lvlJc w:val="left"/>
      <w:pPr>
        <w:ind w:left="6480" w:hanging="360"/>
      </w:pPr>
    </w:lvl>
  </w:abstractNum>
  <w:num w:numId="1" w16cid:durableId="16608452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B27"/>
    <w:rsid w:val="00040B27"/>
    <w:rsid w:val="000C3B19"/>
    <w:rsid w:val="00166EC6"/>
    <w:rsid w:val="002060A5"/>
    <w:rsid w:val="00664BD7"/>
    <w:rsid w:val="006D0BB7"/>
    <w:rsid w:val="007D3E9A"/>
    <w:rsid w:val="008E18A8"/>
    <w:rsid w:val="00B334F6"/>
    <w:rsid w:val="00DA0687"/>
    <w:rsid w:val="00DC752E"/>
    <w:rsid w:val="00DE6848"/>
    <w:rsid w:val="00EC481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710A3"/>
  <w15:docId w15:val="{20069976-0C0C-4B5D-9481-B5971094A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6"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13</Pages>
  <Words>6527</Words>
  <Characters>37205</Characters>
  <Application>Microsoft Office Word</Application>
  <DocSecurity>0</DocSecurity>
  <Lines>310</Lines>
  <Paragraphs>87</Paragraphs>
  <ScaleCrop>false</ScaleCrop>
  <Company/>
  <LinksUpToDate>false</LinksUpToDate>
  <CharactersWithSpaces>43645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Aya Noah</cp:lastModifiedBy>
  <cp:revision>12</cp:revision>
  <cp:lastPrinted>2026-06-10T13:10:00Z</cp:lastPrinted>
  <dcterms:created xsi:type="dcterms:W3CDTF">2026-06-10T12:20:00Z</dcterms:created>
  <dcterms:modified xsi:type="dcterms:W3CDTF">2026-06-11T08:18:00Z</dcterms:modified>
</cp:coreProperties>
</file>