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Title:</w:t>
      </w:r>
      <w:r w:rsidRPr="00CF072B">
        <w:rPr>
          <w:rFonts w:ascii="Times New Roman" w:eastAsia="Times New Roman" w:hAnsi="Times New Roman" w:cs="Times New Roman"/>
          <w:sz w:val="24"/>
          <w:szCs w:val="24"/>
        </w:rPr>
        <w:t xml:space="preserve"> </w:t>
      </w:r>
      <w:proofErr w:type="spellStart"/>
      <w:r w:rsidRPr="00CF072B">
        <w:rPr>
          <w:rFonts w:ascii="Times New Roman" w:eastAsia="Times New Roman" w:hAnsi="Times New Roman" w:cs="Times New Roman"/>
          <w:sz w:val="24"/>
          <w:szCs w:val="24"/>
        </w:rPr>
        <w:t>Deepfake</w:t>
      </w:r>
      <w:proofErr w:type="spellEnd"/>
      <w:r w:rsidRPr="00CF072B">
        <w:rPr>
          <w:rFonts w:ascii="Times New Roman" w:eastAsia="Times New Roman" w:hAnsi="Times New Roman" w:cs="Times New Roman"/>
          <w:sz w:val="24"/>
          <w:szCs w:val="24"/>
        </w:rPr>
        <w:t xml:space="preserve"> Detection Using Convolutional Neural Networks: A Comparative Study</w: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Authors:</w:t>
      </w:r>
      <w:r w:rsidRPr="00CF072B">
        <w:rPr>
          <w:rFonts w:ascii="Times New Roman" w:eastAsia="Times New Roman" w:hAnsi="Times New Roman" w:cs="Times New Roman"/>
          <w:sz w:val="24"/>
          <w:szCs w:val="24"/>
        </w:rPr>
        <w:t xml:space="preserve"> Student A, Student B, Student C</w:t>
      </w:r>
    </w:p>
    <w:p w:rsidR="00CF072B" w:rsidRPr="00CF072B" w:rsidRDefault="00CF072B" w:rsidP="00CF072B">
      <w:pPr>
        <w:spacing w:after="0"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pict>
          <v:rect id="_x0000_i1025" style="width:0;height:1.5pt" o:hralign="center" o:hrstd="t" o:hr="t" fillcolor="#a0a0a0" stroked="f"/>
        </w:pic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Abstract:</w: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 xml:space="preserve">This paper presents a </w:t>
      </w:r>
      <w:proofErr w:type="spellStart"/>
      <w:r w:rsidRPr="00CF072B">
        <w:rPr>
          <w:rFonts w:ascii="Times New Roman" w:eastAsia="Times New Roman" w:hAnsi="Times New Roman" w:cs="Times New Roman"/>
          <w:sz w:val="24"/>
          <w:szCs w:val="24"/>
        </w:rPr>
        <w:t>deepfake</w:t>
      </w:r>
      <w:proofErr w:type="spellEnd"/>
      <w:r w:rsidRPr="00CF072B">
        <w:rPr>
          <w:rFonts w:ascii="Times New Roman" w:eastAsia="Times New Roman" w:hAnsi="Times New Roman" w:cs="Times New Roman"/>
          <w:sz w:val="24"/>
          <w:szCs w:val="24"/>
        </w:rPr>
        <w:t xml:space="preserve"> detection system using transfer learning with MobileNetV2. We trained and evaluated two model versions on a subset of </w:t>
      </w:r>
      <w:proofErr w:type="spellStart"/>
      <w:r w:rsidRPr="00CF072B">
        <w:rPr>
          <w:rFonts w:ascii="Times New Roman" w:eastAsia="Times New Roman" w:hAnsi="Times New Roman" w:cs="Times New Roman"/>
          <w:sz w:val="24"/>
          <w:szCs w:val="24"/>
        </w:rPr>
        <w:t>FaceForensics</w:t>
      </w:r>
      <w:proofErr w:type="spellEnd"/>
      <w:r w:rsidRPr="00CF072B">
        <w:rPr>
          <w:rFonts w:ascii="Times New Roman" w:eastAsia="Times New Roman" w:hAnsi="Times New Roman" w:cs="Times New Roman"/>
          <w:sz w:val="24"/>
          <w:szCs w:val="24"/>
        </w:rPr>
        <w:t xml:space="preserve">++ dataset consisting of 2000 frames. Our baseline model (V1) achieved 71.25% test accuracy, while the improved model (V2) achieved 74.50%. Robustness testing revealed sensitivity to both JPEG compression and Gaussian noise. A web-based demo was developed using </w:t>
      </w:r>
      <w:proofErr w:type="spellStart"/>
      <w:r w:rsidRPr="00CF072B">
        <w:rPr>
          <w:rFonts w:ascii="Times New Roman" w:eastAsia="Times New Roman" w:hAnsi="Times New Roman" w:cs="Times New Roman"/>
          <w:sz w:val="24"/>
          <w:szCs w:val="24"/>
        </w:rPr>
        <w:t>Gradio</w:t>
      </w:r>
      <w:proofErr w:type="spellEnd"/>
      <w:r w:rsidRPr="00CF072B">
        <w:rPr>
          <w:rFonts w:ascii="Times New Roman" w:eastAsia="Times New Roman" w:hAnsi="Times New Roman" w:cs="Times New Roman"/>
          <w:sz w:val="24"/>
          <w:szCs w:val="24"/>
        </w:rPr>
        <w:t xml:space="preserve"> for real-time inference.</w:t>
      </w:r>
    </w:p>
    <w:p w:rsidR="00CF072B" w:rsidRPr="00CF072B" w:rsidRDefault="00CF072B" w:rsidP="00CF072B">
      <w:pPr>
        <w:spacing w:after="0"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pict>
          <v:rect id="_x0000_i1026" style="width:0;height:1.5pt" o:hralign="center" o:hrstd="t" o:hr="t" fillcolor="#a0a0a0" stroked="f"/>
        </w:pic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1. Introduction</w: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 xml:space="preserve">The proliferation of </w:t>
      </w:r>
      <w:proofErr w:type="spellStart"/>
      <w:r w:rsidRPr="00CF072B">
        <w:rPr>
          <w:rFonts w:ascii="Times New Roman" w:eastAsia="Times New Roman" w:hAnsi="Times New Roman" w:cs="Times New Roman"/>
          <w:sz w:val="24"/>
          <w:szCs w:val="24"/>
        </w:rPr>
        <w:t>deepfake</w:t>
      </w:r>
      <w:proofErr w:type="spellEnd"/>
      <w:r w:rsidRPr="00CF072B">
        <w:rPr>
          <w:rFonts w:ascii="Times New Roman" w:eastAsia="Times New Roman" w:hAnsi="Times New Roman" w:cs="Times New Roman"/>
          <w:sz w:val="24"/>
          <w:szCs w:val="24"/>
        </w:rPr>
        <w:t xml:space="preserve"> technology poses serious threats to digital media integrity. Detecting AI-generated facial manipulations has become a critical research area. In this work, we present a binary classification pipeline using MobileNetV2 pretrained on ImageNet, fine-tuned on </w:t>
      </w:r>
      <w:proofErr w:type="spellStart"/>
      <w:r w:rsidRPr="00CF072B">
        <w:rPr>
          <w:rFonts w:ascii="Times New Roman" w:eastAsia="Times New Roman" w:hAnsi="Times New Roman" w:cs="Times New Roman"/>
          <w:sz w:val="24"/>
          <w:szCs w:val="24"/>
        </w:rPr>
        <w:t>FaceForensics</w:t>
      </w:r>
      <w:proofErr w:type="spellEnd"/>
      <w:r w:rsidRPr="00CF072B">
        <w:rPr>
          <w:rFonts w:ascii="Times New Roman" w:eastAsia="Times New Roman" w:hAnsi="Times New Roman" w:cs="Times New Roman"/>
          <w:sz w:val="24"/>
          <w:szCs w:val="24"/>
        </w:rPr>
        <w:t>++ data.</w: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Our contributions are:</w:t>
      </w:r>
    </w:p>
    <w:p w:rsidR="00CF072B" w:rsidRPr="00CF072B" w:rsidRDefault="00CF072B" w:rsidP="00CF07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 xml:space="preserve">A lightweight CNN-based </w:t>
      </w:r>
      <w:proofErr w:type="spellStart"/>
      <w:r w:rsidRPr="00CF072B">
        <w:rPr>
          <w:rFonts w:ascii="Times New Roman" w:eastAsia="Times New Roman" w:hAnsi="Times New Roman" w:cs="Times New Roman"/>
          <w:sz w:val="24"/>
          <w:szCs w:val="24"/>
        </w:rPr>
        <w:t>deepfake</w:t>
      </w:r>
      <w:proofErr w:type="spellEnd"/>
      <w:r w:rsidRPr="00CF072B">
        <w:rPr>
          <w:rFonts w:ascii="Times New Roman" w:eastAsia="Times New Roman" w:hAnsi="Times New Roman" w:cs="Times New Roman"/>
          <w:sz w:val="24"/>
          <w:szCs w:val="24"/>
        </w:rPr>
        <w:t xml:space="preserve"> detector</w:t>
      </w:r>
    </w:p>
    <w:p w:rsidR="00CF072B" w:rsidRPr="00CF072B" w:rsidRDefault="00CF072B" w:rsidP="00CF07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Comparative analysis of two training configurations</w:t>
      </w:r>
    </w:p>
    <w:p w:rsidR="00CF072B" w:rsidRPr="00CF072B" w:rsidRDefault="00CF072B" w:rsidP="00CF07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Robustness evaluation under image degradation</w:t>
      </w:r>
    </w:p>
    <w:p w:rsidR="00CF072B" w:rsidRPr="00CF072B" w:rsidRDefault="00CF072B" w:rsidP="00CF07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A web-based inference interface</w:t>
      </w:r>
    </w:p>
    <w:p w:rsidR="00CF072B" w:rsidRPr="00CF072B" w:rsidRDefault="00CF072B" w:rsidP="00CF072B">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2. Related Work</w:t>
      </w:r>
    </w:p>
    <w:p w:rsidR="00CF072B" w:rsidRPr="00CF072B" w:rsidRDefault="00CF072B" w:rsidP="00CF072B">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CF072B">
        <w:rPr>
          <w:rFonts w:ascii="Times New Roman" w:eastAsia="Times New Roman" w:hAnsi="Times New Roman" w:cs="Times New Roman"/>
          <w:sz w:val="24"/>
          <w:szCs w:val="24"/>
        </w:rPr>
        <w:t>Rossler</w:t>
      </w:r>
      <w:proofErr w:type="spellEnd"/>
      <w:r w:rsidRPr="00CF072B">
        <w:rPr>
          <w:rFonts w:ascii="Times New Roman" w:eastAsia="Times New Roman" w:hAnsi="Times New Roman" w:cs="Times New Roman"/>
          <w:sz w:val="24"/>
          <w:szCs w:val="24"/>
        </w:rPr>
        <w:t xml:space="preserve"> et al. introduced </w:t>
      </w:r>
      <w:proofErr w:type="spellStart"/>
      <w:r w:rsidRPr="00CF072B">
        <w:rPr>
          <w:rFonts w:ascii="Times New Roman" w:eastAsia="Times New Roman" w:hAnsi="Times New Roman" w:cs="Times New Roman"/>
          <w:sz w:val="24"/>
          <w:szCs w:val="24"/>
        </w:rPr>
        <w:t>FaceForensics</w:t>
      </w:r>
      <w:proofErr w:type="spellEnd"/>
      <w:r w:rsidRPr="00CF072B">
        <w:rPr>
          <w:rFonts w:ascii="Times New Roman" w:eastAsia="Times New Roman" w:hAnsi="Times New Roman" w:cs="Times New Roman"/>
          <w:sz w:val="24"/>
          <w:szCs w:val="24"/>
        </w:rPr>
        <w:t xml:space="preserve">++, a benchmark dataset for facial manipulation detection containing thousands of manipulated videos. </w:t>
      </w:r>
      <w:proofErr w:type="spellStart"/>
      <w:r w:rsidRPr="00CF072B">
        <w:rPr>
          <w:rFonts w:ascii="Times New Roman" w:eastAsia="Times New Roman" w:hAnsi="Times New Roman" w:cs="Times New Roman"/>
          <w:sz w:val="24"/>
          <w:szCs w:val="24"/>
        </w:rPr>
        <w:t>Afchar</w:t>
      </w:r>
      <w:proofErr w:type="spellEnd"/>
      <w:r w:rsidRPr="00CF072B">
        <w:rPr>
          <w:rFonts w:ascii="Times New Roman" w:eastAsia="Times New Roman" w:hAnsi="Times New Roman" w:cs="Times New Roman"/>
          <w:sz w:val="24"/>
          <w:szCs w:val="24"/>
        </w:rPr>
        <w:t xml:space="preserve"> et al. proposed </w:t>
      </w:r>
      <w:proofErr w:type="spellStart"/>
      <w:r w:rsidRPr="00CF072B">
        <w:rPr>
          <w:rFonts w:ascii="Times New Roman" w:eastAsia="Times New Roman" w:hAnsi="Times New Roman" w:cs="Times New Roman"/>
          <w:sz w:val="24"/>
          <w:szCs w:val="24"/>
        </w:rPr>
        <w:t>MesoNet</w:t>
      </w:r>
      <w:proofErr w:type="spellEnd"/>
      <w:r w:rsidRPr="00CF072B">
        <w:rPr>
          <w:rFonts w:ascii="Times New Roman" w:eastAsia="Times New Roman" w:hAnsi="Times New Roman" w:cs="Times New Roman"/>
          <w:sz w:val="24"/>
          <w:szCs w:val="24"/>
        </w:rPr>
        <w:t xml:space="preserve">, a shallow CNN targeting mesoscopic image properties. </w:t>
      </w:r>
      <w:proofErr w:type="spellStart"/>
      <w:r w:rsidRPr="00CF072B">
        <w:rPr>
          <w:rFonts w:ascii="Times New Roman" w:eastAsia="Times New Roman" w:hAnsi="Times New Roman" w:cs="Times New Roman"/>
          <w:sz w:val="24"/>
          <w:szCs w:val="24"/>
        </w:rPr>
        <w:t>Chollet's</w:t>
      </w:r>
      <w:proofErr w:type="spellEnd"/>
      <w:r w:rsidRPr="00CF072B">
        <w:rPr>
          <w:rFonts w:ascii="Times New Roman" w:eastAsia="Times New Roman" w:hAnsi="Times New Roman" w:cs="Times New Roman"/>
          <w:sz w:val="24"/>
          <w:szCs w:val="24"/>
        </w:rPr>
        <w:t xml:space="preserve"> </w:t>
      </w:r>
      <w:proofErr w:type="spellStart"/>
      <w:r w:rsidRPr="00CF072B">
        <w:rPr>
          <w:rFonts w:ascii="Times New Roman" w:eastAsia="Times New Roman" w:hAnsi="Times New Roman" w:cs="Times New Roman"/>
          <w:sz w:val="24"/>
          <w:szCs w:val="24"/>
        </w:rPr>
        <w:t>XceptionNet</w:t>
      </w:r>
      <w:proofErr w:type="spellEnd"/>
      <w:r w:rsidRPr="00CF072B">
        <w:rPr>
          <w:rFonts w:ascii="Times New Roman" w:eastAsia="Times New Roman" w:hAnsi="Times New Roman" w:cs="Times New Roman"/>
          <w:sz w:val="24"/>
          <w:szCs w:val="24"/>
        </w:rPr>
        <w:t xml:space="preserve"> demonstrated state-of-the-art performance on </w:t>
      </w:r>
      <w:proofErr w:type="spellStart"/>
      <w:r w:rsidRPr="00CF072B">
        <w:rPr>
          <w:rFonts w:ascii="Times New Roman" w:eastAsia="Times New Roman" w:hAnsi="Times New Roman" w:cs="Times New Roman"/>
          <w:sz w:val="24"/>
          <w:szCs w:val="24"/>
        </w:rPr>
        <w:t>deepfake</w:t>
      </w:r>
      <w:proofErr w:type="spellEnd"/>
      <w:r w:rsidRPr="00CF072B">
        <w:rPr>
          <w:rFonts w:ascii="Times New Roman" w:eastAsia="Times New Roman" w:hAnsi="Times New Roman" w:cs="Times New Roman"/>
          <w:sz w:val="24"/>
          <w:szCs w:val="24"/>
        </w:rPr>
        <w:t xml:space="preserve"> detection by leveraging </w:t>
      </w:r>
      <w:proofErr w:type="spellStart"/>
      <w:r w:rsidRPr="00CF072B">
        <w:rPr>
          <w:rFonts w:ascii="Times New Roman" w:eastAsia="Times New Roman" w:hAnsi="Times New Roman" w:cs="Times New Roman"/>
          <w:sz w:val="24"/>
          <w:szCs w:val="24"/>
        </w:rPr>
        <w:t>depthwise</w:t>
      </w:r>
      <w:proofErr w:type="spellEnd"/>
      <w:r w:rsidRPr="00CF072B">
        <w:rPr>
          <w:rFonts w:ascii="Times New Roman" w:eastAsia="Times New Roman" w:hAnsi="Times New Roman" w:cs="Times New Roman"/>
          <w:sz w:val="24"/>
          <w:szCs w:val="24"/>
        </w:rPr>
        <w:t xml:space="preserve"> separable convolutions. Our work differs by prioritizing lightweight inference using MobileNetV2, making it suitable for resource-constrained environments.</w:t>
      </w:r>
    </w:p>
    <w:p w:rsidR="00CF072B" w:rsidRPr="00CF072B" w:rsidRDefault="00CF072B" w:rsidP="00CF072B">
      <w:pPr>
        <w:pStyle w:val="ListParagraph"/>
        <w:numPr>
          <w:ilvl w:val="0"/>
          <w:numId w:val="1"/>
        </w:numPr>
        <w:spacing w:after="0" w:line="240" w:lineRule="auto"/>
        <w:rPr>
          <w:rFonts w:ascii="Times New Roman" w:eastAsia="Times New Roman" w:hAnsi="Times New Roman" w:cs="Times New Roman"/>
          <w:sz w:val="24"/>
          <w:szCs w:val="24"/>
        </w:rPr>
      </w:pPr>
      <w:r w:rsidRPr="00CF072B">
        <w:pict>
          <v:rect id="_x0000_i1029" style="width:0;height:1.5pt" o:hralign="center" o:hrstd="t" o:hr="t" fillcolor="#a0a0a0" stroked="f"/>
        </w:pict>
      </w:r>
    </w:p>
    <w:p w:rsidR="00CF072B" w:rsidRPr="00CF072B" w:rsidRDefault="00CF072B" w:rsidP="00CF072B">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3. Methodology</w:t>
      </w:r>
    </w:p>
    <w:p w:rsidR="00CF072B" w:rsidRPr="00CF072B" w:rsidRDefault="00CF072B" w:rsidP="00CF072B">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3.1 Dataset</w:t>
      </w:r>
    </w:p>
    <w:p w:rsidR="00CF072B" w:rsidRPr="00CF072B" w:rsidRDefault="00CF072B" w:rsidP="00CF072B">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 xml:space="preserve">We used a subset of </w:t>
      </w:r>
      <w:proofErr w:type="spellStart"/>
      <w:r w:rsidRPr="00CF072B">
        <w:rPr>
          <w:rFonts w:ascii="Times New Roman" w:eastAsia="Times New Roman" w:hAnsi="Times New Roman" w:cs="Times New Roman"/>
          <w:sz w:val="24"/>
          <w:szCs w:val="24"/>
        </w:rPr>
        <w:t>FaceForensics</w:t>
      </w:r>
      <w:proofErr w:type="spellEnd"/>
      <w:r w:rsidRPr="00CF072B">
        <w:rPr>
          <w:rFonts w:ascii="Times New Roman" w:eastAsia="Times New Roman" w:hAnsi="Times New Roman" w:cs="Times New Roman"/>
          <w:sz w:val="24"/>
          <w:szCs w:val="24"/>
        </w:rPr>
        <w:t>++ consisting of 400 videos — 200 real and 200 fake. Five frames were extracted per video at equal intervals, yielding 2000 images total (1000 real, 1000 fake). All frames were resized to 224×224 pixels.</w:t>
      </w:r>
    </w:p>
    <w:p w:rsidR="00CF072B" w:rsidRPr="00CF072B" w:rsidRDefault="00CF072B" w:rsidP="00CF072B">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3.2 Preprocessing</w:t>
      </w:r>
    </w:p>
    <w:p w:rsidR="00CF072B" w:rsidRPr="00CF072B" w:rsidRDefault="00CF072B" w:rsidP="00CF072B">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 xml:space="preserve">Two preprocessing pipelines were used. For V1, standard normalization was applied using ImageNet statistics. For V2, additional augmentation was applied during training including random horizontal flipping, random rotation up to 10 degrees, and color jitter. </w:t>
      </w:r>
      <w:r w:rsidRPr="00CF072B">
        <w:rPr>
          <w:rFonts w:ascii="Times New Roman" w:eastAsia="Times New Roman" w:hAnsi="Times New Roman" w:cs="Times New Roman"/>
          <w:sz w:val="24"/>
          <w:szCs w:val="24"/>
        </w:rPr>
        <w:lastRenderedPageBreak/>
        <w:t>Both pipelines normalize using mean</w:t>
      </w:r>
      <w:proofErr w:type="gramStart"/>
      <w:r w:rsidRPr="00CF072B">
        <w:rPr>
          <w:rFonts w:ascii="Times New Roman" w:eastAsia="Times New Roman" w:hAnsi="Times New Roman" w:cs="Times New Roman"/>
          <w:sz w:val="24"/>
          <w:szCs w:val="24"/>
        </w:rPr>
        <w:t>=[</w:t>
      </w:r>
      <w:proofErr w:type="gramEnd"/>
      <w:r w:rsidRPr="00CF072B">
        <w:rPr>
          <w:rFonts w:ascii="Times New Roman" w:eastAsia="Times New Roman" w:hAnsi="Times New Roman" w:cs="Times New Roman"/>
          <w:sz w:val="24"/>
          <w:szCs w:val="24"/>
        </w:rPr>
        <w:t>0.485, 0.456, 0.406] and std=[0.229, 0.224, 0.225].</w:t>
      </w:r>
    </w:p>
    <w:p w:rsidR="00CF072B" w:rsidRPr="00CF072B" w:rsidRDefault="00CF072B" w:rsidP="00CF072B">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3.3 Model Architecture</w:t>
      </w:r>
    </w:p>
    <w:p w:rsidR="00CF072B" w:rsidRPr="00CF072B" w:rsidRDefault="00CF072B" w:rsidP="00CF072B">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 xml:space="preserve">MobileNetV2 pretrained on ImageNet was used as the backbone. The final classification layer was replaced with a binary linear layer outputting </w:t>
      </w:r>
      <w:proofErr w:type="gramStart"/>
      <w:r w:rsidRPr="00CF072B">
        <w:rPr>
          <w:rFonts w:ascii="Times New Roman" w:eastAsia="Times New Roman" w:hAnsi="Times New Roman" w:cs="Times New Roman"/>
          <w:sz w:val="24"/>
          <w:szCs w:val="24"/>
        </w:rPr>
        <w:t>real/fake probabilities</w:t>
      </w:r>
      <w:proofErr w:type="gramEnd"/>
      <w:r w:rsidRPr="00CF072B">
        <w:rPr>
          <w:rFonts w:ascii="Times New Roman" w:eastAsia="Times New Roman" w:hAnsi="Times New Roman" w:cs="Times New Roman"/>
          <w:sz w:val="24"/>
          <w:szCs w:val="24"/>
        </w:rPr>
        <w:t>. The model contains approximately 3.4 million parameters.</w:t>
      </w:r>
    </w:p>
    <w:p w:rsidR="00CF072B" w:rsidRPr="00CF072B" w:rsidRDefault="00CF072B" w:rsidP="00CF072B">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3.4 Training Configuration</w:t>
      </w:r>
    </w:p>
    <w:tbl>
      <w:tblPr>
        <w:tblStyle w:val="GridTable5Dark-Accent1"/>
        <w:tblW w:w="0" w:type="auto"/>
        <w:tblLook w:val="04A0" w:firstRow="1" w:lastRow="0" w:firstColumn="1" w:lastColumn="0" w:noHBand="0" w:noVBand="1"/>
      </w:tblPr>
      <w:tblGrid>
        <w:gridCol w:w="1703"/>
        <w:gridCol w:w="1536"/>
        <w:gridCol w:w="1536"/>
      </w:tblGrid>
      <w:tr w:rsidR="00CF072B" w:rsidRPr="00CF072B" w:rsidTr="00CF07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jc w:val="cente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Setting</w:t>
            </w:r>
          </w:p>
        </w:tc>
        <w:tc>
          <w:tcPr>
            <w:tcW w:w="0" w:type="auto"/>
            <w:hideMark/>
          </w:tcPr>
          <w:p w:rsidR="00CF072B" w:rsidRPr="00CF072B" w:rsidRDefault="00CF072B" w:rsidP="00CF07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V1</w:t>
            </w:r>
          </w:p>
        </w:tc>
        <w:tc>
          <w:tcPr>
            <w:tcW w:w="0" w:type="auto"/>
            <w:hideMark/>
          </w:tcPr>
          <w:p w:rsidR="00CF072B" w:rsidRPr="00CF072B" w:rsidRDefault="00CF072B" w:rsidP="00CF07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V2</w:t>
            </w:r>
          </w:p>
        </w:tc>
      </w:tr>
      <w:tr w:rsidR="00CF072B" w:rsidRPr="00CF072B" w:rsidTr="00CF0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Epochs</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5</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10</w:t>
            </w:r>
          </w:p>
        </w:tc>
      </w:tr>
      <w:tr w:rsidR="00CF072B" w:rsidRPr="00CF072B" w:rsidTr="00CF072B">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Learning Rate</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0.001</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0.0001</w:t>
            </w:r>
          </w:p>
        </w:tc>
      </w:tr>
      <w:tr w:rsidR="00CF072B" w:rsidRPr="00CF072B" w:rsidTr="00CF0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Optimizer</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Adam</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Adam</w:t>
            </w:r>
          </w:p>
        </w:tc>
      </w:tr>
      <w:tr w:rsidR="00CF072B" w:rsidRPr="00CF072B" w:rsidTr="00CF072B">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Loss</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CF072B">
              <w:rPr>
                <w:rFonts w:ascii="Times New Roman" w:eastAsia="Times New Roman" w:hAnsi="Times New Roman" w:cs="Times New Roman"/>
                <w:sz w:val="24"/>
                <w:szCs w:val="24"/>
              </w:rPr>
              <w:t>CrossEntropy</w:t>
            </w:r>
            <w:proofErr w:type="spellEnd"/>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CF072B">
              <w:rPr>
                <w:rFonts w:ascii="Times New Roman" w:eastAsia="Times New Roman" w:hAnsi="Times New Roman" w:cs="Times New Roman"/>
                <w:sz w:val="24"/>
                <w:szCs w:val="24"/>
              </w:rPr>
              <w:t>CrossEntropy</w:t>
            </w:r>
            <w:proofErr w:type="spellEnd"/>
          </w:p>
        </w:tc>
      </w:tr>
      <w:tr w:rsidR="00CF072B" w:rsidRPr="00CF072B" w:rsidTr="00CF0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Batch Size</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32</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32</w:t>
            </w:r>
          </w:p>
        </w:tc>
      </w:tr>
    </w:tbl>
    <w:p w:rsidR="00CF072B" w:rsidRDefault="00CF072B">
      <w:pPr>
        <w:rPr>
          <w:rtl/>
        </w:rPr>
      </w:pPr>
    </w:p>
    <w:p w:rsidR="00CF072B" w:rsidRDefault="00CF072B">
      <w:pPr>
        <w:rPr>
          <w:rtl/>
        </w:rPr>
      </w:pP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4. Experiments and Results</w: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4.1 Training Performance</w: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V1 training results:</w:t>
      </w:r>
    </w:p>
    <w:tbl>
      <w:tblPr>
        <w:tblStyle w:val="GridTable5Dark-Accent5"/>
        <w:tblW w:w="7357" w:type="dxa"/>
        <w:tblLook w:val="04A0" w:firstRow="1" w:lastRow="0" w:firstColumn="1" w:lastColumn="0" w:noHBand="0" w:noVBand="1"/>
      </w:tblPr>
      <w:tblGrid>
        <w:gridCol w:w="1787"/>
        <w:gridCol w:w="1799"/>
        <w:gridCol w:w="3771"/>
      </w:tblGrid>
      <w:tr w:rsidR="00CF072B" w:rsidRPr="00CF072B" w:rsidTr="00CF072B">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jc w:val="cente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Epoch</w:t>
            </w:r>
          </w:p>
        </w:tc>
        <w:tc>
          <w:tcPr>
            <w:tcW w:w="0" w:type="auto"/>
            <w:hideMark/>
          </w:tcPr>
          <w:p w:rsidR="00CF072B" w:rsidRPr="00CF072B" w:rsidRDefault="00CF072B" w:rsidP="00CF07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Loss</w:t>
            </w:r>
          </w:p>
        </w:tc>
        <w:tc>
          <w:tcPr>
            <w:tcW w:w="0" w:type="auto"/>
            <w:hideMark/>
          </w:tcPr>
          <w:p w:rsidR="00CF072B" w:rsidRPr="00CF072B" w:rsidRDefault="00CF072B" w:rsidP="00CF07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Train Accuracy</w:t>
            </w:r>
          </w:p>
        </w:tc>
      </w:tr>
      <w:tr w:rsidR="00CF072B" w:rsidRPr="00CF072B" w:rsidTr="00CF072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jc w:val="cente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1</w:t>
            </w:r>
          </w:p>
        </w:tc>
        <w:tc>
          <w:tcPr>
            <w:tcW w:w="0" w:type="auto"/>
            <w:hideMark/>
          </w:tcPr>
          <w:p w:rsidR="00CF072B" w:rsidRPr="00CF072B" w:rsidRDefault="00CF072B" w:rsidP="00CF072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0.6302</w:t>
            </w:r>
          </w:p>
        </w:tc>
        <w:tc>
          <w:tcPr>
            <w:tcW w:w="0" w:type="auto"/>
            <w:hideMark/>
          </w:tcPr>
          <w:p w:rsidR="00CF072B" w:rsidRPr="00CF072B" w:rsidRDefault="00CF072B" w:rsidP="00CF072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63.44%</w:t>
            </w:r>
          </w:p>
        </w:tc>
      </w:tr>
      <w:tr w:rsidR="00CF072B" w:rsidRPr="00CF072B" w:rsidTr="00CF072B">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jc w:val="cente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2</w:t>
            </w:r>
          </w:p>
        </w:tc>
        <w:tc>
          <w:tcPr>
            <w:tcW w:w="0" w:type="auto"/>
            <w:hideMark/>
          </w:tcPr>
          <w:p w:rsidR="00CF072B" w:rsidRPr="00CF072B" w:rsidRDefault="00CF072B" w:rsidP="00CF07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0.5163</w:t>
            </w:r>
          </w:p>
        </w:tc>
        <w:tc>
          <w:tcPr>
            <w:tcW w:w="0" w:type="auto"/>
            <w:hideMark/>
          </w:tcPr>
          <w:p w:rsidR="00CF072B" w:rsidRPr="00CF072B" w:rsidRDefault="00CF072B" w:rsidP="00CF07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73.44%</w:t>
            </w:r>
          </w:p>
        </w:tc>
      </w:tr>
      <w:tr w:rsidR="00CF072B" w:rsidRPr="00CF072B" w:rsidTr="00CF072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jc w:val="cente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3</w:t>
            </w:r>
          </w:p>
        </w:tc>
        <w:tc>
          <w:tcPr>
            <w:tcW w:w="0" w:type="auto"/>
            <w:hideMark/>
          </w:tcPr>
          <w:p w:rsidR="00CF072B" w:rsidRPr="00CF072B" w:rsidRDefault="00CF072B" w:rsidP="00CF072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0.4955</w:t>
            </w:r>
          </w:p>
        </w:tc>
        <w:tc>
          <w:tcPr>
            <w:tcW w:w="0" w:type="auto"/>
            <w:hideMark/>
          </w:tcPr>
          <w:p w:rsidR="00CF072B" w:rsidRPr="00CF072B" w:rsidRDefault="00CF072B" w:rsidP="00CF072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76.19%</w:t>
            </w:r>
          </w:p>
        </w:tc>
      </w:tr>
      <w:tr w:rsidR="00CF072B" w:rsidRPr="00CF072B" w:rsidTr="00CF072B">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jc w:val="cente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4</w:t>
            </w:r>
          </w:p>
        </w:tc>
        <w:tc>
          <w:tcPr>
            <w:tcW w:w="0" w:type="auto"/>
            <w:hideMark/>
          </w:tcPr>
          <w:p w:rsidR="00CF072B" w:rsidRPr="00CF072B" w:rsidRDefault="00CF072B" w:rsidP="00CF07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0.4619</w:t>
            </w:r>
          </w:p>
        </w:tc>
        <w:tc>
          <w:tcPr>
            <w:tcW w:w="0" w:type="auto"/>
            <w:hideMark/>
          </w:tcPr>
          <w:p w:rsidR="00CF072B" w:rsidRPr="00CF072B" w:rsidRDefault="00CF072B" w:rsidP="00CF072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77.56%</w:t>
            </w:r>
          </w:p>
        </w:tc>
      </w:tr>
      <w:tr w:rsidR="00CF072B" w:rsidRPr="00CF072B" w:rsidTr="00CF072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jc w:val="cente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5</w:t>
            </w:r>
          </w:p>
        </w:tc>
        <w:tc>
          <w:tcPr>
            <w:tcW w:w="0" w:type="auto"/>
            <w:hideMark/>
          </w:tcPr>
          <w:p w:rsidR="00CF072B" w:rsidRPr="00CF072B" w:rsidRDefault="00CF072B" w:rsidP="00CF072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0.4191</w:t>
            </w:r>
          </w:p>
        </w:tc>
        <w:tc>
          <w:tcPr>
            <w:tcW w:w="0" w:type="auto"/>
            <w:hideMark/>
          </w:tcPr>
          <w:p w:rsidR="00CF072B" w:rsidRPr="00CF072B" w:rsidRDefault="00CF072B" w:rsidP="00CF072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79.75%</w:t>
            </w:r>
          </w:p>
        </w:tc>
      </w:tr>
    </w:tbl>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V2 training results:</w:t>
      </w:r>
    </w:p>
    <w:tbl>
      <w:tblPr>
        <w:tblStyle w:val="GridTable5Dark-Accent5"/>
        <w:tblW w:w="7102" w:type="dxa"/>
        <w:tblLook w:val="04A0" w:firstRow="1" w:lastRow="0" w:firstColumn="1" w:lastColumn="0" w:noHBand="0" w:noVBand="1"/>
      </w:tblPr>
      <w:tblGrid>
        <w:gridCol w:w="1725"/>
        <w:gridCol w:w="1737"/>
        <w:gridCol w:w="3640"/>
      </w:tblGrid>
      <w:tr w:rsidR="00CF072B" w:rsidRPr="00CF072B" w:rsidTr="00CF072B">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jc w:val="cente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Epoch</w:t>
            </w:r>
          </w:p>
        </w:tc>
        <w:tc>
          <w:tcPr>
            <w:tcW w:w="0" w:type="auto"/>
            <w:hideMark/>
          </w:tcPr>
          <w:p w:rsidR="00CF072B" w:rsidRPr="00CF072B" w:rsidRDefault="00CF072B" w:rsidP="00CF07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Loss</w:t>
            </w:r>
          </w:p>
        </w:tc>
        <w:tc>
          <w:tcPr>
            <w:tcW w:w="0" w:type="auto"/>
            <w:hideMark/>
          </w:tcPr>
          <w:p w:rsidR="00CF072B" w:rsidRPr="00CF072B" w:rsidRDefault="00CF072B" w:rsidP="00CF07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Train Accuracy</w:t>
            </w:r>
          </w:p>
        </w:tc>
      </w:tr>
      <w:tr w:rsidR="00CF072B" w:rsidRPr="00CF072B" w:rsidTr="00CF072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1</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0.2881</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86.94%</w:t>
            </w:r>
          </w:p>
        </w:tc>
      </w:tr>
      <w:tr w:rsidR="00CF072B" w:rsidRPr="00CF072B" w:rsidTr="00CF072B">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2</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0.2117</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91.25%</w:t>
            </w:r>
          </w:p>
        </w:tc>
      </w:tr>
      <w:tr w:rsidR="00CF072B" w:rsidRPr="00CF072B" w:rsidTr="00CF072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3</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0.1780</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92.88%</w:t>
            </w:r>
          </w:p>
        </w:tc>
      </w:tr>
      <w:tr w:rsidR="00CF072B" w:rsidRPr="00CF072B" w:rsidTr="00CF072B">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4</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0.1348</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94.88%</w:t>
            </w:r>
          </w:p>
        </w:tc>
      </w:tr>
      <w:tr w:rsidR="00CF072B" w:rsidRPr="00CF072B" w:rsidTr="00CF072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5</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0.1029</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95.94%</w:t>
            </w:r>
          </w:p>
        </w:tc>
      </w:tr>
      <w:tr w:rsidR="00CF072B" w:rsidRPr="00CF072B" w:rsidTr="00CF072B">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6</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0.0896</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96.38%</w:t>
            </w:r>
          </w:p>
        </w:tc>
      </w:tr>
      <w:tr w:rsidR="00CF072B" w:rsidRPr="00CF072B" w:rsidTr="00CF072B">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7</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0.0812</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96.94%</w:t>
            </w:r>
          </w:p>
        </w:tc>
      </w:tr>
      <w:tr w:rsidR="00CF072B" w:rsidRPr="00CF072B" w:rsidTr="00CF072B">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8</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0.0557</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98.00%</w:t>
            </w:r>
          </w:p>
        </w:tc>
      </w:tr>
      <w:tr w:rsidR="00CF072B" w:rsidRPr="00CF072B" w:rsidTr="00CF072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9</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0.0481</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98.00%</w:t>
            </w:r>
          </w:p>
        </w:tc>
      </w:tr>
      <w:tr w:rsidR="00CF072B" w:rsidRPr="00CF072B" w:rsidTr="00CF072B">
        <w:trPr>
          <w:trHeight w:val="241"/>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10</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0.0558</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98.19%</w:t>
            </w:r>
          </w:p>
        </w:tc>
      </w:tr>
    </w:tbl>
    <w:p w:rsidR="00CF072B" w:rsidRDefault="00AF6418" w:rsidP="00CF072B">
      <w:pPr>
        <w:spacing w:before="100" w:beforeAutospacing="1" w:after="100" w:afterAutospacing="1" w:line="240" w:lineRule="auto"/>
        <w:rPr>
          <w:rFonts w:ascii="Times New Roman" w:eastAsia="Times New Roman" w:hAnsi="Times New Roman" w:cs="Times New Roman"/>
          <w:b/>
          <w:bCs/>
          <w:sz w:val="24"/>
          <w:szCs w:val="24"/>
          <w:rtl/>
        </w:rPr>
      </w:pPr>
      <w:r>
        <w:rPr>
          <w:rFonts w:ascii="Times New Roman" w:eastAsia="Times New Roman" w:hAnsi="Times New Roman" w:cs="Times New Roman"/>
          <w:b/>
          <w:bCs/>
          <w:noProof/>
          <w:sz w:val="24"/>
          <w:szCs w:val="24"/>
        </w:rPr>
        <w:lastRenderedPageBreak/>
        <w:drawing>
          <wp:inline distT="0" distB="0" distL="0" distR="0" wp14:anchorId="6427FD7A" wp14:editId="6D342F0C">
            <wp:extent cx="5886450" cy="196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ining_curve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86450" cy="1962150"/>
                    </a:xfrm>
                    <a:prstGeom prst="rect">
                      <a:avLst/>
                    </a:prstGeom>
                  </pic:spPr>
                </pic:pic>
              </a:graphicData>
            </a:graphic>
          </wp:inline>
        </w:drawing>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4.2 Test Performance</w:t>
      </w:r>
    </w:p>
    <w:tbl>
      <w:tblPr>
        <w:tblStyle w:val="GridTable5Dark-Accent5"/>
        <w:tblW w:w="5468" w:type="dxa"/>
        <w:tblLook w:val="04A0" w:firstRow="1" w:lastRow="0" w:firstColumn="1" w:lastColumn="0" w:noHBand="0" w:noVBand="1"/>
      </w:tblPr>
      <w:tblGrid>
        <w:gridCol w:w="2777"/>
        <w:gridCol w:w="2691"/>
      </w:tblGrid>
      <w:tr w:rsidR="00CF072B" w:rsidRPr="00CF072B" w:rsidTr="00CF072B">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jc w:val="cente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Model</w:t>
            </w:r>
          </w:p>
        </w:tc>
        <w:tc>
          <w:tcPr>
            <w:tcW w:w="0" w:type="auto"/>
            <w:hideMark/>
          </w:tcPr>
          <w:p w:rsidR="00CF072B" w:rsidRPr="00CF072B" w:rsidRDefault="00CF072B" w:rsidP="00CF07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Test Accuracy</w:t>
            </w:r>
          </w:p>
        </w:tc>
      </w:tr>
      <w:tr w:rsidR="00CF072B" w:rsidRPr="00CF072B" w:rsidTr="00CF072B">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V1 (Baseline)</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71.25%</w:t>
            </w:r>
          </w:p>
        </w:tc>
        <w:bookmarkStart w:id="0" w:name="_GoBack"/>
        <w:bookmarkEnd w:id="0"/>
      </w:tr>
      <w:tr w:rsidR="00CF072B" w:rsidRPr="00CF072B" w:rsidTr="00CF072B">
        <w:trPr>
          <w:trHeight w:val="303"/>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V2 (Improved)</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74.50%</w:t>
            </w:r>
          </w:p>
        </w:tc>
      </w:tr>
    </w:tbl>
    <w:p w:rsidR="00AF6418" w:rsidRDefault="00AF6418" w:rsidP="00CF072B">
      <w:pPr>
        <w:spacing w:before="100" w:beforeAutospacing="1" w:after="100" w:afterAutospacing="1" w:line="240" w:lineRule="auto"/>
        <w:rPr>
          <w:rFonts w:ascii="Times New Roman" w:eastAsia="Times New Roman" w:hAnsi="Times New Roman" w:cs="Times New Roman"/>
          <w:b/>
          <w:bCs/>
          <w:sz w:val="24"/>
          <w:szCs w:val="24"/>
        </w:rPr>
      </w:pPr>
    </w:p>
    <w:p w:rsidR="00AF6418" w:rsidRDefault="00AF6418" w:rsidP="00CF072B">
      <w:pPr>
        <w:spacing w:before="100" w:beforeAutospacing="1" w:after="100" w:afterAutospacing="1" w:line="240" w:lineRule="auto"/>
        <w:rPr>
          <w:rFonts w:ascii="Times New Roman" w:eastAsia="Times New Roman" w:hAnsi="Times New Roman" w:cs="Times New Roman"/>
          <w:b/>
          <w:bCs/>
          <w:sz w:val="24"/>
          <w:szCs w:val="24"/>
        </w:rPr>
      </w:pP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4.3 Classification Report (V2)</w:t>
      </w:r>
    </w:p>
    <w:tbl>
      <w:tblPr>
        <w:tblStyle w:val="GridTable5Dark-Accent5"/>
        <w:tblW w:w="5465" w:type="dxa"/>
        <w:tblLook w:val="04A0" w:firstRow="1" w:lastRow="0" w:firstColumn="1" w:lastColumn="0" w:noHBand="0" w:noVBand="1"/>
      </w:tblPr>
      <w:tblGrid>
        <w:gridCol w:w="1496"/>
        <w:gridCol w:w="1463"/>
        <w:gridCol w:w="1077"/>
        <w:gridCol w:w="1429"/>
      </w:tblGrid>
      <w:tr w:rsidR="00CF072B" w:rsidRPr="00CF072B" w:rsidTr="00CF072B">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jc w:val="cente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Class</w:t>
            </w:r>
          </w:p>
        </w:tc>
        <w:tc>
          <w:tcPr>
            <w:tcW w:w="0" w:type="auto"/>
            <w:hideMark/>
          </w:tcPr>
          <w:p w:rsidR="00CF072B" w:rsidRPr="00CF072B" w:rsidRDefault="00CF072B" w:rsidP="00CF07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Precision</w:t>
            </w:r>
          </w:p>
        </w:tc>
        <w:tc>
          <w:tcPr>
            <w:tcW w:w="0" w:type="auto"/>
            <w:hideMark/>
          </w:tcPr>
          <w:p w:rsidR="00CF072B" w:rsidRPr="00CF072B" w:rsidRDefault="00CF072B" w:rsidP="00CF07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Recall</w:t>
            </w:r>
          </w:p>
        </w:tc>
        <w:tc>
          <w:tcPr>
            <w:tcW w:w="0" w:type="auto"/>
            <w:hideMark/>
          </w:tcPr>
          <w:p w:rsidR="00CF072B" w:rsidRPr="00CF072B" w:rsidRDefault="00CF072B" w:rsidP="00CF07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F1-Score</w:t>
            </w:r>
          </w:p>
        </w:tc>
      </w:tr>
      <w:tr w:rsidR="00CF072B" w:rsidRPr="00CF072B" w:rsidTr="00CF072B">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Fake</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0.71</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0.78</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0.74</w:t>
            </w:r>
          </w:p>
        </w:tc>
      </w:tr>
      <w:tr w:rsidR="00CF072B" w:rsidRPr="00CF072B" w:rsidTr="00CF072B">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Real</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0.74</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0.66</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0.70</w:t>
            </w:r>
          </w:p>
        </w:tc>
      </w:tr>
      <w:tr w:rsidR="00CF072B" w:rsidRPr="00CF072B" w:rsidTr="00CF072B">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Accuracy</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0.72</w:t>
            </w:r>
          </w:p>
        </w:tc>
      </w:tr>
    </w:tbl>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4.4 Robustness Testing</w:t>
      </w:r>
    </w:p>
    <w:tbl>
      <w:tblPr>
        <w:tblStyle w:val="GridTable5Dark-Accent5"/>
        <w:tblW w:w="6716" w:type="dxa"/>
        <w:tblLook w:val="04A0" w:firstRow="1" w:lastRow="0" w:firstColumn="1" w:lastColumn="0" w:noHBand="0" w:noVBand="1"/>
      </w:tblPr>
      <w:tblGrid>
        <w:gridCol w:w="3402"/>
        <w:gridCol w:w="1657"/>
        <w:gridCol w:w="1657"/>
      </w:tblGrid>
      <w:tr w:rsidR="00CF072B" w:rsidRPr="00CF072B" w:rsidTr="00CF072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jc w:val="cente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Condition</w:t>
            </w:r>
          </w:p>
        </w:tc>
        <w:tc>
          <w:tcPr>
            <w:tcW w:w="0" w:type="auto"/>
            <w:hideMark/>
          </w:tcPr>
          <w:p w:rsidR="00CF072B" w:rsidRPr="00CF072B" w:rsidRDefault="00CF072B" w:rsidP="00CF07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V1</w:t>
            </w:r>
          </w:p>
        </w:tc>
        <w:tc>
          <w:tcPr>
            <w:tcW w:w="0" w:type="auto"/>
            <w:hideMark/>
          </w:tcPr>
          <w:p w:rsidR="00CF072B" w:rsidRPr="00CF072B" w:rsidRDefault="00CF072B" w:rsidP="00CF072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V2</w:t>
            </w:r>
          </w:p>
        </w:tc>
      </w:tr>
      <w:tr w:rsidR="00CF072B" w:rsidRPr="00CF072B" w:rsidTr="00CF07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No degradation</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71.25%</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73.00%</w:t>
            </w:r>
          </w:p>
        </w:tc>
      </w:tr>
      <w:tr w:rsidR="00CF072B" w:rsidRPr="00CF072B" w:rsidTr="00CF072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JPEG Quality 50</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70.50%</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65.75%</w:t>
            </w:r>
          </w:p>
        </w:tc>
      </w:tr>
      <w:tr w:rsidR="00CF072B" w:rsidRPr="00CF072B" w:rsidTr="00CF07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JPEG Quality 20</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65.75%</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55.50%</w:t>
            </w:r>
          </w:p>
        </w:tc>
      </w:tr>
      <w:tr w:rsidR="00CF072B" w:rsidRPr="00CF072B" w:rsidTr="00CF072B">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Noise level 10</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56.00%</w:t>
            </w:r>
          </w:p>
        </w:tc>
        <w:tc>
          <w:tcPr>
            <w:tcW w:w="0" w:type="auto"/>
            <w:hideMark/>
          </w:tcPr>
          <w:p w:rsidR="00CF072B" w:rsidRPr="00CF072B" w:rsidRDefault="00CF072B" w:rsidP="00CF072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61.00%</w:t>
            </w:r>
          </w:p>
        </w:tc>
      </w:tr>
      <w:tr w:rsidR="00CF072B" w:rsidRPr="00CF072B" w:rsidTr="00CF072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rsidR="00CF072B" w:rsidRPr="00CF072B" w:rsidRDefault="00CF072B" w:rsidP="00CF072B">
            <w:pPr>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Noise level 25</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58.25%</w:t>
            </w:r>
          </w:p>
        </w:tc>
        <w:tc>
          <w:tcPr>
            <w:tcW w:w="0" w:type="auto"/>
            <w:hideMark/>
          </w:tcPr>
          <w:p w:rsidR="00CF072B" w:rsidRPr="00CF072B" w:rsidRDefault="00CF072B" w:rsidP="00CF072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48.50%</w:t>
            </w:r>
          </w:p>
        </w:tc>
      </w:tr>
    </w:tbl>
    <w:p w:rsidR="00CF072B" w:rsidRDefault="00CF072B">
      <w:pPr>
        <w:rPr>
          <w:rtl/>
        </w:rPr>
      </w:pP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5. Discussion</w: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Several observations can be drawn from our experiments. First, reducing the learning rate from 0.001 to 0.0001 significantly improved training accuracy from 79.75% to 98.19%, though test accuracy improved modestly from 71.25% to 74.50%, indicating overfitting due to the limited dataset size.</w: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lastRenderedPageBreak/>
        <w:t>Second, robustness testing revealed that V1 generalizes better under JPEG compression while V2 shows higher sensitivity, likely due to overfitting to clean training images. Gaussian noise remains a challenge for both models, suggesting that noise-based augmentation during training could improve robustness.</w: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 xml:space="preserve">Third, the model shows limitations in detecting </w:t>
      </w:r>
      <w:proofErr w:type="spellStart"/>
      <w:r w:rsidRPr="00CF072B">
        <w:rPr>
          <w:rFonts w:ascii="Times New Roman" w:eastAsia="Times New Roman" w:hAnsi="Times New Roman" w:cs="Times New Roman"/>
          <w:sz w:val="24"/>
          <w:szCs w:val="24"/>
        </w:rPr>
        <w:t>deepfakes</w:t>
      </w:r>
      <w:proofErr w:type="spellEnd"/>
      <w:r w:rsidRPr="00CF072B">
        <w:rPr>
          <w:rFonts w:ascii="Times New Roman" w:eastAsia="Times New Roman" w:hAnsi="Times New Roman" w:cs="Times New Roman"/>
          <w:sz w:val="24"/>
          <w:szCs w:val="24"/>
        </w:rPr>
        <w:t xml:space="preserve"> outside the </w:t>
      </w:r>
      <w:proofErr w:type="spellStart"/>
      <w:r w:rsidRPr="00CF072B">
        <w:rPr>
          <w:rFonts w:ascii="Times New Roman" w:eastAsia="Times New Roman" w:hAnsi="Times New Roman" w:cs="Times New Roman"/>
          <w:sz w:val="24"/>
          <w:szCs w:val="24"/>
        </w:rPr>
        <w:t>FaceForensics</w:t>
      </w:r>
      <w:proofErr w:type="spellEnd"/>
      <w:r w:rsidRPr="00CF072B">
        <w:rPr>
          <w:rFonts w:ascii="Times New Roman" w:eastAsia="Times New Roman" w:hAnsi="Times New Roman" w:cs="Times New Roman"/>
          <w:sz w:val="24"/>
          <w:szCs w:val="24"/>
        </w:rPr>
        <w:t xml:space="preserve">++ distribution, as demonstrated during real-world testing with the </w:t>
      </w:r>
      <w:proofErr w:type="spellStart"/>
      <w:r w:rsidRPr="00CF072B">
        <w:rPr>
          <w:rFonts w:ascii="Times New Roman" w:eastAsia="Times New Roman" w:hAnsi="Times New Roman" w:cs="Times New Roman"/>
          <w:sz w:val="24"/>
          <w:szCs w:val="24"/>
        </w:rPr>
        <w:t>Gradio</w:t>
      </w:r>
      <w:proofErr w:type="spellEnd"/>
      <w:r w:rsidRPr="00CF072B">
        <w:rPr>
          <w:rFonts w:ascii="Times New Roman" w:eastAsia="Times New Roman" w:hAnsi="Times New Roman" w:cs="Times New Roman"/>
          <w:sz w:val="24"/>
          <w:szCs w:val="24"/>
        </w:rPr>
        <w:t xml:space="preserve"> interface.</w:t>
      </w:r>
    </w:p>
    <w:p w:rsidR="00CF072B" w:rsidRPr="00CF072B" w:rsidRDefault="00CF072B" w:rsidP="00CF072B">
      <w:pPr>
        <w:spacing w:after="0"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pict>
          <v:rect id="_x0000_i1031" style="width:0;height:1.5pt" o:hralign="center" o:hrstd="t" o:hr="t" fillcolor="#a0a0a0" stroked="f"/>
        </w:pic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6. Conclusion and Future Work</w: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 xml:space="preserve">This paper presented a </w:t>
      </w:r>
      <w:proofErr w:type="spellStart"/>
      <w:r w:rsidRPr="00CF072B">
        <w:rPr>
          <w:rFonts w:ascii="Times New Roman" w:eastAsia="Times New Roman" w:hAnsi="Times New Roman" w:cs="Times New Roman"/>
          <w:sz w:val="24"/>
          <w:szCs w:val="24"/>
        </w:rPr>
        <w:t>deepfake</w:t>
      </w:r>
      <w:proofErr w:type="spellEnd"/>
      <w:r w:rsidRPr="00CF072B">
        <w:rPr>
          <w:rFonts w:ascii="Times New Roman" w:eastAsia="Times New Roman" w:hAnsi="Times New Roman" w:cs="Times New Roman"/>
          <w:sz w:val="24"/>
          <w:szCs w:val="24"/>
        </w:rPr>
        <w:t xml:space="preserve"> detection system using MobileNetV2 transfer learning. Our best model achieved 74.50% test accuracy on </w:t>
      </w:r>
      <w:proofErr w:type="spellStart"/>
      <w:r w:rsidRPr="00CF072B">
        <w:rPr>
          <w:rFonts w:ascii="Times New Roman" w:eastAsia="Times New Roman" w:hAnsi="Times New Roman" w:cs="Times New Roman"/>
          <w:sz w:val="24"/>
          <w:szCs w:val="24"/>
        </w:rPr>
        <w:t>FaceForensics</w:t>
      </w:r>
      <w:proofErr w:type="spellEnd"/>
      <w:r w:rsidRPr="00CF072B">
        <w:rPr>
          <w:rFonts w:ascii="Times New Roman" w:eastAsia="Times New Roman" w:hAnsi="Times New Roman" w:cs="Times New Roman"/>
          <w:sz w:val="24"/>
          <w:szCs w:val="24"/>
        </w:rPr>
        <w:t>++ subset. Robustness testing revealed sensitivity to image degradation, particularly Gaussian noise.</w: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Future work includes:</w:t>
      </w:r>
    </w:p>
    <w:p w:rsidR="00CF072B" w:rsidRPr="00CF072B" w:rsidRDefault="00CF072B" w:rsidP="00CF07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Training on larger and more diverse datasets</w:t>
      </w:r>
    </w:p>
    <w:p w:rsidR="00CF072B" w:rsidRPr="00CF072B" w:rsidRDefault="00CF072B" w:rsidP="00CF07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Applying noise augmentation to improve robustness</w:t>
      </w:r>
    </w:p>
    <w:p w:rsidR="00CF072B" w:rsidRPr="00CF072B" w:rsidRDefault="00CF072B" w:rsidP="00CF07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 xml:space="preserve">Experimenting with deeper architectures such as </w:t>
      </w:r>
      <w:proofErr w:type="spellStart"/>
      <w:r w:rsidRPr="00CF072B">
        <w:rPr>
          <w:rFonts w:ascii="Times New Roman" w:eastAsia="Times New Roman" w:hAnsi="Times New Roman" w:cs="Times New Roman"/>
          <w:sz w:val="24"/>
          <w:szCs w:val="24"/>
        </w:rPr>
        <w:t>XceptionNet</w:t>
      </w:r>
      <w:proofErr w:type="spellEnd"/>
    </w:p>
    <w:p w:rsidR="00CF072B" w:rsidRPr="00CF072B" w:rsidRDefault="00CF072B" w:rsidP="00CF07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Deploying the model as a permanent web service</w:t>
      </w:r>
    </w:p>
    <w:p w:rsidR="00CF072B" w:rsidRPr="00CF072B" w:rsidRDefault="00CF072B" w:rsidP="00CF072B">
      <w:pPr>
        <w:spacing w:after="0"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pict>
          <v:rect id="_x0000_i1032" style="width:0;height:1.5pt" o:hralign="center" o:hrstd="t" o:hr="t" fillcolor="#a0a0a0" stroked="f"/>
        </w:pic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b/>
          <w:bCs/>
          <w:sz w:val="24"/>
          <w:szCs w:val="24"/>
        </w:rPr>
        <w:t>References</w: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 xml:space="preserve">[1] </w:t>
      </w:r>
      <w:proofErr w:type="spellStart"/>
      <w:r w:rsidRPr="00CF072B">
        <w:rPr>
          <w:rFonts w:ascii="Times New Roman" w:eastAsia="Times New Roman" w:hAnsi="Times New Roman" w:cs="Times New Roman"/>
          <w:sz w:val="24"/>
          <w:szCs w:val="24"/>
        </w:rPr>
        <w:t>Rossler</w:t>
      </w:r>
      <w:proofErr w:type="spellEnd"/>
      <w:r w:rsidRPr="00CF072B">
        <w:rPr>
          <w:rFonts w:ascii="Times New Roman" w:eastAsia="Times New Roman" w:hAnsi="Times New Roman" w:cs="Times New Roman"/>
          <w:sz w:val="24"/>
          <w:szCs w:val="24"/>
        </w:rPr>
        <w:t>, A., et al. "</w:t>
      </w:r>
      <w:proofErr w:type="spellStart"/>
      <w:r w:rsidRPr="00CF072B">
        <w:rPr>
          <w:rFonts w:ascii="Times New Roman" w:eastAsia="Times New Roman" w:hAnsi="Times New Roman" w:cs="Times New Roman"/>
          <w:sz w:val="24"/>
          <w:szCs w:val="24"/>
        </w:rPr>
        <w:t>FaceForensics</w:t>
      </w:r>
      <w:proofErr w:type="spellEnd"/>
      <w:r w:rsidRPr="00CF072B">
        <w:rPr>
          <w:rFonts w:ascii="Times New Roman" w:eastAsia="Times New Roman" w:hAnsi="Times New Roman" w:cs="Times New Roman"/>
          <w:sz w:val="24"/>
          <w:szCs w:val="24"/>
        </w:rPr>
        <w:t>++: Learning to Detect Manipulated Facial Images." ICCV, 2019.</w: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 xml:space="preserve">[2] </w:t>
      </w:r>
      <w:proofErr w:type="spellStart"/>
      <w:r w:rsidRPr="00CF072B">
        <w:rPr>
          <w:rFonts w:ascii="Times New Roman" w:eastAsia="Times New Roman" w:hAnsi="Times New Roman" w:cs="Times New Roman"/>
          <w:sz w:val="24"/>
          <w:szCs w:val="24"/>
        </w:rPr>
        <w:t>Afchar</w:t>
      </w:r>
      <w:proofErr w:type="spellEnd"/>
      <w:r w:rsidRPr="00CF072B">
        <w:rPr>
          <w:rFonts w:ascii="Times New Roman" w:eastAsia="Times New Roman" w:hAnsi="Times New Roman" w:cs="Times New Roman"/>
          <w:sz w:val="24"/>
          <w:szCs w:val="24"/>
        </w:rPr>
        <w:t>, D., et al. "</w:t>
      </w:r>
      <w:proofErr w:type="spellStart"/>
      <w:r w:rsidRPr="00CF072B">
        <w:rPr>
          <w:rFonts w:ascii="Times New Roman" w:eastAsia="Times New Roman" w:hAnsi="Times New Roman" w:cs="Times New Roman"/>
          <w:sz w:val="24"/>
          <w:szCs w:val="24"/>
        </w:rPr>
        <w:t>MesoNet</w:t>
      </w:r>
      <w:proofErr w:type="spellEnd"/>
      <w:r w:rsidRPr="00CF072B">
        <w:rPr>
          <w:rFonts w:ascii="Times New Roman" w:eastAsia="Times New Roman" w:hAnsi="Times New Roman" w:cs="Times New Roman"/>
          <w:sz w:val="24"/>
          <w:szCs w:val="24"/>
        </w:rPr>
        <w:t xml:space="preserve">: </w:t>
      </w:r>
      <w:proofErr w:type="gramStart"/>
      <w:r w:rsidRPr="00CF072B">
        <w:rPr>
          <w:rFonts w:ascii="Times New Roman" w:eastAsia="Times New Roman" w:hAnsi="Times New Roman" w:cs="Times New Roman"/>
          <w:sz w:val="24"/>
          <w:szCs w:val="24"/>
        </w:rPr>
        <w:t>a</w:t>
      </w:r>
      <w:proofErr w:type="gramEnd"/>
      <w:r w:rsidRPr="00CF072B">
        <w:rPr>
          <w:rFonts w:ascii="Times New Roman" w:eastAsia="Times New Roman" w:hAnsi="Times New Roman" w:cs="Times New Roman"/>
          <w:sz w:val="24"/>
          <w:szCs w:val="24"/>
        </w:rPr>
        <w:t xml:space="preserve"> Compact Facial Video Forgery Detection Network." WIFS, 2018.</w: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[3] Sandler, M., et al. "MobileNetV2: Inverted Residuals and Linear Bottlenecks." CVPR, 2018.</w: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 xml:space="preserve">[4] </w:t>
      </w:r>
      <w:proofErr w:type="spellStart"/>
      <w:r w:rsidRPr="00CF072B">
        <w:rPr>
          <w:rFonts w:ascii="Times New Roman" w:eastAsia="Times New Roman" w:hAnsi="Times New Roman" w:cs="Times New Roman"/>
          <w:sz w:val="24"/>
          <w:szCs w:val="24"/>
        </w:rPr>
        <w:t>Chollet</w:t>
      </w:r>
      <w:proofErr w:type="spellEnd"/>
      <w:r w:rsidRPr="00CF072B">
        <w:rPr>
          <w:rFonts w:ascii="Times New Roman" w:eastAsia="Times New Roman" w:hAnsi="Times New Roman" w:cs="Times New Roman"/>
          <w:sz w:val="24"/>
          <w:szCs w:val="24"/>
        </w:rPr>
        <w:t>, F. "</w:t>
      </w:r>
      <w:proofErr w:type="spellStart"/>
      <w:r w:rsidRPr="00CF072B">
        <w:rPr>
          <w:rFonts w:ascii="Times New Roman" w:eastAsia="Times New Roman" w:hAnsi="Times New Roman" w:cs="Times New Roman"/>
          <w:sz w:val="24"/>
          <w:szCs w:val="24"/>
        </w:rPr>
        <w:t>Xception</w:t>
      </w:r>
      <w:proofErr w:type="spellEnd"/>
      <w:r w:rsidRPr="00CF072B">
        <w:rPr>
          <w:rFonts w:ascii="Times New Roman" w:eastAsia="Times New Roman" w:hAnsi="Times New Roman" w:cs="Times New Roman"/>
          <w:sz w:val="24"/>
          <w:szCs w:val="24"/>
        </w:rPr>
        <w:t xml:space="preserve">: Deep Learning with </w:t>
      </w:r>
      <w:proofErr w:type="spellStart"/>
      <w:r w:rsidRPr="00CF072B">
        <w:rPr>
          <w:rFonts w:ascii="Times New Roman" w:eastAsia="Times New Roman" w:hAnsi="Times New Roman" w:cs="Times New Roman"/>
          <w:sz w:val="24"/>
          <w:szCs w:val="24"/>
        </w:rPr>
        <w:t>Depthwise</w:t>
      </w:r>
      <w:proofErr w:type="spellEnd"/>
      <w:r w:rsidRPr="00CF072B">
        <w:rPr>
          <w:rFonts w:ascii="Times New Roman" w:eastAsia="Times New Roman" w:hAnsi="Times New Roman" w:cs="Times New Roman"/>
          <w:sz w:val="24"/>
          <w:szCs w:val="24"/>
        </w:rPr>
        <w:t xml:space="preserve"> Separable Convolutions." CVPR, 2017.</w:t>
      </w:r>
    </w:p>
    <w:p w:rsidR="00CF072B" w:rsidRPr="00CF072B" w:rsidRDefault="00CF072B" w:rsidP="00CF072B">
      <w:pPr>
        <w:spacing w:before="100" w:beforeAutospacing="1" w:after="100" w:afterAutospacing="1" w:line="240" w:lineRule="auto"/>
        <w:rPr>
          <w:rFonts w:ascii="Times New Roman" w:eastAsia="Times New Roman" w:hAnsi="Times New Roman" w:cs="Times New Roman"/>
          <w:sz w:val="24"/>
          <w:szCs w:val="24"/>
        </w:rPr>
      </w:pPr>
      <w:r w:rsidRPr="00CF072B">
        <w:rPr>
          <w:rFonts w:ascii="Times New Roman" w:eastAsia="Times New Roman" w:hAnsi="Times New Roman" w:cs="Times New Roman"/>
          <w:sz w:val="24"/>
          <w:szCs w:val="24"/>
        </w:rPr>
        <w:t xml:space="preserve">[5] Goodfellow, I., et al. "Generative Adversarial Networks." </w:t>
      </w:r>
      <w:proofErr w:type="spellStart"/>
      <w:r w:rsidRPr="00CF072B">
        <w:rPr>
          <w:rFonts w:ascii="Times New Roman" w:eastAsia="Times New Roman" w:hAnsi="Times New Roman" w:cs="Times New Roman"/>
          <w:sz w:val="24"/>
          <w:szCs w:val="24"/>
        </w:rPr>
        <w:t>NeurIPS</w:t>
      </w:r>
      <w:proofErr w:type="spellEnd"/>
      <w:r w:rsidRPr="00CF072B">
        <w:rPr>
          <w:rFonts w:ascii="Times New Roman" w:eastAsia="Times New Roman" w:hAnsi="Times New Roman" w:cs="Times New Roman"/>
          <w:sz w:val="24"/>
          <w:szCs w:val="24"/>
        </w:rPr>
        <w:t>, 2014.</w:t>
      </w:r>
    </w:p>
    <w:p w:rsidR="00CF072B" w:rsidRDefault="00CF072B"/>
    <w:sectPr w:rsidR="00CF0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5E1754"/>
    <w:multiLevelType w:val="multilevel"/>
    <w:tmpl w:val="49CE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865B6"/>
    <w:multiLevelType w:val="multilevel"/>
    <w:tmpl w:val="A1A4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72B"/>
    <w:rsid w:val="00AF6418"/>
    <w:rsid w:val="00CF07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A3A78"/>
  <w15:chartTrackingRefBased/>
  <w15:docId w15:val="{97575374-E8DB-4D39-AC38-0E717D866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CF07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072B"/>
    <w:rPr>
      <w:b/>
      <w:bCs/>
    </w:rPr>
  </w:style>
  <w:style w:type="paragraph" w:customStyle="1" w:styleId="whitespace-normal">
    <w:name w:val="whitespace-normal"/>
    <w:basedOn w:val="Normal"/>
    <w:rsid w:val="00CF072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F072B"/>
    <w:pPr>
      <w:ind w:left="720"/>
      <w:contextualSpacing/>
    </w:pPr>
  </w:style>
  <w:style w:type="table" w:styleId="GridTable5Dark-Accent1">
    <w:name w:val="Grid Table 5 Dark Accent 1"/>
    <w:basedOn w:val="TableNormal"/>
    <w:uiPriority w:val="50"/>
    <w:rsid w:val="00CF07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5">
    <w:name w:val="Grid Table 5 Dark Accent 5"/>
    <w:basedOn w:val="TableNormal"/>
    <w:uiPriority w:val="50"/>
    <w:rsid w:val="00CF07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639817">
      <w:bodyDiv w:val="1"/>
      <w:marLeft w:val="0"/>
      <w:marRight w:val="0"/>
      <w:marTop w:val="0"/>
      <w:marBottom w:val="0"/>
      <w:divBdr>
        <w:top w:val="none" w:sz="0" w:space="0" w:color="auto"/>
        <w:left w:val="none" w:sz="0" w:space="0" w:color="auto"/>
        <w:bottom w:val="none" w:sz="0" w:space="0" w:color="auto"/>
        <w:right w:val="none" w:sz="0" w:space="0" w:color="auto"/>
      </w:divBdr>
      <w:divsChild>
        <w:div w:id="1875071153">
          <w:marLeft w:val="0"/>
          <w:marRight w:val="0"/>
          <w:marTop w:val="0"/>
          <w:marBottom w:val="0"/>
          <w:divBdr>
            <w:top w:val="none" w:sz="0" w:space="0" w:color="auto"/>
            <w:left w:val="none" w:sz="0" w:space="0" w:color="auto"/>
            <w:bottom w:val="none" w:sz="0" w:space="0" w:color="auto"/>
            <w:right w:val="none" w:sz="0" w:space="0" w:color="auto"/>
          </w:divBdr>
        </w:div>
        <w:div w:id="2084065129">
          <w:marLeft w:val="0"/>
          <w:marRight w:val="0"/>
          <w:marTop w:val="0"/>
          <w:marBottom w:val="0"/>
          <w:divBdr>
            <w:top w:val="none" w:sz="0" w:space="0" w:color="auto"/>
            <w:left w:val="none" w:sz="0" w:space="0" w:color="auto"/>
            <w:bottom w:val="none" w:sz="0" w:space="0" w:color="auto"/>
            <w:right w:val="none" w:sz="0" w:space="0" w:color="auto"/>
          </w:divBdr>
        </w:div>
        <w:div w:id="1199196400">
          <w:marLeft w:val="0"/>
          <w:marRight w:val="0"/>
          <w:marTop w:val="0"/>
          <w:marBottom w:val="0"/>
          <w:divBdr>
            <w:top w:val="none" w:sz="0" w:space="0" w:color="auto"/>
            <w:left w:val="none" w:sz="0" w:space="0" w:color="auto"/>
            <w:bottom w:val="none" w:sz="0" w:space="0" w:color="auto"/>
            <w:right w:val="none" w:sz="0" w:space="0" w:color="auto"/>
          </w:divBdr>
        </w:div>
        <w:div w:id="1162088506">
          <w:marLeft w:val="0"/>
          <w:marRight w:val="0"/>
          <w:marTop w:val="0"/>
          <w:marBottom w:val="0"/>
          <w:divBdr>
            <w:top w:val="none" w:sz="0" w:space="0" w:color="auto"/>
            <w:left w:val="none" w:sz="0" w:space="0" w:color="auto"/>
            <w:bottom w:val="none" w:sz="0" w:space="0" w:color="auto"/>
            <w:right w:val="none" w:sz="0" w:space="0" w:color="auto"/>
          </w:divBdr>
        </w:div>
        <w:div w:id="885214817">
          <w:marLeft w:val="0"/>
          <w:marRight w:val="0"/>
          <w:marTop w:val="0"/>
          <w:marBottom w:val="0"/>
          <w:divBdr>
            <w:top w:val="none" w:sz="0" w:space="0" w:color="auto"/>
            <w:left w:val="none" w:sz="0" w:space="0" w:color="auto"/>
            <w:bottom w:val="none" w:sz="0" w:space="0" w:color="auto"/>
            <w:right w:val="none" w:sz="0" w:space="0" w:color="auto"/>
          </w:divBdr>
        </w:div>
      </w:divsChild>
    </w:div>
    <w:div w:id="226384254">
      <w:bodyDiv w:val="1"/>
      <w:marLeft w:val="0"/>
      <w:marRight w:val="0"/>
      <w:marTop w:val="0"/>
      <w:marBottom w:val="0"/>
      <w:divBdr>
        <w:top w:val="none" w:sz="0" w:space="0" w:color="auto"/>
        <w:left w:val="none" w:sz="0" w:space="0" w:color="auto"/>
        <w:bottom w:val="none" w:sz="0" w:space="0" w:color="auto"/>
        <w:right w:val="none" w:sz="0" w:space="0" w:color="auto"/>
      </w:divBdr>
      <w:divsChild>
        <w:div w:id="708142321">
          <w:marLeft w:val="0"/>
          <w:marRight w:val="0"/>
          <w:marTop w:val="0"/>
          <w:marBottom w:val="0"/>
          <w:divBdr>
            <w:top w:val="none" w:sz="0" w:space="0" w:color="auto"/>
            <w:left w:val="none" w:sz="0" w:space="0" w:color="auto"/>
            <w:bottom w:val="none" w:sz="0" w:space="0" w:color="auto"/>
            <w:right w:val="none" w:sz="0" w:space="0" w:color="auto"/>
          </w:divBdr>
        </w:div>
      </w:divsChild>
    </w:div>
    <w:div w:id="1140148953">
      <w:bodyDiv w:val="1"/>
      <w:marLeft w:val="0"/>
      <w:marRight w:val="0"/>
      <w:marTop w:val="0"/>
      <w:marBottom w:val="0"/>
      <w:divBdr>
        <w:top w:val="none" w:sz="0" w:space="0" w:color="auto"/>
        <w:left w:val="none" w:sz="0" w:space="0" w:color="auto"/>
        <w:bottom w:val="none" w:sz="0" w:space="0" w:color="auto"/>
        <w:right w:val="none" w:sz="0" w:space="0" w:color="auto"/>
      </w:divBdr>
    </w:div>
    <w:div w:id="1606814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Ibrahim</dc:creator>
  <cp:keywords/>
  <dc:description/>
  <cp:lastModifiedBy>Abdelrahman Ibrahim</cp:lastModifiedBy>
  <cp:revision>1</cp:revision>
  <dcterms:created xsi:type="dcterms:W3CDTF">2026-05-07T11:18:00Z</dcterms:created>
  <dcterms:modified xsi:type="dcterms:W3CDTF">2026-05-07T11:43:00Z</dcterms:modified>
</cp:coreProperties>
</file>