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0C54F" w14:textId="67AC62A6" w:rsidR="00B2099E" w:rsidRDefault="00E849BB" w:rsidP="006C4A5D">
      <w:pPr>
        <w:spacing w:before="400" w:after="80"/>
        <w:jc w:val="center"/>
      </w:pPr>
      <w:r>
        <w:rPr>
          <w:b/>
          <w:color w:val="1B365D"/>
          <w:sz w:val="48"/>
        </w:rPr>
        <w:t>School Climate and Organizational Health</w:t>
      </w:r>
    </w:p>
    <w:p w14:paraId="6A8E5684" w14:textId="77777777" w:rsidR="00B2099E" w:rsidRDefault="00E849BB">
      <w:pPr>
        <w:keepNext/>
        <w:spacing w:before="360" w:after="120"/>
      </w:pPr>
      <w:r>
        <w:rPr>
          <w:b/>
          <w:color w:val="1B365D"/>
          <w:sz w:val="28"/>
        </w:rPr>
        <w:t>1. Introduction</w:t>
      </w:r>
    </w:p>
    <w:p w14:paraId="7199F8AA" w14:textId="77777777" w:rsidR="00B2099E" w:rsidRDefault="00E849BB">
      <w:r>
        <w:t>Every educational institution possesses a distinct internal atmosphere that separates it from others. While resources, infrastructure, and curricula are essential pillars of education, the socio-emotional fabric of a school determines how effectively those resources are utilized. In educational management, this atmosphere is conceptualized through two highly related frameworks: School Climate and Organizational Health. This paper explores these concepts, their dimensions, their impact on stakeholders, and s</w:t>
      </w:r>
      <w:r>
        <w:t>trategies school administrators can employ to foster a thriving learning ecosystem.</w:t>
      </w:r>
    </w:p>
    <w:p w14:paraId="3AE5957B" w14:textId="77777777" w:rsidR="00B2099E" w:rsidRDefault="00E849BB">
      <w:pPr>
        <w:keepNext/>
        <w:spacing w:before="360" w:after="120"/>
      </w:pPr>
      <w:r>
        <w:rPr>
          <w:b/>
          <w:color w:val="1B365D"/>
          <w:sz w:val="28"/>
        </w:rPr>
        <w:t>2. Understanding School Climate</w:t>
      </w:r>
    </w:p>
    <w:p w14:paraId="14A475F7" w14:textId="77777777" w:rsidR="00B2099E" w:rsidRDefault="00E849BB">
      <w:r>
        <w:t>School climate refers to the quality and character of school life. It is based on patterns of students', parents', and school personnel's experiences of school life and reflects norms, goals, values, interpersonal relationships, teaching and learning practices, and organizational structures.</w:t>
      </w:r>
    </w:p>
    <w:p w14:paraId="044E35E3" w14:textId="77777777" w:rsidR="00B2099E" w:rsidRDefault="00E849BB">
      <w:pPr>
        <w:spacing w:after="80"/>
      </w:pPr>
      <w:r>
        <w:rPr>
          <w:b/>
        </w:rPr>
        <w:t>A positive school climate is characterized by:</w:t>
      </w:r>
    </w:p>
    <w:p w14:paraId="4775FEEF" w14:textId="77777777" w:rsidR="00B2099E" w:rsidRDefault="00E849BB">
      <w:pPr>
        <w:pStyle w:val="ListBullet"/>
        <w:spacing w:after="60"/>
      </w:pPr>
      <w:r>
        <w:rPr>
          <w:b/>
        </w:rPr>
        <w:t xml:space="preserve">Safety: </w:t>
      </w:r>
      <w:r>
        <w:t>Physical and emotional security for both students and staff.</w:t>
      </w:r>
    </w:p>
    <w:p w14:paraId="14C1FCE1" w14:textId="77777777" w:rsidR="00B2099E" w:rsidRDefault="00E849BB">
      <w:pPr>
        <w:pStyle w:val="ListBullet"/>
        <w:spacing w:after="60"/>
      </w:pPr>
      <w:r>
        <w:rPr>
          <w:b/>
        </w:rPr>
        <w:t xml:space="preserve">Relationships: </w:t>
      </w:r>
      <w:r>
        <w:t>Respectful, trusting interactions between teachers, students, and administrators.</w:t>
      </w:r>
    </w:p>
    <w:p w14:paraId="710F0659" w14:textId="77777777" w:rsidR="00B2099E" w:rsidRDefault="00E849BB">
      <w:pPr>
        <w:pStyle w:val="ListBullet"/>
        <w:spacing w:after="60"/>
      </w:pPr>
      <w:r>
        <w:rPr>
          <w:b/>
        </w:rPr>
        <w:t xml:space="preserve">Teaching and Learning: </w:t>
      </w:r>
      <w:r>
        <w:t>High academic expectations, constructive feedback, and professional development support.</w:t>
      </w:r>
    </w:p>
    <w:p w14:paraId="68737087" w14:textId="77777777" w:rsidR="00B2099E" w:rsidRDefault="00E849BB">
      <w:pPr>
        <w:pStyle w:val="ListBullet"/>
        <w:spacing w:after="60"/>
      </w:pPr>
      <w:r>
        <w:rPr>
          <w:b/>
        </w:rPr>
        <w:t xml:space="preserve">Institutional Environment: </w:t>
      </w:r>
      <w:r>
        <w:t>The cleanliness, comfort, and general appeal of the physical school structures.</w:t>
      </w:r>
    </w:p>
    <w:p w14:paraId="2FB0CFF9" w14:textId="77777777" w:rsidR="00B2099E" w:rsidRDefault="00E849BB">
      <w:pPr>
        <w:keepNext/>
        <w:spacing w:before="360" w:after="120"/>
      </w:pPr>
      <w:r>
        <w:rPr>
          <w:b/>
          <w:color w:val="1B365D"/>
          <w:sz w:val="28"/>
        </w:rPr>
        <w:t>3. Understanding Organizational Health</w:t>
      </w:r>
    </w:p>
    <w:p w14:paraId="2D2750A2" w14:textId="77777777" w:rsidR="00B2099E" w:rsidRDefault="00E849BB">
      <w:r>
        <w:t>While school climate focuses heavily on the psychological perceptions of the environment, Organizational Health draws from corporate and organizational theories to evaluate a school's ability to function effectively, cope with stress, adapt to changes, and survive in its environment over time.</w:t>
      </w:r>
    </w:p>
    <w:p w14:paraId="584D3423" w14:textId="77777777" w:rsidR="00B2099E" w:rsidRDefault="00E849BB">
      <w:r>
        <w:t>According to pioneering theorists like Matthew Miles, a healthy organization does not merely survive its environment; it continuously develops and expands its capabilities. In a healthy school:</w:t>
      </w:r>
    </w:p>
    <w:p w14:paraId="24D60207" w14:textId="77777777" w:rsidR="00B2099E" w:rsidRDefault="00E849BB">
      <w:pPr>
        <w:pStyle w:val="ListBullet"/>
        <w:spacing w:after="60"/>
      </w:pPr>
      <w:r>
        <w:t>Goals are clearly understood and accepted by staff.</w:t>
      </w:r>
    </w:p>
    <w:p w14:paraId="41187BD1" w14:textId="77777777" w:rsidR="00B2099E" w:rsidRDefault="00E849BB">
      <w:pPr>
        <w:pStyle w:val="ListBullet"/>
        <w:spacing w:after="60"/>
      </w:pPr>
      <w:r>
        <w:t>Communication flows relatively uncorrupted vertically (up and down) and horizontally.</w:t>
      </w:r>
    </w:p>
    <w:p w14:paraId="6352E062" w14:textId="77777777" w:rsidR="00B2099E" w:rsidRDefault="00E849BB">
      <w:pPr>
        <w:pStyle w:val="ListBullet"/>
        <w:spacing w:after="60"/>
      </w:pPr>
      <w:r>
        <w:t>Power and influence are distributed equitably, allowing teachers to exercise professional autonomy.</w:t>
      </w:r>
    </w:p>
    <w:p w14:paraId="7D76F92C" w14:textId="77777777" w:rsidR="00B2099E" w:rsidRDefault="00E849BB">
      <w:pPr>
        <w:pStyle w:val="ListBullet"/>
        <w:spacing w:after="60"/>
      </w:pPr>
      <w:r>
        <w:t>Resource utilization is optimized without burning out the personnel.</w:t>
      </w:r>
    </w:p>
    <w:p w14:paraId="58420A90" w14:textId="77777777" w:rsidR="00B2099E" w:rsidRDefault="00E849BB">
      <w:pPr>
        <w:keepNext/>
        <w:spacing w:before="360" w:after="120"/>
      </w:pPr>
      <w:r>
        <w:rPr>
          <w:b/>
          <w:color w:val="1B365D"/>
          <w:sz w:val="28"/>
        </w:rPr>
        <w:t>4. Interconnection Between Climate and Health</w:t>
      </w:r>
    </w:p>
    <w:p w14:paraId="789C20A2" w14:textId="77777777" w:rsidR="00B2099E" w:rsidRDefault="00E849BB">
      <w:r>
        <w:t>Though often used interchangeably, subtle differences exist between the two:</w:t>
      </w:r>
    </w:p>
    <w:p w14:paraId="189CDD64" w14:textId="77777777" w:rsidR="00B2099E" w:rsidRDefault="00E849BB">
      <w:pPr>
        <w:spacing w:after="80"/>
        <w:ind w:left="576"/>
      </w:pPr>
      <w:r>
        <w:rPr>
          <w:b/>
        </w:rPr>
        <w:t xml:space="preserve">• Climate </w:t>
      </w:r>
      <w:r>
        <w:t>is the "personality" or "mood" of the school (how it feels to be there).</w:t>
      </w:r>
    </w:p>
    <w:p w14:paraId="54E60671" w14:textId="77777777" w:rsidR="00B2099E" w:rsidRDefault="00E849BB">
      <w:pPr>
        <w:ind w:left="576"/>
      </w:pPr>
      <w:r>
        <w:rPr>
          <w:b/>
        </w:rPr>
        <w:t xml:space="preserve">• Health </w:t>
      </w:r>
      <w:r>
        <w:t>is the functional status or "well-being" of the school's systems (how well it works).</w:t>
      </w:r>
    </w:p>
    <w:p w14:paraId="1791F0F9" w14:textId="77777777" w:rsidR="00B2099E" w:rsidRDefault="00E849BB">
      <w:r>
        <w:t>Ultimately, a school cannot achieve sustainable organizational health without a positive school climate, and a toxic climate is almost always a symptom of a structurally unhealthy organization.</w:t>
      </w:r>
    </w:p>
    <w:p w14:paraId="54D644B7" w14:textId="77777777" w:rsidR="00B2099E" w:rsidRDefault="00E849BB">
      <w:pPr>
        <w:keepNext/>
        <w:spacing w:before="360" w:after="120"/>
      </w:pPr>
      <w:r>
        <w:rPr>
          <w:b/>
          <w:color w:val="1B365D"/>
          <w:sz w:val="28"/>
        </w:rPr>
        <w:t>5. Key Dimensions of a Healthy School Environment</w:t>
      </w:r>
    </w:p>
    <w:p w14:paraId="3B170C87" w14:textId="77777777" w:rsidR="00B2099E" w:rsidRDefault="00E849BB">
      <w:r>
        <w:t>According to Wayne Hoy and colleagues, organizational health in schools can be analyzed across three distinct levels:</w:t>
      </w:r>
    </w:p>
    <w:p w14:paraId="7E486E08" w14:textId="77777777" w:rsidR="00B2099E" w:rsidRPr="006C4A5D" w:rsidRDefault="00E849BB">
      <w:pPr>
        <w:keepNext/>
        <w:spacing w:before="240" w:after="80"/>
        <w:rPr>
          <w:color w:val="000000" w:themeColor="text1"/>
        </w:rPr>
      </w:pPr>
      <w:r w:rsidRPr="006C4A5D">
        <w:rPr>
          <w:b/>
          <w:color w:val="000000" w:themeColor="text1"/>
          <w:sz w:val="24"/>
        </w:rPr>
        <w:t>A. Institutional Level</w:t>
      </w:r>
    </w:p>
    <w:p w14:paraId="3BB224B0" w14:textId="77777777" w:rsidR="00B2099E" w:rsidRDefault="00E849BB">
      <w:r>
        <w:t>This involves the school's relationship with its external environment. A healthy school successfully manages pressures from parents, community members, and political figures without compromising its core educational mission.</w:t>
      </w:r>
    </w:p>
    <w:p w14:paraId="3C365079" w14:textId="77777777" w:rsidR="00B2099E" w:rsidRPr="006C4A5D" w:rsidRDefault="00E849BB">
      <w:pPr>
        <w:keepNext/>
        <w:spacing w:before="240" w:after="80"/>
        <w:rPr>
          <w:color w:val="000000" w:themeColor="text1"/>
        </w:rPr>
      </w:pPr>
      <w:r w:rsidRPr="006C4A5D">
        <w:rPr>
          <w:b/>
          <w:color w:val="000000" w:themeColor="text1"/>
          <w:sz w:val="24"/>
        </w:rPr>
        <w:t>B. Managerial Level</w:t>
      </w:r>
    </w:p>
    <w:p w14:paraId="0ABA1850" w14:textId="77777777" w:rsidR="00B2099E" w:rsidRDefault="00E849BB">
      <w:r>
        <w:t>This focuses on the internal leadership provided by the School Head. A healthy school administration exhibits:</w:t>
      </w:r>
    </w:p>
    <w:p w14:paraId="20436D30" w14:textId="77777777" w:rsidR="00B2099E" w:rsidRDefault="00E849BB">
      <w:pPr>
        <w:pStyle w:val="ListBullet"/>
        <w:spacing w:after="60"/>
      </w:pPr>
      <w:r>
        <w:rPr>
          <w:b/>
        </w:rPr>
        <w:t xml:space="preserve">Initiating Structure: </w:t>
      </w:r>
      <w:r>
        <w:t>Clearly defining performance expectations and tasks.</w:t>
      </w:r>
    </w:p>
    <w:p w14:paraId="55C07FC9" w14:textId="77777777" w:rsidR="00B2099E" w:rsidRDefault="00E849BB">
      <w:pPr>
        <w:pStyle w:val="ListBullet"/>
        <w:spacing w:after="60"/>
      </w:pPr>
      <w:r>
        <w:rPr>
          <w:b/>
        </w:rPr>
        <w:t xml:space="preserve">Consideration: </w:t>
      </w:r>
      <w:r>
        <w:t>Showing supportive, friendly, and respectful behavior toward staff.</w:t>
      </w:r>
    </w:p>
    <w:p w14:paraId="54F32872" w14:textId="77777777" w:rsidR="00B2099E" w:rsidRDefault="00E849BB">
      <w:pPr>
        <w:pStyle w:val="ListBullet"/>
        <w:spacing w:after="60"/>
      </w:pPr>
      <w:r>
        <w:rPr>
          <w:b/>
        </w:rPr>
        <w:t xml:space="preserve">Resource Support: </w:t>
      </w:r>
      <w:r>
        <w:t>Successfully securing materials, books, and technological tools needed for teaching.</w:t>
      </w:r>
    </w:p>
    <w:p w14:paraId="0F6382DF" w14:textId="77777777" w:rsidR="00B2099E" w:rsidRPr="00D97827" w:rsidRDefault="00E849BB">
      <w:pPr>
        <w:keepNext/>
        <w:spacing w:before="240" w:after="80"/>
        <w:rPr>
          <w:color w:val="000000" w:themeColor="text1"/>
        </w:rPr>
      </w:pPr>
      <w:r w:rsidRPr="00D97827">
        <w:rPr>
          <w:b/>
          <w:color w:val="000000" w:themeColor="text1"/>
          <w:sz w:val="24"/>
        </w:rPr>
        <w:t>C. Technical Level</w:t>
      </w:r>
    </w:p>
    <w:p w14:paraId="77A0563D" w14:textId="77777777" w:rsidR="00B2099E" w:rsidRDefault="00E849BB">
      <w:r>
        <w:t>This centers on the classroom environment and teaching staff. It manifests as Teacher Affiliation (a feeling of camaraderie, commitment to students, and job satisfaction among educators) and Academic Emphasis (a shared drive for high student achievement).</w:t>
      </w:r>
    </w:p>
    <w:p w14:paraId="5D1948F6" w14:textId="77777777" w:rsidR="00B2099E" w:rsidRDefault="00E849BB">
      <w:pPr>
        <w:keepNext/>
        <w:spacing w:before="360" w:after="120"/>
      </w:pPr>
      <w:r>
        <w:rPr>
          <w:b/>
          <w:color w:val="1B365D"/>
          <w:sz w:val="28"/>
        </w:rPr>
        <w:t>6. Impact on Academic Outcomes and Teacher Retention</w:t>
      </w:r>
    </w:p>
    <w:p w14:paraId="2E10E74D" w14:textId="77777777" w:rsidR="00B2099E" w:rsidRDefault="00E849BB">
      <w:r>
        <w:t>The state of a school’s climate and health has direct, measurable consequences:</w:t>
      </w:r>
    </w:p>
    <w:p w14:paraId="598637F5" w14:textId="77777777" w:rsidR="00B2099E" w:rsidRDefault="00E849BB">
      <w:pPr>
        <w:pStyle w:val="ListBullet"/>
        <w:spacing w:after="80"/>
      </w:pPr>
      <w:r>
        <w:rPr>
          <w:b/>
        </w:rPr>
        <w:t xml:space="preserve">Student Achievement: </w:t>
      </w:r>
      <w:r>
        <w:t>Research consistently indicates that schools with high organizational health and positive climates achieve higher test scores, better attendance, and lower dropout rates, regardless of socioeconomic factors.</w:t>
      </w:r>
    </w:p>
    <w:p w14:paraId="0D1D9AAF" w14:textId="77777777" w:rsidR="00B2099E" w:rsidRDefault="00E849BB">
      <w:pPr>
        <w:pStyle w:val="ListBullet"/>
        <w:spacing w:after="80"/>
      </w:pPr>
      <w:r>
        <w:rPr>
          <w:b/>
        </w:rPr>
        <w:t xml:space="preserve">Teacher Retention and Well-being: </w:t>
      </w:r>
      <w:r>
        <w:t>High-stress, toxic environments lead to rapid teacher burnout and turnover. Conversely, healthy environments foster high morale, keeping experienced educators in the classroom.</w:t>
      </w:r>
    </w:p>
    <w:p w14:paraId="43C3D589" w14:textId="77777777" w:rsidR="00B2099E" w:rsidRDefault="00E849BB">
      <w:pPr>
        <w:pStyle w:val="ListBullet"/>
        <w:spacing w:after="80"/>
      </w:pPr>
      <w:r>
        <w:rPr>
          <w:b/>
        </w:rPr>
        <w:t xml:space="preserve">Reduced Behavioral Issues: </w:t>
      </w:r>
      <w:r>
        <w:t>When students feel safe, respected, and connected to their school, instances of bullying, vandalism, and disciplinary disruptions drop significantly.</w:t>
      </w:r>
    </w:p>
    <w:p w14:paraId="4AE3B7D2" w14:textId="77777777" w:rsidR="00B2099E" w:rsidRDefault="00E849BB">
      <w:pPr>
        <w:keepNext/>
        <w:spacing w:before="360" w:after="120"/>
      </w:pPr>
      <w:r>
        <w:rPr>
          <w:b/>
          <w:color w:val="1B365D"/>
          <w:sz w:val="28"/>
        </w:rPr>
        <w:t>7. Strategies for Enhancing School Climate and Health</w:t>
      </w:r>
    </w:p>
    <w:p w14:paraId="1D0FBEF8" w14:textId="77777777" w:rsidR="00B2099E" w:rsidRDefault="00E849BB">
      <w:r>
        <w:t>School administrators play a pivotal role in shifting or maintaining a school's internal health. Recommended strategies include:</w:t>
      </w:r>
    </w:p>
    <w:p w14:paraId="001DF51B" w14:textId="77777777" w:rsidR="00B2099E" w:rsidRDefault="00E849BB">
      <w:pPr>
        <w:pStyle w:val="ListBullet"/>
        <w:spacing w:after="80"/>
      </w:pPr>
      <w:r>
        <w:rPr>
          <w:b/>
        </w:rPr>
        <w:t xml:space="preserve">Distributed Leadership: </w:t>
      </w:r>
      <w:r>
        <w:t>Involving teachers in key decision-making processes to increase their investment in the school's success.</w:t>
      </w:r>
    </w:p>
    <w:p w14:paraId="1850CB74" w14:textId="77777777" w:rsidR="00B2099E" w:rsidRDefault="00E849BB">
      <w:pPr>
        <w:pStyle w:val="ListBullet"/>
        <w:spacing w:after="80"/>
      </w:pPr>
      <w:r>
        <w:rPr>
          <w:b/>
        </w:rPr>
        <w:t xml:space="preserve">Open and Transparent Communication: </w:t>
      </w:r>
      <w:r>
        <w:t>Ensuring that policies, feedback channels, and goals are clear and accessible to everyone.</w:t>
      </w:r>
    </w:p>
    <w:p w14:paraId="6E99CEEC" w14:textId="77777777" w:rsidR="00B2099E" w:rsidRDefault="00E849BB">
      <w:pPr>
        <w:pStyle w:val="ListBullet"/>
        <w:spacing w:after="80"/>
      </w:pPr>
      <w:r>
        <w:rPr>
          <w:b/>
        </w:rPr>
        <w:t xml:space="preserve">Recognition and Rewards: </w:t>
      </w:r>
      <w:r>
        <w:t>Intentionally celebrating the achievements of both students and staff members to build morale.</w:t>
      </w:r>
    </w:p>
    <w:p w14:paraId="1DA41B45" w14:textId="77777777" w:rsidR="00B2099E" w:rsidRDefault="00E849BB">
      <w:pPr>
        <w:pStyle w:val="ListBullet"/>
        <w:spacing w:after="80"/>
      </w:pPr>
      <w:r>
        <w:rPr>
          <w:b/>
        </w:rPr>
        <w:t xml:space="preserve">Strengthening Community Ties: </w:t>
      </w:r>
      <w:r>
        <w:t>Engaging parents constructively so they feel like valued allies rather than external critics.</w:t>
      </w:r>
    </w:p>
    <w:p w14:paraId="3BB6E262" w14:textId="77777777" w:rsidR="00B2099E" w:rsidRDefault="00E849BB">
      <w:pPr>
        <w:keepNext/>
        <w:spacing w:before="360" w:after="120"/>
      </w:pPr>
      <w:r>
        <w:rPr>
          <w:b/>
          <w:color w:val="1B365D"/>
          <w:sz w:val="28"/>
        </w:rPr>
        <w:t>8. Conclusion</w:t>
      </w:r>
    </w:p>
    <w:p w14:paraId="7217ABE8" w14:textId="77777777" w:rsidR="00B2099E" w:rsidRDefault="00E849BB">
      <w:r>
        <w:t>The health and climate of an educational institution form the invisible foundation upon which all academic success is built. For a school to thrive in modern education, management must look beyond superficial statistics and intentionally cultivate an environment of trust, safety, structural efficiency, and mutual respect. By prioritizing organizational health, school leaders ensure that their institutions are not just places of academic transmission, but thriving centers of human development.</w:t>
      </w:r>
    </w:p>
    <w:p w14:paraId="112AC91D" w14:textId="77777777" w:rsidR="00B2099E" w:rsidRDefault="00E849BB">
      <w:pPr>
        <w:keepNext/>
        <w:spacing w:before="360" w:after="120"/>
      </w:pPr>
      <w:r>
        <w:rPr>
          <w:b/>
          <w:color w:val="1B365D"/>
          <w:sz w:val="28"/>
        </w:rPr>
        <w:t>9. References</w:t>
      </w:r>
    </w:p>
    <w:p w14:paraId="31720B51" w14:textId="77777777" w:rsidR="00B2099E" w:rsidRDefault="00E849BB">
      <w:pPr>
        <w:spacing w:after="120"/>
        <w:ind w:left="720" w:hanging="720"/>
      </w:pPr>
      <w:r>
        <w:t>Cohen, J., McCabe, E. M., Michelli, N. M., &amp; Pickeral, T. (2009). School climate: Research, policy, practice, and teacher education. Teachers College Record, 111(1), 180-213.</w:t>
      </w:r>
    </w:p>
    <w:p w14:paraId="7F28FB96" w14:textId="77777777" w:rsidR="00B2099E" w:rsidRDefault="00E849BB">
      <w:pPr>
        <w:spacing w:after="120"/>
        <w:ind w:left="720" w:hanging="720"/>
      </w:pPr>
      <w:r>
        <w:t>Hoy, W. K., Tarter, C. J., &amp; Kottkamp, R. B. (1991). Open schools/healthy schools: Measuring organizational climate. Sage Publications.</w:t>
      </w:r>
    </w:p>
    <w:p w14:paraId="6248AF8A" w14:textId="77777777" w:rsidR="00B2099E" w:rsidRDefault="00E849BB">
      <w:pPr>
        <w:spacing w:after="120"/>
        <w:ind w:left="720" w:hanging="720"/>
      </w:pPr>
      <w:r>
        <w:t>Miles, M. B. (1965). Planned change and organizational health: Figure and ground. Change Processes in the Public Schools, 11-34.</w:t>
      </w:r>
    </w:p>
    <w:p w14:paraId="19831953" w14:textId="77777777" w:rsidR="00B2099E" w:rsidRDefault="00E849BB">
      <w:pPr>
        <w:spacing w:after="120"/>
        <w:ind w:left="720" w:hanging="720"/>
      </w:pPr>
      <w:r>
        <w:t>Thapa, A., Cohen, J., Guffey, S., &amp; Higgins-D'Alessandro, A. (2013). A review of school climate research. Review of Educational Research, 83(3), 357-385.</w:t>
      </w:r>
    </w:p>
    <w:sectPr w:rsidR="00B2099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B060402020202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6403090">
    <w:abstractNumId w:val="8"/>
  </w:num>
  <w:num w:numId="2" w16cid:durableId="188376528">
    <w:abstractNumId w:val="6"/>
  </w:num>
  <w:num w:numId="3" w16cid:durableId="313459677">
    <w:abstractNumId w:val="5"/>
  </w:num>
  <w:num w:numId="4" w16cid:durableId="1942689076">
    <w:abstractNumId w:val="4"/>
  </w:num>
  <w:num w:numId="5" w16cid:durableId="1296642736">
    <w:abstractNumId w:val="7"/>
  </w:num>
  <w:num w:numId="6" w16cid:durableId="769161102">
    <w:abstractNumId w:val="3"/>
  </w:num>
  <w:num w:numId="7" w16cid:durableId="755630389">
    <w:abstractNumId w:val="2"/>
  </w:num>
  <w:num w:numId="8" w16cid:durableId="1139956706">
    <w:abstractNumId w:val="1"/>
  </w:num>
  <w:num w:numId="9" w16cid:durableId="13838643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5"/>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4964"/>
    <w:rsid w:val="00450E34"/>
    <w:rsid w:val="006C4A5D"/>
    <w:rsid w:val="00AA1D8D"/>
    <w:rsid w:val="00B2099E"/>
    <w:rsid w:val="00B47730"/>
    <w:rsid w:val="00BD434F"/>
    <w:rsid w:val="00CB0664"/>
    <w:rsid w:val="00D97827"/>
    <w:rsid w:val="00E849B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2B5E86"/>
  <w14:defaultImageDpi w14:val="300"/>
  <w15:docId w15:val="{0FF52B39-7765-D14B-BDBA-34B0D099E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00" w:lineRule="auto"/>
    </w:pPr>
    <w:rPr>
      <w:rFonts w:ascii="Arial" w:hAnsi="Arial"/>
      <w:color w:val="2222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951</Words>
  <Characters>5426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Kuami Derrick</cp:lastModifiedBy>
  <cp:revision>2</cp:revision>
  <dcterms:created xsi:type="dcterms:W3CDTF">2026-07-09T10:58:00Z</dcterms:created>
  <dcterms:modified xsi:type="dcterms:W3CDTF">2026-07-09T10:58:00Z</dcterms:modified>
  <cp:category/>
</cp:coreProperties>
</file>