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  <w:jc w:val="center"/>
      </w:pPr>
      <w:r>
        <w:rPr>
          <w:rFonts w:ascii="Calibri" w:hAnsi="Calibri"/>
          <w:b/>
          <w:color w:val="1E3A8A"/>
          <w:sz w:val="24"/>
        </w:rPr>
        <w:t>BADAN PUSAT STATISTIK KABUPATEN PENAJAM PASER UTARA</w:t>
      </w:r>
    </w:p>
    <w:p>
      <w:pPr>
        <w:spacing w:after="360"/>
        <w:jc w:val="center"/>
      </w:pPr>
      <w:r>
        <w:rPr>
          <w:rFonts w:ascii="Calibri" w:hAnsi="Calibri"/>
          <w:b/>
          <w:color w:val="64748B"/>
          <w:sz w:val="20"/>
        </w:rPr>
        <w:t>PELATIHAN DASAR CPNS GOLONGAN III TAHUN 2026</w:t>
      </w:r>
    </w:p>
    <w:p>
      <w:pPr>
        <w:spacing w:after="120"/>
        <w:jc w:val="center"/>
      </w:pPr>
      <w:r>
        <w:rPr>
          <w:rFonts w:ascii="Calibri" w:hAnsi="Calibri"/>
          <w:b/>
          <w:color w:val="EA580C"/>
          <w:sz w:val="32"/>
        </w:rPr>
        <w:t>DOKUMEN SPESIFIKASI SOURCE CODE PROGRAM DASBOR PEMANTAUAN LOKAL</w:t>
      </w:r>
    </w:p>
    <w:p>
      <w:pPr>
        <w:spacing w:after="280"/>
        <w:jc w:val="center"/>
      </w:pPr>
      <w:r>
        <w:rPr>
          <w:rFonts w:ascii="Calibri" w:hAnsi="Calibri"/>
          <w:i/>
          <w:color w:val="1E293B"/>
          <w:sz w:val="21"/>
        </w:rPr>
        <w:t>Implementasi Backend Express.js, ETL Excel Parser, dan Antarmuka EJS Dual-Navigation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072"/>
            <w:shd w:fill="EA580C"/>
          </w:tcPr>
          <w:p>
            <w:pPr>
              <w:spacing w:before="40" w:after="40"/>
            </w:pP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Nama Kegiatan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Aktualisasi Pelatihan Dasar CPNS BPS Tahun 2026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Tahapan Kegiatan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Tahapan 3.2: Coding Frontend dan Backend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Nama Sistem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Pananyo Taka — Dashboard Monitoring SE2026 PPU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Versi Sistem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v1.0.0 (Node.js 20+, Express 5, Better-SQLite3, Baileys WA, Gemini AI)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Penyusun / Peserta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Yahya Abdurrohman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Jabatan / Unit Kerja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Ahli Pertama - Statistisi / Subbagian Umum &amp; Tim IPJKD-DLS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Mentor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Baihaqi Ilham Syah, S.Tr.Stat. (Ketua Tim IPJKD &amp; DLS / BPS Kab. PPU)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Instansi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Badan Pusat Statistik Kabupaten Penajam Paser Utara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Tanggal Penyusunan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22 Agustus 2026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DOKUMEN SPESIFIKASI SOURCE CODE PROGRAM DASBOR PEMANTAUAN LOKAL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Dashboard Monitoring Sensus Ekonomi 2026 (SE2026) BPS Kabupaten Penajam Paser Utara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Tahapan 3.2: Coding Frontend dan Backend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Nama Sistem:</w:t>
      </w:r>
      <w:r>
        <w:rPr>
          <w:rFonts w:ascii="Calibri" w:hAnsi="Calibri"/>
          <w:color w:val="1E293B"/>
          <w:sz w:val="19"/>
        </w:rPr>
        <w:t xml:space="preserve"> Pananyo Taka — Dashboard Monitoring SE2026 PPU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Versi Sistem:</w:t>
      </w:r>
      <w:r>
        <w:rPr>
          <w:rFonts w:ascii="Calibri" w:hAnsi="Calibri"/>
          <w:color w:val="1E293B"/>
          <w:sz w:val="19"/>
        </w:rPr>
        <w:t xml:space="preserve"> v1.0.0 (Node.js 20+, Express 5, Better-SQLite3, Baileys WA, Gemini AI)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Mentor:</w:t>
      </w:r>
      <w:r>
        <w:rPr>
          <w:rFonts w:ascii="Calibri" w:hAnsi="Calibri"/>
          <w:color w:val="1E293B"/>
          <w:sz w:val="19"/>
        </w:rPr>
        <w:t xml:space="preserve"> Baihaqi Ilham Syah, S.Tr.Stat.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Penyusun:</w:t>
      </w:r>
      <w:r>
        <w:rPr>
          <w:rFonts w:ascii="Calibri" w:hAnsi="Calibri"/>
          <w:color w:val="1E293B"/>
          <w:sz w:val="19"/>
        </w:rPr>
        <w:t xml:space="preserve"> Yahya Abdurrohman | BPS Kabupaten Penajam Paser Utara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Tanggal:</w:t>
      </w:r>
      <w:r>
        <w:rPr>
          <w:rFonts w:ascii="Calibri" w:hAnsi="Calibri"/>
          <w:color w:val="1E293B"/>
          <w:sz w:val="19"/>
        </w:rPr>
        <w:t xml:space="preserve"> 22 Agustus 2026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1. PENDAHULUAN &amp; ARSITEKTUR KODE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Dokumen ini merupakan laporan luaran fisik </w:t>
      </w:r>
      <w:r>
        <w:rPr>
          <w:rFonts w:ascii="Calibri" w:hAnsi="Calibri"/>
          <w:b/>
          <w:color w:val="1E293B"/>
          <w:sz w:val="19"/>
        </w:rPr>
        <w:t>Tahapan 3.2: Coding Frontend dan Backend</w:t>
      </w:r>
      <w:r>
        <w:rPr>
          <w:rFonts w:ascii="Calibri" w:hAnsi="Calibri"/>
          <w:color w:val="1E293B"/>
          <w:sz w:val="19"/>
        </w:rPr>
        <w:t xml:space="preserve"> pada Kegiatan 3 Aktualisasi Pelatihan Dasar CPNS BPS Tahun 2026.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Sistem dibangun menggunakan arsitektur </w:t>
      </w:r>
      <w:r>
        <w:rPr>
          <w:rFonts w:ascii="Calibri" w:hAnsi="Calibri"/>
          <w:b/>
          <w:color w:val="1E293B"/>
          <w:sz w:val="19"/>
        </w:rPr>
        <w:t>Express.js (Node.js runtime)</w:t>
      </w:r>
      <w:r>
        <w:rPr>
          <w:rFonts w:ascii="Calibri" w:hAnsi="Calibri"/>
          <w:color w:val="1E293B"/>
          <w:sz w:val="19"/>
        </w:rPr>
        <w:t xml:space="preserve"> pada backend dan </w:t>
      </w:r>
      <w:r>
        <w:rPr>
          <w:rFonts w:ascii="Calibri" w:hAnsi="Calibri"/>
          <w:b/>
          <w:color w:val="1E293B"/>
          <w:sz w:val="19"/>
        </w:rPr>
        <w:t>Embedded JavaScript (EJS)</w:t>
      </w:r>
      <w:r>
        <w:rPr>
          <w:rFonts w:ascii="Calibri" w:hAnsi="Calibri"/>
          <w:color w:val="1E293B"/>
          <w:sz w:val="19"/>
        </w:rPr>
        <w:t xml:space="preserve"> pada frontend dengan paradigma Server-Side Rendering (SSR) yang ringan, cepat, dan tidak membutuhkan build-step yang rumit.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2. STRUKTUR DIREKTORI SOURCE CODE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Sistem tersusun atas </w:t>
      </w:r>
      <w:r>
        <w:rPr>
          <w:rFonts w:ascii="Calibri" w:hAnsi="Calibri"/>
          <w:b/>
          <w:color w:val="1E293B"/>
          <w:sz w:val="19"/>
        </w:rPr>
        <w:t>30 modul routing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1E293B"/>
          <w:sz w:val="19"/>
        </w:rPr>
        <w:t>21 modul service</w:t>
      </w:r>
      <w:r>
        <w:rPr>
          <w:rFonts w:ascii="Calibri" w:hAnsi="Calibri"/>
          <w:color w:val="1E293B"/>
          <w:sz w:val="19"/>
        </w:rPr>
        <w:t xml:space="preserve"> (13 root + 8 modul AI subdirektori), dan </w:t>
      </w:r>
      <w:r>
        <w:rPr>
          <w:rFonts w:ascii="Calibri" w:hAnsi="Calibri"/>
          <w:b/>
          <w:color w:val="1E293B"/>
          <w:sz w:val="19"/>
        </w:rPr>
        <w:t>36 template view EJS</w:t>
      </w:r>
      <w:r>
        <w:rPr>
          <w:rFonts w:ascii="Calibri" w:hAnsi="Calibri"/>
          <w:color w:val="1E293B"/>
          <w:sz w:val="19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monitoring-se2026-ppu/</w:t>
              <w:br/>
              <w:t>├── server.js                     &lt;- Titik masuk server utama &amp; middleware stack (753 baris)</w:t>
              <w:br/>
              <w:t>├── database.js                   &lt;- Data Access Layer &amp; kueri SQL (3.396 baris)</w:t>
              <w:br/>
              <w:t>├── package.json                  &lt;- Manifest dependensi &amp; skrip npm (v1.0.0, 24 paket)</w:t>
              <w:br/>
              <w:t>├── routes/                       &lt;- Modul routing Express.js (30 file, 6.436 baris)</w:t>
              <w:br/>
              <w:t>│   ├── auth.js                   &lt;- Login, Remember Me token, Logout</w:t>
              <w:br/>
              <w:t>│   ├── index.js                  &lt;- Dashboard overview &amp; tren pencacahan</w:t>
              <w:br/>
              <w:t>│   ├── pcl.js, pml.js, korlap.js &lt;- Monitoring performa per jenjang petugas</w:t>
              <w:br/>
              <w:t>│   ├── kecamatan.js, subsls.js   &lt;- Monitoring agregasi wilayah</w:t>
              <w:br/>
              <w:t>│   ├── earlywarning.js           &lt;- Deteksi petugas terlambat &amp; at-risk</w:t>
              <w:br/>
              <w:t>│   ├── deteksianomali.js         &lt;- Audit anomali data (Google Sheets)</w:t>
              <w:br/>
              <w:t>│   ├── map.js                    &lt;- Peta GIS interaktif wilayah PPU</w:t>
              <w:br/>
              <w:t>│   ├── upload.js                 &lt;- Form unggah &amp; validasi berkas Excel</w:t>
              <w:br/>
              <w:t>│   ├── export.js                 &lt;- Ekspor laporan PDF &amp; Excel</w:t>
              <w:br/>
              <w:t>│   ├── agent.js                  &lt;- AI Chatbot SSE endpoint</w:t>
              <w:br/>
              <w:t>│   ├── harian.js                 &lt;- Laporan tren harian</w:t>
              <w:br/>
              <w:t>│   ├── leaderboard.js            &lt;- Leaderboard gamifikasi</w:t>
              <w:br/>
              <w:t>│   ├── pbi.js                    &lt;- Integrasi Power BI embed</w:t>
              <w:br/>
              <w:t>│   ├── backup.js                 &lt;- Backup database</w:t>
              <w:br/>
              <w:t>│   ├── surveys.js                &lt;- Manajemen multi-survei</w:t>
              <w:br/>
              <w:t>│   ├── whatsapp.js               &lt;- WhatsApp Gateway UI</w:t>
              <w:br/>
              <w:t>│   ├── search.js                 &lt;- Pencarian global</w:t>
              <w:br/>
              <w:t>│   ├── kipp.js                   &lt;- Kelompok Info Petugas Pengawas</w:t>
              <w:br/>
              <w:t>│   ├── performa.js               &lt;- Analitik performa</w:t>
              <w:br/>
              <w:t>│   ├── performa-terendah.js      &lt;- Deteksi petugas performa terendah</w:t>
              <w:br/>
              <w:t>│   ├── master.js                 &lt;- Manajemen data master</w:t>
              <w:br/>
              <w:t>│   ├── petugas_email.js          &lt;- Manajemen email petugas</w:t>
              <w:br/>
              <w:t>│   └── settings.js, users.js, admin_stats.js, admin_spreadsheet.js</w:t>
              <w:br/>
              <w:t>├── services/                     &lt;- Layanan logika bisnis (13 file root)</w:t>
              <w:br/>
              <w:t>│   ├── excelParser.js            &lt;- Parser multi-format FASIH Excel (85 KB, 2.077 baris)</w:t>
              <w:br/>
              <w:t>│   ├── surveyDataService.js      &lt;- Helper agregasi data per survei (30 KB, 752 baris)</w:t>
              <w:br/>
              <w:t>│   ├── whatsappService.js        &lt;- WhatsApp Baileys gateway (48 KB, 1.316 baris)</w:t>
              <w:br/>
              <w:t>│   ├── queryHints.js             &lt;- Deteksi intent NLP untuk AI (46 KB, 1.045 baris)</w:t>
              <w:br/>
              <w:t>│   ├── googleSheetsAnomalyService.js &lt;- Parser data anomali Google Sheets (17 KB)</w:t>
              <w:br/>
              <w:t>│   ├── firebaseSyncService.js    &lt;- Sinkronisasi data ke Firebase Cloud (8 KB)</w:t>
              <w:br/>
              <w:t>│   ├── agentService.js           &lt;- AI chatbot dispatcher entry point (1 KB)</w:t>
              <w:br/>
              <w:t>│   ├── dbSchema.js               &lt;- Skema introspeksi database untuk AI (7 KB)</w:t>
              <w:br/>
              <w:t>│   ├── imputerService.js         &lt;- Imputasi data otomatis (1.3 KB)</w:t>
              <w:br/>
              <w:t>│   ├── surveyRegistry.js         &lt;- Registry konfigurasi multi-survei (7 KB)</w:t>
              <w:br/>
              <w:t>│   ├── contextService.js         &lt;- Context resolver AsyncLocalStorage (137 bytes)</w:t>
              <w:br/>
              <w:t>│   └── logger.js                 &lt;- Logging terstruktur Winston (1.8 KB)</w:t>
              <w:br/>
              <w:t>│   └── ai/                       &lt;- Modul AI lanjutan (8 file, 2.252 baris)</w:t>
              <w:br/>
              <w:t>│       ├── orchestrator.js       &lt;- Orkestrator utama pipeline AI (27 KB)</w:t>
              <w:br/>
              <w:t>│       ├── llmGateway.js         &lt;- Gateway multi-provider LLM (18 KB)</w:t>
              <w:br/>
              <w:t>│       ├── toolRegistry.js       &lt;- Registry fungsi/tool AI (18 KB)</w:t>
              <w:br/>
              <w:t>│       ├── contextBuilder.js     &lt;- Pembangun konteks dinamis untuk prompt (6 KB)</w:t>
              <w:br/>
              <w:t>│       ├── keyPool.js            &lt;- Pengelola pool API key Gemini (14 KB)</w:t>
              <w:br/>
              <w:t>│       ├── fastPathHandler.js    &lt;- Handler jalur cepat untuk query sederhana (6 KB)</w:t>
              <w:br/>
              <w:t>│       ├── memoryManager.js      &lt;- Manajemen memori percakapan (3 KB)</w:t>
              <w:br/>
              <w:t>│       └── cacheManager.js       &lt;- Cache respons AI (2 KB)</w:t>
              <w:br/>
              <w:t>└── views/                        &lt;- Template antarmuka EJS (36 file, 24.391 baris)</w:t>
              <w:br/>
              <w:t xml:space="preserve">    ├── layout.ejs                &lt;- Layout master responsif desktop/mobile (63 KB, 1.202 baris)</w:t>
              <w:br/>
              <w:t xml:space="preserve">    ├── overview.ejs              &lt;- Tampilan dasbor analitik utama (153 KB, 2.714 baris)</w:t>
              <w:br/>
              <w:t xml:space="preserve">    ├── map.ejs                   &lt;- Peta spasial GIS Leaflet (101 KB)</w:t>
              <w:br/>
              <w:t xml:space="preserve">    ├── agent.ejs                 &lt;- Antarmuka AI Chatbot (100 KB, 2.693 baris)</w:t>
              <w:br/>
              <w:t xml:space="preserve">    ├── help.ejs                  &lt;- Halaman panduan interaktif (64 KB)</w:t>
              <w:br/>
              <w:t xml:space="preserve">    └── subsls.ejs, pcl.ejs, pml.ejs, korlap.ejs, kecamatan.ejs, ...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3. STATISTIK VOLUME KODE TERVERIFIKASI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Jumlah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Baris Kode Terverifikasi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Backend Routes (</w:t>
            </w:r>
            <w:r>
              <w:rPr>
                <w:rFonts w:ascii="Consolas" w:hAnsi="Consolas"/>
                <w:b/>
                <w:color w:val="C2410C"/>
                <w:sz w:val="17"/>
              </w:rPr>
              <w:t>routes/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30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6.436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Backend Services — root (</w:t>
            </w:r>
            <w:r>
              <w:rPr>
                <w:rFonts w:ascii="Consolas" w:hAnsi="Consolas"/>
                <w:b/>
                <w:color w:val="C2410C"/>
                <w:sz w:val="17"/>
              </w:rPr>
              <w:t>services/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13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6.456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Backend Services — AI (</w:t>
            </w:r>
            <w:r>
              <w:rPr>
                <w:rFonts w:ascii="Consolas" w:hAnsi="Consolas"/>
                <w:b/>
                <w:color w:val="C2410C"/>
                <w:sz w:val="17"/>
              </w:rPr>
              <w:t>services/ai/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8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2.252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Database Module (</w:t>
            </w:r>
            <w:r>
              <w:rPr>
                <w:rFonts w:ascii="Consolas" w:hAnsi="Consolas"/>
                <w:b/>
                <w:color w:val="C2410C"/>
                <w:sz w:val="17"/>
              </w:rPr>
              <w:t>database.js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3.396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Server Utama (</w:t>
            </w:r>
            <w:r>
              <w:rPr>
                <w:rFonts w:ascii="Consolas" w:hAnsi="Consolas"/>
                <w:b/>
                <w:color w:val="C2410C"/>
                <w:sz w:val="17"/>
              </w:rPr>
              <w:t>server.js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753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Frontend Views (</w:t>
            </w:r>
            <w:r>
              <w:rPr>
                <w:rFonts w:ascii="Consolas" w:hAnsi="Consolas"/>
                <w:b/>
                <w:color w:val="C2410C"/>
                <w:sz w:val="17"/>
              </w:rPr>
              <w:t>views/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36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24.391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TOTAL CORE FILES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~90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~43.700+ baris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EA580C"/>
          <w:right w:val="none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FF7ED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9A3412"/>
                <w:sz w:val="18"/>
              </w:rPr>
              <w:t>Catatan Koreksi (dari Verifikasi Akurasi):</w:t>
            </w:r>
            <w:r>
              <w:rPr>
                <w:rFonts w:ascii="Calibri" w:hAnsi="Calibri"/>
                <w:color w:val="9A3412"/>
                <w:sz w:val="18"/>
              </w:rPr>
              <w:t xml:space="preserve"> Total baris kode sebelumnya diestimasi ~46.000. Setelah penghitungan langsung terhadap kode sumber, total core files adalah ~43.700 baris. Selisih ~2.300 baris berasal dari file konfigurasi, script pendukung, dan file data yang tidak termasuk dalam hitungan utama.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4. DEPENDENSI NPM (24 PAKET AKTIF)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express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^5.2.1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HTTP framework &amp; routing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^6.0.1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Server-side template engine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express-ejs-layouts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^2.5.1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Layout wrapper untuk EJS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better-sqlite3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^12.11.1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SQLite driver sinkron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better-sqlite3-session-store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^0.1.0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Persistent session store di SQLite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express-session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^1.19.0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Session management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connect-flash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^0.1.1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Flash messages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@google/generative-ai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^0.24.1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Google Gemini AI SDK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@whiskeysockets/baileys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^6.7.9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WhatsApp WebSocket API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firebase-admin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^14.2.0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Firebase Firestore cloud sync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@sentry/node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^10.64.0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Error monitoring produksi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winston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^3.19.0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Structured logging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pino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^8.19.0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High-performance logging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multer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^2.2.0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File upload handler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xlsx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^0.18.5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Excel parser &amp; writer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pdfkit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^0.19.1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PDF generation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pdfkit-table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^0.2.11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PDF table extension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clean-css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^5.3.3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CSS minifier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uglify-js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^3.19.3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JavaScript minifier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dotenv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^17.4.2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Environment variable loader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@turf/turf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^7.4.0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GIS/spatial computation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qrcode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^1.5.4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QR code generator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qrcode-terminal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^0.12.0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QR code terminal display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firebase-admin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^14.2.0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Firebase Admin SDK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EA580C"/>
          <w:right w:val="none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FF7ED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9A3412"/>
                <w:sz w:val="18"/>
              </w:rPr>
              <w:t>Catatan:</w:t>
            </w:r>
            <w:r>
              <w:rPr>
                <w:rFonts w:ascii="Calibri" w:hAnsi="Calibri"/>
                <w:color w:val="9A3412"/>
                <w:sz w:val="18"/>
              </w:rPr>
              <w:t xml:space="preserve"> </w:t>
            </w:r>
            <w:r>
              <w:rPr>
                <w:rFonts w:ascii="Consolas" w:hAnsi="Consolas"/>
                <w:b/>
                <w:color w:val="C2410C"/>
                <w:sz w:val="17"/>
              </w:rPr>
              <w:t>whatsapp-web.js</w:t>
            </w:r>
            <w:r>
              <w:rPr>
                <w:rFonts w:ascii="Calibri" w:hAnsi="Calibri"/>
                <w:color w:val="9A3412"/>
                <w:sz w:val="18"/>
              </w:rPr>
              <w:t xml:space="preserve"> v1.34.7 masih ada di </w:t>
            </w:r>
            <w:r>
              <w:rPr>
                <w:rFonts w:ascii="Consolas" w:hAnsi="Consolas"/>
                <w:b/>
                <w:color w:val="C2410C"/>
                <w:sz w:val="17"/>
              </w:rPr>
              <w:t>package.json</w:t>
            </w:r>
            <w:r>
              <w:rPr>
                <w:rFonts w:ascii="Calibri" w:hAnsi="Calibri"/>
                <w:color w:val="9A3412"/>
                <w:sz w:val="18"/>
              </w:rPr>
              <w:t xml:space="preserve"> sebagai </w:t>
            </w:r>
            <w:r>
              <w:rPr>
                <w:rFonts w:ascii="Calibri" w:hAnsi="Calibri"/>
                <w:i/>
                <w:color w:val="9A3412"/>
                <w:sz w:val="18"/>
              </w:rPr>
              <w:t>legacy entry</w:t>
            </w:r>
            <w:r>
              <w:rPr>
                <w:rFonts w:ascii="Calibri" w:hAnsi="Calibri"/>
                <w:color w:val="9A3412"/>
                <w:sz w:val="18"/>
              </w:rPr>
              <w:t xml:space="preserve"> (sebelum migrasi ke Baileys) namun sudah tidak aktif digunakan. Sebaiknya dihapus pada pembaruan berikutnya untuk menjaga kebersihan dependensi.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5. IMPLEMENTASI MODUL BACKEND UTAMA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5.1 Pipeline Inisialisasi Server (`server.js`)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Global Security Headers Middleware</w:t>
              <w:br/>
              <w:t>app.use((req, res, next) =&gt; {</w:t>
              <w:br/>
              <w:t xml:space="preserve">  res.setHeader('Content-Security-Policy',</w:t>
              <w:br/>
              <w:t xml:space="preserve">    "default-src 'self'; " +</w:t>
              <w:br/>
              <w:t xml:space="preserve">    "script-src 'self' 'unsafe-inline' https://cdn.jsdelivr.net https://unpkg.com; " +</w:t>
              <w:br/>
              <w:t xml:space="preserve">    "style-src 'self' 'unsafe-inline' https://fonts.googleapis.com; " +</w:t>
              <w:br/>
              <w:t xml:space="preserve">    "frame-ancestors 'self';"</w:t>
              <w:br/>
              <w:t xml:space="preserve">  );</w:t>
              <w:br/>
              <w:t xml:space="preserve">  res.setHeader('X-Frame-Options', 'SAMEORIGIN');</w:t>
              <w:br/>
              <w:t xml:space="preserve">  res.setHeader('X-XSS-Protection', '1; mode=block');</w:t>
              <w:br/>
              <w:t xml:space="preserve">  res.setHeader('Strict-Transport-Security', 'max-age=31536000; includeSubDomains; preload');</w:t>
              <w:br/>
              <w:t xml:space="preserve">  res.setHeader('X-Content-Type-Options', 'nosniff');</w:t>
              <w:br/>
              <w:t xml:space="preserve">  next();</w:t>
              <w:br/>
              <w:t>});</w:t>
              <w:br/>
              <w:br/>
              <w:t>// Sesi Persisten Menggunakan SQLite</w:t>
              <w:br/>
              <w:t>const SqliteStore = require('better-sqlite3-session-store')(session);</w:t>
              <w:br/>
              <w:t>const sessionDb = new sqlite3(path.join(__dirname, 'data/sessions.db'));</w:t>
              <w:br/>
              <w:br/>
              <w:t>app.use(session({</w:t>
              <w:br/>
              <w:t xml:space="preserve">  store: new SqliteStore({ client: sessionDb, expired: { clear: true, intervalMs: 900000 } }),</w:t>
              <w:br/>
              <w:t xml:space="preserve">  secret: 'se2026-ppu-secret',</w:t>
              <w:br/>
              <w:t xml:space="preserve">  resave: false,</w:t>
              <w:br/>
              <w:t xml:space="preserve">  saveUninitialized: false,</w:t>
              <w:br/>
              <w:t xml:space="preserve">  cookie: { maxAge: 30 * 24 * 60 * 60 * 1000, httpOnly: true, sameSite: 'lax' }</w:t>
              <w:br/>
              <w:t>}));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5.2 Urutan Lengkap 18 Layer Middleware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1.  DNS IPv4 Override        -&gt; Paksa IPv4 untuk cPanel/CloudLinux hosting</w:t>
              <w:br/>
              <w:t>2.  Sentry Init              -&gt; Error monitoring (sebelum Express)</w:t>
              <w:br/>
              <w:t>3.  Security Headers         -&gt; CSP, X-Frame-Options, HSTS, XSS-Protection</w:t>
              <w:br/>
              <w:t>4.  Static Files             -&gt; Public assets dengan cache control</w:t>
              <w:br/>
              <w:t>5.  Body Parsers             -&gt; URL-encoded &amp; JSON body</w:t>
              <w:br/>
              <w:t>6.  WhatsApp Service Boot    -&gt; Inisialisasi WA saat top-level startup</w:t>
              <w:br/>
              <w:t>7.  Session Store (SQLite)   -&gt; Persistent session</w:t>
              <w:br/>
              <w:t>8.  Flash Messages           -&gt; Pesan satu-kali (connect-flash)</w:t>
              <w:br/>
              <w:t>9.  CSRF Protection          -&gt; Token anti-CSRF untuk semua POST</w:t>
              <w:br/>
              <w:t>10. Auto-Login (Remember Me) -&gt; Cookie-based re-authentication</w:t>
              <w:br/>
              <w:t>11. Visit Logger             -&gt; Log setiap GET ke visitor_logs</w:t>
              <w:br/>
              <w:t>12. Global Locals            -&gt; Inject upload info, settings, helpers global</w:t>
              <w:br/>
              <w:t>13. Multi-Survey Context     -&gt; Deteksi survei aktif dari URL prefix</w:t>
              <w:br/>
              <w:t>14. Route Guard              -&gt; Cek page_* settings per halaman</w:t>
              <w:br/>
              <w:t>15. Route Mounting           -&gt; Seluruh router endpoint</w:t>
              <w:br/>
              <w:t>16. 404 Handler              -&gt; Catch-all not found</w:t>
              <w:br/>
              <w:t>17. Sentry Error Handler     -&gt; Tangkap error ke Sentry</w:t>
              <w:br/>
              <w:t>18. Error Handler            -&gt; Render halaman error 500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5.3 Modul ETL Excel Parser (`services/excelParser.js`)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Mem-parsing berkas Excel ekspor FASIH dan menyimpan ke tabel progres</w:t>
              <w:br/>
              <w:t xml:space="preserve"> * Menggunakan batch transaction untuk memproses ribuan baris dalam &lt; 1 detik.</w:t>
              <w:br/>
              <w:t xml:space="preserve"> * File: services/excelParser.js | 85 KB | 2.077 baris</w:t>
              <w:br/>
              <w:t xml:space="preserve"> */</w:t>
              <w:br/>
              <w:t>function parseAndSaveExcel(filePath, tanggal, uploadId, surveyId = 'se2026') {</w:t>
              <w:br/>
              <w:t xml:space="preserve">  const db = getDb(surveyId);</w:t>
              <w:br/>
              <w:t xml:space="preserve">  const wb = XLSX.readFile(filePath);</w:t>
              <w:br/>
              <w:t xml:space="preserve">  const ws = wb.Sheets[wb.SheetNames[0]];</w:t>
              <w:br/>
              <w:t xml:space="preserve">  const rows = XLSX.utils.sheet_to_json(ws, { defval: 0 });</w:t>
              <w:br/>
              <w:br/>
              <w:t xml:space="preserve">  const stmt = db.prepare(`</w:t>
              <w:br/>
              <w:t xml:space="preserve">    INSERT INTO progres (</w:t>
              <w:br/>
              <w:t xml:space="preserve">      upload_id, kode, draft, submitted_by_pcl, approved, rejected,</w:t>
              <w:br/>
              <w:t xml:space="preserve">      open, sls_selesai, target_upload, pcl_email, pcl_name,</w:t>
              <w:br/>
              <w:t xml:space="preserve">      usaha_ditemukan, usaha_baru, ditemukan, keluarga_baru</w:t>
              <w:br/>
              <w:t xml:space="preserve">    ) VALUES (?, ?, ?, ?, ?, ?, ?, ?, ?, ?, ?, ?, ?, ?, ?)</w:t>
              <w:br/>
              <w:t xml:space="preserve">    ON CONFLICT(upload_id, kode) DO UPDATE SET</w:t>
              <w:br/>
              <w:t xml:space="preserve">      draft = excluded.draft,</w:t>
              <w:br/>
              <w:t xml:space="preserve">      submitted_by_pcl = excluded.submitted_by_pcl,</w:t>
              <w:br/>
              <w:t xml:space="preserve">      approved = excluded.approved,</w:t>
              <w:br/>
              <w:t xml:space="preserve">      rejected = excluded.rejected</w:t>
              <w:br/>
              <w:t xml:space="preserve">  `);</w:t>
              <w:br/>
              <w:br/>
              <w:t xml:space="preserve">  db.transaction(() =&gt; {</w:t>
              <w:br/>
              <w:t xml:space="preserve">    for (const row of rows) {</w:t>
              <w:br/>
              <w:t xml:space="preserve">      const kode = String(row['ID_SUBSLS'] || row['IDSUBSLS'] || '').trim();</w:t>
              <w:br/>
              <w:t xml:space="preserve">      if (!kode) continue;</w:t>
              <w:br/>
              <w:t xml:space="preserve">      stmt.run(</w:t>
              <w:br/>
              <w:t xml:space="preserve">        uploadId, kode,</w:t>
              <w:br/>
              <w:t xml:space="preserve">        parseInt(row['DRAFT'] || 0),</w:t>
              <w:br/>
              <w:t xml:space="preserve">        parseInt(row['SUBMITTED'] || 0),</w:t>
              <w:br/>
              <w:t xml:space="preserve">        parseInt(row['APPROVED'] || 0),</w:t>
              <w:br/>
              <w:t xml:space="preserve">        parseInt(row['REJECTED'] || 0),</w:t>
              <w:br/>
              <w:t xml:space="preserve">        parseInt(row['OPEN'] || 0),</w:t>
              <w:br/>
              <w:t xml:space="preserve">        parseInt(row['SLS_SELESAI'] || 0),</w:t>
              <w:br/>
              <w:t xml:space="preserve">        parseInt(row['TARGET_UPLOAD'] || 0),</w:t>
              <w:br/>
              <w:t xml:space="preserve">        safeNullableStr(row['EMAIL_PCL']),</w:t>
              <w:br/>
              <w:t xml:space="preserve">        safeNullableStr(row['NAMA_PCL']),</w:t>
              <w:br/>
              <w:t xml:space="preserve">        parseInt(row['USAHA_DITEMUKAN'] || 0),</w:t>
              <w:br/>
              <w:t xml:space="preserve">        parseInt(row['USAHA_BARU'] || 0),</w:t>
              <w:br/>
              <w:t xml:space="preserve">        parseInt(row['DITEMUKAN'] || 0),</w:t>
              <w:br/>
              <w:t xml:space="preserve">        parseInt(row['KELUARGA_BARU'] || 0)</w:t>
              <w:br/>
              <w:t xml:space="preserve">      );</w:t>
              <w:br/>
              <w:t xml:space="preserve">    }</w:t>
              <w:br/>
              <w:t xml:space="preserve">  })();</w:t>
              <w:br/>
              <w:t>}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6. IMPLEMENTASI FRONTEND &amp; DESAIN SISTEM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6.1 Dual Navigation Pattern (`views/layout.ejs`)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Frontend mengimplementasikan pola navigasi ganda: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19"/>
        </w:rPr>
        <w:t>Sidebar Navigasi Desktop:</w:t>
      </w:r>
      <w:r>
        <w:rPr>
          <w:rFonts w:ascii="Calibri" w:hAnsi="Calibri"/>
          <w:color w:val="1E293B"/>
          <w:sz w:val="19"/>
        </w:rPr>
        <w:t xml:space="preserve"> Ditampilkan pada layar lebar (&gt;=768px) dengan hierarki menu lengkap.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19"/>
        </w:rPr>
        <w:t>Bottom Navigation Mobile:</w:t>
      </w:r>
      <w:r>
        <w:rPr>
          <w:rFonts w:ascii="Calibri" w:hAnsi="Calibri"/>
          <w:color w:val="1E293B"/>
          <w:sz w:val="19"/>
        </w:rPr>
        <w:t xml:space="preserve"> Bilah navigasi melayang di bagian bawah layar untuk ponsel (&lt;768px).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&lt;!-- Mobile Bottom Navigation Bar --&gt;</w:t>
              <w:br/>
              <w:t>&lt;nav class="bottom-nav d-md-none fixed-bottom bg-dark border-top border-secondary"&gt;</w:t>
              <w:br/>
              <w:t xml:space="preserve">  &lt;div class="d-flex justify-content-around py-2"&gt;</w:t>
              <w:br/>
              <w:t xml:space="preserve">    &lt;a href="&lt;%= navPrefix %&gt;/" class="bottom-nav-item &lt;%= activePage === 'overview' ? 'active' : '' %&gt;"&gt;</w:t>
              <w:br/>
              <w:t xml:space="preserve">      &lt;i class="bi bi-grid-fill"&gt;&lt;/i&gt;&lt;span&gt;Dasbor&lt;/span&gt;</w:t>
              <w:br/>
              <w:t xml:space="preserve">    &lt;/a&gt;</w:t>
              <w:br/>
              <w:t xml:space="preserve">    &lt;a href="&lt;%= navPrefix %&gt;/pcl" class="bottom-nav-item &lt;%= activePage === 'pcl' ? 'active' : '' %&gt;"&gt;</w:t>
              <w:br/>
              <w:t xml:space="preserve">      &lt;i class="bi bi-people-fill"&gt;&lt;/i&gt;&lt;span&gt;PCL&lt;/span&gt;</w:t>
              <w:br/>
              <w:t xml:space="preserve">    &lt;/a&gt;</w:t>
              <w:br/>
              <w:t xml:space="preserve">    &lt;a href="&lt;%= navPrefix %&gt;/early-warning" class="bottom-nav-item"&gt;</w:t>
              <w:br/>
              <w:t xml:space="preserve">      &lt;i class="bi bi-exclamation-triangle-fill"&gt;&lt;/i&gt;&lt;span&gt;EWS&lt;/span&gt;</w:t>
              <w:br/>
              <w:t xml:space="preserve">    &lt;/a&gt;</w:t>
              <w:br/>
              <w:t xml:space="preserve">    &lt;a href="&lt;%= navPrefix %&gt;/map" class="bottom-nav-item"&gt;</w:t>
              <w:br/>
              <w:t xml:space="preserve">      &lt;i class="bi bi-map-fill"&gt;&lt;/i&gt;&lt;span&gt;Peta&lt;/span&gt;</w:t>
              <w:br/>
              <w:t xml:space="preserve">    &lt;/a&gt;</w:t>
              <w:br/>
              <w:t xml:space="preserve">    &lt;a href="&lt;%= navPrefix %&gt;/agent" class="bottom-nav-item"&gt;</w:t>
              <w:br/>
              <w:t xml:space="preserve">      &lt;i class="bi bi-robot"&gt;&lt;/i&gt;&lt;span&gt;AI Chat&lt;/span&gt;</w:t>
              <w:br/>
              <w:t xml:space="preserve">    &lt;/a&gt;</w:t>
              <w:br/>
              <w:t xml:space="preserve">  &lt;/div&gt;</w:t>
              <w:br/>
              <w:t>&lt;/nav&gt;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6.2 Skala Tipografi Mobile Standar (AGENTS.md Compliant)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Sesuai panduan </w:t>
      </w:r>
      <w:r>
        <w:rPr>
          <w:rFonts w:ascii="Consolas" w:hAnsi="Consolas"/>
          <w:b/>
          <w:color w:val="C2410C"/>
          <w:sz w:val="17"/>
        </w:rPr>
        <w:t>AGENTS.md</w:t>
      </w:r>
      <w:r>
        <w:rPr>
          <w:rFonts w:ascii="Calibri" w:hAnsi="Calibri"/>
          <w:color w:val="1E293B"/>
          <w:sz w:val="19"/>
        </w:rPr>
        <w:t>, seluruh halaman mematuhi standar tipografi mobile: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Kelas CSS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Ukuran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Penggunaan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.caption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11px, line-height 1.4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Badge, timestamp, non-kritikal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.helper-text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13px, line-height 1.5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Form help, footer, sub-info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.body-text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15px, line-height 1.6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Konten utama tabel &amp; deskripsi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.sub-header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17px, line-height 1.5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Card header, tombol utama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.header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21px, line-height 1.4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App bar title, nama menu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.hero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28px, line-height 1.3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Angka statistik highlight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7. KESIMPULAN TAHAPAN 3.2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Tahapan 3.2 telah menghasilkan source code dasbor yang bersih, terstruktur rapi, menerapkan prinsip pemisahan tanggung jawab (</w:t>
      </w:r>
      <w:r>
        <w:rPr>
          <w:rFonts w:ascii="Calibri" w:hAnsi="Calibri"/>
          <w:i/>
          <w:color w:val="1E293B"/>
          <w:sz w:val="19"/>
        </w:rPr>
        <w:t>Separation of Concerns</w:t>
      </w:r>
      <w:r>
        <w:rPr>
          <w:rFonts w:ascii="Calibri" w:hAnsi="Calibri"/>
          <w:color w:val="1E293B"/>
          <w:sz w:val="19"/>
        </w:rPr>
        <w:t xml:space="preserve">), dan siap dideploy pada lingkungan server web cPanel BPS Kabupaten Penajam Paser Utara. Total </w:t>
      </w:r>
      <w:r>
        <w:rPr>
          <w:rFonts w:ascii="Calibri" w:hAnsi="Calibri"/>
          <w:b/>
          <w:color w:val="1E293B"/>
          <w:sz w:val="19"/>
        </w:rPr>
        <w:t>43.700+ baris kode</w:t>
      </w:r>
      <w:r>
        <w:rPr>
          <w:rFonts w:ascii="Calibri" w:hAnsi="Calibri"/>
          <w:color w:val="1E293B"/>
          <w:sz w:val="19"/>
        </w:rPr>
        <w:t xml:space="preserve"> terverifikasi aktif mendukung 20 fitur utama monitoring lapangan SE 2026.</w:t>
      </w:r>
    </w:p>
    <w:sectPr w:rsidR="00FC693F" w:rsidRPr="0006063C" w:rsidSect="00034616">
      <w:footerReference w:type="default" r:id="rId10"/>
      <w:pgSz w:w="12240" w:h="15840"/>
      <w:pgMar w:top="1440" w:right="1440" w:bottom="1440" w:left="165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BPS Kabupaten Penajam Paser Utara | Sensus Ekonomi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