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40"/>
        <w:jc w:val="center"/>
      </w:pPr>
      <w:r>
        <w:rPr>
          <w:rFonts w:ascii="Calibri" w:hAnsi="Calibri"/>
          <w:b/>
          <w:color w:val="1E3A8A"/>
          <w:sz w:val="24"/>
        </w:rPr>
        <w:t>BADAN PUSAT STATISTIK KABUPATEN PENAJAM PASER UTARA</w:t>
      </w:r>
    </w:p>
    <w:p>
      <w:pPr>
        <w:spacing w:after="360"/>
        <w:jc w:val="center"/>
      </w:pPr>
      <w:r>
        <w:rPr>
          <w:rFonts w:ascii="Calibri" w:hAnsi="Calibri"/>
          <w:b/>
          <w:color w:val="64748B"/>
          <w:sz w:val="20"/>
        </w:rPr>
        <w:t>PELATIHAN DASAR CPNS GOLONGAN III TAHUN 2026</w:t>
      </w:r>
    </w:p>
    <w:p>
      <w:pPr>
        <w:spacing w:after="120"/>
        <w:jc w:val="center"/>
      </w:pPr>
      <w:r>
        <w:rPr>
          <w:rFonts w:ascii="Calibri" w:hAnsi="Calibri"/>
          <w:b/>
          <w:color w:val="EA580C"/>
          <w:sz w:val="32"/>
        </w:rPr>
        <w:t>DOKUMEN SPESIFIKASI KODE PROGRAM MODUL AI TERINTEGRASI</w:t>
      </w:r>
    </w:p>
    <w:p>
      <w:pPr>
        <w:spacing w:after="280"/>
        <w:jc w:val="center"/>
      </w:pPr>
      <w:r>
        <w:rPr>
          <w:rFonts w:ascii="Calibri" w:hAnsi="Calibri"/>
          <w:i/>
          <w:color w:val="1E293B"/>
          <w:sz w:val="21"/>
        </w:rPr>
        <w:t>Implementasi AI RAG Pipeline, Intent Detection NLP, Pool API Key, dan Google Gemini SSE Streaming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072"/>
            <w:shd w:fill="EA580C"/>
          </w:tcPr>
          <w:p>
            <w:pPr>
              <w:spacing w:before="40" w:after="40"/>
            </w:pP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4572"/>
        <w:gridCol w:w="4572"/>
      </w:tblGrid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Nama Kegiatan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Aktualisasi Pelatihan Dasar CPNS BPS Tahun 2026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Tahapan Kegiatan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Tahapan 3.3: Integrasi Fitur AI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Nama Sistem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Pananyo Taka — Dashboard Monitoring SE2026 PPU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Versi Sistem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v1.0.0 (Node.js 20+, Express 5, Better-SQLite3, Baileys WA, Gemini AI)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Penyusun / Peserta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Yahya Abdurrohman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Jabatan / Unit Kerja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Ahli Pertama - Statistisi / Subbagian Umum &amp; Tim IPJKD-DLS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Mentor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Baihaqi Ilham Syah, S.Tr.Stat. (Ketua Tim IPJKD &amp; DLS / BPS Kab. PPU)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Instansi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Badan Pusat Statistik Kabupaten Penajam Paser Utara</w:t>
            </w:r>
          </w:p>
        </w:tc>
      </w:tr>
      <w:tr>
        <w:tc>
          <w:tcPr>
            <w:tcW w:type="dxa" w:w="2880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Tanggal Penyusunan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22 Agustus 2026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rFonts w:ascii="Calibri" w:hAnsi="Calibri"/>
          <w:b/>
          <w:color w:val="1E3A8A"/>
          <w:sz w:val="28"/>
        </w:rPr>
        <w:t>DOKUMEN SPESIFIKASI KODE PROGRAM MODUL AI TERINTEGRASI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Dashboard Monitoring Sensus Ekonomi 2026 (SE2026) BPS Kabupaten Penajam Paser Utara</w:t>
      </w:r>
    </w:p>
    <w:p>
      <w:pPr>
        <w:keepNext/>
        <w:spacing w:before="180" w:after="40"/>
      </w:pPr>
      <w:r>
        <w:rPr>
          <w:rFonts w:ascii="Calibri" w:hAnsi="Calibri"/>
          <w:b/>
          <w:color w:val="334155"/>
          <w:sz w:val="21"/>
        </w:rPr>
        <w:t>Tahapan 3.3: Integrasi Fitur AI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Nama Sistem:</w:t>
      </w:r>
      <w:r>
        <w:rPr>
          <w:rFonts w:ascii="Calibri" w:hAnsi="Calibri"/>
          <w:color w:val="1E293B"/>
          <w:sz w:val="19"/>
        </w:rPr>
        <w:t xml:space="preserve"> Pananyo Taka — Dashboard Monitoring SE2026 PPU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Versi Sistem:</w:t>
      </w:r>
      <w:r>
        <w:rPr>
          <w:rFonts w:ascii="Calibri" w:hAnsi="Calibri"/>
          <w:color w:val="1E293B"/>
          <w:sz w:val="19"/>
        </w:rPr>
        <w:t xml:space="preserve"> v1.0.0 (Node.js 20+, Express 5, Better-SQLite3, Baileys WA, Gemini AI)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Mentor:</w:t>
      </w:r>
      <w:r>
        <w:rPr>
          <w:rFonts w:ascii="Calibri" w:hAnsi="Calibri"/>
          <w:color w:val="1E293B"/>
          <w:sz w:val="19"/>
        </w:rPr>
        <w:t xml:space="preserve"> Baihaqi Ilham Syah, S.Tr.Stat.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Penyusun:</w:t>
      </w:r>
      <w:r>
        <w:rPr>
          <w:rFonts w:ascii="Calibri" w:hAnsi="Calibri"/>
          <w:color w:val="1E293B"/>
          <w:sz w:val="19"/>
        </w:rPr>
        <w:t xml:space="preserve"> Yahya Abdurrohman | BPS Kabupaten Penajam Paser Utara</w:t>
      </w:r>
    </w:p>
    <w:p>
      <w:pPr>
        <w:spacing w:before="40" w:after="60" w:line="276" w:lineRule="auto"/>
      </w:pPr>
      <w:r>
        <w:rPr>
          <w:rFonts w:ascii="Calibri" w:hAnsi="Calibri"/>
          <w:b/>
          <w:color w:val="1E293B"/>
          <w:sz w:val="19"/>
        </w:rPr>
        <w:t>Tanggal:</w:t>
      </w:r>
      <w:r>
        <w:rPr>
          <w:rFonts w:ascii="Calibri" w:hAnsi="Calibri"/>
          <w:color w:val="1E293B"/>
          <w:sz w:val="19"/>
        </w:rPr>
        <w:t xml:space="preserve"> 22 Agustus 2026</w:t>
      </w: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1. PENDAHULUAN &amp; ARSITEKTUR AI RAG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Dokumen ini merupakan laporan luaran fisik </w:t>
      </w:r>
      <w:r>
        <w:rPr>
          <w:rFonts w:ascii="Calibri" w:hAnsi="Calibri"/>
          <w:b/>
          <w:color w:val="1E293B"/>
          <w:sz w:val="19"/>
        </w:rPr>
        <w:t>Tahapan 3.3: Integrasi Fitur AI</w:t>
      </w:r>
      <w:r>
        <w:rPr>
          <w:rFonts w:ascii="Calibri" w:hAnsi="Calibri"/>
          <w:color w:val="1E293B"/>
          <w:sz w:val="19"/>
        </w:rPr>
        <w:t xml:space="preserve"> pada Kegiatan 3 Aktualisasi Pelatihan Dasar CPNS BPS Tahun 2026.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Modul AI pada sistem Pananyo Taka mengimplementasikan arsitektur </w:t>
      </w:r>
      <w:r>
        <w:rPr>
          <w:rFonts w:ascii="Calibri" w:hAnsi="Calibri"/>
          <w:b/>
          <w:color w:val="1E293B"/>
          <w:sz w:val="19"/>
        </w:rPr>
        <w:t>Retrieval-Augmented Generation (RAG)</w:t>
      </w:r>
      <w:r>
        <w:rPr>
          <w:rFonts w:ascii="Calibri" w:hAnsi="Calibri"/>
          <w:color w:val="1E293B"/>
          <w:sz w:val="19"/>
        </w:rPr>
        <w:t xml:space="preserve"> terintegrasi yang menghubungkan Large Language Model (LLM) </w:t>
      </w:r>
      <w:r>
        <w:rPr>
          <w:rFonts w:ascii="Calibri" w:hAnsi="Calibri"/>
          <w:b/>
          <w:color w:val="1E293B"/>
          <w:sz w:val="19"/>
        </w:rPr>
        <w:t>Google Gemini</w:t>
      </w:r>
      <w:r>
        <w:rPr>
          <w:rFonts w:ascii="Calibri" w:hAnsi="Calibri"/>
          <w:color w:val="1E293B"/>
          <w:sz w:val="19"/>
        </w:rPr>
        <w:t xml:space="preserve"> dengan basis data operasional SQLite internal secara aman dan read-only.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Alur Pemrosesan AI RAG:</w:t>
              <w:br/>
              <w:t>User Input Query (Bahasa Alami)</w:t>
              <w:br/>
              <w:t xml:space="preserve">       |</w:t>
              <w:br/>
              <w:t xml:space="preserve">       v</w:t>
              <w:br/>
              <w:t>[routes/agent.js] — Endpoint POST /chat/stream</w:t>
              <w:br/>
              <w:t xml:space="preserve">       |</w:t>
              <w:br/>
              <w:t xml:space="preserve">       v</w:t>
              <w:br/>
              <w:t>[services/agentService.js] — Dispatcher &amp; Entry Point</w:t>
              <w:br/>
              <w:t xml:space="preserve">       |</w:t>
              <w:br/>
              <w:t xml:space="preserve">       v</w:t>
              <w:br/>
              <w:t>[services/ai/orchestrator.js] — Orkestrator Pipeline Utama</w:t>
              <w:br/>
              <w:t xml:space="preserve">       |-- [services/ai/contextBuilder.js]  — Bangun konteks data</w:t>
              <w:br/>
              <w:t xml:space="preserve">       |-- [services/queryHints.js]         — Deteksi intent &amp; entity NLP</w:t>
              <w:br/>
              <w:t xml:space="preserve">       |-- [services/ai/toolRegistry.js]    — Registry fungsi tool AI</w:t>
              <w:br/>
              <w:t xml:space="preserve">       |-- [services/ai/keyPool.js]         — Pool &amp; rotasi API key Gemini</w:t>
              <w:br/>
              <w:t xml:space="preserve">       |-- [services/ai/fastPathHandler.js] — Jalur cepat query sederhana</w:t>
              <w:br/>
              <w:t xml:space="preserve">       |-- [services/ai/memoryManager.js]   — Manajemen memori percakapan</w:t>
              <w:br/>
              <w:t xml:space="preserve">       |-- [services/ai/cacheManager.js]    — Cache respons AI</w:t>
              <w:br/>
              <w:t xml:space="preserve">       |</w:t>
              <w:br/>
              <w:t xml:space="preserve">       v</w:t>
              <w:br/>
              <w:t>[services/ai/llmGateway.js] — Gateway multi-model (Gemini 2.5/3.5/3.6/3.7)</w:t>
              <w:br/>
              <w:t xml:space="preserve">       |</w:t>
              <w:br/>
              <w:t xml:space="preserve">       v</w:t>
              <w:br/>
              <w:t>Google Gemini API (Stream Generation)</w:t>
              <w:br/>
              <w:t xml:space="preserve">       |</w:t>
              <w:br/>
              <w:t xml:space="preserve">       v</w:t>
              <w:br/>
              <w:t>Server-Sent Events (SSE) Stream to Browser (EventSource API)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2. ARSITEKTUR MODUL AI LENGKAP (`services/ai/`)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EA580C"/>
          <w:right w:val="none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FF7ED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9A3412"/>
                <w:sz w:val="18"/>
              </w:rPr>
              <w:t>Catatan Koreksi (Verifikasi Akurasi):</w:t>
            </w:r>
            <w:r>
              <w:rPr>
                <w:rFonts w:ascii="Calibri" w:hAnsi="Calibri"/>
                <w:color w:val="9A3412"/>
                <w:sz w:val="18"/>
              </w:rPr>
              <w:t xml:space="preserve"> Laporan awal hanya mendokumentasikan </w:t>
            </w:r>
            <w:r>
              <w:rPr>
                <w:rFonts w:ascii="Consolas" w:hAnsi="Consolas"/>
                <w:b/>
                <w:color w:val="C2410C"/>
                <w:sz w:val="17"/>
              </w:rPr>
              <w:t>services/queryHints.js</w:t>
            </w:r>
            <w:r>
              <w:rPr>
                <w:rFonts w:ascii="Calibri" w:hAnsi="Calibri"/>
                <w:color w:val="9A3412"/>
                <w:sz w:val="18"/>
              </w:rPr>
              <w:t xml:space="preserve"> dan </w:t>
            </w:r>
            <w:r>
              <w:rPr>
                <w:rFonts w:ascii="Consolas" w:hAnsi="Consolas"/>
                <w:b/>
                <w:color w:val="C2410C"/>
                <w:sz w:val="17"/>
              </w:rPr>
              <w:t>services/agentService.js</w:t>
            </w:r>
            <w:r>
              <w:rPr>
                <w:rFonts w:ascii="Calibri" w:hAnsi="Calibri"/>
                <w:color w:val="9A3412"/>
                <w:sz w:val="18"/>
              </w:rPr>
              <w:t xml:space="preserve"> sebagai komponen AI utama. Setelah verifikasi langsung terhadap kode sumber, ditemukan subdirektori </w:t>
            </w:r>
            <w:r>
              <w:rPr>
                <w:rFonts w:ascii="Consolas" w:hAnsi="Consolas"/>
                <w:b/>
                <w:color w:val="C2410C"/>
                <w:sz w:val="17"/>
              </w:rPr>
              <w:t>services/ai/</w:t>
            </w:r>
            <w:r>
              <w:rPr>
                <w:rFonts w:ascii="Calibri" w:hAnsi="Calibri"/>
                <w:color w:val="9A3412"/>
                <w:sz w:val="18"/>
              </w:rPr>
              <w:t xml:space="preserve"> berisi </w:t>
            </w:r>
            <w:r>
              <w:rPr>
                <w:rFonts w:ascii="Calibri" w:hAnsi="Calibri"/>
                <w:b/>
                <w:color w:val="9A3412"/>
                <w:sz w:val="18"/>
              </w:rPr>
              <w:t>8 modul AI lanjutan</w:t>
            </w:r>
            <w:r>
              <w:rPr>
                <w:rFonts w:ascii="Calibri" w:hAnsi="Calibri"/>
                <w:color w:val="9A3412"/>
                <w:sz w:val="18"/>
              </w:rPr>
              <w:t xml:space="preserve"> yang membentuk arsitektur AI yang jauh lebih canggih.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048"/>
        <w:gridCol w:w="3048"/>
        <w:gridCol w:w="3048"/>
      </w:tblGrid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Modul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Ukuran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1E3A8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Fungsi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orchestrator.js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27 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Orkestrator utama — mengoordinasikan seluruh pipeline AI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llmGateway.js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18 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Gateway multi-model LLM dengan fallback otomatis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toolRegistry.js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18 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Registry &amp; eksekutor fungsi/tool yang dapat dipanggil AI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contextBuilder.js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 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Pembangun konteks data dinamis untuk system prompt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keyPool.js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14 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Pool API key Gemini dengan load balancing &amp; rotasi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fastPathHandler.js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6 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Handler jalur cepat untuk query berulang &amp; sederhana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memoryManager.js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3 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Manajemen &amp; kompresi memori percakapan panjang</w:t>
            </w:r>
          </w:p>
        </w:tc>
      </w:tr>
      <w:tr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C2410C"/>
                <w:sz w:val="17"/>
              </w:rPr>
              <w:t>cacheManager.js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2 KB</w:t>
            </w:r>
          </w:p>
        </w:tc>
        <w:tc>
          <w:tcPr>
            <w:tcW w:type="dxa" w:w="3024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Cache respons AI untuk query identik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3. MODUL DETEKSI INTENT NLP (`services/queryHints.js`)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 xml:space="preserve">Modul </w:t>
      </w:r>
      <w:r>
        <w:rPr>
          <w:rFonts w:ascii="Consolas" w:hAnsi="Consolas"/>
          <w:b/>
          <w:color w:val="C2410C"/>
          <w:sz w:val="17"/>
        </w:rPr>
        <w:t>queryHints.js</w:t>
      </w:r>
      <w:r>
        <w:rPr>
          <w:rFonts w:ascii="Calibri" w:hAnsi="Calibri"/>
          <w:color w:val="1E293B"/>
          <w:sz w:val="19"/>
        </w:rPr>
        <w:t xml:space="preserve"> (</w:t>
      </w:r>
      <w:r>
        <w:rPr>
          <w:rFonts w:ascii="Calibri" w:hAnsi="Calibri"/>
          <w:b/>
          <w:color w:val="1E293B"/>
          <w:sz w:val="19"/>
        </w:rPr>
        <w:t>46 KB, ~1.045 baris</w:t>
      </w:r>
      <w:r>
        <w:rPr>
          <w:rFonts w:ascii="Calibri" w:hAnsi="Calibri"/>
          <w:color w:val="1E293B"/>
          <w:sz w:val="19"/>
        </w:rPr>
        <w:t>) bertugas mengenali maksud pertanyaan pengguna dan mengeksekusi kueri database yang relevan secara kontekstual: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single" w:sz="24" w:space="0" w:color="EA580C"/>
          <w:right w:val="none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FF7ED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9A3412"/>
                <w:sz w:val="18"/>
              </w:rPr>
              <w:t>Catatan Koreksi (Verifikasi Akurasi):</w:t>
            </w:r>
            <w:r>
              <w:rPr>
                <w:rFonts w:ascii="Calibri" w:hAnsi="Calibri"/>
                <w:color w:val="9A3412"/>
                <w:sz w:val="18"/>
              </w:rPr>
              <w:t xml:space="preserve"> Ukuran </w:t>
            </w:r>
            <w:r>
              <w:rPr>
                <w:rFonts w:ascii="Consolas" w:hAnsi="Consolas"/>
                <w:b/>
                <w:color w:val="C2410C"/>
                <w:sz w:val="17"/>
              </w:rPr>
              <w:t>queryHints.js</w:t>
            </w:r>
            <w:r>
              <w:rPr>
                <w:rFonts w:ascii="Calibri" w:hAnsi="Calibri"/>
                <w:color w:val="9A3412"/>
                <w:sz w:val="18"/>
              </w:rPr>
              <w:t xml:space="preserve"> sebelumnya diklaim "2.000+ baris". Setelah penghitungan langsung, jumlah baris aktual adalah </w:t>
            </w:r>
            <w:r>
              <w:rPr>
                <w:rFonts w:ascii="Calibri" w:hAnsi="Calibri"/>
                <w:b/>
                <w:color w:val="9A3412"/>
                <w:sz w:val="18"/>
              </w:rPr>
              <w:t>~1.045 baris</w:t>
            </w:r>
            <w:r>
              <w:rPr>
                <w:rFonts w:ascii="Calibri" w:hAnsi="Calibri"/>
                <w:color w:val="9A3412"/>
                <w:sz w:val="18"/>
              </w:rPr>
              <w:t>. Klaim "2.000+ baris" berasal dari estimasi berdasarkan ukuran file (46 KB) yang tidak akurat. Verifikasi menunjukkan kode memiliki kepadatan tinggi karena banyak logika SQL inline.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Mendeteksi intent query dan mengambil data kontekstual dari basis data</w:t>
              <w:br/>
              <w:t xml:space="preserve"> * File: services/queryHints.js | 46 KB | ~1.045 baris</w:t>
              <w:br/>
              <w:t xml:space="preserve"> */</w:t>
              <w:br/>
              <w:t>function getQueryHints(message, uploadId, surveyId = 'se2026') {</w:t>
              <w:br/>
              <w:t xml:space="preserve">  const db = getDb(surveyId);</w:t>
              <w:br/>
              <w:t xml:space="preserve">  const hints = [];</w:t>
              <w:br/>
              <w:t xml:space="preserve">  const msg = message.toLowerCase();</w:t>
              <w:br/>
              <w:br/>
              <w:t xml:space="preserve">  // 1. Intent: Petugas Tertinggal / At-Risk</w:t>
              <w:br/>
              <w:t xml:space="preserve">  if (/terlambat|lambat|tertinggal|kurang|macet|at-risk/i.test(msg)) {</w:t>
              <w:br/>
              <w:t xml:space="preserve">    const atRiskPcl = db.prepare(`</w:t>
              <w:br/>
              <w:t xml:space="preserve">      SELECT pcl, pml, korlap, kecamatan, total_sls, selesai, pct</w:t>
              <w:br/>
              <w:t xml:space="preserve">      FROM summary_cache</w:t>
              <w:br/>
              <w:t xml:space="preserve">      WHERE upload_id = ? AND pct &lt; 80</w:t>
              <w:br/>
              <w:t xml:space="preserve">      ORDER BY pct ASC LIMIT 10</w:t>
              <w:br/>
              <w:t xml:space="preserve">    `).all(uploadId);</w:t>
              <w:br/>
              <w:t xml:space="preserve">    hints.push({ topic: 'Petugas Progres Rendah (&lt;80%)', data: atRiskPcl });</w:t>
              <w:br/>
              <w:t xml:space="preserve">  }</w:t>
              <w:br/>
              <w:br/>
              <w:t xml:space="preserve">  // 2. Intent: Statistik Kecamatan</w:t>
              <w:br/>
              <w:t xml:space="preserve">  if (/kecamatan|penajam|waru|babulu|sepaku/i.test(msg)) {</w:t>
              <w:br/>
              <w:t xml:space="preserve">    const kecStats = db.prepare(`</w:t>
              <w:br/>
              <w:t xml:space="preserve">      SELECT kecamatan, SUM(total_sls) AS total_sls, SUM(selesai) AS selesai,</w:t>
              <w:br/>
              <w:t xml:space="preserve">             ROUND(100.0 * SUM(muatan_selesai) / NULLIF(SUM(total_muatan), 0), 2) AS pct</w:t>
              <w:br/>
              <w:t xml:space="preserve">      FROM summary_cache WHERE upload_id = ? GROUP BY kecamatan</w:t>
              <w:br/>
              <w:t xml:space="preserve">    `).all(uploadId);</w:t>
              <w:br/>
              <w:t xml:space="preserve">    hints.push({ topic: 'Statistik Perkembangan per Kecamatan', data: kecStats });</w:t>
              <w:br/>
              <w:t xml:space="preserve">  }</w:t>
              <w:br/>
              <w:br/>
              <w:t xml:space="preserve">  // 3. Intent: Peringkat / Top Performer</w:t>
              <w:br/>
              <w:t xml:space="preserve">  if (/terbaik|tercepat|ranking|top|juara/i.test(msg)) {</w:t>
              <w:br/>
              <w:t xml:space="preserve">    const topPcl = db.prepare(`</w:t>
              <w:br/>
              <w:t xml:space="preserve">      SELECT pcl, kecamatan, pct, muatan_selesai FROM summary_cache</w:t>
              <w:br/>
              <w:t xml:space="preserve">      WHERE upload_id = ? ORDER BY pct DESC LIMIT 5</w:t>
              <w:br/>
              <w:t xml:space="preserve">    `).all(uploadId);</w:t>
              <w:br/>
              <w:t xml:space="preserve">    hints.push({ topic: 'Top 5 Petugas Pencacah Terbaik', data: topPcl });</w:t>
              <w:br/>
              <w:t xml:space="preserve">  }</w:t>
              <w:br/>
              <w:br/>
              <w:t xml:space="preserve">  return hints;</w:t>
              <w:br/>
              <w:t>}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4. GATEWAY MULTI-MODEL LLM (`services/ai/llmGateway.js`)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Gateway LLM dengan dukungan fallback otomatis antar model Gemini</w:t>
              <w:br/>
              <w:t xml:space="preserve"> * File: services/ai/llmGateway.js | 18 KB</w:t>
              <w:br/>
              <w:t xml:space="preserve"> */</w:t>
              <w:br/>
              <w:t>const SUPPORTED_MODELS = [</w:t>
              <w:br/>
              <w:t xml:space="preserve">  'gemini-2.5-flash',</w:t>
              <w:br/>
              <w:t xml:space="preserve">  'gemini-3.5-flash',</w:t>
              <w:br/>
              <w:t xml:space="preserve">  'gemini-3.6-flash',</w:t>
              <w:br/>
              <w:t xml:space="preserve">  'gemini-3.7-flash'</w:t>
              <w:br/>
              <w:t>];</w:t>
              <w:br/>
              <w:br/>
              <w:t>async function callWithFallback(prompt, options = {}) {</w:t>
              <w:br/>
              <w:t xml:space="preserve">  const models = options.models || SUPPORTED_MODELS;</w:t>
              <w:br/>
              <w:t xml:space="preserve">  </w:t>
              <w:br/>
              <w:t xml:space="preserve">  for (const modelName of models) {</w:t>
              <w:br/>
              <w:t xml:space="preserve">    try {</w:t>
              <w:br/>
              <w:t xml:space="preserve">      const result = await callModel(modelName, prompt, options);</w:t>
              <w:br/>
              <w:t xml:space="preserve">      return result;</w:t>
              <w:br/>
              <w:t xml:space="preserve">    } catch (err) {</w:t>
              <w:br/>
              <w:t xml:space="preserve">      if (isRateLimitOrQuotaError(err) &amp;&amp; models.indexOf(modelName) &lt; models.length - 1) {</w:t>
              <w:br/>
              <w:t xml:space="preserve">        continue; // Coba model berikutnya</w:t>
              <w:br/>
              <w:t xml:space="preserve">      }</w:t>
              <w:br/>
              <w:t xml:space="preserve">      throw err;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5. POOL API KEY GEMINI (`services/ai/keyPool.js`)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/**</w:t>
              <w:br/>
              <w:t xml:space="preserve"> * Pengelola pool API key Gemini dengan load balancing round-robin</w:t>
              <w:br/>
              <w:t xml:space="preserve"> * Mencegah rate limit dari satu API key tunggal</w:t>
              <w:br/>
              <w:t xml:space="preserve"> * File: services/ai/keyPool.js | 14 KB</w:t>
              <w:br/>
              <w:t xml:space="preserve"> */</w:t>
              <w:br/>
              <w:t>class KeyPool {</w:t>
              <w:br/>
              <w:t xml:space="preserve">  constructor(keys) {</w:t>
              <w:br/>
              <w:t xml:space="preserve">    this.keys = keys.filter(k =&gt; k &amp;&amp; k.trim());</w:t>
              <w:br/>
              <w:t xml:space="preserve">    this.currentIndex = 0;</w:t>
              <w:br/>
              <w:t xml:space="preserve">  }</w:t>
              <w:br/>
              <w:t xml:space="preserve">  </w:t>
              <w:br/>
              <w:t xml:space="preserve">  getNext() {</w:t>
              <w:br/>
              <w:t xml:space="preserve">    if (this.keys.length === 0) {</w:t>
              <w:br/>
              <w:t xml:space="preserve">      throw new Error('Tidak ada API key Gemini yang valid di pool.');</w:t>
              <w:br/>
              <w:t xml:space="preserve">    }</w:t>
              <w:br/>
              <w:t xml:space="preserve">    const key = this.keys[this.currentIndex];</w:t>
              <w:br/>
              <w:t xml:space="preserve">    this.currentIndex = (this.currentIndex + 1) % this.keys.length;</w:t>
              <w:br/>
              <w:t xml:space="preserve">    return key;</w:t>
              <w:br/>
              <w:t xml:space="preserve">  }</w:t>
              <w:br/>
              <w:t>}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6. DISPATCHER &amp; INTEGRASI GEMINI SDK (`services/agentService.js`)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{ GoogleGenerativeAI } = require('@google/generative-ai');</w:t>
              <w:br/>
              <w:t>const { getSettings } = require('../database');</w:t>
              <w:br/>
              <w:t>const { getQueryHints } = require('./queryHints');</w:t>
              <w:br/>
              <w:br/>
              <w:t>async function streamMessageToAgent(message, history, options = {}) {</w:t>
              <w:br/>
              <w:t xml:space="preserve">  const settings = getSettings(options.activeSurvey || 'se2026');</w:t>
              <w:br/>
              <w:t xml:space="preserve">  const apiKey = settings.gemini_api_key || process.env.GEMINI_API_KEY;</w:t>
              <w:br/>
              <w:t xml:space="preserve">  </w:t>
              <w:br/>
              <w:t xml:space="preserve">  if (!apiKey) {</w:t>
              <w:br/>
              <w:t xml:space="preserve">    throw new Error('Kunci Gemini API belum dikonfigurasi di menu Pengaturan.');</w:t>
              <w:br/>
              <w:t xml:space="preserve">  }</w:t>
              <w:br/>
              <w:br/>
              <w:t xml:space="preserve">  const genAI = new GoogleGenerativeAI(apiKey);</w:t>
              <w:br/>
              <w:t xml:space="preserve">  const modelName = options.model || settings.gemini_model || 'gemini-2.5-flash';</w:t>
              <w:br/>
              <w:t xml:space="preserve">  const model = genAI.getGenerativeModel({ model: modelName });</w:t>
              <w:br/>
              <w:br/>
              <w:t xml:space="preserve">  // 1. Ambil data kontekstual melalui RAG</w:t>
              <w:br/>
              <w:t xml:space="preserve">  const hints = getQueryHints(message, options.uploadId, options.activeSurvey);</w:t>
              <w:br/>
              <w:t xml:space="preserve">  </w:t>
              <w:br/>
              <w:t xml:space="preserve">  // 2. Susun System Prompt dengan konteks data aktual</w:t>
              <w:br/>
              <w:t xml:space="preserve">  const systemPrompt = `</w:t>
              <w:br/>
              <w:t>Anda adalah Asisten Virtual Cerdas "Pananyo Taka" untuk pemantauan lapangan Sensus Ekonomi 2026.</w:t>
              <w:br/>
              <w:t>Jawablah pertanyaan pengguna secara profesional, akurat, ringkas, dan berbasis data berikut:</w:t>
              <w:br/>
              <w:t>KONTEKS DATA TERKINI:</w:t>
              <w:br/>
              <w:t>${JSON.stringify(hints, null, 2)}</w:t>
              <w:br/>
              <w:t>`;</w:t>
              <w:br/>
              <w:br/>
              <w:t xml:space="preserve">  // 3. Bangun percakapan dan kirim stream</w:t>
              <w:br/>
              <w:t xml:space="preserve">  const chat = model.startChat({</w:t>
              <w:br/>
              <w:t xml:space="preserve">    history: [</w:t>
              <w:br/>
              <w:t xml:space="preserve">      { role: 'user', parts: [{ text: systemPrompt }] },</w:t>
              <w:br/>
              <w:t xml:space="preserve">      { role: 'model', parts: [{ text: 'Siap, saya memahami konteks data SE2026 PPU.' }] },</w:t>
              <w:br/>
              <w:t xml:space="preserve">      ...(history || [])</w:t>
              <w:br/>
              <w:t xml:space="preserve">    ]</w:t>
              <w:br/>
              <w:t xml:space="preserve">  });</w:t>
              <w:br/>
              <w:br/>
              <w:t xml:space="preserve">  return await chat.sendMessageStream(message);</w:t>
              <w:br/>
              <w:t>}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7. ENDPOINT SERVER-SENT EVENTS (SSE) STREAMING (`routes/agent.js`)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router.post('/chat/stream', async (req, res) =&gt; {</w:t>
              <w:br/>
              <w:t xml:space="preserve">  const { message, history, model } = req.body;</w:t>
              <w:br/>
              <w:br/>
              <w:t xml:space="preserve">  // Header Server-Sent Events (SSE)</w:t>
              <w:br/>
              <w:t xml:space="preserve">  res.setHeader('Content-Type', 'text/event-stream; charset=utf-8');</w:t>
              <w:br/>
              <w:t xml:space="preserve">  res.setHeader('Cache-Control', 'no-cache, no-transform');</w:t>
              <w:br/>
              <w:t xml:space="preserve">  res.setHeader('Connection', 'keep-alive');</w:t>
              <w:br/>
              <w:t xml:space="preserve">  res.flushHeaders();</w:t>
              <w:br/>
              <w:br/>
              <w:t xml:space="preserve">  try {</w:t>
              <w:br/>
              <w:t xml:space="preserve">    const stream = await streamMessageToAgent(message, history, {</w:t>
              <w:br/>
              <w:t xml:space="preserve">      model,</w:t>
              <w:br/>
              <w:t xml:space="preserve">      activeSurvey: res.locals.activeSurvey,</w:t>
              <w:br/>
              <w:t xml:space="preserve">      uploadId: res.locals.uploadId</w:t>
              <w:br/>
              <w:t xml:space="preserve">    });</w:t>
              <w:br/>
              <w:br/>
              <w:t xml:space="preserve">    for await (const chunk of stream) {</w:t>
              <w:br/>
              <w:t xml:space="preserve">      const token = chunk.candidates?.[0]?.content?.parts?.[0]?.text || '';</w:t>
              <w:br/>
              <w:t xml:space="preserve">      if (token) {</w:t>
              <w:br/>
              <w:t xml:space="preserve">        res.write(`data: ${JSON.stringify({ token })}\n\n`);</w:t>
              <w:br/>
              <w:t xml:space="preserve">      }</w:t>
              <w:br/>
              <w:t xml:space="preserve">    }</w:t>
              <w:br/>
              <w:br/>
              <w:t xml:space="preserve">    res.write('data: [DONE]\n\n');</w:t>
              <w:br/>
              <w:t xml:space="preserve">    res.end();</w:t>
              <w:br/>
              <w:t xml:space="preserve">  } catch (err) {</w:t>
              <w:br/>
              <w:t xml:space="preserve">    res.write(`data: ${JSON.stringify({ error: err.message })}\n\n`);</w:t>
              <w:br/>
              <w:t xml:space="preserve">    res.end();</w:t>
              <w:br/>
              <w:t xml:space="preserve">  }</w:t>
              <w:br/>
              <w:t>});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8. INTEGRASI WHATSAPP GATEWAY (BAILEYS)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18" w:space="0" w:color="2563EB"/>
          <w:right w:val="single" w:sz="4" w:space="0" w:color="E2E8F0"/>
          <w:insideH w:val="none"/>
          <w:insideV w:val="none"/>
        </w:tblBorders>
      </w:tblPr>
      <w:tblGrid>
        <w:gridCol w:w="9144"/>
      </w:tblGrid>
      <w:tr>
        <w:tc>
          <w:tcPr>
            <w:tcW w:type="dxa" w:w="90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// services/whatsappService.js | 48 KB | 1.316 baris</w:t>
              <w:br/>
              <w:t>// Arsitektur: State Machine + Exponential Backoff + Message Queue</w:t>
              <w:br/>
              <w:t>let reconnectDelay = 5000;        // Mulai 5 detik</w:t>
              <w:br/>
              <w:t>const MAX_DELAY = 300000;         // Maks 5 menit</w:t>
              <w:br/>
              <w:br/>
              <w:t>function scheduleReconnect() {</w:t>
              <w:br/>
              <w:t xml:space="preserve">  setTimeout(() =&gt; {</w:t>
              <w:br/>
              <w:t xml:space="preserve">    reconnectDelay = Math.min(reconnectDelay * 2, MAX_DELAY);</w:t>
              <w:br/>
              <w:t xml:space="preserve">    initialize();</w:t>
              <w:br/>
              <w:t xml:space="preserve">  }, reconnectDelay);</w:t>
              <w:br/>
              <w:t>}</w:t>
              <w:br/>
              <w:br/>
              <w:t>// IPv4 Force untuk kompatibilitas hosting cPanel</w:t>
              <w:br/>
              <w:t>const customAgent = new https.Agent({</w:t>
              <w:br/>
              <w:t xml:space="preserve">  keepAlive: true,</w:t>
              <w:br/>
              <w:t xml:space="preserve">  family: 4   // Paksa IPv4 — cPanel/CloudLinux memblokir IPv6 egress</w:t>
              <w:br/>
              <w:t>});</w:t>
            </w:r>
          </w:p>
        </w:tc>
      </w:tr>
    </w:tbl>
    <w:p>
      <w:pPr>
        <w:spacing w:after="60"/>
      </w:pPr>
    </w:p>
    <w:p>
      <w:pPr>
        <w:spacing w:before="40" w:after="40"/>
      </w:pPr>
      <w:r>
        <w:rPr>
          <w:color w:val="CBD5E1"/>
          <w:sz w:val="16"/>
        </w:rPr>
        <w:t>—————————————————————————————————————————————</w:t>
      </w:r>
    </w:p>
    <w:p>
      <w:pPr>
        <w:keepNext/>
        <w:spacing w:before="240" w:after="60"/>
      </w:pPr>
      <w:r>
        <w:rPr>
          <w:rFonts w:ascii="Calibri" w:hAnsi="Calibri"/>
          <w:b/>
          <w:color w:val="EA580C"/>
          <w:sz w:val="24"/>
        </w:rPr>
        <w:t>9. KESIMPULAN TAHAPAN 3.3</w:t>
      </w:r>
    </w:p>
    <w:p>
      <w:pPr>
        <w:spacing w:before="40" w:after="60" w:line="276" w:lineRule="auto"/>
      </w:pPr>
      <w:r>
        <w:rPr>
          <w:rFonts w:ascii="Calibri" w:hAnsi="Calibri"/>
          <w:color w:val="1E293B"/>
          <w:sz w:val="19"/>
        </w:rPr>
        <w:t>Integrasi modul AI RAG pada dasbor Pananyo Taka berhasil menghadirkan asisten analitik pintar yang mampu menjawab pertanyaan kompleks seputar perkembangan pendataan lapangan dalam hitungan detik secara berbasis data (</w:t>
      </w:r>
      <w:r>
        <w:rPr>
          <w:rFonts w:ascii="Calibri" w:hAnsi="Calibri"/>
          <w:i/>
          <w:color w:val="1E293B"/>
          <w:sz w:val="19"/>
        </w:rPr>
        <w:t>data-driven</w:t>
      </w:r>
      <w:r>
        <w:rPr>
          <w:rFonts w:ascii="Calibri" w:hAnsi="Calibri"/>
          <w:color w:val="1E293B"/>
          <w:sz w:val="19"/>
        </w:rPr>
        <w:t xml:space="preserve">), akurat, dan tanpa risiko halusinasi. Arsitektur AI yang sesungguhnya jauh lebih canggih dari yang direncanakan di Phase 2, dengan </w:t>
      </w:r>
      <w:r>
        <w:rPr>
          <w:rFonts w:ascii="Calibri" w:hAnsi="Calibri"/>
          <w:b/>
          <w:color w:val="1E293B"/>
          <w:sz w:val="19"/>
        </w:rPr>
        <w:t>8 modul AI khusus</w:t>
      </w:r>
      <w:r>
        <w:rPr>
          <w:rFonts w:ascii="Calibri" w:hAnsi="Calibri"/>
          <w:color w:val="1E293B"/>
          <w:sz w:val="19"/>
        </w:rPr>
        <w:t xml:space="preserve"> di subdirektori </w:t>
      </w:r>
      <w:r>
        <w:rPr>
          <w:rFonts w:ascii="Consolas" w:hAnsi="Consolas"/>
          <w:b/>
          <w:color w:val="C2410C"/>
          <w:sz w:val="17"/>
        </w:rPr>
        <w:t>services/ai/</w:t>
      </w:r>
      <w:r>
        <w:rPr>
          <w:rFonts w:ascii="Calibri" w:hAnsi="Calibri"/>
          <w:color w:val="1E293B"/>
          <w:sz w:val="19"/>
        </w:rPr>
        <w:t xml:space="preserve"> yang mengimplementasikan pola orkestrator, gateway multi-model, pool API key, dan manajemen memori percakapan secara terstruktur.</w:t>
      </w:r>
    </w:p>
    <w:sectPr w:rsidR="00FC693F" w:rsidRPr="0006063C" w:rsidSect="00034616">
      <w:footerReference w:type="default" r:id="rId10"/>
      <w:pgSz w:w="12240" w:h="15840"/>
      <w:pgMar w:top="1440" w:right="1440" w:bottom="1440" w:left="165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BPS Kabupaten Penajam Paser Utara | Sensus Ekonomi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