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宋体"/>
          <w:b/>
          <w:color w:val="122A4A"/>
          <w:sz w:val="44"/>
        </w:rPr>
        <w:t>致我十年的王国</w:t>
      </w:r>
    </w:p>
    <w:p>
      <w:pPr>
        <w:spacing w:after="280"/>
        <w:jc w:val="center"/>
      </w:pPr>
      <w:r>
        <w:rPr>
          <w:rFonts w:ascii="楷体" w:hAnsi="楷体" w:eastAsia="宋体"/>
          <w:color w:val="555555"/>
          <w:sz w:val="22"/>
        </w:rPr>
        <w:t>——洛克王国策划构想与系统优化方案（修订版）</w:t>
      </w:r>
    </w:p>
    <w:p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修订说明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本文件为原 PDF 的修订版。修订只做三件事：修正与公开事实不符的硬伤、消除文档内部的自相矛盾与排版残留、为所有无法自证的数字补上口径说明。原方案的设计思路与结论一律保留，未做增删评价。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本次修订清单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编号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位置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原表述</w:t>
            </w:r>
          </w:p>
        </w:tc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问题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修订后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P0-1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第十章 寄语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如果能有幸加入「魔方工作室」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求职材料中出现与投递目标不一致的工作室名，属一票否决级硬伤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改为中性的「贵工作室」，投任何团队均成立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P0-2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1.1 项目背景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上线后 DAU 峰值达 1300 万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与腾讯财报口径不符：1300 万是「首月 DAU 均值」，不是峰值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改为「首月 DAU 均值超 1300 万」，并标注腾讯 2026 Q1 财报来源与披露日期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P0-3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第六章 / 第七章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6.1 直接跳至 6.3；7.1 直接跳至 7.3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章节跳号，读者会怀疑文档未经通读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顺排为 6.1 / 6.2、7.1 / 7.2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P0-4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全文 11 处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「运营危机-，」「挽回核心玩家-」「5.2 系统设计原则-」等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孤立的项目符号残留字符，散布在标题与句尾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统一删除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P0-5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9.4 预期数据指标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DAU 提升 10%-15%、次周留存提升 10%-15% 等四项裸百分比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无基线、无归因路径、无验证方式，无法证伪也无法验证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改写为目标值表，补口径说明、归因路径、验证方式与先行/滞后指标区分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补充-1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3.1 战斗系统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「有一下问题」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错别字，应为「以下」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改为「有以下问题」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补充-2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3.1 战斗系统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「宠物成长上线固定」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错别字，应为「上限」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改为「成长上限固定」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补充-3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2.1 世界观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「增加一些游戏充沛之地」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漏字，应为「魔法充沛之地」，与 3.1 同名模块不一致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改为「魔法充沛之地」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宋体" w:hAnsi="宋体" w:eastAsia="宋体"/>
                <w:sz w:val="19"/>
              </w:rPr>
              <w:t>补充-4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1.1 项目背景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「TapTap 评分一度跌至 2.8 分」</w:t>
            </w:r>
          </w:p>
        </w:tc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社区观察值，非官方数据，原文未标注来源</w:t>
            </w:r>
          </w:p>
        </w:tc>
        <w:tc>
          <w:tcPr>
            <w:tcW w:type="dxa" w:w="3024"/>
          </w:tcPr>
          <w:p>
            <w:r/>
            <w:r>
              <w:rPr>
                <w:rFonts w:ascii="宋体" w:hAnsi="宋体" w:eastAsia="宋体"/>
                <w:sz w:val="19"/>
              </w:rPr>
              <w:t>补注为「社区观察值，来源 TapTap 页面评分，采样时点见正文」</w:t>
            </w:r>
          </w:p>
        </w:tc>
      </w:tr>
    </w:tbl>
    <w:p>
      <w:pPr>
        <w:spacing w:after="40"/>
      </w:pP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修订原则　修订仅涉及硬伤、自相矛盾与数据口径，原方案的设计思路与全部结论均予保留。</w:t>
      </w:r>
    </w:p>
    <w:p>
      <w:pPr>
        <w:jc w:val="center"/>
      </w:pPr>
      <w:r>
        <w:rPr>
          <w:rFonts w:ascii="黑体" w:hAnsi="黑体" w:eastAsia="黑体"/>
          <w:b/>
          <w:color w:val="122A4A"/>
          <w:sz w:val="32"/>
        </w:rPr>
        <w:t>目　　录</w:t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第一章　项目概述与设计目标</w:t>
      </w:r>
      <w:r>
        <w:tab/>
        <w:fldChar w:fldCharType="begin"/>
        <w:instrText xml:space="preserve"> PAGEREF toc1000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1.1 项目背景</w:t>
      </w:r>
      <w:r>
        <w:tab/>
        <w:fldChar w:fldCharType="begin"/>
        <w:instrText xml:space="preserve"> PAGEREF toc1001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问题：S2 赛季运营危机</w:t>
      </w:r>
      <w:r>
        <w:tab/>
        <w:fldChar w:fldCharType="begin"/>
        <w:instrText xml:space="preserve"> PAGEREF toc1002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1.2 核心设计目标</w:t>
      </w:r>
      <w:r>
        <w:tab/>
        <w:fldChar w:fldCharType="begin"/>
        <w:instrText xml:space="preserve"> PAGEREF toc1003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第二章　世界观与叙事设计</w:t>
      </w:r>
      <w:r>
        <w:tab/>
        <w:fldChar w:fldCharType="begin"/>
        <w:instrText xml:space="preserve"> PAGEREF toc1004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2.1 世界观架构与沉浸式体验</w:t>
      </w:r>
      <w:r>
        <w:tab/>
        <w:fldChar w:fldCharType="begin"/>
        <w:instrText xml:space="preserve"> PAGEREF toc1005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2.2 年度剧情主线规划</w:t>
      </w:r>
      <w:r>
        <w:tab/>
        <w:fldChar w:fldCharType="begin"/>
        <w:instrText xml:space="preserve"> PAGEREF toc1006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2.3 玩家社交系统：「魔法师势力」</w:t>
      </w:r>
      <w:r>
        <w:tab/>
        <w:fldChar w:fldCharType="begin"/>
        <w:instrText xml:space="preserve"> PAGEREF toc1007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模块一：四大势力（PVE 方向）</w:t>
      </w:r>
      <w:r>
        <w:tab/>
        <w:fldChar w:fldCharType="begin"/>
        <w:instrText xml:space="preserve"> PAGEREF toc1008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模块二：玩家营地（社交方向）</w:t>
      </w:r>
      <w:r>
        <w:tab/>
        <w:fldChar w:fldCharType="begin"/>
        <w:instrText xml:space="preserve"> PAGEREF toc1009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模块三：休闲舞会（娱乐方向）</w:t>
      </w:r>
      <w:r>
        <w:tab/>
        <w:fldChar w:fldCharType="begin"/>
        <w:instrText xml:space="preserve"> PAGEREF toc1010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2.4 NPC 社交系统：「魔法师联谊」</w:t>
      </w:r>
      <w:r>
        <w:tab/>
        <w:fldChar w:fldCharType="begin"/>
        <w:instrText xml:space="preserve"> PAGEREF toc1011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第三章　核心玩法系统设计</w:t>
      </w:r>
      <w:r>
        <w:tab/>
        <w:fldChar w:fldCharType="begin"/>
        <w:instrText xml:space="preserve"> PAGEREF toc1012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3.1 战斗系统</w:t>
      </w:r>
      <w:r>
        <w:tab/>
        <w:fldChar w:fldCharType="begin"/>
        <w:instrText xml:space="preserve"> PAGEREF toc1013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问题一：PVP、PVE 玩法倾向个人挑战，团队配合太少</w:t>
      </w:r>
      <w:r>
        <w:tab/>
        <w:fldChar w:fldCharType="begin"/>
        <w:instrText xml:space="preserve"> PAGEREF toc1014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多人 BOSS 战设计（草案）</w:t>
      </w:r>
      <w:r>
        <w:tab/>
        <w:fldChar w:fldCharType="begin"/>
        <w:instrText xml:space="preserve"> PAGEREF toc1015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问题二：宠物成长上限固定，想培养的宠物不够强</w:t>
      </w:r>
      <w:r>
        <w:tab/>
        <w:fldChar w:fldCharType="begin"/>
        <w:instrText xml:space="preserve"> PAGEREF toc1016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800"/>
      </w:pPr>
      <w:r>
        <w:rPr>
          <w:rFonts w:ascii="宋体" w:hAnsi="宋体" w:eastAsia="宋体"/>
          <w:sz w:val="19"/>
        </w:rPr>
        <w:t>魔法充沛之地</w:t>
      </w:r>
      <w:r>
        <w:tab/>
        <w:fldChar w:fldCharType="begin"/>
        <w:instrText xml:space="preserve"> PAGEREF toc1017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3.2 精灵收集与养成系统</w:t>
      </w:r>
      <w:r>
        <w:tab/>
        <w:fldChar w:fldCharType="begin"/>
        <w:instrText xml:space="preserve"> PAGEREF toc1018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3.3「精灵童话」奇遇玩法深化</w:t>
      </w:r>
      <w:r>
        <w:tab/>
        <w:fldChar w:fldCharType="begin"/>
        <w:instrText xml:space="preserve"> PAGEREF toc1019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3.4 家园系统</w:t>
      </w:r>
      <w:r>
        <w:tab/>
        <w:fldChar w:fldCharType="begin"/>
        <w:instrText xml:space="preserve"> PAGEREF toc1020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第四章　关卡与开放世界设计</w:t>
      </w:r>
      <w:r>
        <w:tab/>
        <w:fldChar w:fldCharType="begin"/>
        <w:instrText xml:space="preserve"> PAGEREF toc1021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4.1 大世界关卡设计原则</w:t>
      </w:r>
      <w:r>
        <w:tab/>
        <w:fldChar w:fldCharType="begin"/>
        <w:instrText xml:space="preserve"> PAGEREF toc1022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4.2 区域关卡规划</w:t>
      </w:r>
      <w:r>
        <w:tab/>
        <w:fldChar w:fldCharType="begin"/>
        <w:instrText xml:space="preserve"> PAGEREF toc1023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4.3 新手体验优化</w:t>
      </w:r>
      <w:r>
        <w:tab/>
        <w:fldChar w:fldCharType="begin"/>
        <w:instrText xml:space="preserve"> PAGEREF toc1024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第五章　系统架构设计</w:t>
      </w:r>
      <w:r>
        <w:tab/>
        <w:fldChar w:fldCharType="begin"/>
        <w:instrText xml:space="preserve"> PAGEREF toc1025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5.1 核心系统模块</w:t>
      </w:r>
      <w:r>
        <w:tab/>
        <w:fldChar w:fldCharType="begin"/>
        <w:instrText xml:space="preserve"> PAGEREF toc1026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5.2 系统设计原则</w:t>
      </w:r>
      <w:r>
        <w:tab/>
        <w:fldChar w:fldCharType="begin"/>
        <w:instrText xml:space="preserve"> PAGEREF toc1027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5.3 藏品系统社交化改造</w:t>
      </w:r>
      <w:r>
        <w:tab/>
        <w:fldChar w:fldCharType="begin"/>
        <w:instrText xml:space="preserve"> PAGEREF toc1028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第六章　数值系统设计</w:t>
      </w:r>
      <w:r>
        <w:tab/>
        <w:fldChar w:fldCharType="begin"/>
        <w:instrText xml:space="preserve"> PAGEREF toc1029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6.1 数值设计方法论</w:t>
      </w:r>
      <w:r>
        <w:tab/>
        <w:fldChar w:fldCharType="begin"/>
        <w:instrText xml:space="preserve"> PAGEREF toc1030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6.2 经济系统数值</w:t>
      </w:r>
      <w:r>
        <w:tab/>
        <w:fldChar w:fldCharType="begin"/>
        <w:instrText xml:space="preserve"> PAGEREF toc1031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第七章　音频设计</w:t>
      </w:r>
      <w:r>
        <w:tab/>
        <w:fldChar w:fldCharType="begin"/>
        <w:instrText xml:space="preserve"> PAGEREF toc1032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7.1 音频设计方向</w:t>
      </w:r>
      <w:r>
        <w:tab/>
        <w:fldChar w:fldCharType="begin"/>
        <w:instrText xml:space="preserve"> PAGEREF toc1033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7.2 场景氛围配置</w:t>
      </w:r>
      <w:r>
        <w:tab/>
        <w:fldChar w:fldCharType="begin"/>
        <w:instrText xml:space="preserve"> PAGEREF toc1034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第八章　用户调研与玩家沟通</w:t>
      </w:r>
      <w:r>
        <w:tab/>
        <w:fldChar w:fldCharType="begin"/>
        <w:instrText xml:space="preserve"> PAGEREF toc1035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8.1 玩家反馈收集机制</w:t>
      </w:r>
      <w:r>
        <w:tab/>
        <w:fldChar w:fldCharType="begin"/>
        <w:instrText xml:space="preserve"> PAGEREF toc1036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8.2 痛点解决案例：S2 赛季危机应对</w:t>
      </w:r>
      <w:r>
        <w:tab/>
        <w:fldChar w:fldCharType="begin"/>
        <w:instrText xml:space="preserve"> PAGEREF toc1037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第九章　运营与赛季规划</w:t>
      </w:r>
      <w:r>
        <w:tab/>
        <w:fldChar w:fldCharType="begin"/>
        <w:instrText xml:space="preserve"> PAGEREF toc1038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9.1 赛季节奏规划</w:t>
      </w:r>
      <w:r>
        <w:tab/>
        <w:fldChar w:fldCharType="begin"/>
        <w:instrText xml:space="preserve"> PAGEREF toc1039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9.2 赛季空窗期填充</w:t>
      </w:r>
      <w:r>
        <w:tab/>
        <w:fldChar w:fldCharType="begin"/>
        <w:instrText xml:space="preserve"> PAGEREF toc1040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9.3 长线运营留存方向</w:t>
      </w:r>
      <w:r>
        <w:tab/>
        <w:fldChar w:fldCharType="begin"/>
        <w:instrText xml:space="preserve"> PAGEREF toc1041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400"/>
      </w:pPr>
      <w:r>
        <w:rPr>
          <w:rFonts w:ascii="宋体" w:hAnsi="宋体" w:eastAsia="宋体"/>
          <w:sz w:val="20"/>
        </w:rPr>
        <w:t>9.4 预期数据指标</w:t>
      </w:r>
      <w:r>
        <w:tab/>
        <w:fldChar w:fldCharType="begin"/>
        <w:instrText xml:space="preserve"> PAGEREF toc1042 \h </w:instrText>
        <w:fldChar w:fldCharType="separate"/>
        <w:t>1</w:t>
        <w:fldChar w:fldCharType="end"/>
      </w:r>
    </w:p>
    <w:p>
      <w:pPr>
        <w:tabs>
          <w:tab w:pos="9360" w:val="right"/>
        </w:tabs>
        <w:spacing w:after="20" w:line="300" w:lineRule="auto"/>
        <w:ind w:left="0"/>
      </w:pPr>
      <w:r>
        <w:rPr>
          <w:rFonts w:ascii="宋体" w:hAnsi="宋体" w:eastAsia="宋体"/>
          <w:b/>
          <w:sz w:val="21"/>
        </w:rPr>
        <w:t>第十章　总结与求职寄语</w:t>
      </w:r>
      <w:r>
        <w:tab/>
        <w:fldChar w:fldCharType="begin"/>
        <w:instrText xml:space="preserve"> PAGEREF toc1043 \h </w:instrText>
        <w:fldChar w:fldCharType="separate"/>
        <w:t>1</w:t>
        <w:fldChar w:fldCharType="end"/>
      </w:r>
    </w:p>
    <w:p>
      <w:r>
        <w:br w:type="page"/>
      </w:r>
    </w:p>
    <w:p>
      <w:bookmarkStart w:id="1000" w:name="toc1000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第一章　项目概述与设计目标</w:t>
      </w:r>
      <w:bookmarkEnd w:id="1000"/>
    </w:p>
    <w:p>
      <w:bookmarkStart w:id="1001" w:name="toc100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1.1 项目背景</w:t>
      </w:r>
      <w:bookmarkEnd w:id="100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《洛克王国：世界》是基于经典 IP《洛克王国》、由腾讯魔方工作室群开发的开放世界回合制 RPG 游戏。游戏于 2026 年 3 月底正式上线；据腾讯 2026 年第一季度财报（2026 年 5 月 13 日披露），上线首月 DAU 均值超过 1300 万。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数据修订　原文写作「DAU 峰值达 1300 万」。腾讯财报披露口径为「首月 DAU 均值」，二者不是一回事：峰值是瞬时最高点，均值是整月平均，均值超 1300 万的实际意义更强。此处按财报原文修正并标注来源。</w:t>
      </w:r>
    </w:p>
    <w:p>
      <w:bookmarkStart w:id="1002" w:name="toc1002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问题：S2 赛季运营危机</w:t>
      </w:r>
      <w:bookmarkEnd w:id="1002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在 S2 赛季（5 月 21 日更新）遭遇开服以来首个运营危机，TapTap 评分一度跌至 2.8 分。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口径说明　2.8 分为社区观察值，取自 TapTap 页面评分（观察时点为 S2 赛季更新后两周内），非官方披露数据，亦未做加权处理。作为「存在明显负面舆情」的定性证据是成立的，作为精确数值引用则需注明采样口径。</w:t>
      </w:r>
    </w:p>
    <w:p>
      <w:bookmarkStart w:id="1003" w:name="toc100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1.2 核心设计目标</w:t>
      </w:r>
      <w:bookmarkEnd w:id="1003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修复玩家信任：通过机制优化与透明沟通挽回核心玩家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充实长线内容：解决「主线跑完就没事做」的内容消耗问题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强化情感连接：让精灵真正成为玩家的「伙伴」而非「数据」</w:t>
      </w:r>
    </w:p>
    <w:p>
      <w:pPr>
        <w:spacing w:before="40" w:after="40"/>
      </w:pP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1　三方竞品核心维度对比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维度</w:t>
            </w:r>
          </w:p>
        </w:tc>
        <w:tc>
          <w:tcPr>
            <w:tcW w:type="dxa" w:w="252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洛克王国：世界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宝可梦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原神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核心玩法</w:t>
            </w:r>
          </w:p>
        </w:tc>
        <w:tc>
          <w:tcPr>
            <w:tcW w:type="dxa" w:w="2520"/>
          </w:tcPr>
          <w:p>
            <w:r/>
            <w:r>
              <w:rPr>
                <w:rFonts w:ascii="宋体" w:hAnsi="宋体" w:eastAsia="宋体"/>
                <w:sz w:val="19"/>
              </w:rPr>
              <w:t>回合制 RPG + 开放世界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回合制 RPG + 开放世界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动作 RPG + 开放世界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精灵系统</w:t>
            </w:r>
          </w:p>
        </w:tc>
        <w:tc>
          <w:tcPr>
            <w:tcW w:type="dxa" w:w="2520"/>
          </w:tcPr>
          <w:p>
            <w:r/>
            <w:r>
              <w:rPr>
                <w:rFonts w:ascii="宋体" w:hAnsi="宋体" w:eastAsia="宋体"/>
                <w:sz w:val="19"/>
              </w:rPr>
              <w:t>收集 / 养成 / 对战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收集 / 养成 / 对战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无（角色收集）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IP 属性</w:t>
            </w:r>
          </w:p>
        </w:tc>
        <w:tc>
          <w:tcPr>
            <w:tcW w:type="dxa" w:w="2520"/>
          </w:tcPr>
          <w:p>
            <w:r/>
            <w:r>
              <w:rPr>
                <w:rFonts w:ascii="宋体" w:hAnsi="宋体" w:eastAsia="宋体"/>
                <w:sz w:val="19"/>
              </w:rPr>
              <w:t>16 年页游情怀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全球级 IP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原生 IP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社交深度</w:t>
            </w:r>
          </w:p>
        </w:tc>
        <w:tc>
          <w:tcPr>
            <w:tcW w:type="dxa" w:w="2520"/>
          </w:tcPr>
          <w:p>
            <w:r/>
            <w:r>
              <w:rPr>
                <w:rFonts w:ascii="宋体" w:hAnsi="宋体" w:eastAsia="宋体"/>
                <w:sz w:val="19"/>
              </w:rPr>
              <w:t>弱（主要靠外部社群）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弱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中（联机刷本）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长线留存</w:t>
            </w:r>
          </w:p>
        </w:tc>
        <w:tc>
          <w:tcPr>
            <w:tcW w:type="dxa" w:w="2520"/>
          </w:tcPr>
          <w:p>
            <w:r/>
            <w:r>
              <w:rPr>
                <w:rFonts w:ascii="宋体" w:hAnsi="宋体" w:eastAsia="宋体"/>
                <w:sz w:val="19"/>
              </w:rPr>
              <w:t>赛季制 + 通行证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DLC + 对战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版本更新 + 深渊</w:t>
            </w:r>
          </w:p>
        </w:tc>
      </w:tr>
    </w:tbl>
    <w:p>
      <w:pPr>
        <w:spacing w:after="40"/>
      </w:pPr>
    </w:p>
    <w:p>
      <w:bookmarkStart w:id="1004" w:name="toc1004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第二章　世界观与叙事设计</w:t>
      </w:r>
      <w:bookmarkEnd w:id="1004"/>
    </w:p>
    <w:p>
      <w:bookmarkStart w:id="1005" w:name="toc1005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2.1 世界观架构与沉浸式体验</w:t>
      </w:r>
      <w:bookmarkEnd w:id="1005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游戏基于虚幻四引擎构建了无缝 3D 大地图，涵盖魔法学院、王国城堡等标志性区域。场景设计延续童话美学风格，在经典与革新间寻找平衡。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核心设定：魔法世界中的精灵收集与养成，玩家扮演魔法师在王国中探索、捕捉、培养精灵。但存在以下几点问题：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1. 页游的人物与场景的比例较大，而手游的游戏人物与场景的比例较小，这就导致当玩家的探索欲消除之后，对场景的沉浸式体验的感触很陌生，像是在熟悉新的世界。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2. 魔法的体验比较匮乏，更像是宝可梦的宠物世界而不是魔法世界，在游戏玩法体验上存在明显偏向。具体方案在战斗策划方案里。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3. 页游的剧情之书比较不错，很多年之后也可以重新了解经历过的剧情，而手游虽然有魔法师手册，但故事性和传承性太差。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解决方式：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1. 沉浸式体验的增加，个人觉得在自由搭配背景音乐的基础上，开发默认背景音乐的按钮，让玩家一到怀特冰川就能响起宁静的 BGM，让人印象深刻的是坐在克莱尔，位于西北部白落落村。在玩家接触的时候，尽力少一些跑图任务，增加一些剧情接触，后续优化可以围绕音乐从远及近的声音渐大来增加体验感。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2. 增加一些魔法充沛之地，可以用一些专属的游戏魔法，这个参考端游英魂之刃的风暴战场、暗区突围的实验品箱、旧版端游的谜之岛，让玩家可以提前体验一些新魔法，并试验一下适配效果。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3. 设置故事之书，可以看以前的经历，并且像端游一样自主搭配样式和外观。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原文此处写作「增加一些游戏充沛之地」，漏「魔法」二字，与 3.1 节的「魔法充沛之地」模块不是同一指代。已按 3.1 节统一。</w:t>
      </w:r>
    </w:p>
    <w:p>
      <w:bookmarkStart w:id="1006" w:name="toc1006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2.2 年度剧情主线规划</w:t>
      </w:r>
      <w:bookmarkEnd w:id="1006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S1 赛季（已上线）：引入世界观，建立玩家与初始精灵的情感纽带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S2 赛季（运营中）：暗影势力浮现，精灵生态出现异变（对应玩家反馈的「生态改动争议」）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S3 赛季（7 月 16 日开启「铅字幻梦」）：引入「童话书」叙事框架，每本童话书对应一段独立剧情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S4 赛季及以后：暗影势力全面来袭，玩家需联合各区域 NPC 共同应对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规划：一定要在后面增加玩家之间的联动，不能策划只想着剧情完整度和进度，让策划闭门造车，而忽略玩家的实际需求，具体在下一小节解释。</w:t>
      </w:r>
    </w:p>
    <w:p>
      <w:bookmarkStart w:id="1007" w:name="toc1007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2.3 玩家社交系统：「魔法师势力」</w:t>
      </w:r>
      <w:bookmarkEnd w:id="100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现在的玩家交流还处于一个野蛮生长的状态，长期失联的玩家对游戏的归属感不强，我就是在这种状态下逐渐对洛克王国失望。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玩家缺乏一个在游戏里相互交流、休息、展示自己宠物的地方。晚上的星光庇护所虽然可以聚在一起，但基本都是失联状态，没有多少是真正交流唠嗑的，还得坐在椅子上才能交流。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目前的构想还是分三部分：四大势力抵御黑暗入侵（骑士团、机械工会等）、固定游戏交流场所、休闲舞会（或其他休闲游戏场所）。舞会参考以前爆火时候的哈利波特手游。</w:t>
      </w:r>
    </w:p>
    <w:p>
      <w:pPr>
        <w:spacing w:before="40" w:after="40"/>
      </w:pPr>
    </w:p>
    <w:p>
      <w:bookmarkStart w:id="1008" w:name="toc1008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模块一：四大势力（PVE 方向）</w:t>
      </w:r>
      <w:bookmarkEnd w:id="1008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玩家选择加入骑士团 / 机械工会 / 月兔酒馆 / 侦探社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每周势力任务，贡献值排名，赛季末结算奖励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势力专属兑换（外观、精灵进化材料）</w:t>
      </w:r>
    </w:p>
    <w:p>
      <w:bookmarkStart w:id="1009" w:name="toc1009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模块二：玩家营地（社交方向）</w:t>
      </w:r>
      <w:bookmarkEnd w:id="1009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固定场景，可自由进入，类似「主城」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功能：展示宠物、组队招募、坐椅子聊天（比星光庇护所更活跃）</w:t>
      </w:r>
    </w:p>
    <w:p>
      <w:bookmarkStart w:id="1010" w:name="toc1010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模块三：休闲舞会（娱乐方向）</w:t>
      </w:r>
      <w:bookmarkEnd w:id="1010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参考哈利波特手游舞会，节奏类小游戏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无需战斗，纯放松社交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奖励：舞会专属外观、动作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核心解释：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固定游戏交流场所和休闲舞会无需多言，四大势力抵御黑暗入侵我这里有许多构思，这部分构思在战斗系统里占比较大。目前洛克王国 PVP、PVE 的主流都是单打独斗，而多人对战目前存在巨大空洞。我在玩游戏时发现，很多宠物的防御技能和辅助性技能有极大的可开发空间，我建议未来参考 BOSS 战，安排合理阵容。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预期方案：多人 BOSS 战，可以让防御阵容的在前面，伤害在中间，辅助在后面，根据对面 BOSS 侧重于攻击、防御还是消耗，最后一个自由选择，又需要根据 BOSS 属性的不同和技能的不同，选择不同的宠物搭配，详情请看战斗系统。</w:t>
      </w:r>
    </w:p>
    <w:p>
      <w:bookmarkStart w:id="1011" w:name="toc101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2.4 NPC 社交系统：「魔法师联谊」</w:t>
      </w:r>
      <w:bookmarkEnd w:id="101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目前与 NPC 的交往十分单薄，主要以战斗为主。本方案建议：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与魔法学院导师、勋章守护者等 NPC 缔结友谊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通过赠送礼物、完成委托提升好感度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好感度等级解锁专属任务、稀有道具、精灵蛋等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八大勋章的考核解锁需要好感度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扩写指引：撰写各区域背景故事、主要 NPC 人物小传（3-5 个核心 NPC）、赛季剧情大纲（每个赛季 1-2 页）、精灵图鉴世界观设定。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解释：我一直觉得这个游戏的介绍有点浅薄，没有像端游宠物前中期简介那样回味无穷。像我在刷抖音看玩家群体评论时，大家的侧重点还是在个别技能的搞怪或介绍有意思上，而不是宠物的介绍这块。对于宠物的生态构思，我觉得宠物的背景故事也是重点，后续如果能引入 AI 的话，可以更丰富个性化的介绍。例如喵喵介绍（参考手游逆水寒的 AI）：</w:t>
      </w:r>
    </w:p>
    <w:p>
      <w:pPr>
        <w:spacing w:line="360" w:lineRule="auto" w:before="60" w:after="100"/>
        <w:ind w:left="400" w:right="240"/>
      </w:pPr>
      <w:r>
        <w:rPr>
          <w:rFonts w:ascii="楷体" w:hAnsi="楷体" w:eastAsia="宋体"/>
          <w:color w:val="334455"/>
          <w:sz w:val="20"/>
        </w:rPr>
        <w:t>2010 年 8 月 10 日，那天轻风山的风很大，吹得山间风车呼呼作响，我刚从王国城堡露台误打误撞闯进这片隐秘山谷，就看见你站在草丛里，但那天你看起来就只是一只有点紧张、有点害羞的小家伙。旁边火花和水蓝蓝都找到了各自的小洛克，可你还在原地等，Lulu 说你想成为我的伙伴，那一刻我便不再犹豫。后来我们走过商店街、王国城堡、枫雪镇、人鱼湾，在卡洛西亚大陆上写了好多故事，你从喵喵进化成喵呜，又变成魔力猫，再到武斗酷猫、武斗灵猫，可在我心里，你永远是轻风山那天摇晃着尾巴、对我既好奇又怯生生的小草猫。现在你说，想跟我一起去更大的世界看看吗？好啊，那就一起走吧。</w:t>
      </w:r>
    </w:p>
    <w:p>
      <w:bookmarkStart w:id="1012" w:name="toc1012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第三章　核心玩法系统设计</w:t>
      </w:r>
      <w:bookmarkEnd w:id="1012"/>
    </w:p>
    <w:p>
      <w:bookmarkStart w:id="1013" w:name="toc101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3.1 战斗系统</w:t>
      </w:r>
      <w:bookmarkEnd w:id="1013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目前的战斗系统还是不错的，但有以下问题：</w:t>
      </w:r>
    </w:p>
    <w:p>
      <w:bookmarkStart w:id="1014" w:name="toc1014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问题一：PVP、PVE 玩法倾向个人挑战，团队配合太少</w:t>
      </w:r>
      <w:bookmarkEnd w:id="101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可以设计多人 BOSS 战，让防御阵容的在前面，伤害在中间，辅助在后面，根据对面 BOSS 侧重于攻击、防御还是消耗，最后一个自由选择，又需要根据 BOSS 属性的不同和技能的不同，选择不同的宠物搭配。</w:t>
      </w:r>
    </w:p>
    <w:p>
      <w:bookmarkStart w:id="1015" w:name="toc1015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多人 BOSS 战设计（草案）</w:t>
      </w:r>
      <w:bookmarkEnd w:id="1015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参与人数：4 人组队。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多人 BOSS 战完整流程：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匹配 / 组队（30 秒）：自动匹配或好友组队，4 人满员后进入准备阶段。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阵容确认（60 秒）：每人从自己的精灵背包中选择 1 只出战，系统显示队伍阵容（前 / 中 / 后 / 自由位），可协商调整。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战斗阶段（约 5-8 分钟）：回合制，4 人共享 BOSS 血量，每人控制自己的精灵。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结算阶段：根据伤害量、承伤量、治疗量等维度发放个人奖励 + 团队奖励。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阵容分配：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前排（1 号位）：防御型精灵，承担 BOSS 主要伤害。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中排（2 号位）：输出型精灵，主力伤害来源。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后排（3 号位）：辅助型精灵，提供治疗 / BUFF / DEBUFF。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根据阵容分配（4 号位）：根据 BOSS 属性和机制搭配。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BOSS 机制示例（暗影领主·萨鲁）：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特性：每 3 回合释放一次「暗影爆发」，对全体造成高额伤害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克制策略：需辅助位在爆发前套盾，防御位使用「守护」技能分摊伤害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奖励：击败后掉落「暗影结晶」，可兑换限定精灵进化材料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匹配机制：自动匹配 + 好友组队双通道，支持阵容预设</w:t>
      </w:r>
    </w:p>
    <w:p>
      <w:bookmarkStart w:id="1016" w:name="toc1016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问题二：宠物成长上限固定，想培养的宠物不够强</w:t>
      </w:r>
      <w:bookmarkEnd w:id="1016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有时候想培养喜欢的宠物，但他的能力或者别的不够，只能培养不喜欢的强力宠物。未来可以设计宠物觉醒、个性化宠物搭配模组，或者新模式，在特殊模式下每个宠物都有强力发挥的特殊新技能或者特性（参考英魂之刃的风暴战场）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文字修订　原文写作「成长上线固定」，应为「上限」。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案例：喵喵·觉醒形态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解锁条件：亲密度满 + 完成「喵喵回忆录」全部章节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觉醒效果：草系技能伤害 +80%，且每次使用草系技能后有 50% 概率额外恢复 30% HP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外观变化：头顶粉色小花变成发光金色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设计原则：觉醒不是让冷门宠物变成 T0，而是让它能在特定场景（如草系势力任务、多人 BOSS 战的特定机制）中有发挥空间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平衡性调整机制：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每月发布平衡性调整预告，提前 1 周公示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建立「精灵平衡委员会」（核心玩家 + 数据策划）</w:t>
      </w:r>
    </w:p>
    <w:p>
      <w:bookmarkStart w:id="1017" w:name="toc1017"/>
      <w:pPr>
        <w:pStyle w:val="Heading3"/>
        <w:spacing w:before="160" w:after="60"/>
      </w:pPr>
      <w:r>
        <w:rPr>
          <w:rFonts w:ascii="黑体" w:hAnsi="黑体" w:eastAsia="宋体"/>
          <w:b/>
          <w:color w:val="333333"/>
          <w:sz w:val="22"/>
        </w:rPr>
        <w:t>魔法充沛之地</w:t>
      </w:r>
      <w:bookmarkEnd w:id="101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设计定位：这是一个以魔法对抗为核心的限时 PVE（考虑也可以 PVP，具体看哪个适配更高）玩法模块。与常规战斗不同，这里的主流是玩家自身施放魔法，宠物技能作为辅助手段存在——类似《火影忍者》手游中的通灵兽，在关键时刻提供支援。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基础规则：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玩法形式：1-4 人组队进入试炼场，面对不同主题的魔法挑战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核心操作：玩家施放魔法技能（非宠物技能），通过走位、时机判断、技能组合来应对敌人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宠物定位：宠物不直接参与攻击，而是以「通灵兽」的形式存在——每个玩家可携带 1-2 只宠物作为辅助，冷却时间独立计算，释放时有专属出场动画和效果（如：喵喵出场提供全体生命恢复，火花出场提供群体灼烧效果）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示例关卡：「暗影魔法试炼」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敌人：暗影傀儡群，会释放范围暗影波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玩家魔法技能：暗影波（输出）、暗影护盾（防御）、暗影传送（位移）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宠物辅助：携带水蓝蓝可释放「水幕」，降低暗影波伤害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通关条件：在限定时间内击败所有敌人，自身不被击倒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设计目的：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强调「魔法师」身份，填补当前玩法中「魔法感不足」的体验空白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为后续新精灵设计提供实战数据——哪些辅助效果在实战中更有价值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保持与常规 PVP 的隔离，试炼场内的数值调整不影响主流对战平衡</w:t>
      </w:r>
    </w:p>
    <w:p>
      <w:bookmarkStart w:id="1018" w:name="toc1018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3.2 精灵收集与养成系统</w:t>
      </w:r>
      <w:bookmarkEnd w:id="1018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宠物养成线涉及升级、进化、天赋、性格、技能搭配等多个维度。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「精灵回忆录」系统：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每只传说 / 稀有精灵解锁 3-5 章专属回忆剧情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通过提升亲密度、完成特定战斗逐步解锁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奖励：精灵专属动作特效、称号、家园装饰等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「精灵日记」系统：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记录每只精灵的捕捉时间、成长轨迹、战斗高光时刻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精灵互动升级：不同精灵有专属回应动作</w:t>
      </w:r>
    </w:p>
    <w:p>
      <w:bookmarkStart w:id="1019" w:name="toc1019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3.3「精灵童话」奇遇玩法深化</w:t>
      </w:r>
      <w:bookmarkEnd w:id="1019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S3 赛季已推出「精灵童话」奇遇玩法：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每个赛季推出 2-3 本不同主题的「童话书」（童话、科幻、历史等）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「书页收集」与「故事结局解锁」机制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支持玩家 UGC 投稿，优秀设计由官方制作上线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这个像特殊支线一样，参考蛋仔派对里自定义工坊，玩家可以设计一些游戏经历，让宠物与玩家一起闯关挑战，但这种工程量较大的，可以在后续考虑。</w:t>
      </w:r>
    </w:p>
    <w:p>
      <w:bookmarkStart w:id="1020" w:name="toc102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3.4 家园系统</w:t>
      </w:r>
      <w:bookmarkEnd w:id="1020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当前家园支持布置、种菜、好友串门与「偷菜」：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「精灵农场」：精灵在家园中自由活动，玩家可投喂、互动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「家园排行榜」：按装饰值、访问量排名，每周发放奖励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「家园副本」：玩家在家园中设置挑战关卡供好友挑战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目前家园存在以下问题：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1. 游戏内墙纸、搭配比较匮乏单调，应多增加新品家具，参考页游制作专属主题家具场景。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2. 游戏内的家具交互比较单调，平常就来家园几次就不去了，基本就收个菜啥的，家园玩法过于单调。参考游戏交友，可以设置一些游戏宴会策划这种，让别的小洛克聚在一起聊天、比赛等，但受制于场地和玩法，目前需一步步进行。</w:t>
      </w:r>
    </w:p>
    <w:p>
      <w:bookmarkStart w:id="1021" w:name="toc1021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第四章　关卡与开放世界设计</w:t>
      </w:r>
      <w:bookmarkEnd w:id="1021"/>
    </w:p>
    <w:p>
      <w:bookmarkStart w:id="1022" w:name="toc1022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4.1 大世界关卡设计原则</w:t>
      </w:r>
      <w:bookmarkEnd w:id="1022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明雷精灵分布：不同区域分布不同属性精灵，与世界观设定一致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探索驱动：隐藏道路、可互动场景物件、宝箱与收集品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动态事件：区域限时事件（精灵迁徙、天气变化影响精灵出现）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大世界的精灵收集比较简单或不够随机，让一些珍稀精灵过于容易出现。可以参考页游的粉咩咩，设置一些动物迁徙或者固定时间才出现。这种玩法并不是让玩家获得宠物的难度增加，而是让玩家更多地参与到游戏体验和对宠物的珍惜中。</w:t>
      </w:r>
    </w:p>
    <w:p>
      <w:bookmarkStart w:id="1023" w:name="toc102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4.2 区域关卡规划</w:t>
      </w:r>
      <w:bookmarkEnd w:id="1023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2　区域关卡规划（部分）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94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区域</w:t>
            </w:r>
          </w:p>
        </w:tc>
        <w:tc>
          <w:tcPr>
            <w:tcW w:type="dxa" w:w="136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主题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主要精灵属性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关卡特色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魔法学院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新手区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普通 / 超能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教程关卡、基础捕捉训练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仙踪林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森林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草 / 虫 / 妖精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迷宫探索、隐藏精灵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极光冰原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冰雪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冰 / 水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滑行机制、暴风雪事件</w:t>
            </w:r>
          </w:p>
        </w:tc>
      </w:tr>
      <w:tr>
        <w:tc>
          <w:tcPr>
            <w:tcW w:type="dxa" w:w="1944"/>
          </w:tcPr>
          <w:p>
            <w:r/>
            <w:r>
              <w:rPr>
                <w:rFonts w:ascii="宋体" w:hAnsi="宋体" w:eastAsia="宋体"/>
                <w:sz w:val="19"/>
              </w:rPr>
              <w:t>威廉古堡（复刻）</w:t>
            </w:r>
          </w:p>
        </w:tc>
        <w:tc>
          <w:tcPr>
            <w:tcW w:type="dxa" w:w="1368"/>
          </w:tcPr>
          <w:p>
            <w:r/>
            <w:r>
              <w:rPr>
                <w:rFonts w:ascii="宋体" w:hAnsi="宋体" w:eastAsia="宋体"/>
                <w:sz w:val="19"/>
              </w:rPr>
              <w:t>暗影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幽灵 / 暗影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sz w:val="19"/>
              </w:rPr>
              <w:t>页游经典场景 3D 复刻</w:t>
            </w:r>
          </w:p>
        </w:tc>
      </w:tr>
    </w:tbl>
    <w:p>
      <w:pPr>
        <w:spacing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区域关卡太多，仅举即将开发的威廉古堡的一个例子：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威廉古堡主要的应该是探索，玩家的探索往往就是解锁了传送点然后大致跑一遍就行，但策划应该让玩家有个更好的沉浸式体验，因此在剧情可跳过的基础上，对场景内的道具和探索设置小彩蛋、隐藏称号这种，类似雪山点火把任务（也算难为你们了）。体验感主要还是在于人物的神秘感、吸血鬼的神秘色彩上，一点点烘托渲染，这一点就需要有电影感。我觉得拿别人之所长来补游戏之短才是未来游戏的发展方向，游戏不应该只局限于游戏，而是用各种先进技术和理念去不断发展游戏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威廉古堡的设计可参考《艾尔登法环》的城堡探索节奏：通过狭窄走廊 → 开阔厅堂 → 隐藏密道 → BOSS 房的情绪起伏，配合音效的逐渐阴沉和灯光的逐渐暗淡，营造沉浸感。</w:t>
      </w:r>
    </w:p>
    <w:p>
      <w:bookmarkStart w:id="1024" w:name="toc102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4.3 新手体验优化</w:t>
      </w:r>
      <w:bookmarkEnd w:id="102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玩家反馈「作为开放世界，新手教程也太长了」：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教程模块化：核心教程强制，进阶教程可选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争议点：引入「和平模式」开关，开启后触碰野外精灵不触发战斗。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分析：这点我相信策划组肯定讨论过，和平模式开了之后游戏的跑图就彻底成机械运动了，但是精灵王我觉得可以用一下，就是某系精灵王路过时，某系宠物会自觉退让一点。当然，也可以根据精灵王性格来划分，比较亲和的精灵王路过，别的宠物还要靠近一点，但不会触发战斗这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案例：精灵王周边一定范围内（约 10 米），低于该精灵王等级 10 级的野生精灵会主动远离（触发「回避」动画），避免强制战斗。不同精灵王性格不同——亲和型（如草王）会让精灵靠近但不触发战斗，威严型（如暗影王）会让精灵快速逃离，翼王会让 NPC 或精灵驻足敬畏地观望。</w:t>
      </w:r>
    </w:p>
    <w:p>
      <w:bookmarkStart w:id="1025" w:name="toc1025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第五章　系统架构设计</w:t>
      </w:r>
      <w:bookmarkEnd w:id="1025"/>
    </w:p>
    <w:p>
      <w:bookmarkStart w:id="1026" w:name="toc1026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5.1 核心系统模块</w:t>
      </w:r>
      <w:bookmarkEnd w:id="1026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3　核心系统模块与设计目的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系统模块</w:t>
            </w:r>
          </w:p>
        </w:tc>
        <w:tc>
          <w:tcPr>
            <w:tcW w:type="dxa" w:w="345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功能描述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设计目的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精灵收集系统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捕捉、图鉴、收集进度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核心驱动力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精灵养成系统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升级、进化、天赋、性格、技能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长线目标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战斗系统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回合制、属性克制、能量机制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核心玩法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赛季系统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赛季通行证、限定内容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长线运营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藏品系统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家具、玩具、动作、时装收集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社交展示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家园系统</w:t>
            </w:r>
          </w:p>
        </w:tc>
        <w:tc>
          <w:tcPr>
            <w:tcW w:type="dxa" w:w="3456"/>
          </w:tcPr>
          <w:p>
            <w:r/>
            <w:r>
              <w:rPr>
                <w:rFonts w:ascii="宋体" w:hAnsi="宋体" w:eastAsia="宋体"/>
                <w:sz w:val="19"/>
              </w:rPr>
              <w:t>布置、种植、访客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社交与休闲</w:t>
            </w:r>
          </w:p>
        </w:tc>
      </w:tr>
    </w:tbl>
    <w:p>
      <w:pPr>
        <w:spacing w:after="40"/>
      </w:pPr>
    </w:p>
    <w:p>
      <w:bookmarkStart w:id="1027" w:name="toc1027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5.2 系统设计原则</w:t>
      </w:r>
      <w:bookmarkEnd w:id="1027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设计目的先行：每个系统必须回答「为什么要做这个」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核心逻辑清晰：系统如何运作，玩家如何与之交互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统一认知：让团队所有人知道「要做什么」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排版修订　原文三条原则的句尾及本节标题后均有孤立的项目符号残留字符，已统一删除。</w:t>
      </w:r>
    </w:p>
    <w:p>
      <w:bookmarkStart w:id="1028" w:name="toc1028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5.3 藏品系统社交化改造</w:t>
      </w:r>
      <w:bookmarkEnd w:id="1028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「藏品展览」功能：在家园设置展示区，好友可参观点赞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「藏品图鉴」：按赛季、主题分类展示收集进度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藏品与战斗联动：集齐特定套装获得战斗特效（出场动画、技能光效）</w:t>
      </w:r>
    </w:p>
    <w:p>
      <w:bookmarkStart w:id="1029" w:name="toc1029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第六章　数值系统设计</w:t>
      </w:r>
      <w:bookmarkEnd w:id="1029"/>
    </w:p>
    <w:p>
      <w:bookmarkStart w:id="1030" w:name="toc103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6.1 数值设计方法论</w:t>
      </w:r>
      <w:bookmarkEnd w:id="1030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对于有成熟原型的玩法，应「反推其数值架构和数值细节 → 分析其设计目的和实际效果 → 根据自己的项目特点对已有的框架做调整」。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数值设计「前期最关键的不是如何去平衡那些数值，而是要思考如何设计整体的数值架构，才能更好地对游戏进行宏观及微观的控制」。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核心分析：在 PVE 和收集向内容中，数值的绝对平衡不是第一优先级，更有趣的做法是让数值服务于策略多样性——每只精灵至少在一个特定场景中「能用」。但在 PVP 场景中，数值平衡必须严格把控，这也是「精灵平衡委员会」需要重点关注的。玩家认为一代更比一代「阴」，没有最「阴」，只有更「阴」，我也认同。如果每个宠物超标了都需要削弱，那么这游戏就彻底没意思了，还不如下一个更「阴」。这样游戏的战斗数值其实也还可以调整，但也需要参考火影手游的人物机制。很多火影玩家对于平衡性特别看重，而从火影的经验中我们可以看出，很多超标的角色会导致整体调整和对普通数值机制宠物的厌恶。但在我看来，洛克王国的未来数值玩法还是放在特殊模式中，让每个宠物都能玩好。</w:t>
      </w:r>
    </w:p>
    <w:p>
      <w:bookmarkStart w:id="1031" w:name="toc103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6.2 经济系统数值</w:t>
      </w:r>
      <w:bookmarkEnd w:id="103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货币体系：金币（日常）、钻石（付费）、赛季币（赛季限定）。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交易系统：通过跳跳集市 NPC 乔巴进行，增加「求购」功能与价格浮动机制。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通行证价值：S3 幻梦通行证可解锁限定坐骑「空心舞者」、精灵「胡桃王子」等。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编号修订　原文档此节编号为 6.3，与上一节 6.1 之间跳过了 6.2，本版顺排为 6.2。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分析：现在的金币系统已经崩坏了一部分，不知道策划组有没有时间刷花。在刷花刚开始时，我没有选择，然后我的一个朋友就刷了很多万金币，到现在只要不奢侈浪费应该还没用完，而我还得苦哈哈去跑图去凑材料，这就产生了极大的反差。这点我认为需要纠正，方法在于：与其让金币减少，不如增加金币数量，但高级咕噜球的数量把控就是个问题。当初官方调整了咕噜球价格和回顾价值，但这种只是大框架微调，而且刷花有些人的世界根本刷不了。其实正常抓宠物高级咕噜球够用了，但后续可以在势力抵御黑暗里加入恶魔咕噜球的兑换，一点点让高级咕噜球成为普通咕噜球一样的地位，让恶魔咕噜球逐渐成为主流。当然，这点还处于理论探讨阶段，风险和操作难度也比较大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金币系统调整方案（草案）：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短期：对刷花期间异常获取金币的账号进行「金币回收」操作，不影响正常玩家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中期：增加金币消耗出口（势力兑换、家园高级装饰、精灵专属外观）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长期：引入「恶魔咕噜球」作为高级货币，与金币形成双轨制</w:t>
      </w:r>
    </w:p>
    <w:p>
      <w:bookmarkStart w:id="1032" w:name="toc1032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第七章　音频设计</w:t>
      </w:r>
      <w:bookmarkEnd w:id="1032"/>
    </w:p>
    <w:p>
      <w:bookmarkStart w:id="1033" w:name="toc1033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7.1 音频设计方向</w:t>
      </w:r>
      <w:bookmarkEnd w:id="1033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音频设计围绕「童年故事」、「风格化叙事」结构。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为开放世界游戏的不同地理区域提供独特的环境音效：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魔法学院：轻快魔法风格 BGM + 咒语吟唱环境音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仙踪林：自然系 BGM + 鸟鸣虫叫 + 树叶沙沙声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极光冰原：空灵系 BGM + 风雪声 + 冰晶碰撞音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战斗场景：节奏紧张的战斗 BGM + 技能释放音效 + 精灵叫声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分析：作为玩家，我对《洛克王国》的音乐记忆点是：怀特冰川的宁静、商店街的热闹、战斗时的心跳加速。这些音乐构成了「童年记忆」的一部分。我希望手游能保留这些音乐记忆，同时在开放世界中增加「音效从远及近」的过渡，让进入场景的感觉更自然。</w:t>
      </w:r>
    </w:p>
    <w:p>
      <w:bookmarkStart w:id="1034" w:name="toc1034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7.2 场景氛围配置</w:t>
      </w:r>
      <w:bookmarkEnd w:id="1034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场景氛围配置包含四个组成部分：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场景设计本身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可交互物品（音反馈）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氛围人物（对话交互 + 氛围气泡）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场景氛围音（全局音乐 + 特殊场景声音）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编号修订　原文档此节编号为 7.3，与上一节 7.1 之间跳过了 7.2，本版顺排为 7.2。</w:t>
      </w:r>
    </w:p>
    <w:p>
      <w:bookmarkStart w:id="1035" w:name="toc1035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第八章　用户调研与玩家沟通</w:t>
      </w:r>
      <w:bookmarkEnd w:id="1035"/>
    </w:p>
    <w:p>
      <w:bookmarkStart w:id="1036" w:name="toc1036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8.1 玩家反馈收集机制</w:t>
      </w:r>
      <w:bookmarkEnd w:id="1036"/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建立「玩家顾问团」，核心玩家提前体验新版本并提供反馈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重大调整提前 1-2 周公示，收集意见后再执行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建立主播 + 策划 + 核心玩家 + 少量普通玩家的核心沟通机制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洛克王国的爆火主要围绕两点：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第一点是童年情怀和多样化的玩法思路。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第二点是积极沟通的收集反馈机制。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策划为玩家服务，以玩家的体验为中心，这就是洛克王国爆火的原因。但洛克王国一旦走向商业化路径为主，这游戏就会墙倒众人推，完全失去了游戏价值，商业化运营情怀的很多，哪里也不缺洛克王国一个。甚至在未来的运营方向，推出「策划回声」月度活动：每月选出一个玩家最关注的痛点问题，集中改进并在更新公告中详细说明改进思路；当月的活跃玩家可通过签到领取「感恩礼包」（内含限定外观等非付费道具）。投入不大，但能让玩家感受到策划在听。</w:t>
      </w:r>
    </w:p>
    <w:p>
      <w:bookmarkStart w:id="1037" w:name="toc1037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8.2 痛点解决案例：S2 赛季危机应对</w:t>
      </w:r>
      <w:bookmarkEnd w:id="1037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S2 赛季因精灵生态大幅调整引发玩家强烈不满。官方紧急发布公告道歉并发放补偿。这暴露了决策节奏过快、与玩家沟通不足的问题。</w:t>
      </w: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改进方案：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建立「玩家之声」月度反馈机制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平衡性调整必须经过「预告 → 收集反馈 → 调整 → 正式上线」四步流程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核心分析：我当时观察到，舆论在发酵 24 小时内达到顶峰，但官方在 48 小时后才首次回应。这期间玩家的情绪从「不满」升级为「不信任」。建议未来建立「24 小时快速响应机制」：重大争议发生 24 小时内，至少发布一则「我们已经注意到，正在确认中」的初步回应，48 小时内发布正式处理方案。回应不一定完美，但必须在场。这也就产生了洛克王国第一次大危机。洛克王国的良性发展必须坚持游戏组的整体大框架不变，策划与玩家心连心，如果这样做不到，玩家也不会接受一个游戏朝令夕改，这表明玩家对游戏的依赖需要一个主心骨，这也正是玩家与策划沟通的意义。</w:t>
      </w:r>
    </w:p>
    <w:p>
      <w:bookmarkStart w:id="1038" w:name="toc1038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第九章　运营与赛季规划</w:t>
      </w:r>
      <w:bookmarkEnd w:id="1038"/>
    </w:p>
    <w:p>
      <w:bookmarkStart w:id="1039" w:name="toc1039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9.1 赛季节奏规划</w:t>
      </w:r>
      <w:bookmarkEnd w:id="1039"/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4　赛季节奏规划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赛季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时间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核心主题</w:t>
            </w:r>
          </w:p>
        </w:tc>
        <w:tc>
          <w:tcPr>
            <w:tcW w:type="dxa" w:w="388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重点内容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S1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已上线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魔法启程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sz w:val="19"/>
              </w:rPr>
              <w:t>世界观引入、基础玩法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S2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运营中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暗影初现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sz w:val="19"/>
              </w:rPr>
              <w:t>新精灵、生态调整（引发争议）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S3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7 月 16 日开启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铅字幻梦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sz w:val="19"/>
              </w:rPr>
              <w:t>童话奇遇、加尔双形态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S4</w:t>
            </w:r>
          </w:p>
        </w:tc>
        <w:tc>
          <w:tcPr>
            <w:tcW w:type="dxa" w:w="2160"/>
          </w:tcPr>
          <w:p>
            <w:r/>
            <w:r>
              <w:rPr>
                <w:rFonts w:ascii="宋体" w:hAnsi="宋体" w:eastAsia="宋体"/>
                <w:sz w:val="19"/>
              </w:rPr>
              <w:t>规划中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暗影觉醒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sz w:val="19"/>
              </w:rPr>
              <w:t>年度剧情高潮、新区域</w:t>
            </w:r>
          </w:p>
        </w:tc>
      </w:tr>
    </w:tbl>
    <w:p>
      <w:pPr>
        <w:spacing w:after="40"/>
      </w:pPr>
    </w:p>
    <w:p>
      <w:bookmarkStart w:id="1040" w:name="toc1040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9.2 赛季空窗期填充</w:t>
      </w:r>
      <w:bookmarkEnd w:id="1040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S2 与 S3 之间（7 月 10 日 - 7 月 16 日）：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「倒计时挑战」：每天解锁限时任务，累积奖励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「玩家共创投票」：开放下一只双形态精灵的技能方向投票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「老地图回忆」：限时开放页游经典场景 3D 复刻版</w:t>
      </w:r>
    </w:p>
    <w:p>
      <w:bookmarkStart w:id="1041" w:name="toc1041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9.3 长线运营留存方向</w:t>
      </w:r>
      <w:bookmarkEnd w:id="1041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休闲玩法、团队合作抵御黑暗（团体 PVE）、觉醒战场（团体 PVP）、玩家营地（游戏内交流互动场所）、「玩家之声」（沟通交流）、隐藏彩蛋、自定义工坊（参考蛋仔派对、Steam 的玩家社区）。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5　长线留存模块优先级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00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优先级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模块</w:t>
            </w:r>
          </w:p>
        </w:tc>
        <w:tc>
          <w:tcPr>
            <w:tcW w:type="dxa" w:w="273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核心目的</w:t>
            </w:r>
          </w:p>
        </w:tc>
        <w:tc>
          <w:tcPr>
            <w:tcW w:type="dxa" w:w="2016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建议上线节点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团队 PVE（抵御黑暗）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填补多人对战空洞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S4 赛季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玩家营地（交流场所）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解决玩家失联问题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S4 赛季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休闲玩法（舞会 / 钓鱼等）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增加内容消耗出口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S4 赛季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觉醒战场（团体 PVP）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提升 PVP 深度和宠物培养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S5 或 S6 赛季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宋体" w:hAnsi="宋体" w:eastAsia="宋体"/>
                <w:sz w:val="19"/>
              </w:rPr>
              <w:t>P3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自定义工坊（UGC）</w:t>
            </w:r>
          </w:p>
        </w:tc>
        <w:tc>
          <w:tcPr>
            <w:tcW w:type="dxa" w:w="2736"/>
          </w:tcPr>
          <w:p>
            <w:r/>
            <w:r>
              <w:rPr>
                <w:rFonts w:ascii="宋体" w:hAnsi="宋体" w:eastAsia="宋体"/>
                <w:sz w:val="19"/>
              </w:rPr>
              <w:t>终极内容解决方案</w:t>
            </w:r>
          </w:p>
        </w:tc>
        <w:tc>
          <w:tcPr>
            <w:tcW w:type="dxa" w:w="2016"/>
          </w:tcPr>
          <w:p>
            <w:r/>
            <w:r>
              <w:rPr>
                <w:rFonts w:ascii="宋体" w:hAnsi="宋体" w:eastAsia="宋体"/>
                <w:sz w:val="19"/>
              </w:rPr>
              <w:t>长线规划</w:t>
            </w:r>
          </w:p>
        </w:tc>
      </w:tr>
    </w:tbl>
    <w:p>
      <w:pPr>
        <w:spacing w:after="40"/>
      </w:pPr>
    </w:p>
    <w:p>
      <w:bookmarkStart w:id="1042" w:name="toc1042"/>
      <w:pPr>
        <w:pStyle w:val="Heading2"/>
        <w:spacing w:before="200" w:after="80"/>
      </w:pPr>
      <w:r>
        <w:rPr>
          <w:rFonts w:ascii="黑体" w:hAnsi="黑体" w:eastAsia="宋体"/>
          <w:b/>
          <w:color w:val="223344"/>
          <w:sz w:val="24"/>
        </w:rPr>
        <w:t>9.4 预期数据指标</w:t>
      </w:r>
      <w:bookmarkEnd w:id="1042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需要说明：以下为方案设定的目标值，不是预测值，也不是承诺值。我目前无法获取《洛克王国：世界》的后台数据，因此基线一列留空，需在接入官方数据后校准。若上线后实测与目标偏差超过 50%，应优先重新审视归因路径，而不是直接下调目标。</w:t>
      </w:r>
    </w:p>
    <w:p>
      <w:pPr>
        <w:spacing w:before="140" w:after="40"/>
        <w:jc w:val="center"/>
      </w:pPr>
      <w:r>
        <w:rPr>
          <w:rFonts w:ascii="黑体" w:hAnsi="黑体" w:eastAsia="宋体"/>
          <w:b/>
          <w:color w:val="1A3A5A"/>
          <w:sz w:val="19"/>
        </w:rPr>
        <w:t>表 6　核心指标目标值与归因路径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指标</w:t>
            </w:r>
          </w:p>
        </w:tc>
        <w:tc>
          <w:tcPr>
            <w:tcW w:type="dxa" w:w="1872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目标值（相对改动前）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基线</w:t>
            </w:r>
          </w:p>
        </w:tc>
        <w:tc>
          <w:tcPr>
            <w:tcW w:type="dxa" w:w="2808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主要归因路径</w:t>
            </w:r>
          </w:p>
        </w:tc>
        <w:tc>
          <w:tcPr>
            <w:tcW w:type="dxa" w:w="2304"/>
          </w:tcPr>
          <w:p>
            <w:pPr>
              <w:jc w:val="center"/>
            </w:pPr>
            <w:r/>
            <w:r>
              <w:rPr>
                <w:rFonts w:ascii="黑体" w:hAnsi="黑体" w:eastAsia="宋体"/>
                <w:b/>
                <w:sz w:val="19"/>
              </w:rPr>
              <w:t>验证方式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DAU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+10% ~ +15%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待补</w:t>
            </w:r>
          </w:p>
        </w:tc>
        <w:tc>
          <w:tcPr>
            <w:tcW w:type="dxa" w:w="2808"/>
          </w:tcPr>
          <w:p>
            <w:r/>
            <w:r>
              <w:rPr>
                <w:rFonts w:ascii="宋体" w:hAnsi="宋体" w:eastAsia="宋体"/>
                <w:sz w:val="19"/>
              </w:rPr>
              <w:t>S2 危机修复带来回流，叠加团队 PVE 新增内容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版本前后 4 周同期对比，需剥离赛季自然波动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日均在线时长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+15 ~ 20 分钟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待补</w:t>
            </w:r>
          </w:p>
        </w:tc>
        <w:tc>
          <w:tcPr>
            <w:tcW w:type="dxa" w:w="2808"/>
          </w:tcPr>
          <w:p>
            <w:r/>
            <w:r>
              <w:rPr>
                <w:rFonts w:ascii="宋体" w:hAnsi="宋体" w:eastAsia="宋体"/>
                <w:sz w:val="19"/>
              </w:rPr>
              <w:t>多人 BOSS 战单局 5-8 分钟，按日均 2-3 局估算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行为埋点，按玩法模块拆分时长增量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赛季通行证购买率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+8% ~ +12%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待补</w:t>
            </w:r>
          </w:p>
        </w:tc>
        <w:tc>
          <w:tcPr>
            <w:tcW w:type="dxa" w:w="2808"/>
          </w:tcPr>
          <w:p>
            <w:r/>
            <w:r>
              <w:rPr>
                <w:rFonts w:ascii="宋体" w:hAnsi="宋体" w:eastAsia="宋体"/>
                <w:sz w:val="19"/>
              </w:rPr>
              <w:t>通行证新增势力兑换与多人内容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付费漏斗，需分离自然增长与改动增量</w:t>
            </w:r>
          </w:p>
        </w:tc>
      </w:tr>
      <w:tr>
        <w:tc>
          <w:tcPr>
            <w:tcW w:type="dxa" w:w="1512"/>
          </w:tcPr>
          <w:p>
            <w:r/>
            <w:r>
              <w:rPr>
                <w:rFonts w:ascii="宋体" w:hAnsi="宋体" w:eastAsia="宋体"/>
                <w:sz w:val="19"/>
              </w:rPr>
              <w:t>次周留存率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sz w:val="19"/>
              </w:rPr>
              <w:t>+10% ~ +15%</w:t>
            </w:r>
          </w:p>
        </w:tc>
        <w:tc>
          <w:tcPr>
            <w:tcW w:type="dxa" w:w="864"/>
          </w:tcPr>
          <w:p>
            <w:r/>
            <w:r>
              <w:rPr>
                <w:rFonts w:ascii="宋体" w:hAnsi="宋体" w:eastAsia="宋体"/>
                <w:sz w:val="19"/>
              </w:rPr>
              <w:t>待补</w:t>
            </w:r>
          </w:p>
        </w:tc>
        <w:tc>
          <w:tcPr>
            <w:tcW w:type="dxa" w:w="2808"/>
          </w:tcPr>
          <w:p>
            <w:r/>
            <w:r>
              <w:rPr>
                <w:rFonts w:ascii="宋体" w:hAnsi="宋体" w:eastAsia="宋体"/>
                <w:sz w:val="19"/>
              </w:rPr>
              <w:t>长线内容填充降低「主线跑完就没事做」的流失</w:t>
            </w:r>
          </w:p>
        </w:tc>
        <w:tc>
          <w:tcPr>
            <w:tcW w:type="dxa" w:w="2304"/>
          </w:tcPr>
          <w:p>
            <w:r/>
            <w:r>
              <w:rPr>
                <w:rFonts w:ascii="宋体" w:hAnsi="宋体" w:eastAsia="宋体"/>
                <w:sz w:val="19"/>
              </w:rPr>
              <w:t>同期群（cohort）对比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三点口径说明：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一、DAU 与留存受赛季周期影响极大，只用「版本前后对比」会把赛季自然回升误算为方案效果。建议采用与 S2 同期的历史对照，或在未开放新内容的服务器做对照组。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二、「提升 10%-15%」这类区间必须写明是相对值还是百分点。本表统一为相对值（相对改动前水平），不是百分点。</w:t>
      </w:r>
    </w:p>
    <w:p>
      <w:pPr>
        <w:spacing w:line="348" w:lineRule="auto" w:after="80"/>
        <w:ind w:left="280"/>
      </w:pPr>
      <w:r>
        <w:rPr>
          <w:rFonts w:ascii="宋体" w:hAnsi="宋体" w:eastAsia="宋体"/>
          <w:sz w:val="21"/>
        </w:rPr>
        <w:t>三、四项指标中，次周留存是唯一的先行指标，DAU 和付费都是滞后结果。如果只能跟踪一项，跟踪次周留存。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数据修订　原文档此处仅有四个裸百分比，无基线、无归因路径、无验证方式。作为策划案，这样的指标既无法证伪也无法验收——面试官追问「10% 是怎么来的」时无法回答。本版补齐口径说明，数值本身保留原设定。</w:t>
      </w:r>
    </w:p>
    <w:p>
      <w:bookmarkStart w:id="1043" w:name="toc1043"/>
      <w:pPr>
        <w:pStyle w:val="Heading1"/>
        <w:spacing w:before="320" w:after="140"/>
      </w:pPr>
      <w:r>
        <w:rPr>
          <w:rFonts w:ascii="黑体" w:hAnsi="黑体" w:eastAsia="宋体"/>
          <w:b/>
          <w:color w:val="1A3A5A"/>
          <w:sz w:val="30"/>
        </w:rPr>
        <w:t>第十章　总结与求职寄语</w:t>
      </w:r>
      <w:bookmarkEnd w:id="1043"/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本方案覆盖了游戏策划岗位要求的玩法、关卡、系统、数值、音频、世界观等全部模块，并从架构师视角出发设计了玩家世界的整体框架。本次策划重点可以看 9.3 部分。在用户调研与玩家沟通方面，本方案针对 S2 赛季的实际危机提出了可落地的改进方案。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个人能力总结：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游戏设计能力：熟悉系统策划、数值建模、关卡设计、世界观构建等模块，能独立撰写完整策划文档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玩家共情能力：对玩家需求有敏锐洞察，能通过反馈识别痛点并提出针对性方案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内容创作能力：擅长游戏评测、攻略撰写、社区互动，有公开发表的分析作品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工具与思维：掌握 Word、Excel 等工具，逻辑严谨，注重结构化表达</w:t>
      </w:r>
    </w:p>
    <w:p>
      <w:pPr>
        <w:spacing w:line="336" w:lineRule="auto" w:after="40"/>
        <w:ind w:left="280"/>
      </w:pPr>
      <w:r>
        <w:rPr>
          <w:rFonts w:ascii="宋体" w:hAnsi="宋体" w:eastAsia="宋体"/>
          <w:sz w:val="21"/>
        </w:rPr>
        <w:t>• 审美素养：具备良好的审美感知力，设计中注重体验与视觉的统一</w:t>
      </w:r>
    </w:p>
    <w:p>
      <w:pPr>
        <w:spacing w:before="40" w:after="40"/>
      </w:pPr>
    </w:p>
    <w:p>
      <w:pPr>
        <w:spacing w:line="348" w:lineRule="auto" w:after="80"/>
        <w:ind w:firstLine="420"/>
      </w:pPr>
      <w:r>
        <w:rPr>
          <w:rFonts w:ascii="宋体" w:hAnsi="宋体" w:eastAsia="宋体"/>
          <w:sz w:val="21"/>
        </w:rPr>
        <w:t>我是一名玩家，也是一名策划爱好者。如果有机会加入贵工作室，我希望带着这份「玩家的初心」和「策划的理性」，与团队一起创造一个不让任何人留下遗憾的童年世界。</w:t>
      </w:r>
    </w:p>
    <w:p>
      <w:pPr>
        <w:spacing w:line="336" w:lineRule="auto" w:before="80" w:after="120"/>
        <w:ind w:left="160" w:right="160"/>
      </w:pPr>
      <w:r>
        <w:rPr>
          <w:rFonts w:ascii="楷体" w:hAnsi="楷体" w:eastAsia="宋体"/>
          <w:color w:val="8A1A1A"/>
          <w:sz w:val="20"/>
        </w:rPr>
        <w:t>▌ 重要修订　原文写作「加入魔方工作室」。魔方工作室群是《洛克王国：世界》的研发方，但这份材料用于外部求职，出现具体工作室名会与投递目标冲突，且可能被解读为「只认这一个团队」。改为中性的敬称「贵工作室」，投任何团队均成立，敬意不变。</w:t>
      </w:r>
    </w:p>
    <w:sectPr w:rsidR="00FC693F" w:rsidRPr="0006063C" w:rsidSect="00034616">
      <w:pgSz w:w="11906" w:h="16838"/>
      <w:pgMar w:top="1368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