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黑体" w:hAnsi="黑体" w:eastAsia="宋体"/>
          <w:b/>
          <w:color w:val="122A4A"/>
          <w:sz w:val="40"/>
        </w:rPr>
        <w:t>魔法竞技场·魔法充沛之地</w:t>
      </w:r>
    </w:p>
    <w:p>
      <w:pPr>
        <w:spacing w:after="280"/>
        <w:jc w:val="center"/>
      </w:pPr>
      <w:r>
        <w:rPr>
          <w:rFonts w:ascii="楷体" w:hAnsi="楷体" w:eastAsia="宋体"/>
          <w:color w:val="555555"/>
          <w:sz w:val="22"/>
        </w:rPr>
        <w:t>——玩法策划案（暂定名，修订版）</w:t>
      </w:r>
    </w:p>
    <w:p>
      <w:pPr>
        <w:pStyle w:val="Heading1"/>
        <w:spacing w:before="320" w:after="140"/>
      </w:pPr>
      <w:r>
        <w:rPr>
          <w:rFonts w:ascii="黑体" w:hAnsi="黑体" w:eastAsia="宋体"/>
          <w:b/>
          <w:color w:val="1A3A5A"/>
          <w:sz w:val="30"/>
        </w:rPr>
        <w:t>修订说明</w:t>
      </w:r>
    </w:p>
    <w:p>
      <w:pPr>
        <w:spacing w:line="348" w:lineRule="auto" w:after="80"/>
        <w:ind w:firstLine="420"/>
      </w:pPr>
      <w:r>
        <w:rPr>
          <w:rFonts w:ascii="宋体" w:hAnsi="宋体" w:eastAsia="宋体"/>
          <w:sz w:val="21"/>
        </w:rPr>
        <w:t>本文件为原 PDF 的修订版。修订只做三件事：修正与公开事实不符的硬伤、消除文档内部的自相矛盾与排版残留、为所有无法自证的数字补上口径说明。原方案的设计思路与结论一律保留，未做增删评价。</w:t>
      </w:r>
    </w:p>
    <w:p>
      <w:pPr>
        <w:spacing w:before="140" w:after="40"/>
        <w:jc w:val="center"/>
      </w:pPr>
      <w:r>
        <w:rPr>
          <w:rFonts w:ascii="黑体" w:hAnsi="黑体" w:eastAsia="宋体"/>
          <w:b/>
          <w:color w:val="1A3A5A"/>
          <w:sz w:val="19"/>
        </w:rPr>
        <w:t>本次修订清单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黑体" w:hAnsi="黑体" w:eastAsia="宋体"/>
                <w:b/>
                <w:sz w:val="19"/>
              </w:rPr>
              <w:t>编号</w:t>
            </w:r>
          </w:p>
        </w:tc>
        <w:tc>
          <w:tcPr>
            <w:tcW w:type="dxa" w:w="1368"/>
          </w:tcPr>
          <w:p>
            <w:pPr>
              <w:jc w:val="center"/>
            </w:pPr>
            <w:r/>
            <w:r>
              <w:rPr>
                <w:rFonts w:ascii="黑体" w:hAnsi="黑体" w:eastAsia="宋体"/>
                <w:b/>
                <w:sz w:val="19"/>
              </w:rPr>
              <w:t>位置</w:t>
            </w:r>
          </w:p>
        </w:tc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黑体" w:hAnsi="黑体" w:eastAsia="宋体"/>
                <w:b/>
                <w:sz w:val="19"/>
              </w:rPr>
              <w:t>原表述</w:t>
            </w:r>
          </w:p>
        </w:tc>
        <w:tc>
          <w:tcPr>
            <w:tcW w:type="dxa" w:w="1944"/>
          </w:tcPr>
          <w:p>
            <w:pPr>
              <w:jc w:val="center"/>
            </w:pPr>
            <w:r/>
            <w:r>
              <w:rPr>
                <w:rFonts w:ascii="黑体" w:hAnsi="黑体" w:eastAsia="宋体"/>
                <w:b/>
                <w:sz w:val="19"/>
              </w:rPr>
              <w:t>问题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黑体" w:hAnsi="黑体" w:eastAsia="宋体"/>
                <w:b/>
                <w:sz w:val="19"/>
              </w:rPr>
              <w:t>修订后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宋体" w:hAnsi="宋体" w:eastAsia="宋体"/>
                <w:sz w:val="19"/>
              </w:rPr>
              <w:t>P0-1</w:t>
            </w:r>
          </w:p>
        </w:tc>
        <w:tc>
          <w:tcPr>
            <w:tcW w:type="dxa" w:w="1368"/>
          </w:tcPr>
          <w:p>
            <w:r/>
            <w:r>
              <w:rPr>
                <w:rFonts w:ascii="宋体" w:hAnsi="宋体" w:eastAsia="宋体"/>
                <w:sz w:val="19"/>
              </w:rPr>
              <w:t>基础规则 / 六、与原有系统的区分</w:t>
            </w:r>
          </w:p>
        </w:tc>
        <w:tc>
          <w:tcPr>
            <w:tcW w:type="dxa" w:w="2304"/>
          </w:tcPr>
          <w:p>
            <w:r/>
            <w:r>
              <w:rPr>
                <w:rFonts w:ascii="宋体" w:hAnsi="宋体" w:eastAsia="宋体"/>
                <w:sz w:val="19"/>
              </w:rPr>
              <w:t>「每局约 15 分钟」与「快节奏，5-8 分钟一局」</w:t>
            </w:r>
          </w:p>
        </w:tc>
        <w:tc>
          <w:tcPr>
            <w:tcW w:type="dxa" w:w="1944"/>
          </w:tcPr>
          <w:p>
            <w:r/>
            <w:r>
              <w:rPr>
                <w:rFonts w:ascii="宋体" w:hAnsi="宋体" w:eastAsia="宋体"/>
                <w:sz w:val="19"/>
              </w:rPr>
              <w:t>同一份文档对同一玩法的单局时长给出两套数字，且相差近一倍；正文时间轴全篇按 15 分钟展开，5-8 分钟无出处</w:t>
            </w:r>
          </w:p>
        </w:tc>
        <w:tc>
          <w:tcPr>
            <w:tcW w:type="dxa" w:w="3024"/>
          </w:tcPr>
          <w:p>
            <w:r/>
            <w:r>
              <w:rPr>
                <w:rFonts w:ascii="宋体" w:hAnsi="宋体" w:eastAsia="宋体"/>
                <w:sz w:val="19"/>
              </w:rPr>
              <w:t>按模式拆分：40 人大战场 15 分钟，1v1 / 2v2 小场 5-8 分钟，新增「模式与对局时长对照表」并标注需测试服校准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宋体" w:hAnsi="宋体" w:eastAsia="宋体"/>
                <w:sz w:val="19"/>
              </w:rPr>
              <w:t>P0-2</w:t>
            </w:r>
          </w:p>
        </w:tc>
        <w:tc>
          <w:tcPr>
            <w:tcW w:type="dxa" w:w="1368"/>
          </w:tcPr>
          <w:p>
            <w:r/>
            <w:r>
              <w:rPr>
                <w:rFonts w:ascii="宋体" w:hAnsi="宋体" w:eastAsia="宋体"/>
                <w:sz w:val="19"/>
              </w:rPr>
              <w:t>三、四章三处</w:t>
            </w:r>
          </w:p>
        </w:tc>
        <w:tc>
          <w:tcPr>
            <w:tcW w:type="dxa" w:w="2304"/>
          </w:tcPr>
          <w:p>
            <w:r/>
            <w:r>
              <w:rPr>
                <w:rFonts w:ascii="宋体" w:hAnsi="宋体" w:eastAsia="宋体"/>
                <w:sz w:val="19"/>
              </w:rPr>
              <w:t>时间框架表 40→30→8→1；缩圈汇总表 35 / 25 / 20 / 8；正文写 30→20、20→8</w:t>
            </w:r>
          </w:p>
        </w:tc>
        <w:tc>
          <w:tcPr>
            <w:tcW w:type="dxa" w:w="1944"/>
          </w:tcPr>
          <w:p>
            <w:r/>
            <w:r>
              <w:rPr>
                <w:rFonts w:ascii="宋体" w:hAnsi="宋体" w:eastAsia="宋体"/>
                <w:sz w:val="19"/>
              </w:rPr>
              <w:t>同一条淘汰曲线在三处给出三组互相打架的数字，无法判断以哪个为准</w:t>
            </w:r>
          </w:p>
        </w:tc>
        <w:tc>
          <w:tcPr>
            <w:tcW w:type="dxa" w:w="3024"/>
          </w:tcPr>
          <w:p>
            <w:r/>
            <w:r>
              <w:rPr>
                <w:rFonts w:ascii="宋体" w:hAnsi="宋体" w:eastAsia="宋体"/>
                <w:sz w:val="19"/>
              </w:rPr>
              <w:t>统一为一条曲线：40→35→30→20→8→1，三处同步，并注明为设计预期值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宋体" w:hAnsi="宋体" w:eastAsia="宋体"/>
                <w:sz w:val="19"/>
              </w:rPr>
              <w:t>P0-3</w:t>
            </w:r>
          </w:p>
        </w:tc>
        <w:tc>
          <w:tcPr>
            <w:tcW w:type="dxa" w:w="1368"/>
          </w:tcPr>
          <w:p>
            <w:r/>
            <w:r>
              <w:rPr>
                <w:rFonts w:ascii="宋体" w:hAnsi="宋体" w:eastAsia="宋体"/>
                <w:sz w:val="19"/>
              </w:rPr>
              <w:t>基础规则表</w:t>
            </w:r>
          </w:p>
        </w:tc>
        <w:tc>
          <w:tcPr>
            <w:tcW w:type="dxa" w:w="2304"/>
          </w:tcPr>
          <w:p>
            <w:r/>
            <w:r>
              <w:rPr>
                <w:rFonts w:ascii="宋体" w:hAnsi="宋体" w:eastAsia="宋体"/>
                <w:sz w:val="19"/>
              </w:rPr>
              <w:t>「参与人数：单人匹配（1v1）或双人组队（2v2），每局 40 人」</w:t>
            </w:r>
          </w:p>
        </w:tc>
        <w:tc>
          <w:tcPr>
            <w:tcW w:type="dxa" w:w="1944"/>
          </w:tcPr>
          <w:p>
            <w:r/>
            <w:r>
              <w:rPr>
                <w:rFonts w:ascii="宋体" w:hAnsi="宋体" w:eastAsia="宋体"/>
                <w:sz w:val="19"/>
              </w:rPr>
              <w:t>1v1 对战不可能有 40 人同局，同一单元格内自相矛盾</w:t>
            </w:r>
          </w:p>
        </w:tc>
        <w:tc>
          <w:tcPr>
            <w:tcW w:type="dxa" w:w="3024"/>
          </w:tcPr>
          <w:p>
            <w:r/>
            <w:r>
              <w:rPr>
                <w:rFonts w:ascii="宋体" w:hAnsi="宋体" w:eastAsia="宋体"/>
                <w:sz w:val="19"/>
              </w:rPr>
              <w:t>拆分为 1v1 / 2v2 小场与 40 人大战场两类模式，分列人数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宋体" w:hAnsi="宋体" w:eastAsia="宋体"/>
                <w:sz w:val="19"/>
              </w:rPr>
              <w:t>P0-4</w:t>
            </w:r>
          </w:p>
        </w:tc>
        <w:tc>
          <w:tcPr>
            <w:tcW w:type="dxa" w:w="1368"/>
          </w:tcPr>
          <w:p>
            <w:r/>
            <w:r>
              <w:rPr>
                <w:rFonts w:ascii="宋体" w:hAnsi="宋体" w:eastAsia="宋体"/>
                <w:sz w:val="19"/>
              </w:rPr>
              <w:t>全文编号</w:t>
            </w:r>
          </w:p>
        </w:tc>
        <w:tc>
          <w:tcPr>
            <w:tcW w:type="dxa" w:w="2304"/>
          </w:tcPr>
          <w:p>
            <w:r/>
            <w:r>
              <w:rPr>
                <w:rFonts w:ascii="宋体" w:hAnsi="宋体" w:eastAsia="宋体"/>
                <w:sz w:val="19"/>
              </w:rPr>
              <w:t>出现两个「三、」，结尾出现两个「八、」；地图设计节编号为「4.」与全篇中文编号不统一</w:t>
            </w:r>
          </w:p>
        </w:tc>
        <w:tc>
          <w:tcPr>
            <w:tcW w:type="dxa" w:w="1944"/>
          </w:tcPr>
          <w:p>
            <w:r/>
            <w:r>
              <w:rPr>
                <w:rFonts w:ascii="宋体" w:hAnsi="宋体" w:eastAsia="宋体"/>
                <w:sz w:val="19"/>
              </w:rPr>
              <w:t>章节重号，读者无法判断是否有遗漏章节</w:t>
            </w:r>
          </w:p>
        </w:tc>
        <w:tc>
          <w:tcPr>
            <w:tcW w:type="dxa" w:w="3024"/>
          </w:tcPr>
          <w:p>
            <w:r/>
            <w:r>
              <w:rPr>
                <w:rFonts w:ascii="宋体" w:hAnsi="宋体" w:eastAsia="宋体"/>
                <w:sz w:val="19"/>
              </w:rPr>
              <w:t>全篇统一为中文编号，顺排为「一」至「十」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宋体" w:hAnsi="宋体" w:eastAsia="宋体"/>
                <w:sz w:val="19"/>
              </w:rPr>
              <w:t>补充-1</w:t>
            </w:r>
          </w:p>
        </w:tc>
        <w:tc>
          <w:tcPr>
            <w:tcW w:type="dxa" w:w="1368"/>
          </w:tcPr>
          <w:p>
            <w:r/>
            <w:r>
              <w:rPr>
                <w:rFonts w:ascii="宋体" w:hAnsi="宋体" w:eastAsia="宋体"/>
                <w:sz w:val="19"/>
              </w:rPr>
              <w:t>核心资源：魔法神器</w:t>
            </w:r>
          </w:p>
        </w:tc>
        <w:tc>
          <w:tcPr>
            <w:tcW w:type="dxa" w:w="2304"/>
          </w:tcPr>
          <w:p>
            <w:r/>
            <w:r>
              <w:rPr>
                <w:rFonts w:ascii="宋体" w:hAnsi="宋体" w:eastAsia="宋体"/>
                <w:sz w:val="19"/>
              </w:rPr>
              <w:t>「极其强大的技能（例如，大范围范围的细微伤害 + 轻度减速）」</w:t>
            </w:r>
          </w:p>
        </w:tc>
        <w:tc>
          <w:tcPr>
            <w:tcW w:type="dxa" w:w="1944"/>
          </w:tcPr>
          <w:p>
            <w:r/>
            <w:r>
              <w:rPr>
                <w:rFonts w:ascii="宋体" w:hAnsi="宋体" w:eastAsia="宋体"/>
                <w:sz w:val="19"/>
              </w:rPr>
              <w:t>既说「极其强大」又说「细微伤害」，自相矛盾；且「大范围范围」重复</w:t>
            </w:r>
          </w:p>
        </w:tc>
        <w:tc>
          <w:tcPr>
            <w:tcW w:type="dxa" w:w="3024"/>
          </w:tcPr>
          <w:p>
            <w:r/>
            <w:r>
              <w:rPr>
                <w:rFonts w:ascii="宋体" w:hAnsi="宋体" w:eastAsia="宋体"/>
                <w:sz w:val="19"/>
              </w:rPr>
              <w:t>改为「大范围的中等伤害 + 轻度减速」，与「强大但不至于一击定胜负」的定位一致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宋体" w:hAnsi="宋体" w:eastAsia="宋体"/>
                <w:sz w:val="19"/>
              </w:rPr>
              <w:t>补充-2</w:t>
            </w:r>
          </w:p>
        </w:tc>
        <w:tc>
          <w:tcPr>
            <w:tcW w:type="dxa" w:w="1368"/>
          </w:tcPr>
          <w:p>
            <w:r/>
            <w:r>
              <w:rPr>
                <w:rFonts w:ascii="宋体" w:hAnsi="宋体" w:eastAsia="宋体"/>
                <w:sz w:val="19"/>
              </w:rPr>
              <w:t>契约卡组</w:t>
            </w:r>
          </w:p>
        </w:tc>
        <w:tc>
          <w:tcPr>
            <w:tcW w:type="dxa" w:w="2304"/>
          </w:tcPr>
          <w:p>
            <w:r/>
            <w:r>
              <w:rPr>
                <w:rFonts w:ascii="宋体" w:hAnsi="宋体" w:eastAsia="宋体"/>
                <w:sz w:val="19"/>
              </w:rPr>
              <w:t>「这样小组对战魔法和卡组成型成型很快」</w:t>
            </w:r>
          </w:p>
        </w:tc>
        <w:tc>
          <w:tcPr>
            <w:tcW w:type="dxa" w:w="1944"/>
          </w:tcPr>
          <w:p>
            <w:r/>
            <w:r>
              <w:rPr>
                <w:rFonts w:ascii="宋体" w:hAnsi="宋体" w:eastAsia="宋体"/>
                <w:sz w:val="19"/>
              </w:rPr>
              <w:t>「成型成型」重复</w:t>
            </w:r>
          </w:p>
        </w:tc>
        <w:tc>
          <w:tcPr>
            <w:tcW w:type="dxa" w:w="3024"/>
          </w:tcPr>
          <w:p>
            <w:r/>
            <w:r>
              <w:rPr>
                <w:rFonts w:ascii="宋体" w:hAnsi="宋体" w:eastAsia="宋体"/>
                <w:sz w:val="19"/>
              </w:rPr>
              <w:t>删去重复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宋体" w:hAnsi="宋体" w:eastAsia="宋体"/>
                <w:sz w:val="19"/>
              </w:rPr>
              <w:t>补充-3</w:t>
            </w:r>
          </w:p>
        </w:tc>
        <w:tc>
          <w:tcPr>
            <w:tcW w:type="dxa" w:w="1368"/>
          </w:tcPr>
          <w:p>
            <w:r/>
            <w:r>
              <w:rPr>
                <w:rFonts w:ascii="宋体" w:hAnsi="宋体" w:eastAsia="宋体"/>
                <w:sz w:val="19"/>
              </w:rPr>
              <w:t>特殊机制</w:t>
            </w:r>
          </w:p>
        </w:tc>
        <w:tc>
          <w:tcPr>
            <w:tcW w:type="dxa" w:w="2304"/>
          </w:tcPr>
          <w:p>
            <w:r/>
            <w:r>
              <w:rPr>
                <w:rFonts w:ascii="宋体" w:hAnsi="宋体" w:eastAsia="宋体"/>
                <w:sz w:val="19"/>
              </w:rPr>
              <w:t>「（大战场模式，1V1 或 1V2 模式禁用）」</w:t>
            </w:r>
          </w:p>
        </w:tc>
        <w:tc>
          <w:tcPr>
            <w:tcW w:type="dxa" w:w="1944"/>
          </w:tcPr>
          <w:p>
            <w:r/>
            <w:r>
              <w:rPr>
                <w:rFonts w:ascii="宋体" w:hAnsi="宋体" w:eastAsia="宋体"/>
                <w:sz w:val="19"/>
              </w:rPr>
              <w:t>大小写不统一，且「1V2」无此模式（全篇为 1v1 / 2v2 / 4v4）</w:t>
            </w:r>
          </w:p>
        </w:tc>
        <w:tc>
          <w:tcPr>
            <w:tcW w:type="dxa" w:w="3024"/>
          </w:tcPr>
          <w:p>
            <w:r/>
            <w:r>
              <w:rPr>
                <w:rFonts w:ascii="宋体" w:hAnsi="宋体" w:eastAsia="宋体"/>
                <w:sz w:val="19"/>
              </w:rPr>
              <w:t>统一为「1v1 或 2v2 模式禁用」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宋体" w:hAnsi="宋体" w:eastAsia="宋体"/>
                <w:sz w:val="19"/>
              </w:rPr>
              <w:t>补充-4</w:t>
            </w:r>
          </w:p>
        </w:tc>
        <w:tc>
          <w:tcPr>
            <w:tcW w:type="dxa" w:w="1368"/>
          </w:tcPr>
          <w:p>
            <w:r/>
            <w:r>
              <w:rPr>
                <w:rFonts w:ascii="宋体" w:hAnsi="宋体" w:eastAsia="宋体"/>
                <w:sz w:val="19"/>
              </w:rPr>
              <w:t>契约卷轴</w:t>
            </w:r>
          </w:p>
        </w:tc>
        <w:tc>
          <w:tcPr>
            <w:tcW w:type="dxa" w:w="2304"/>
          </w:tcPr>
          <w:p>
            <w:r/>
            <w:r>
              <w:rPr>
                <w:rFonts w:ascii="宋体" w:hAnsi="宋体" w:eastAsia="宋体"/>
                <w:sz w:val="19"/>
              </w:rPr>
              <w:t>「开启后可跟场所同样开启契约卷轴的小洛克签订同盟契约，签署后可无法互相伤害」</w:t>
            </w:r>
          </w:p>
        </w:tc>
        <w:tc>
          <w:tcPr>
            <w:tcW w:type="dxa" w:w="1944"/>
          </w:tcPr>
          <w:p>
            <w:r/>
            <w:r>
              <w:rPr>
                <w:rFonts w:ascii="宋体" w:hAnsi="宋体" w:eastAsia="宋体"/>
                <w:sz w:val="19"/>
              </w:rPr>
              <w:t>语序混乱，「可无法互相伤害」否定词位置错误</w:t>
            </w:r>
          </w:p>
        </w:tc>
        <w:tc>
          <w:tcPr>
            <w:tcW w:type="dxa" w:w="3024"/>
          </w:tcPr>
          <w:p>
            <w:r/>
            <w:r>
              <w:rPr>
                <w:rFonts w:ascii="宋体" w:hAnsi="宋体" w:eastAsia="宋体"/>
                <w:sz w:val="19"/>
              </w:rPr>
              <w:t>重写为「可与场上同样开启了契约卷轴的小洛克签订同盟契约；签约双方在契约存续期间互相无法造成伤害，并共享定位」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宋体" w:hAnsi="宋体" w:eastAsia="宋体"/>
                <w:sz w:val="19"/>
              </w:rPr>
              <w:t>补充-5</w:t>
            </w:r>
          </w:p>
        </w:tc>
        <w:tc>
          <w:tcPr>
            <w:tcW w:type="dxa" w:w="1368"/>
          </w:tcPr>
          <w:p>
            <w:r/>
            <w:r>
              <w:rPr>
                <w:rFonts w:ascii="宋体" w:hAnsi="宋体" w:eastAsia="宋体"/>
                <w:sz w:val="19"/>
              </w:rPr>
              <w:t>技能表 / 九、视觉与操作设计</w:t>
            </w:r>
          </w:p>
        </w:tc>
        <w:tc>
          <w:tcPr>
            <w:tcW w:type="dxa" w:w="2304"/>
          </w:tcPr>
          <w:p>
            <w:r/>
            <w:r>
              <w:rPr>
                <w:rFonts w:ascii="宋体" w:hAnsi="宋体" w:eastAsia="宋体"/>
                <w:sz w:val="19"/>
              </w:rPr>
              <w:t>雾隐「可见度为 3 米」；视觉节三段以「……有什么不同？」「是否考虑加入……？」「玩家如何判断……？」设问句收尾</w:t>
            </w:r>
          </w:p>
        </w:tc>
        <w:tc>
          <w:tcPr>
            <w:tcW w:type="dxa" w:w="1944"/>
          </w:tcPr>
          <w:p>
            <w:r/>
            <w:r>
              <w:rPr>
                <w:rFonts w:ascii="宋体" w:hAnsi="宋体" w:eastAsia="宋体"/>
                <w:sz w:val="19"/>
              </w:rPr>
              <w:t>表述不通顺；设问句是讨论草稿的写法，策划案应给出结论</w:t>
            </w:r>
          </w:p>
        </w:tc>
        <w:tc>
          <w:tcPr>
            <w:tcW w:type="dxa" w:w="3024"/>
          </w:tcPr>
          <w:p>
            <w:r/>
            <w:r>
              <w:rPr>
                <w:rFonts w:ascii="宋体" w:hAnsi="宋体" w:eastAsia="宋体"/>
                <w:sz w:val="19"/>
              </w:rPr>
              <w:t>「可见度为 3 米」改为「可见范围降低至 3 米」；三段设问改为陈述式设计结论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宋体" w:hAnsi="宋体" w:eastAsia="宋体"/>
                <w:sz w:val="19"/>
              </w:rPr>
              <w:t>补充-6</w:t>
            </w:r>
          </w:p>
        </w:tc>
        <w:tc>
          <w:tcPr>
            <w:tcW w:type="dxa" w:w="1368"/>
          </w:tcPr>
          <w:p>
            <w:r/>
            <w:r>
              <w:rPr>
                <w:rFonts w:ascii="宋体" w:hAnsi="宋体" w:eastAsia="宋体"/>
                <w:sz w:val="19"/>
              </w:rPr>
              <w:t>基础规则表</w:t>
            </w:r>
          </w:p>
        </w:tc>
        <w:tc>
          <w:tcPr>
            <w:tcW w:type="dxa" w:w="2304"/>
          </w:tcPr>
          <w:p>
            <w:r/>
            <w:r>
              <w:rPr>
                <w:rFonts w:ascii="宋体" w:hAnsi="宋体" w:eastAsia="宋体"/>
                <w:sz w:val="19"/>
              </w:rPr>
              <w:t>「每局 40 人（这个其实还没确定，根据玩家热情确定）」</w:t>
            </w:r>
          </w:p>
        </w:tc>
        <w:tc>
          <w:tcPr>
            <w:tcW w:type="dxa" w:w="1944"/>
          </w:tcPr>
          <w:p>
            <w:r/>
            <w:r>
              <w:rPr>
                <w:rFonts w:ascii="宋体" w:hAnsi="宋体" w:eastAsia="宋体"/>
                <w:sz w:val="19"/>
              </w:rPr>
              <w:t>口语化括号说明，且「根据玩家热情」不是可执行的判断依据</w:t>
            </w:r>
          </w:p>
        </w:tc>
        <w:tc>
          <w:tcPr>
            <w:tcW w:type="dxa" w:w="3024"/>
          </w:tcPr>
          <w:p>
            <w:r/>
            <w:r>
              <w:rPr>
                <w:rFonts w:ascii="宋体" w:hAnsi="宋体" w:eastAsia="宋体"/>
                <w:sz w:val="19"/>
              </w:rPr>
              <w:t>改为「40 人（草案值，需根据测试服同时在线人数与匹配等待时长校准）」</w:t>
            </w:r>
          </w:p>
        </w:tc>
      </w:tr>
    </w:tbl>
    <w:p>
      <w:pPr>
        <w:spacing w:after="40"/>
      </w:pPr>
    </w:p>
    <w:p>
      <w:pPr>
        <w:spacing w:line="336" w:lineRule="auto" w:before="80" w:after="120"/>
        <w:ind w:left="160" w:right="160"/>
      </w:pPr>
      <w:r>
        <w:rPr>
          <w:rFonts w:ascii="楷体" w:hAnsi="楷体" w:eastAsia="宋体"/>
          <w:color w:val="8A1A1A"/>
          <w:sz w:val="20"/>
        </w:rPr>
        <w:t>▌ 修订原则　修订只处理硬伤、内部矛盾与表述问题。玩法框架、数值设定与设计意图一律保留，未做增删评价。</w:t>
      </w:r>
    </w:p>
    <w:p>
      <w:pPr>
        <w:jc w:val="center"/>
      </w:pPr>
      <w:r>
        <w:rPr>
          <w:rFonts w:ascii="黑体" w:hAnsi="黑体" w:eastAsia="黑体"/>
          <w:b/>
          <w:color w:val="122A4A"/>
          <w:sz w:val="32"/>
        </w:rPr>
        <w:t>目　　录</w:t>
      </w:r>
    </w:p>
    <w:p>
      <w:pPr>
        <w:tabs>
          <w:tab w:pos="9360" w:val="right"/>
        </w:tabs>
        <w:spacing w:after="20" w:line="300" w:lineRule="auto"/>
        <w:ind w:left="0"/>
      </w:pPr>
      <w:r>
        <w:rPr>
          <w:rFonts w:ascii="宋体" w:hAnsi="宋体" w:eastAsia="宋体"/>
          <w:b/>
          <w:sz w:val="21"/>
        </w:rPr>
        <w:t>一、设计目标</w:t>
      </w:r>
      <w:r>
        <w:tab/>
        <w:fldChar w:fldCharType="begin"/>
        <w:instrText xml:space="preserve"> PAGEREF toc1000 \h </w:instrText>
        <w:fldChar w:fldCharType="separate"/>
        <w:t>1</w:t>
        <w:fldChar w:fldCharType="end"/>
      </w:r>
    </w:p>
    <w:p>
      <w:pPr>
        <w:tabs>
          <w:tab w:pos="9360" w:val="right"/>
        </w:tabs>
        <w:spacing w:after="20" w:line="300" w:lineRule="auto"/>
        <w:ind w:left="0"/>
      </w:pPr>
      <w:r>
        <w:rPr>
          <w:rFonts w:ascii="宋体" w:hAnsi="宋体" w:eastAsia="宋体"/>
          <w:b/>
          <w:sz w:val="21"/>
        </w:rPr>
        <w:t>二、世界观包装</w:t>
      </w:r>
      <w:r>
        <w:tab/>
        <w:fldChar w:fldCharType="begin"/>
        <w:instrText xml:space="preserve"> PAGEREF toc1001 \h </w:instrText>
        <w:fldChar w:fldCharType="separate"/>
        <w:t>1</w:t>
        <w:fldChar w:fldCharType="end"/>
      </w:r>
    </w:p>
    <w:p>
      <w:pPr>
        <w:tabs>
          <w:tab w:pos="9360" w:val="right"/>
        </w:tabs>
        <w:spacing w:after="20" w:line="300" w:lineRule="auto"/>
        <w:ind w:left="0"/>
      </w:pPr>
      <w:r>
        <w:rPr>
          <w:rFonts w:ascii="宋体" w:hAnsi="宋体" w:eastAsia="宋体"/>
          <w:b/>
          <w:sz w:val="21"/>
        </w:rPr>
        <w:t>三、核心玩法规则</w:t>
      </w:r>
      <w:r>
        <w:tab/>
        <w:fldChar w:fldCharType="begin"/>
        <w:instrText xml:space="preserve"> PAGEREF toc1002 \h </w:instrText>
        <w:fldChar w:fldCharType="separate"/>
        <w:t>1</w:t>
        <w:fldChar w:fldCharType="end"/>
      </w:r>
    </w:p>
    <w:p>
      <w:pPr>
        <w:tabs>
          <w:tab w:pos="9360" w:val="right"/>
        </w:tabs>
        <w:spacing w:after="20" w:line="300" w:lineRule="auto"/>
        <w:ind w:left="400"/>
      </w:pPr>
      <w:r>
        <w:rPr>
          <w:rFonts w:ascii="宋体" w:hAnsi="宋体" w:eastAsia="宋体"/>
          <w:sz w:val="20"/>
        </w:rPr>
        <w:t>3.1 基础规则</w:t>
      </w:r>
      <w:r>
        <w:tab/>
        <w:fldChar w:fldCharType="begin"/>
        <w:instrText xml:space="preserve"> PAGEREF toc1003 \h </w:instrText>
        <w:fldChar w:fldCharType="separate"/>
        <w:t>1</w:t>
        <w:fldChar w:fldCharType="end"/>
      </w:r>
    </w:p>
    <w:p>
      <w:pPr>
        <w:tabs>
          <w:tab w:pos="9360" w:val="right"/>
        </w:tabs>
        <w:spacing w:after="20" w:line="300" w:lineRule="auto"/>
        <w:ind w:left="400"/>
      </w:pPr>
      <w:r>
        <w:rPr>
          <w:rFonts w:ascii="宋体" w:hAnsi="宋体" w:eastAsia="宋体"/>
          <w:sz w:val="20"/>
        </w:rPr>
        <w:t>3.2 开局与资源获取（吃鸡落地逻辑）</w:t>
      </w:r>
      <w:r>
        <w:tab/>
        <w:fldChar w:fldCharType="begin"/>
        <w:instrText xml:space="preserve"> PAGEREF toc1004 \h </w:instrText>
        <w:fldChar w:fldCharType="separate"/>
        <w:t>1</w:t>
        <w:fldChar w:fldCharType="end"/>
      </w:r>
    </w:p>
    <w:p>
      <w:pPr>
        <w:tabs>
          <w:tab w:pos="9360" w:val="right"/>
        </w:tabs>
        <w:spacing w:after="20" w:line="300" w:lineRule="auto"/>
        <w:ind w:left="0"/>
      </w:pPr>
      <w:r>
        <w:rPr>
          <w:rFonts w:ascii="宋体" w:hAnsi="宋体" w:eastAsia="宋体"/>
          <w:b/>
          <w:sz w:val="21"/>
        </w:rPr>
        <w:t>四、各阶段详细节奏（40 人单排模式）</w:t>
      </w:r>
      <w:r>
        <w:tab/>
        <w:fldChar w:fldCharType="begin"/>
        <w:instrText xml:space="preserve"> PAGEREF toc1005 \h </w:instrText>
        <w:fldChar w:fldCharType="separate"/>
        <w:t>1</w:t>
        <w:fldChar w:fldCharType="end"/>
      </w:r>
    </w:p>
    <w:p>
      <w:pPr>
        <w:tabs>
          <w:tab w:pos="9360" w:val="right"/>
        </w:tabs>
        <w:spacing w:after="20" w:line="300" w:lineRule="auto"/>
        <w:ind w:left="400"/>
      </w:pPr>
      <w:r>
        <w:rPr>
          <w:rFonts w:ascii="宋体" w:hAnsi="宋体" w:eastAsia="宋体"/>
          <w:sz w:val="20"/>
        </w:rPr>
        <w:t>4.1 落地发育阶段（0:30-5:00）</w:t>
      </w:r>
      <w:r>
        <w:tab/>
        <w:fldChar w:fldCharType="begin"/>
        <w:instrText xml:space="preserve"> PAGEREF toc1006 \h </w:instrText>
        <w:fldChar w:fldCharType="separate"/>
        <w:t>1</w:t>
        <w:fldChar w:fldCharType="end"/>
      </w:r>
    </w:p>
    <w:p>
      <w:pPr>
        <w:tabs>
          <w:tab w:pos="9360" w:val="right"/>
        </w:tabs>
        <w:spacing w:after="20" w:line="300" w:lineRule="auto"/>
        <w:ind w:left="400"/>
      </w:pPr>
      <w:r>
        <w:rPr>
          <w:rFonts w:ascii="宋体" w:hAnsi="宋体" w:eastAsia="宋体"/>
          <w:sz w:val="20"/>
        </w:rPr>
        <w:t>4.2 遭遇混战阶段（5:00-12:00）</w:t>
      </w:r>
      <w:r>
        <w:tab/>
        <w:fldChar w:fldCharType="begin"/>
        <w:instrText xml:space="preserve"> PAGEREF toc1007 \h </w:instrText>
        <w:fldChar w:fldCharType="separate"/>
        <w:t>1</w:t>
        <w:fldChar w:fldCharType="end"/>
      </w:r>
    </w:p>
    <w:p>
      <w:pPr>
        <w:tabs>
          <w:tab w:pos="9360" w:val="right"/>
        </w:tabs>
        <w:spacing w:after="20" w:line="300" w:lineRule="auto"/>
        <w:ind w:left="400"/>
      </w:pPr>
      <w:r>
        <w:rPr>
          <w:rFonts w:ascii="宋体" w:hAnsi="宋体" w:eastAsia="宋体"/>
          <w:sz w:val="20"/>
        </w:rPr>
        <w:t>4.3 决战圈阶段（12:00-15:00）</w:t>
      </w:r>
      <w:r>
        <w:tab/>
        <w:fldChar w:fldCharType="begin"/>
        <w:instrText xml:space="preserve"> PAGEREF toc1008 \h </w:instrText>
        <w:fldChar w:fldCharType="separate"/>
        <w:t>1</w:t>
        <w:fldChar w:fldCharType="end"/>
      </w:r>
    </w:p>
    <w:p>
      <w:pPr>
        <w:tabs>
          <w:tab w:pos="9360" w:val="right"/>
        </w:tabs>
        <w:spacing w:after="20" w:line="300" w:lineRule="auto"/>
        <w:ind w:left="0"/>
      </w:pPr>
      <w:r>
        <w:rPr>
          <w:rFonts w:ascii="宋体" w:hAnsi="宋体" w:eastAsia="宋体"/>
          <w:b/>
          <w:sz w:val="21"/>
        </w:rPr>
        <w:t>五、战斗系统：魔法对战 + 通灵兽辅助</w:t>
      </w:r>
      <w:r>
        <w:tab/>
        <w:fldChar w:fldCharType="begin"/>
        <w:instrText xml:space="preserve"> PAGEREF toc1009 \h </w:instrText>
        <w:fldChar w:fldCharType="separate"/>
        <w:t>1</w:t>
        <w:fldChar w:fldCharType="end"/>
      </w:r>
    </w:p>
    <w:p>
      <w:pPr>
        <w:tabs>
          <w:tab w:pos="9360" w:val="right"/>
        </w:tabs>
        <w:spacing w:after="20" w:line="300" w:lineRule="auto"/>
        <w:ind w:left="400"/>
      </w:pPr>
      <w:r>
        <w:rPr>
          <w:rFonts w:ascii="宋体" w:hAnsi="宋体" w:eastAsia="宋体"/>
          <w:sz w:val="20"/>
        </w:rPr>
        <w:t>5.1 魔法技能类型（举例）</w:t>
      </w:r>
      <w:r>
        <w:tab/>
        <w:fldChar w:fldCharType="begin"/>
        <w:instrText xml:space="preserve"> PAGEREF toc1010 \h </w:instrText>
        <w:fldChar w:fldCharType="separate"/>
        <w:t>1</w:t>
        <w:fldChar w:fldCharType="end"/>
      </w:r>
    </w:p>
    <w:p>
      <w:pPr>
        <w:tabs>
          <w:tab w:pos="9360" w:val="right"/>
        </w:tabs>
        <w:spacing w:after="20" w:line="300" w:lineRule="auto"/>
        <w:ind w:left="400"/>
      </w:pPr>
      <w:r>
        <w:rPr>
          <w:rFonts w:ascii="宋体" w:hAnsi="宋体" w:eastAsia="宋体"/>
          <w:sz w:val="20"/>
        </w:rPr>
        <w:t>5.2 让魔法技能产生「化学反应」</w:t>
      </w:r>
      <w:r>
        <w:tab/>
        <w:fldChar w:fldCharType="begin"/>
        <w:instrText xml:space="preserve"> PAGEREF toc1011 \h </w:instrText>
        <w:fldChar w:fldCharType="separate"/>
        <w:t>1</w:t>
        <w:fldChar w:fldCharType="end"/>
      </w:r>
    </w:p>
    <w:p>
      <w:pPr>
        <w:tabs>
          <w:tab w:pos="9360" w:val="right"/>
        </w:tabs>
        <w:spacing w:after="20" w:line="300" w:lineRule="auto"/>
        <w:ind w:left="400"/>
      </w:pPr>
      <w:r>
        <w:rPr>
          <w:rFonts w:ascii="宋体" w:hAnsi="宋体" w:eastAsia="宋体"/>
          <w:sz w:val="20"/>
        </w:rPr>
        <w:t>5.3 技能获取方式的核心问题</w:t>
      </w:r>
      <w:r>
        <w:tab/>
        <w:fldChar w:fldCharType="begin"/>
        <w:instrText xml:space="preserve"> PAGEREF toc1012 \h </w:instrText>
        <w:fldChar w:fldCharType="separate"/>
        <w:t>1</w:t>
        <w:fldChar w:fldCharType="end"/>
      </w:r>
    </w:p>
    <w:p>
      <w:pPr>
        <w:tabs>
          <w:tab w:pos="9360" w:val="right"/>
        </w:tabs>
        <w:spacing w:after="20" w:line="300" w:lineRule="auto"/>
        <w:ind w:left="400"/>
      </w:pPr>
      <w:r>
        <w:rPr>
          <w:rFonts w:ascii="宋体" w:hAnsi="宋体" w:eastAsia="宋体"/>
          <w:sz w:val="20"/>
        </w:rPr>
        <w:t>5.4 通灵兽（精灵辅助）系统</w:t>
      </w:r>
      <w:r>
        <w:tab/>
        <w:fldChar w:fldCharType="begin"/>
        <w:instrText xml:space="preserve"> PAGEREF toc1013 \h </w:instrText>
        <w:fldChar w:fldCharType="separate"/>
        <w:t>1</w:t>
        <w:fldChar w:fldCharType="end"/>
      </w:r>
    </w:p>
    <w:p>
      <w:pPr>
        <w:tabs>
          <w:tab w:pos="9360" w:val="right"/>
        </w:tabs>
        <w:spacing w:after="20" w:line="300" w:lineRule="auto"/>
        <w:ind w:left="400"/>
      </w:pPr>
      <w:r>
        <w:rPr>
          <w:rFonts w:ascii="宋体" w:hAnsi="宋体" w:eastAsia="宋体"/>
          <w:sz w:val="20"/>
        </w:rPr>
        <w:t>5.5 通灵兽的特殊构想</w:t>
      </w:r>
      <w:r>
        <w:tab/>
        <w:fldChar w:fldCharType="begin"/>
        <w:instrText xml:space="preserve"> PAGEREF toc1014 \h </w:instrText>
        <w:fldChar w:fldCharType="separate"/>
        <w:t>1</w:t>
        <w:fldChar w:fldCharType="end"/>
      </w:r>
    </w:p>
    <w:p>
      <w:pPr>
        <w:tabs>
          <w:tab w:pos="9360" w:val="right"/>
        </w:tabs>
        <w:spacing w:after="20" w:line="300" w:lineRule="auto"/>
        <w:ind w:left="400"/>
      </w:pPr>
      <w:r>
        <w:rPr>
          <w:rFonts w:ascii="宋体" w:hAnsi="宋体" w:eastAsia="宋体"/>
          <w:sz w:val="20"/>
        </w:rPr>
        <w:t>5.6 通灵兽获取与升级规则</w:t>
      </w:r>
      <w:r>
        <w:tab/>
        <w:fldChar w:fldCharType="begin"/>
        <w:instrText xml:space="preserve"> PAGEREF toc1015 \h </w:instrText>
        <w:fldChar w:fldCharType="separate"/>
        <w:t>1</w:t>
        <w:fldChar w:fldCharType="end"/>
      </w:r>
    </w:p>
    <w:p>
      <w:pPr>
        <w:tabs>
          <w:tab w:pos="9360" w:val="right"/>
        </w:tabs>
        <w:spacing w:after="20" w:line="300" w:lineRule="auto"/>
        <w:ind w:left="0"/>
      </w:pPr>
      <w:r>
        <w:rPr>
          <w:rFonts w:ascii="宋体" w:hAnsi="宋体" w:eastAsia="宋体"/>
          <w:b/>
          <w:sz w:val="21"/>
        </w:rPr>
        <w:t>六、竞技场地图设计</w:t>
      </w:r>
      <w:r>
        <w:tab/>
        <w:fldChar w:fldCharType="begin"/>
        <w:instrText xml:space="preserve"> PAGEREF toc1016 \h </w:instrText>
        <w:fldChar w:fldCharType="separate"/>
        <w:t>1</w:t>
        <w:fldChar w:fldCharType="end"/>
      </w:r>
    </w:p>
    <w:p>
      <w:pPr>
        <w:tabs>
          <w:tab w:pos="9360" w:val="right"/>
        </w:tabs>
        <w:spacing w:after="20" w:line="300" w:lineRule="auto"/>
        <w:ind w:left="400"/>
      </w:pPr>
      <w:r>
        <w:rPr>
          <w:rFonts w:ascii="宋体" w:hAnsi="宋体" w:eastAsia="宋体"/>
          <w:sz w:val="20"/>
        </w:rPr>
        <w:t>6.1 核心资源</w:t>
      </w:r>
      <w:r>
        <w:tab/>
        <w:fldChar w:fldCharType="begin"/>
        <w:instrText xml:space="preserve"> PAGEREF toc1017 \h </w:instrText>
        <w:fldChar w:fldCharType="separate"/>
        <w:t>1</w:t>
        <w:fldChar w:fldCharType="end"/>
      </w:r>
    </w:p>
    <w:p>
      <w:pPr>
        <w:tabs>
          <w:tab w:pos="9360" w:val="right"/>
        </w:tabs>
        <w:spacing w:after="20" w:line="300" w:lineRule="auto"/>
        <w:ind w:left="400"/>
      </w:pPr>
      <w:r>
        <w:rPr>
          <w:rFonts w:ascii="宋体" w:hAnsi="宋体" w:eastAsia="宋体"/>
          <w:sz w:val="20"/>
        </w:rPr>
        <w:t>6.2 能量塔</w:t>
      </w:r>
      <w:r>
        <w:tab/>
        <w:fldChar w:fldCharType="begin"/>
        <w:instrText xml:space="preserve"> PAGEREF toc1018 \h </w:instrText>
        <w:fldChar w:fldCharType="separate"/>
        <w:t>1</w:t>
        <w:fldChar w:fldCharType="end"/>
      </w:r>
    </w:p>
    <w:p>
      <w:pPr>
        <w:tabs>
          <w:tab w:pos="9360" w:val="right"/>
        </w:tabs>
        <w:spacing w:after="20" w:line="300" w:lineRule="auto"/>
        <w:ind w:left="400"/>
      </w:pPr>
      <w:r>
        <w:rPr>
          <w:rFonts w:ascii="宋体" w:hAnsi="宋体" w:eastAsia="宋体"/>
          <w:sz w:val="20"/>
        </w:rPr>
        <w:t>6.3 特殊资源：魔法塔</w:t>
      </w:r>
      <w:r>
        <w:tab/>
        <w:fldChar w:fldCharType="begin"/>
        <w:instrText xml:space="preserve"> PAGEREF toc1019 \h </w:instrText>
        <w:fldChar w:fldCharType="separate"/>
        <w:t>1</w:t>
        <w:fldChar w:fldCharType="end"/>
      </w:r>
    </w:p>
    <w:p>
      <w:pPr>
        <w:tabs>
          <w:tab w:pos="9360" w:val="right"/>
        </w:tabs>
        <w:spacing w:after="20" w:line="300" w:lineRule="auto"/>
        <w:ind w:left="400"/>
      </w:pPr>
      <w:r>
        <w:rPr>
          <w:rFonts w:ascii="宋体" w:hAnsi="宋体" w:eastAsia="宋体"/>
          <w:sz w:val="20"/>
        </w:rPr>
        <w:t>6.4 优先等级</w:t>
      </w:r>
      <w:r>
        <w:tab/>
        <w:fldChar w:fldCharType="begin"/>
        <w:instrText xml:space="preserve"> PAGEREF toc1020 \h </w:instrText>
        <w:fldChar w:fldCharType="separate"/>
        <w:t>1</w:t>
        <w:fldChar w:fldCharType="end"/>
      </w:r>
    </w:p>
    <w:p>
      <w:pPr>
        <w:tabs>
          <w:tab w:pos="9360" w:val="right"/>
        </w:tabs>
        <w:spacing w:after="20" w:line="300" w:lineRule="auto"/>
        <w:ind w:left="400"/>
      </w:pPr>
      <w:r>
        <w:rPr>
          <w:rFonts w:ascii="宋体" w:hAnsi="宋体" w:eastAsia="宋体"/>
          <w:sz w:val="20"/>
        </w:rPr>
        <w:t>6.5 地图主题（可选）</w:t>
      </w:r>
      <w:r>
        <w:tab/>
        <w:fldChar w:fldCharType="begin"/>
        <w:instrText xml:space="preserve"> PAGEREF toc1021 \h </w:instrText>
        <w:fldChar w:fldCharType="separate"/>
        <w:t>1</w:t>
        <w:fldChar w:fldCharType="end"/>
      </w:r>
    </w:p>
    <w:p>
      <w:pPr>
        <w:tabs>
          <w:tab w:pos="9360" w:val="right"/>
        </w:tabs>
        <w:spacing w:after="20" w:line="300" w:lineRule="auto"/>
        <w:ind w:left="0"/>
      </w:pPr>
      <w:r>
        <w:rPr>
          <w:rFonts w:ascii="宋体" w:hAnsi="宋体" w:eastAsia="宋体"/>
          <w:b/>
          <w:sz w:val="21"/>
        </w:rPr>
        <w:t>七、结算奖励与特殊机制</w:t>
      </w:r>
      <w:r>
        <w:tab/>
        <w:fldChar w:fldCharType="begin"/>
        <w:instrText xml:space="preserve"> PAGEREF toc1022 \h </w:instrText>
        <w:fldChar w:fldCharType="separate"/>
        <w:t>1</w:t>
        <w:fldChar w:fldCharType="end"/>
      </w:r>
    </w:p>
    <w:p>
      <w:pPr>
        <w:tabs>
          <w:tab w:pos="9360" w:val="right"/>
        </w:tabs>
        <w:spacing w:after="20" w:line="300" w:lineRule="auto"/>
        <w:ind w:left="400"/>
      </w:pPr>
      <w:r>
        <w:rPr>
          <w:rFonts w:ascii="宋体" w:hAnsi="宋体" w:eastAsia="宋体"/>
          <w:sz w:val="20"/>
        </w:rPr>
        <w:t>7.1 结算奖励</w:t>
      </w:r>
      <w:r>
        <w:tab/>
        <w:fldChar w:fldCharType="begin"/>
        <w:instrText xml:space="preserve"> PAGEREF toc1023 \h </w:instrText>
        <w:fldChar w:fldCharType="separate"/>
        <w:t>1</w:t>
        <w:fldChar w:fldCharType="end"/>
      </w:r>
    </w:p>
    <w:p>
      <w:pPr>
        <w:tabs>
          <w:tab w:pos="9360" w:val="right"/>
        </w:tabs>
        <w:spacing w:after="20" w:line="300" w:lineRule="auto"/>
        <w:ind w:left="400"/>
      </w:pPr>
      <w:r>
        <w:rPr>
          <w:rFonts w:ascii="宋体" w:hAnsi="宋体" w:eastAsia="宋体"/>
          <w:sz w:val="20"/>
        </w:rPr>
        <w:t>7.2 特殊机制：契约卡组（4v4 或特殊模式）</w:t>
      </w:r>
      <w:r>
        <w:tab/>
        <w:fldChar w:fldCharType="begin"/>
        <w:instrText xml:space="preserve"> PAGEREF toc1024 \h </w:instrText>
        <w:fldChar w:fldCharType="separate"/>
        <w:t>1</w:t>
        <w:fldChar w:fldCharType="end"/>
      </w:r>
    </w:p>
    <w:p>
      <w:pPr>
        <w:tabs>
          <w:tab w:pos="9360" w:val="right"/>
        </w:tabs>
        <w:spacing w:after="20" w:line="300" w:lineRule="auto"/>
        <w:ind w:left="0"/>
      </w:pPr>
      <w:r>
        <w:rPr>
          <w:rFonts w:ascii="宋体" w:hAnsi="宋体" w:eastAsia="宋体"/>
          <w:b/>
          <w:sz w:val="21"/>
        </w:rPr>
        <w:t>八、与原有系统的区分</w:t>
      </w:r>
      <w:r>
        <w:tab/>
        <w:fldChar w:fldCharType="begin"/>
        <w:instrText xml:space="preserve"> PAGEREF toc1025 \h </w:instrText>
        <w:fldChar w:fldCharType="separate"/>
        <w:t>1</w:t>
        <w:fldChar w:fldCharType="end"/>
      </w:r>
    </w:p>
    <w:p>
      <w:pPr>
        <w:tabs>
          <w:tab w:pos="9360" w:val="right"/>
        </w:tabs>
        <w:spacing w:after="20" w:line="300" w:lineRule="auto"/>
        <w:ind w:left="0"/>
      </w:pPr>
      <w:r>
        <w:rPr>
          <w:rFonts w:ascii="宋体" w:hAnsi="宋体" w:eastAsia="宋体"/>
          <w:b/>
          <w:sz w:val="21"/>
        </w:rPr>
        <w:t>九、后续可扩展方向</w:t>
      </w:r>
      <w:r>
        <w:tab/>
        <w:fldChar w:fldCharType="begin"/>
        <w:instrText xml:space="preserve"> PAGEREF toc1026 \h </w:instrText>
        <w:fldChar w:fldCharType="separate"/>
        <w:t>1</w:t>
        <w:fldChar w:fldCharType="end"/>
      </w:r>
    </w:p>
    <w:p>
      <w:pPr>
        <w:tabs>
          <w:tab w:pos="9360" w:val="right"/>
        </w:tabs>
        <w:spacing w:after="20" w:line="300" w:lineRule="auto"/>
        <w:ind w:left="0"/>
      </w:pPr>
      <w:r>
        <w:rPr>
          <w:rFonts w:ascii="宋体" w:hAnsi="宋体" w:eastAsia="宋体"/>
          <w:b/>
          <w:sz w:val="21"/>
        </w:rPr>
        <w:t>十、数值平衡的框架思路</w:t>
      </w:r>
      <w:r>
        <w:tab/>
        <w:fldChar w:fldCharType="begin"/>
        <w:instrText xml:space="preserve"> PAGEREF toc1027 \h </w:instrText>
        <w:fldChar w:fldCharType="separate"/>
        <w:t>1</w:t>
        <w:fldChar w:fldCharType="end"/>
      </w:r>
    </w:p>
    <w:p>
      <w:pPr>
        <w:tabs>
          <w:tab w:pos="9360" w:val="right"/>
        </w:tabs>
        <w:spacing w:after="20" w:line="300" w:lineRule="auto"/>
        <w:ind w:left="400"/>
      </w:pPr>
      <w:r>
        <w:rPr>
          <w:rFonts w:ascii="宋体" w:hAnsi="宋体" w:eastAsia="宋体"/>
          <w:sz w:val="20"/>
        </w:rPr>
        <w:t>10.1 分层设计原则</w:t>
      </w:r>
      <w:r>
        <w:tab/>
        <w:fldChar w:fldCharType="begin"/>
        <w:instrText xml:space="preserve"> PAGEREF toc1028 \h </w:instrText>
        <w:fldChar w:fldCharType="separate"/>
        <w:t>1</w:t>
        <w:fldChar w:fldCharType="end"/>
      </w:r>
    </w:p>
    <w:p>
      <w:pPr>
        <w:tabs>
          <w:tab w:pos="9360" w:val="right"/>
        </w:tabs>
        <w:spacing w:after="20" w:line="300" w:lineRule="auto"/>
        <w:ind w:left="400"/>
      </w:pPr>
      <w:r>
        <w:rPr>
          <w:rFonts w:ascii="宋体" w:hAnsi="宋体" w:eastAsia="宋体"/>
          <w:sz w:val="20"/>
        </w:rPr>
        <w:t>10.2 石头剪刀布式的克制循环</w:t>
      </w:r>
      <w:r>
        <w:tab/>
        <w:fldChar w:fldCharType="begin"/>
        <w:instrText xml:space="preserve"> PAGEREF toc1029 \h </w:instrText>
        <w:fldChar w:fldCharType="separate"/>
        <w:t>1</w:t>
        <w:fldChar w:fldCharType="end"/>
      </w:r>
    </w:p>
    <w:p>
      <w:pPr>
        <w:tabs>
          <w:tab w:pos="9360" w:val="right"/>
        </w:tabs>
        <w:spacing w:after="20" w:line="300" w:lineRule="auto"/>
        <w:ind w:left="400"/>
      </w:pPr>
      <w:r>
        <w:rPr>
          <w:rFonts w:ascii="宋体" w:hAnsi="宋体" w:eastAsia="宋体"/>
          <w:sz w:val="20"/>
        </w:rPr>
        <w:t>10.3 验证与迭代机制</w:t>
      </w:r>
      <w:r>
        <w:tab/>
        <w:fldChar w:fldCharType="begin"/>
        <w:instrText xml:space="preserve"> PAGEREF toc1030 \h </w:instrText>
        <w:fldChar w:fldCharType="separate"/>
        <w:t>1</w:t>
        <w:fldChar w:fldCharType="end"/>
      </w:r>
    </w:p>
    <w:p>
      <w:pPr>
        <w:tabs>
          <w:tab w:pos="9360" w:val="right"/>
        </w:tabs>
        <w:spacing w:after="20" w:line="300" w:lineRule="auto"/>
        <w:ind w:left="0"/>
      </w:pPr>
      <w:r>
        <w:rPr>
          <w:rFonts w:ascii="宋体" w:hAnsi="宋体" w:eastAsia="宋体"/>
          <w:b/>
          <w:sz w:val="21"/>
        </w:rPr>
        <w:t>十一、视觉与操作设计</w:t>
      </w:r>
      <w:r>
        <w:tab/>
        <w:fldChar w:fldCharType="begin"/>
        <w:instrText xml:space="preserve"> PAGEREF toc1031 \h </w:instrText>
        <w:fldChar w:fldCharType="separate"/>
        <w:t>1</w:t>
        <w:fldChar w:fldCharType="end"/>
      </w:r>
    </w:p>
    <w:p>
      <w:pPr>
        <w:tabs>
          <w:tab w:pos="9360" w:val="right"/>
        </w:tabs>
        <w:spacing w:after="20" w:line="300" w:lineRule="auto"/>
        <w:ind w:left="400"/>
      </w:pPr>
      <w:r>
        <w:rPr>
          <w:rFonts w:ascii="宋体" w:hAnsi="宋体" w:eastAsia="宋体"/>
          <w:sz w:val="20"/>
        </w:rPr>
        <w:t>11.1 战斗反馈</w:t>
      </w:r>
      <w:r>
        <w:tab/>
        <w:fldChar w:fldCharType="begin"/>
        <w:instrText xml:space="preserve"> PAGEREF toc1032 \h </w:instrText>
        <w:fldChar w:fldCharType="separate"/>
        <w:t>1</w:t>
        <w:fldChar w:fldCharType="end"/>
      </w:r>
    </w:p>
    <w:p>
      <w:pPr>
        <w:tabs>
          <w:tab w:pos="9360" w:val="right"/>
        </w:tabs>
        <w:spacing w:after="20" w:line="300" w:lineRule="auto"/>
        <w:ind w:left="400"/>
      </w:pPr>
      <w:r>
        <w:rPr>
          <w:rFonts w:ascii="宋体" w:hAnsi="宋体" w:eastAsia="宋体"/>
          <w:sz w:val="20"/>
        </w:rPr>
        <w:t>11.2 操作深度</w:t>
      </w:r>
      <w:r>
        <w:tab/>
        <w:fldChar w:fldCharType="begin"/>
        <w:instrText xml:space="preserve"> PAGEREF toc1033 \h </w:instrText>
        <w:fldChar w:fldCharType="separate"/>
        <w:t>1</w:t>
        <w:fldChar w:fldCharType="end"/>
      </w:r>
    </w:p>
    <w:p>
      <w:pPr>
        <w:tabs>
          <w:tab w:pos="9360" w:val="right"/>
        </w:tabs>
        <w:spacing w:after="20" w:line="300" w:lineRule="auto"/>
        <w:ind w:left="400"/>
      </w:pPr>
      <w:r>
        <w:rPr>
          <w:rFonts w:ascii="宋体" w:hAnsi="宋体" w:eastAsia="宋体"/>
          <w:sz w:val="20"/>
        </w:rPr>
        <w:t>11.3 战场信息</w:t>
      </w:r>
      <w:r>
        <w:tab/>
        <w:fldChar w:fldCharType="begin"/>
        <w:instrText xml:space="preserve"> PAGEREF toc1034 \h </w:instrText>
        <w:fldChar w:fldCharType="separate"/>
        <w:t>1</w:t>
        <w:fldChar w:fldCharType="end"/>
      </w:r>
    </w:p>
    <w:p>
      <w:pPr>
        <w:tabs>
          <w:tab w:pos="9360" w:val="right"/>
        </w:tabs>
        <w:spacing w:after="20" w:line="300" w:lineRule="auto"/>
        <w:ind w:left="0"/>
      </w:pPr>
      <w:r>
        <w:rPr>
          <w:rFonts w:ascii="宋体" w:hAnsi="宋体" w:eastAsia="宋体"/>
          <w:b/>
          <w:sz w:val="21"/>
        </w:rPr>
        <w:t>十二、总结</w:t>
      </w:r>
      <w:r>
        <w:tab/>
        <w:fldChar w:fldCharType="begin"/>
        <w:instrText xml:space="preserve"> PAGEREF toc1035 \h </w:instrText>
        <w:fldChar w:fldCharType="separate"/>
        <w:t>1</w:t>
        <w:fldChar w:fldCharType="end"/>
      </w:r>
    </w:p>
    <w:p>
      <w:r>
        <w:br w:type="page"/>
      </w:r>
    </w:p>
    <w:p>
      <w:bookmarkStart w:id="1000" w:name="toc1000"/>
      <w:pPr>
        <w:pStyle w:val="Heading1"/>
        <w:spacing w:before="320" w:after="140"/>
      </w:pPr>
      <w:r>
        <w:rPr>
          <w:rFonts w:ascii="黑体" w:hAnsi="黑体" w:eastAsia="宋体"/>
          <w:b/>
          <w:color w:val="1A3A5A"/>
          <w:sz w:val="30"/>
        </w:rPr>
        <w:t>一、设计目标</w:t>
      </w:r>
      <w:bookmarkEnd w:id="1000"/>
    </w:p>
    <w:p>
      <w:pPr>
        <w:spacing w:line="348" w:lineRule="auto" w:after="80"/>
        <w:ind w:firstLine="420"/>
      </w:pPr>
      <w:r>
        <w:rPr>
          <w:rFonts w:ascii="宋体" w:hAnsi="宋体" w:eastAsia="宋体"/>
          <w:sz w:val="21"/>
        </w:rPr>
        <w:t>解决的核心问题：</w:t>
      </w:r>
    </w:p>
    <w:p>
      <w:pPr>
        <w:spacing w:line="336" w:lineRule="auto" w:after="40"/>
        <w:ind w:left="280"/>
      </w:pPr>
      <w:r>
        <w:rPr>
          <w:rFonts w:ascii="宋体" w:hAnsi="宋体" w:eastAsia="宋体"/>
          <w:sz w:val="21"/>
        </w:rPr>
        <w:t>• 洛克王国目前 PVP 完全依赖宠物对战，玩家自身「魔法师」的身份被弱化</w:t>
      </w:r>
    </w:p>
    <w:p>
      <w:pPr>
        <w:spacing w:line="336" w:lineRule="auto" w:after="40"/>
        <w:ind w:left="280"/>
      </w:pPr>
      <w:r>
        <w:rPr>
          <w:rFonts w:ascii="宋体" w:hAnsi="宋体" w:eastAsia="宋体"/>
          <w:sz w:val="21"/>
        </w:rPr>
        <w:t>• 缺乏一个竞技公平、不单纯依赖精灵练度的竞技模式</w:t>
      </w:r>
    </w:p>
    <w:p>
      <w:pPr>
        <w:spacing w:line="336" w:lineRule="auto" w:after="40"/>
        <w:ind w:left="280"/>
      </w:pPr>
      <w:r>
        <w:rPr>
          <w:rFonts w:ascii="宋体" w:hAnsi="宋体" w:eastAsia="宋体"/>
          <w:sz w:val="21"/>
        </w:rPr>
        <w:t>• 玩家渴望「我自己上场打架」的体验</w:t>
      </w:r>
    </w:p>
    <w:p>
      <w:pPr>
        <w:spacing w:before="40" w:after="40"/>
      </w:pPr>
    </w:p>
    <w:p>
      <w:pPr>
        <w:spacing w:line="348" w:lineRule="auto" w:after="80"/>
        <w:ind w:firstLine="420"/>
      </w:pPr>
      <w:r>
        <w:rPr>
          <w:rFonts w:ascii="宋体" w:hAnsi="宋体" w:eastAsia="宋体"/>
          <w:sz w:val="21"/>
        </w:rPr>
        <w:t>核心体验：公平竞技的魔法对战。玩家操控自己的魔法师角色，用魔法技能击败对手。精灵作为「通灵兽」短暂出场提供辅助，用完即退场。每局开局状态一致，像吃鸡落地找资源一样，公平公正。</w:t>
      </w:r>
    </w:p>
    <w:p>
      <w:pPr>
        <w:spacing w:before="40" w:after="40"/>
      </w:pPr>
    </w:p>
    <w:p>
      <w:pPr>
        <w:spacing w:line="348" w:lineRule="auto" w:after="80"/>
        <w:ind w:firstLine="420"/>
      </w:pPr>
      <w:r>
        <w:rPr>
          <w:rFonts w:ascii="宋体" w:hAnsi="宋体" w:eastAsia="宋体"/>
          <w:sz w:val="21"/>
        </w:rPr>
        <w:t>目标用户：</w:t>
      </w:r>
    </w:p>
    <w:p>
      <w:pPr>
        <w:spacing w:line="336" w:lineRule="auto" w:after="40"/>
        <w:ind w:left="280"/>
      </w:pPr>
      <w:r>
        <w:rPr>
          <w:rFonts w:ascii="宋体" w:hAnsi="宋体" w:eastAsia="宋体"/>
          <w:sz w:val="21"/>
        </w:rPr>
        <w:t>• 喜欢公平竞技的 PVP 玩家</w:t>
      </w:r>
    </w:p>
    <w:p>
      <w:pPr>
        <w:spacing w:line="336" w:lineRule="auto" w:after="40"/>
        <w:ind w:left="280"/>
      </w:pPr>
      <w:r>
        <w:rPr>
          <w:rFonts w:ascii="宋体" w:hAnsi="宋体" w:eastAsia="宋体"/>
          <w:sz w:val="21"/>
        </w:rPr>
        <w:t>• 对宠物养成有疲劳感但依然热爱洛克 IP 的中高级玩家</w:t>
      </w:r>
    </w:p>
    <w:p>
      <w:pPr>
        <w:spacing w:line="336" w:lineRule="auto" w:after="40"/>
        <w:ind w:left="280"/>
      </w:pPr>
      <w:r>
        <w:rPr>
          <w:rFonts w:ascii="宋体" w:hAnsi="宋体" w:eastAsia="宋体"/>
          <w:sz w:val="21"/>
        </w:rPr>
        <w:t>• 喜欢火影手游通灵兽机制、吃鸡落地找资源节奏的玩家</w:t>
      </w:r>
    </w:p>
    <w:p>
      <w:bookmarkStart w:id="1001" w:name="toc1001"/>
      <w:pPr>
        <w:pStyle w:val="Heading1"/>
        <w:spacing w:before="320" w:after="140"/>
      </w:pPr>
      <w:r>
        <w:rPr>
          <w:rFonts w:ascii="黑体" w:hAnsi="黑体" w:eastAsia="宋体"/>
          <w:b/>
          <w:color w:val="1A3A5A"/>
          <w:sz w:val="30"/>
        </w:rPr>
        <w:t>二、世界观包装</w:t>
      </w:r>
      <w:bookmarkEnd w:id="1001"/>
    </w:p>
    <w:p>
      <w:pPr>
        <w:spacing w:line="348" w:lineRule="auto" w:after="80"/>
        <w:ind w:firstLine="420"/>
      </w:pPr>
      <w:r>
        <w:rPr>
          <w:rFonts w:ascii="宋体" w:hAnsi="宋体" w:eastAsia="宋体"/>
          <w:sz w:val="21"/>
        </w:rPr>
        <w:t>设定来源：</w:t>
      </w:r>
    </w:p>
    <w:p>
      <w:pPr>
        <w:spacing w:line="348" w:lineRule="auto" w:after="80"/>
        <w:ind w:firstLine="420"/>
      </w:pPr>
      <w:r>
        <w:rPr>
          <w:rFonts w:ascii="宋体" w:hAnsi="宋体" w:eastAsia="宋体"/>
          <w:sz w:val="21"/>
        </w:rPr>
        <w:t>玄玉岛深处有一片「魔法充沛之地」，这里的魔法能量过于浓郁，精灵无法长时间停留——它们只能被「通灵召唤」短暂现身，用完力量就必须退回。但魔法师可以在这里自由施展各种魔法。</w:t>
      </w:r>
    </w:p>
    <w:p>
      <w:pPr>
        <w:spacing w:line="348" w:lineRule="auto" w:after="80"/>
        <w:ind w:firstLine="420"/>
      </w:pPr>
      <w:r>
        <w:rPr>
          <w:rFonts w:ascii="宋体" w:hAnsi="宋体" w:eastAsia="宋体"/>
          <w:sz w:val="21"/>
        </w:rPr>
        <w:t>这片区域被玄玉岛长老们改造成了一个「魔法竞技场」，供年轻魔法师们切磋技艺、试验新魔法。因为是试炼场，所以所有参赛者进入时都会被「平衡咒语」暂时封印多余的装备和等级，确保公平竞技。</w:t>
      </w:r>
    </w:p>
    <w:p>
      <w:pPr>
        <w:spacing w:line="348" w:lineRule="auto" w:after="80"/>
        <w:ind w:firstLine="420"/>
      </w:pPr>
      <w:r>
        <w:rPr>
          <w:rFonts w:ascii="宋体" w:hAnsi="宋体" w:eastAsia="宋体"/>
          <w:sz w:val="21"/>
        </w:rPr>
        <w:t>入口 NPC：玄玉岛·龟圣人（或专门设置一个「竞技场管理员」NPC）。</w:t>
      </w:r>
    </w:p>
    <w:p>
      <w:bookmarkStart w:id="1002" w:name="toc1002"/>
      <w:pPr>
        <w:pStyle w:val="Heading1"/>
        <w:spacing w:before="320" w:after="140"/>
      </w:pPr>
      <w:r>
        <w:rPr>
          <w:rFonts w:ascii="黑体" w:hAnsi="黑体" w:eastAsia="宋体"/>
          <w:b/>
          <w:color w:val="1A3A5A"/>
          <w:sz w:val="30"/>
        </w:rPr>
        <w:t>三、核心玩法规则</w:t>
      </w:r>
      <w:bookmarkEnd w:id="1002"/>
    </w:p>
    <w:p>
      <w:bookmarkStart w:id="1003" w:name="toc1003"/>
      <w:pPr>
        <w:pStyle w:val="Heading2"/>
        <w:spacing w:before="200" w:after="80"/>
      </w:pPr>
      <w:r>
        <w:rPr>
          <w:rFonts w:ascii="黑体" w:hAnsi="黑体" w:eastAsia="宋体"/>
          <w:b/>
          <w:color w:val="223344"/>
          <w:sz w:val="24"/>
        </w:rPr>
        <w:t>3.1 基础规则</w:t>
      </w:r>
      <w:bookmarkEnd w:id="1003"/>
    </w:p>
    <w:p>
      <w:pPr>
        <w:spacing w:before="140" w:after="40"/>
        <w:jc w:val="center"/>
      </w:pPr>
      <w:r>
        <w:rPr>
          <w:rFonts w:ascii="黑体" w:hAnsi="黑体" w:eastAsia="宋体"/>
          <w:b/>
          <w:color w:val="1A3A5A"/>
          <w:sz w:val="19"/>
        </w:rPr>
        <w:t>表 1　基础规则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1800"/>
          </w:tcPr>
          <w:p>
            <w:pPr>
              <w:jc w:val="center"/>
            </w:pPr>
            <w:r/>
            <w:r>
              <w:rPr>
                <w:rFonts w:ascii="黑体" w:hAnsi="黑体" w:eastAsia="宋体"/>
                <w:b/>
                <w:sz w:val="19"/>
              </w:rPr>
              <w:t>规则项</w:t>
            </w:r>
          </w:p>
        </w:tc>
        <w:tc>
          <w:tcPr>
            <w:tcW w:type="dxa" w:w="7704"/>
          </w:tcPr>
          <w:p>
            <w:pPr>
              <w:jc w:val="center"/>
            </w:pPr>
            <w:r/>
            <w:r>
              <w:rPr>
                <w:rFonts w:ascii="黑体" w:hAnsi="黑体" w:eastAsia="宋体"/>
                <w:b/>
                <w:sz w:val="19"/>
              </w:rPr>
              <w:t>具体内容</w:t>
            </w:r>
          </w:p>
        </w:tc>
      </w:tr>
      <w:tr>
        <w:tc>
          <w:tcPr>
            <w:tcW w:type="dxa" w:w="1800"/>
          </w:tcPr>
          <w:p>
            <w:r/>
            <w:r>
              <w:rPr>
                <w:rFonts w:ascii="宋体" w:hAnsi="宋体" w:eastAsia="宋体"/>
                <w:sz w:val="19"/>
              </w:rPr>
              <w:t>参与模式</w:t>
            </w:r>
          </w:p>
        </w:tc>
        <w:tc>
          <w:tcPr>
            <w:tcW w:type="dxa" w:w="7704"/>
          </w:tcPr>
          <w:p>
            <w:r/>
            <w:r>
              <w:rPr>
                <w:rFonts w:ascii="宋体" w:hAnsi="宋体" w:eastAsia="宋体"/>
                <w:sz w:val="19"/>
              </w:rPr>
              <w:t>小场：单人匹配（1v1）或双人组队（2v2）；大战场：40 人单排 / 组队</w:t>
            </w:r>
          </w:p>
        </w:tc>
      </w:tr>
      <w:tr>
        <w:tc>
          <w:tcPr>
            <w:tcW w:type="dxa" w:w="1800"/>
          </w:tcPr>
          <w:p>
            <w:r/>
            <w:r>
              <w:rPr>
                <w:rFonts w:ascii="宋体" w:hAnsi="宋体" w:eastAsia="宋体"/>
                <w:sz w:val="19"/>
              </w:rPr>
              <w:t>每局人数</w:t>
            </w:r>
          </w:p>
        </w:tc>
        <w:tc>
          <w:tcPr>
            <w:tcW w:type="dxa" w:w="7704"/>
          </w:tcPr>
          <w:p>
            <w:r/>
            <w:r>
              <w:rPr>
                <w:rFonts w:ascii="宋体" w:hAnsi="宋体" w:eastAsia="宋体"/>
                <w:sz w:val="19"/>
              </w:rPr>
              <w:t>1v1 为 2 人；2v2 为 4 人；大战场为 40 人（草案值，需根据测试服同时在线人数与匹配等待时长校准）</w:t>
            </w:r>
          </w:p>
        </w:tc>
      </w:tr>
      <w:tr>
        <w:tc>
          <w:tcPr>
            <w:tcW w:type="dxa" w:w="1800"/>
          </w:tcPr>
          <w:p>
            <w:r/>
            <w:r>
              <w:rPr>
                <w:rFonts w:ascii="宋体" w:hAnsi="宋体" w:eastAsia="宋体"/>
                <w:sz w:val="19"/>
              </w:rPr>
              <w:t>对战形式</w:t>
            </w:r>
          </w:p>
        </w:tc>
        <w:tc>
          <w:tcPr>
            <w:tcW w:type="dxa" w:w="7704"/>
          </w:tcPr>
          <w:p>
            <w:r/>
            <w:r>
              <w:rPr>
                <w:rFonts w:ascii="宋体" w:hAnsi="宋体" w:eastAsia="宋体"/>
                <w:sz w:val="19"/>
              </w:rPr>
              <w:t>玩家操控魔法师角色，使用魔法技能直接对战</w:t>
            </w:r>
          </w:p>
        </w:tc>
      </w:tr>
      <w:tr>
        <w:tc>
          <w:tcPr>
            <w:tcW w:type="dxa" w:w="1800"/>
          </w:tcPr>
          <w:p>
            <w:r/>
            <w:r>
              <w:rPr>
                <w:rFonts w:ascii="宋体" w:hAnsi="宋体" w:eastAsia="宋体"/>
                <w:sz w:val="19"/>
              </w:rPr>
              <w:t>胜负条件</w:t>
            </w:r>
          </w:p>
        </w:tc>
        <w:tc>
          <w:tcPr>
            <w:tcW w:type="dxa" w:w="7704"/>
          </w:tcPr>
          <w:p>
            <w:r/>
            <w:r>
              <w:rPr>
                <w:rFonts w:ascii="宋体" w:hAnsi="宋体" w:eastAsia="宋体"/>
                <w:sz w:val="19"/>
              </w:rPr>
              <w:t>击败对手，或存活到最后</w:t>
            </w:r>
          </w:p>
        </w:tc>
      </w:tr>
      <w:tr>
        <w:tc>
          <w:tcPr>
            <w:tcW w:type="dxa" w:w="1800"/>
          </w:tcPr>
          <w:p>
            <w:r/>
            <w:r>
              <w:rPr>
                <w:rFonts w:ascii="宋体" w:hAnsi="宋体" w:eastAsia="宋体"/>
                <w:sz w:val="19"/>
              </w:rPr>
              <w:t>对局时长</w:t>
            </w:r>
          </w:p>
        </w:tc>
        <w:tc>
          <w:tcPr>
            <w:tcW w:type="dxa" w:w="7704"/>
          </w:tcPr>
          <w:p>
            <w:r/>
            <w:r>
              <w:rPr>
                <w:rFonts w:ascii="宋体" w:hAnsi="宋体" w:eastAsia="宋体"/>
                <w:sz w:val="19"/>
              </w:rPr>
              <w:t>见「表 2 模式与对局时长对照」</w:t>
            </w:r>
          </w:p>
        </w:tc>
      </w:tr>
      <w:tr>
        <w:tc>
          <w:tcPr>
            <w:tcW w:type="dxa" w:w="1800"/>
          </w:tcPr>
          <w:p>
            <w:r/>
            <w:r>
              <w:rPr>
                <w:rFonts w:ascii="宋体" w:hAnsi="宋体" w:eastAsia="宋体"/>
                <w:sz w:val="19"/>
              </w:rPr>
              <w:t>公平机制</w:t>
            </w:r>
          </w:p>
        </w:tc>
        <w:tc>
          <w:tcPr>
            <w:tcW w:type="dxa" w:w="7704"/>
          </w:tcPr>
          <w:p>
            <w:r/>
            <w:r>
              <w:rPr>
                <w:rFonts w:ascii="宋体" w:hAnsi="宋体" w:eastAsia="宋体"/>
                <w:sz w:val="19"/>
              </w:rPr>
              <w:t>所有玩家进入竞技场后，角色属性、魔法技能等级全部重置为初始状态，精灵通灵兽从零开始获取</w:t>
            </w:r>
          </w:p>
        </w:tc>
      </w:tr>
    </w:tbl>
    <w:p>
      <w:pPr>
        <w:spacing w:after="40"/>
      </w:pPr>
    </w:p>
    <w:p>
      <w:pPr>
        <w:spacing w:line="336" w:lineRule="auto" w:before="80" w:after="120"/>
        <w:ind w:left="160" w:right="160"/>
      </w:pPr>
      <w:r>
        <w:rPr>
          <w:rFonts w:ascii="楷体" w:hAnsi="楷体" w:eastAsia="宋体"/>
          <w:color w:val="8A1A1A"/>
          <w:sz w:val="20"/>
        </w:rPr>
        <w:t>▌ 重要修订　原表把「1v1 / 2v2」和「每局 40 人」写在同一单元格内——1v1 对战不可能有 40 人同局，属自相矛盾。本版按模式拆分。</w:t>
      </w:r>
    </w:p>
    <w:p>
      <w:bookmarkStart w:id="1004" w:name="toc1004"/>
      <w:pPr>
        <w:pStyle w:val="Heading2"/>
        <w:spacing w:before="200" w:after="80"/>
      </w:pPr>
      <w:r>
        <w:rPr>
          <w:rFonts w:ascii="黑体" w:hAnsi="黑体" w:eastAsia="宋体"/>
          <w:b/>
          <w:color w:val="223344"/>
          <w:sz w:val="24"/>
        </w:rPr>
        <w:t>3.2 开局与资源获取（吃鸡落地逻辑）</w:t>
      </w:r>
      <w:bookmarkEnd w:id="1004"/>
    </w:p>
    <w:p>
      <w:pPr>
        <w:spacing w:line="348" w:lineRule="auto" w:after="80"/>
        <w:ind w:firstLine="420"/>
      </w:pPr>
      <w:r>
        <w:rPr>
          <w:rFonts w:ascii="宋体" w:hAnsi="宋体" w:eastAsia="宋体"/>
          <w:sz w:val="21"/>
        </w:rPr>
        <w:t>所有玩家从竞技场边缘随机位置「降临」，初始只有基础魔法攻击（无属性普攻）。地图上随机分布着「魔法水晶」「通灵卷轴」「魔力药剂」等资源点。玩家需要快速探索、收集资源，武装自己。开局阶段约 5 分钟。</w:t>
      </w:r>
    </w:p>
    <w:p>
      <w:pPr>
        <w:spacing w:before="140" w:after="40"/>
        <w:jc w:val="center"/>
      </w:pPr>
      <w:r>
        <w:rPr>
          <w:rFonts w:ascii="黑体" w:hAnsi="黑体" w:eastAsia="宋体"/>
          <w:b/>
          <w:color w:val="1A3A5A"/>
          <w:sz w:val="19"/>
        </w:rPr>
        <w:t>表 2　模式与对局时长对照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656"/>
          </w:tcPr>
          <w:p>
            <w:pPr>
              <w:jc w:val="center"/>
            </w:pPr>
            <w:r/>
            <w:r>
              <w:rPr>
                <w:rFonts w:ascii="黑体" w:hAnsi="黑体" w:eastAsia="宋体"/>
                <w:b/>
                <w:sz w:val="19"/>
              </w:rPr>
              <w:t>模式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rFonts w:ascii="黑体" w:hAnsi="黑体" w:eastAsia="宋体"/>
                <w:b/>
                <w:sz w:val="19"/>
              </w:rPr>
              <w:t>每局人数</w:t>
            </w:r>
          </w:p>
        </w:tc>
        <w:tc>
          <w:tcPr>
            <w:tcW w:type="dxa" w:w="1944"/>
          </w:tcPr>
          <w:p>
            <w:pPr>
              <w:jc w:val="center"/>
            </w:pPr>
            <w:r/>
            <w:r>
              <w:rPr>
                <w:rFonts w:ascii="黑体" w:hAnsi="黑体" w:eastAsia="宋体"/>
                <w:b/>
                <w:sz w:val="19"/>
              </w:rPr>
              <w:t>对抗时长</w:t>
            </w:r>
          </w:p>
        </w:tc>
        <w:tc>
          <w:tcPr>
            <w:tcW w:type="dxa" w:w="1800"/>
          </w:tcPr>
          <w:p>
            <w:pPr>
              <w:jc w:val="center"/>
            </w:pPr>
            <w:r/>
            <w:r>
              <w:rPr>
                <w:rFonts w:ascii="黑体" w:hAnsi="黑体" w:eastAsia="宋体"/>
                <w:b/>
                <w:sz w:val="19"/>
              </w:rPr>
              <w:t>含结算总时长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黑体" w:hAnsi="黑体" w:eastAsia="宋体"/>
                <w:b/>
                <w:sz w:val="19"/>
              </w:rPr>
              <w:t>说明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宋体" w:hAnsi="宋体" w:eastAsia="宋体"/>
                <w:sz w:val="19"/>
              </w:rPr>
              <w:t>1v1 小场</w:t>
            </w:r>
          </w:p>
        </w:tc>
        <w:tc>
          <w:tcPr>
            <w:tcW w:type="dxa" w:w="1224"/>
          </w:tcPr>
          <w:p>
            <w:r/>
            <w:r>
              <w:rPr>
                <w:rFonts w:ascii="宋体" w:hAnsi="宋体" w:eastAsia="宋体"/>
                <w:sz w:val="19"/>
              </w:rPr>
              <w:t>2 人</w:t>
            </w:r>
          </w:p>
        </w:tc>
        <w:tc>
          <w:tcPr>
            <w:tcW w:type="dxa" w:w="1944"/>
          </w:tcPr>
          <w:p>
            <w:r/>
            <w:r>
              <w:rPr>
                <w:rFonts w:ascii="宋体" w:hAnsi="宋体" w:eastAsia="宋体"/>
                <w:sz w:val="19"/>
              </w:rPr>
              <w:t>5-8 分钟</w:t>
            </w:r>
          </w:p>
        </w:tc>
        <w:tc>
          <w:tcPr>
            <w:tcW w:type="dxa" w:w="1800"/>
          </w:tcPr>
          <w:p>
            <w:r/>
            <w:r>
              <w:rPr>
                <w:rFonts w:ascii="宋体" w:hAnsi="宋体" w:eastAsia="宋体"/>
                <w:sz w:val="19"/>
              </w:rPr>
              <w:t>约 8 分钟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19"/>
              </w:rPr>
              <w:t>快节奏单挑，主打操作与技能熟练度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宋体" w:hAnsi="宋体" w:eastAsia="宋体"/>
                <w:sz w:val="19"/>
              </w:rPr>
              <w:t>2v2 小场</w:t>
            </w:r>
          </w:p>
        </w:tc>
        <w:tc>
          <w:tcPr>
            <w:tcW w:type="dxa" w:w="1224"/>
          </w:tcPr>
          <w:p>
            <w:r/>
            <w:r>
              <w:rPr>
                <w:rFonts w:ascii="宋体" w:hAnsi="宋体" w:eastAsia="宋体"/>
                <w:sz w:val="19"/>
              </w:rPr>
              <w:t>4 人</w:t>
            </w:r>
          </w:p>
        </w:tc>
        <w:tc>
          <w:tcPr>
            <w:tcW w:type="dxa" w:w="1944"/>
          </w:tcPr>
          <w:p>
            <w:r/>
            <w:r>
              <w:rPr>
                <w:rFonts w:ascii="宋体" w:hAnsi="宋体" w:eastAsia="宋体"/>
                <w:sz w:val="19"/>
              </w:rPr>
              <w:t>5-8 分钟</w:t>
            </w:r>
          </w:p>
        </w:tc>
        <w:tc>
          <w:tcPr>
            <w:tcW w:type="dxa" w:w="1800"/>
          </w:tcPr>
          <w:p>
            <w:r/>
            <w:r>
              <w:rPr>
                <w:rFonts w:ascii="宋体" w:hAnsi="宋体" w:eastAsia="宋体"/>
                <w:sz w:val="19"/>
              </w:rPr>
              <w:t>约 8 分钟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19"/>
              </w:rPr>
              <w:t>队友通灵兽效果可互相加成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宋体" w:hAnsi="宋体" w:eastAsia="宋体"/>
                <w:sz w:val="19"/>
              </w:rPr>
              <w:t>4v4 模式</w:t>
            </w:r>
          </w:p>
        </w:tc>
        <w:tc>
          <w:tcPr>
            <w:tcW w:type="dxa" w:w="1224"/>
          </w:tcPr>
          <w:p>
            <w:r/>
            <w:r>
              <w:rPr>
                <w:rFonts w:ascii="宋体" w:hAnsi="宋体" w:eastAsia="宋体"/>
                <w:sz w:val="19"/>
              </w:rPr>
              <w:t>8 人</w:t>
            </w:r>
          </w:p>
        </w:tc>
        <w:tc>
          <w:tcPr>
            <w:tcW w:type="dxa" w:w="1944"/>
          </w:tcPr>
          <w:p>
            <w:r/>
            <w:r>
              <w:rPr>
                <w:rFonts w:ascii="宋体" w:hAnsi="宋体" w:eastAsia="宋体"/>
                <w:sz w:val="19"/>
              </w:rPr>
              <w:t>10-12 分钟（建议值）</w:t>
            </w:r>
          </w:p>
        </w:tc>
        <w:tc>
          <w:tcPr>
            <w:tcW w:type="dxa" w:w="1800"/>
          </w:tcPr>
          <w:p>
            <w:r/>
            <w:r>
              <w:rPr>
                <w:rFonts w:ascii="宋体" w:hAnsi="宋体" w:eastAsia="宋体"/>
                <w:sz w:val="19"/>
              </w:rPr>
              <w:t>约 12 分钟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19"/>
              </w:rPr>
              <w:t>契约卡组机制在此模式启用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宋体" w:hAnsi="宋体" w:eastAsia="宋体"/>
                <w:sz w:val="19"/>
              </w:rPr>
              <w:t>40 人大战场</w:t>
            </w:r>
          </w:p>
        </w:tc>
        <w:tc>
          <w:tcPr>
            <w:tcW w:type="dxa" w:w="1224"/>
          </w:tcPr>
          <w:p>
            <w:r/>
            <w:r>
              <w:rPr>
                <w:rFonts w:ascii="宋体" w:hAnsi="宋体" w:eastAsia="宋体"/>
                <w:sz w:val="19"/>
              </w:rPr>
              <w:t>40 人</w:t>
            </w:r>
          </w:p>
        </w:tc>
        <w:tc>
          <w:tcPr>
            <w:tcW w:type="dxa" w:w="1944"/>
          </w:tcPr>
          <w:p>
            <w:r/>
            <w:r>
              <w:rPr>
                <w:rFonts w:ascii="宋体" w:hAnsi="宋体" w:eastAsia="宋体"/>
                <w:sz w:val="19"/>
              </w:rPr>
              <w:t>15 分钟</w:t>
            </w:r>
          </w:p>
        </w:tc>
        <w:tc>
          <w:tcPr>
            <w:tcW w:type="dxa" w:w="1800"/>
          </w:tcPr>
          <w:p>
            <w:r/>
            <w:r>
              <w:rPr>
                <w:rFonts w:ascii="宋体" w:hAnsi="宋体" w:eastAsia="宋体"/>
                <w:sz w:val="19"/>
              </w:rPr>
              <w:t>约 15 分 30 秒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19"/>
              </w:rPr>
              <w:t>本文第四、五章展开的即为本模式</w:t>
            </w:r>
          </w:p>
        </w:tc>
      </w:tr>
    </w:tbl>
    <w:p>
      <w:pPr>
        <w:spacing w:after="40"/>
      </w:pPr>
    </w:p>
    <w:p>
      <w:pPr>
        <w:spacing w:line="336" w:lineRule="auto" w:before="80" w:after="120"/>
        <w:ind w:left="160" w:right="160"/>
      </w:pPr>
      <w:r>
        <w:rPr>
          <w:rFonts w:ascii="楷体" w:hAnsi="楷体" w:eastAsia="宋体"/>
          <w:color w:val="8A1A1A"/>
          <w:sz w:val="20"/>
        </w:rPr>
        <w:t>▌ 重要修订　原文档在「基础规则」写「每局约 15 分钟」，在「与原有系统的区分」又写「快节奏，5-8 分钟一局」，两者相差近一倍，而正文时间轴全篇按 15 分钟展开。本版按模式拆分：15 分钟指 40 人大战场，5-8 分钟指 1v1 / 2v2 小场，两者不再冲突。表中 4v4 时长为本次新增的建议值，非原文档内容，需测试服校准。</w:t>
      </w:r>
    </w:p>
    <w:p>
      <w:pPr>
        <w:spacing w:before="140" w:after="40"/>
        <w:jc w:val="center"/>
      </w:pPr>
      <w:r>
        <w:rPr>
          <w:rFonts w:ascii="黑体" w:hAnsi="黑体" w:eastAsia="宋体"/>
          <w:b/>
          <w:color w:val="1A3A5A"/>
          <w:sz w:val="19"/>
        </w:rPr>
        <w:t>表 3　资源类型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黑体" w:hAnsi="黑体" w:eastAsia="宋体"/>
                <w:b/>
                <w:sz w:val="19"/>
              </w:rPr>
              <w:t>资源</w:t>
            </w:r>
          </w:p>
        </w:tc>
        <w:tc>
          <w:tcPr>
            <w:tcW w:type="dxa" w:w="6192"/>
          </w:tcPr>
          <w:p>
            <w:pPr>
              <w:jc w:val="center"/>
            </w:pPr>
            <w:r/>
            <w:r>
              <w:rPr>
                <w:rFonts w:ascii="黑体" w:hAnsi="黑体" w:eastAsia="宋体"/>
                <w:b/>
                <w:sz w:val="19"/>
              </w:rPr>
              <w:t>作用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rFonts w:ascii="黑体" w:hAnsi="黑体" w:eastAsia="宋体"/>
                <w:b/>
                <w:sz w:val="19"/>
              </w:rPr>
              <w:t>稀有度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9"/>
              </w:rPr>
              <w:t>魔法水晶</w:t>
            </w:r>
          </w:p>
        </w:tc>
        <w:tc>
          <w:tcPr>
            <w:tcW w:type="dxa" w:w="6192"/>
          </w:tcPr>
          <w:p>
            <w:r/>
            <w:r>
              <w:rPr>
                <w:rFonts w:ascii="宋体" w:hAnsi="宋体" w:eastAsia="宋体"/>
                <w:sz w:val="19"/>
              </w:rPr>
              <w:t>拾取后随机获得一个魔法技能（火球术、冰锥术、土牢术、木藤缠绕、水分身等）</w:t>
            </w:r>
          </w:p>
        </w:tc>
        <w:tc>
          <w:tcPr>
            <w:tcW w:type="dxa" w:w="1152"/>
          </w:tcPr>
          <w:p>
            <w:r/>
            <w:r>
              <w:rPr>
                <w:rFonts w:ascii="宋体" w:hAnsi="宋体" w:eastAsia="宋体"/>
                <w:sz w:val="19"/>
              </w:rPr>
              <w:t>普通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9"/>
              </w:rPr>
              <w:t>通灵卷轴</w:t>
            </w:r>
          </w:p>
        </w:tc>
        <w:tc>
          <w:tcPr>
            <w:tcW w:type="dxa" w:w="6192"/>
          </w:tcPr>
          <w:p>
            <w:r/>
            <w:r>
              <w:rPr>
                <w:rFonts w:ascii="宋体" w:hAnsi="宋体" w:eastAsia="宋体"/>
                <w:sz w:val="19"/>
              </w:rPr>
              <w:t>拾取后随机获得一只精灵作为通灵兽（本局可使用 1-2 次）</w:t>
            </w:r>
          </w:p>
        </w:tc>
        <w:tc>
          <w:tcPr>
            <w:tcW w:type="dxa" w:w="1152"/>
          </w:tcPr>
          <w:p>
            <w:r/>
            <w:r>
              <w:rPr>
                <w:rFonts w:ascii="宋体" w:hAnsi="宋体" w:eastAsia="宋体"/>
                <w:sz w:val="19"/>
              </w:rPr>
              <w:t>稀有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9"/>
              </w:rPr>
              <w:t>魔力药剂</w:t>
            </w:r>
          </w:p>
        </w:tc>
        <w:tc>
          <w:tcPr>
            <w:tcW w:type="dxa" w:w="6192"/>
          </w:tcPr>
          <w:p>
            <w:r/>
            <w:r>
              <w:rPr>
                <w:rFonts w:ascii="宋体" w:hAnsi="宋体" w:eastAsia="宋体"/>
                <w:sz w:val="19"/>
              </w:rPr>
              <w:t>恢复生命值或魔力值</w:t>
            </w:r>
          </w:p>
        </w:tc>
        <w:tc>
          <w:tcPr>
            <w:tcW w:type="dxa" w:w="1152"/>
          </w:tcPr>
          <w:p>
            <w:r/>
            <w:r>
              <w:rPr>
                <w:rFonts w:ascii="宋体" w:hAnsi="宋体" w:eastAsia="宋体"/>
                <w:sz w:val="19"/>
              </w:rPr>
              <w:t>普通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9"/>
              </w:rPr>
              <w:t>高级魔法水晶</w:t>
            </w:r>
          </w:p>
        </w:tc>
        <w:tc>
          <w:tcPr>
            <w:tcW w:type="dxa" w:w="6192"/>
          </w:tcPr>
          <w:p>
            <w:r/>
            <w:r>
              <w:rPr>
                <w:rFonts w:ascii="宋体" w:hAnsi="宋体" w:eastAsia="宋体"/>
                <w:sz w:val="19"/>
              </w:rPr>
              <w:t>拾取后获得一个强力魔法技能或升级已有技能</w:t>
            </w:r>
          </w:p>
        </w:tc>
        <w:tc>
          <w:tcPr>
            <w:tcW w:type="dxa" w:w="1152"/>
          </w:tcPr>
          <w:p>
            <w:r/>
            <w:r>
              <w:rPr>
                <w:rFonts w:ascii="宋体" w:hAnsi="宋体" w:eastAsia="宋体"/>
                <w:sz w:val="19"/>
              </w:rPr>
              <w:t>稀有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9"/>
              </w:rPr>
              <w:t>契约卷轴（单人入场，有次数限制）</w:t>
            </w:r>
          </w:p>
        </w:tc>
        <w:tc>
          <w:tcPr>
            <w:tcW w:type="dxa" w:w="6192"/>
          </w:tcPr>
          <w:p>
            <w:r/>
            <w:r>
              <w:rPr>
                <w:rFonts w:ascii="宋体" w:hAnsi="宋体" w:eastAsia="宋体"/>
                <w:sz w:val="19"/>
              </w:rPr>
              <w:t>开启后，可与场上同样开启了契约卷轴的小洛克签订同盟契约；签约双方在契约存续期间互相无法造成伤害，并共享定位</w:t>
            </w:r>
          </w:p>
        </w:tc>
        <w:tc>
          <w:tcPr>
            <w:tcW w:type="dxa" w:w="1152"/>
          </w:tcPr>
          <w:p>
            <w:r/>
            <w:r>
              <w:rPr>
                <w:rFonts w:ascii="宋体" w:hAnsi="宋体" w:eastAsia="宋体"/>
                <w:sz w:val="19"/>
              </w:rPr>
              <w:t>稀有</w:t>
            </w:r>
          </w:p>
        </w:tc>
      </w:tr>
    </w:tbl>
    <w:p>
      <w:pPr>
        <w:spacing w:after="40"/>
      </w:pPr>
    </w:p>
    <w:p>
      <w:pPr>
        <w:spacing w:line="336" w:lineRule="auto" w:before="80" w:after="120"/>
        <w:ind w:left="160" w:right="160"/>
      </w:pPr>
      <w:r>
        <w:rPr>
          <w:rFonts w:ascii="楷体" w:hAnsi="楷体" w:eastAsia="宋体"/>
          <w:color w:val="8A1A1A"/>
          <w:sz w:val="20"/>
        </w:rPr>
        <w:t>▌ 文字修订　契约卷轴原句为「开启后可跟场所同样开启契约卷轴的小洛克签订同盟契约，签署后可无法互相伤害」，语序混乱且否定词位置错误（「可无法」）。已按语义重写。</w:t>
      </w:r>
    </w:p>
    <w:p>
      <w:bookmarkStart w:id="1005" w:name="toc1005"/>
      <w:pPr>
        <w:pStyle w:val="Heading1"/>
        <w:spacing w:before="320" w:after="140"/>
      </w:pPr>
      <w:r>
        <w:rPr>
          <w:rFonts w:ascii="黑体" w:hAnsi="黑体" w:eastAsia="宋体"/>
          <w:b/>
          <w:color w:val="1A3A5A"/>
          <w:sz w:val="30"/>
        </w:rPr>
        <w:t>四、各阶段详细节奏（40 人单排模式）</w:t>
      </w:r>
      <w:bookmarkEnd w:id="1005"/>
    </w:p>
    <w:p>
      <w:pPr>
        <w:spacing w:line="348" w:lineRule="auto" w:after="80"/>
        <w:ind w:firstLine="420"/>
      </w:pPr>
      <w:r>
        <w:rPr>
          <w:rFonts w:ascii="宋体" w:hAnsi="宋体" w:eastAsia="宋体"/>
          <w:sz w:val="21"/>
        </w:rPr>
        <w:t>下表为全篇唯一的人口曲线基准，第四、五章的所有人数引用均以本表为准。</w:t>
      </w:r>
    </w:p>
    <w:p>
      <w:pPr>
        <w:spacing w:before="140" w:after="40"/>
        <w:jc w:val="center"/>
      </w:pPr>
      <w:r>
        <w:rPr>
          <w:rFonts w:ascii="黑体" w:hAnsi="黑体" w:eastAsia="宋体"/>
          <w:b/>
          <w:color w:val="1A3A5A"/>
          <w:sz w:val="19"/>
        </w:rPr>
        <w:t>表 4　单局时间框架与人数曲线（统一基准）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1584"/>
          </w:tcPr>
          <w:p>
            <w:pPr>
              <w:jc w:val="center"/>
            </w:pPr>
            <w:r/>
            <w:r>
              <w:rPr>
                <w:rFonts w:ascii="黑体" w:hAnsi="黑体" w:eastAsia="宋体"/>
                <w:b/>
                <w:sz w:val="19"/>
              </w:rPr>
              <w:t>阶段</w:t>
            </w:r>
          </w:p>
        </w:tc>
        <w:tc>
          <w:tcPr>
            <w:tcW w:type="dxa" w:w="1656"/>
          </w:tcPr>
          <w:p>
            <w:pPr>
              <w:jc w:val="center"/>
            </w:pPr>
            <w:r/>
            <w:r>
              <w:rPr>
                <w:rFonts w:ascii="黑体" w:hAnsi="黑体" w:eastAsia="宋体"/>
                <w:b/>
                <w:sz w:val="19"/>
              </w:rPr>
              <w:t>时间</w:t>
            </w:r>
          </w:p>
        </w:tc>
        <w:tc>
          <w:tcPr>
            <w:tcW w:type="dxa" w:w="4104"/>
          </w:tcPr>
          <w:p>
            <w:pPr>
              <w:jc w:val="center"/>
            </w:pPr>
            <w:r/>
            <w:r>
              <w:rPr>
                <w:rFonts w:ascii="黑体" w:hAnsi="黑体" w:eastAsia="宋体"/>
                <w:b/>
                <w:sz w:val="19"/>
              </w:rPr>
              <w:t>核心行为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黑体" w:hAnsi="黑体" w:eastAsia="宋体"/>
                <w:b/>
                <w:sz w:val="19"/>
              </w:rPr>
              <w:t>剩余人数</w:t>
            </w:r>
          </w:p>
        </w:tc>
      </w:tr>
      <w:tr>
        <w:tc>
          <w:tcPr>
            <w:tcW w:type="dxa" w:w="1584"/>
          </w:tcPr>
          <w:p>
            <w:r/>
            <w:r>
              <w:rPr>
                <w:rFonts w:ascii="宋体" w:hAnsi="宋体" w:eastAsia="宋体"/>
                <w:sz w:val="19"/>
              </w:rPr>
              <w:t>准备阶段</w:t>
            </w:r>
          </w:p>
        </w:tc>
        <w:tc>
          <w:tcPr>
            <w:tcW w:type="dxa" w:w="1656"/>
          </w:tcPr>
          <w:p>
            <w:r/>
            <w:r>
              <w:rPr>
                <w:rFonts w:ascii="宋体" w:hAnsi="宋体" w:eastAsia="宋体"/>
                <w:sz w:val="19"/>
              </w:rPr>
              <w:t>0:00-0:30</w:t>
            </w:r>
          </w:p>
        </w:tc>
        <w:tc>
          <w:tcPr>
            <w:tcW w:type="dxa" w:w="4104"/>
          </w:tcPr>
          <w:p>
            <w:r/>
            <w:r>
              <w:rPr>
                <w:rFonts w:ascii="宋体" w:hAnsi="宋体" w:eastAsia="宋体"/>
                <w:sz w:val="19"/>
              </w:rPr>
              <w:t>降临、契约卡组生效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9"/>
              </w:rPr>
              <w:t>40 人</w:t>
            </w:r>
          </w:p>
        </w:tc>
      </w:tr>
      <w:tr>
        <w:tc>
          <w:tcPr>
            <w:tcW w:type="dxa" w:w="1584"/>
          </w:tcPr>
          <w:p>
            <w:r/>
            <w:r>
              <w:rPr>
                <w:rFonts w:ascii="宋体" w:hAnsi="宋体" w:eastAsia="宋体"/>
                <w:sz w:val="19"/>
              </w:rPr>
              <w:t>落地发育</w:t>
            </w:r>
          </w:p>
        </w:tc>
        <w:tc>
          <w:tcPr>
            <w:tcW w:type="dxa" w:w="1656"/>
          </w:tcPr>
          <w:p>
            <w:r/>
            <w:r>
              <w:rPr>
                <w:rFonts w:ascii="宋体" w:hAnsi="宋体" w:eastAsia="宋体"/>
                <w:sz w:val="19"/>
              </w:rPr>
              <w:t>0:30-5:00</w:t>
            </w:r>
          </w:p>
        </w:tc>
        <w:tc>
          <w:tcPr>
            <w:tcW w:type="dxa" w:w="4104"/>
          </w:tcPr>
          <w:p>
            <w:r/>
            <w:r>
              <w:rPr>
                <w:rFonts w:ascii="宋体" w:hAnsi="宋体" w:eastAsia="宋体"/>
                <w:sz w:val="19"/>
              </w:rPr>
              <w:t>搜索资源、建立基础战力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9"/>
              </w:rPr>
              <w:t>40 → 35 人</w:t>
            </w:r>
          </w:p>
        </w:tc>
      </w:tr>
      <w:tr>
        <w:tc>
          <w:tcPr>
            <w:tcW w:type="dxa" w:w="1584"/>
          </w:tcPr>
          <w:p>
            <w:r/>
            <w:r>
              <w:rPr>
                <w:rFonts w:ascii="宋体" w:hAnsi="宋体" w:eastAsia="宋体"/>
                <w:sz w:val="19"/>
              </w:rPr>
              <w:t>遭遇混战</w:t>
            </w:r>
          </w:p>
        </w:tc>
        <w:tc>
          <w:tcPr>
            <w:tcW w:type="dxa" w:w="1656"/>
          </w:tcPr>
          <w:p>
            <w:r/>
            <w:r>
              <w:rPr>
                <w:rFonts w:ascii="宋体" w:hAnsi="宋体" w:eastAsia="宋体"/>
                <w:sz w:val="19"/>
              </w:rPr>
              <w:t>5:00-12:00</w:t>
            </w:r>
          </w:p>
        </w:tc>
        <w:tc>
          <w:tcPr>
            <w:tcW w:type="dxa" w:w="4104"/>
          </w:tcPr>
          <w:p>
            <w:r/>
            <w:r>
              <w:rPr>
                <w:rFonts w:ascii="宋体" w:hAnsi="宋体" w:eastAsia="宋体"/>
                <w:sz w:val="19"/>
              </w:rPr>
              <w:t>缩圈推进、争夺核心资源、大量遭遇战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9"/>
              </w:rPr>
              <w:t>35 → 8 人</w:t>
            </w:r>
          </w:p>
        </w:tc>
      </w:tr>
      <w:tr>
        <w:tc>
          <w:tcPr>
            <w:tcW w:type="dxa" w:w="1584"/>
          </w:tcPr>
          <w:p>
            <w:r/>
            <w:r>
              <w:rPr>
                <w:rFonts w:ascii="宋体" w:hAnsi="宋体" w:eastAsia="宋体"/>
                <w:sz w:val="19"/>
              </w:rPr>
              <w:t>决战圈</w:t>
            </w:r>
          </w:p>
        </w:tc>
        <w:tc>
          <w:tcPr>
            <w:tcW w:type="dxa" w:w="1656"/>
          </w:tcPr>
          <w:p>
            <w:r/>
            <w:r>
              <w:rPr>
                <w:rFonts w:ascii="宋体" w:hAnsi="宋体" w:eastAsia="宋体"/>
                <w:sz w:val="19"/>
              </w:rPr>
              <w:t>12:00-15:00</w:t>
            </w:r>
          </w:p>
        </w:tc>
        <w:tc>
          <w:tcPr>
            <w:tcW w:type="dxa" w:w="4104"/>
          </w:tcPr>
          <w:p>
            <w:r/>
            <w:r>
              <w:rPr>
                <w:rFonts w:ascii="宋体" w:hAnsi="宋体" w:eastAsia="宋体"/>
                <w:sz w:val="19"/>
              </w:rPr>
              <w:t>高压对决、最后安全区争夺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9"/>
              </w:rPr>
              <w:t>8 → 1 人</w:t>
            </w:r>
          </w:p>
        </w:tc>
      </w:tr>
      <w:tr>
        <w:tc>
          <w:tcPr>
            <w:tcW w:type="dxa" w:w="1584"/>
          </w:tcPr>
          <w:p>
            <w:r/>
            <w:r>
              <w:rPr>
                <w:rFonts w:ascii="宋体" w:hAnsi="宋体" w:eastAsia="宋体"/>
                <w:sz w:val="19"/>
              </w:rPr>
              <w:t>结算阶段</w:t>
            </w:r>
          </w:p>
        </w:tc>
        <w:tc>
          <w:tcPr>
            <w:tcW w:type="dxa" w:w="1656"/>
          </w:tcPr>
          <w:p>
            <w:r/>
            <w:r>
              <w:rPr>
                <w:rFonts w:ascii="宋体" w:hAnsi="宋体" w:eastAsia="宋体"/>
                <w:sz w:val="19"/>
              </w:rPr>
              <w:t>15:00-15:30</w:t>
            </w:r>
          </w:p>
        </w:tc>
        <w:tc>
          <w:tcPr>
            <w:tcW w:type="dxa" w:w="4104"/>
          </w:tcPr>
          <w:p>
            <w:r/>
            <w:r>
              <w:rPr>
                <w:rFonts w:ascii="宋体" w:hAnsi="宋体" w:eastAsia="宋体"/>
                <w:sz w:val="19"/>
              </w:rPr>
              <w:t>排名展示、积分结算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9"/>
              </w:rPr>
              <w:t>1 人</w:t>
            </w:r>
          </w:p>
        </w:tc>
      </w:tr>
    </w:tbl>
    <w:p>
      <w:pPr>
        <w:spacing w:after="40"/>
      </w:pPr>
    </w:p>
    <w:p>
      <w:pPr>
        <w:spacing w:line="336" w:lineRule="auto" w:before="80" w:after="120"/>
        <w:ind w:left="160" w:right="160"/>
      </w:pPr>
      <w:r>
        <w:rPr>
          <w:rFonts w:ascii="楷体" w:hAnsi="楷体" w:eastAsia="宋体"/>
          <w:color w:val="8A1A1A"/>
          <w:sz w:val="20"/>
        </w:rPr>
        <w:t>▌ 重要修订　原文档三处人口数字互相打架：时间框架表写 40→30→8→1，缩圈汇总表写 35 / 25 / 20 / 8，正文描述又写「30 降至 20」「20 降至 8」。本版以正文的阶段描述为准统一为 40→35→30→20→8→1，三处同步。落地发育阶段的淘汰数原文给的是区间「5-10 人」，此处取保守值 5 人；若按上限 10 人计，后段各节点需整体下移，具体以测试服数据校准。</w:t>
      </w:r>
    </w:p>
    <w:p>
      <w:bookmarkStart w:id="1006" w:name="toc1006"/>
      <w:pPr>
        <w:pStyle w:val="Heading2"/>
        <w:spacing w:before="200" w:after="80"/>
      </w:pPr>
      <w:r>
        <w:rPr>
          <w:rFonts w:ascii="黑体" w:hAnsi="黑体" w:eastAsia="宋体"/>
          <w:b/>
          <w:color w:val="223344"/>
          <w:sz w:val="24"/>
        </w:rPr>
        <w:t>4.1 落地发育阶段（0:30-5:00）</w:t>
      </w:r>
      <w:bookmarkEnd w:id="1006"/>
    </w:p>
    <w:p>
      <w:pPr>
        <w:spacing w:line="348" w:lineRule="auto" w:after="80"/>
        <w:ind w:firstLine="420"/>
      </w:pPr>
      <w:r>
        <w:rPr>
          <w:rFonts w:ascii="宋体" w:hAnsi="宋体" w:eastAsia="宋体"/>
          <w:sz w:val="21"/>
        </w:rPr>
        <w:t>40 人的地图规模约是 8-16 人模式的 3-4 倍，资源点分布在更大的范围内。玩家从地图边缘降临后，需要大约 4-5 分钟才能完成基础的资源收集。这个阶段淘汰速度较慢，大多数玩家会避免主动交战，除非在资源点附近偶遇。预计淘汰 5-10 人，主要是落地没找到好资源就被附近玩家偷袭的情况。</w:t>
      </w:r>
    </w:p>
    <w:p>
      <w:bookmarkStart w:id="1007" w:name="toc1007"/>
      <w:pPr>
        <w:pStyle w:val="Heading2"/>
        <w:spacing w:before="200" w:after="80"/>
      </w:pPr>
      <w:r>
        <w:rPr>
          <w:rFonts w:ascii="黑体" w:hAnsi="黑体" w:eastAsia="宋体"/>
          <w:b/>
          <w:color w:val="223344"/>
          <w:sz w:val="24"/>
        </w:rPr>
        <w:t>4.2 遭遇混战阶段（5:00-12:00）</w:t>
      </w:r>
      <w:bookmarkEnd w:id="1007"/>
    </w:p>
    <w:p>
      <w:pPr>
        <w:spacing w:line="348" w:lineRule="auto" w:after="80"/>
        <w:ind w:firstLine="420"/>
      </w:pPr>
      <w:r>
        <w:rPr>
          <w:rFonts w:ascii="宋体" w:hAnsi="宋体" w:eastAsia="宋体"/>
          <w:sz w:val="21"/>
        </w:rPr>
        <w:t>这个阶段是整局游戏的主体，分为三个子阶段：</w:t>
      </w:r>
    </w:p>
    <w:p>
      <w:pPr>
        <w:spacing w:line="348" w:lineRule="auto" w:after="80"/>
        <w:ind w:left="280"/>
      </w:pPr>
      <w:r>
        <w:rPr>
          <w:rFonts w:ascii="宋体" w:hAnsi="宋体" w:eastAsia="宋体"/>
          <w:sz w:val="21"/>
        </w:rPr>
        <w:t>5:00-7:00（第一次缩圈）：安全区缩小到地图的 60%。玩家开始向中心移动，边缘区域的玩家被迫聚集，触发第一波遭遇战。能量塔和魔法神器在安全区中心开始刷新。剩余人数由 35 人降至 30 人。</w:t>
      </w:r>
    </w:p>
    <w:p>
      <w:pPr>
        <w:spacing w:line="348" w:lineRule="auto" w:after="80"/>
        <w:ind w:left="280"/>
      </w:pPr>
      <w:r>
        <w:rPr>
          <w:rFonts w:ascii="宋体" w:hAnsi="宋体" w:eastAsia="宋体"/>
          <w:sz w:val="21"/>
        </w:rPr>
        <w:t>7:00-9:30（第二次缩圈）：安全区缩小到地图的 35%。玩家密度明显增加，遭遇频率上升。能量塔周围的争夺成为主要冲突点，淘汰速度加快。剩余人数由 30 人降至 20 人。</w:t>
      </w:r>
    </w:p>
    <w:p>
      <w:pPr>
        <w:spacing w:line="348" w:lineRule="auto" w:after="80"/>
        <w:ind w:left="280"/>
      </w:pPr>
      <w:r>
        <w:rPr>
          <w:rFonts w:ascii="宋体" w:hAnsi="宋体" w:eastAsia="宋体"/>
          <w:sz w:val="21"/>
        </w:rPr>
        <w:t>9:30-12:00（第三次缩圈）：安全区缩小到地图的 15%。此时剩余约 20 人，进入高压阶段。玩家之间的接触几乎不可避免，每一次遭遇都可能淘汰多人。核心资源（能量塔、魔法神器）的争夺进入白热化。剩余人数由 20 人降至 8 人。</w:t>
      </w:r>
    </w:p>
    <w:p>
      <w:bookmarkStart w:id="1008" w:name="toc1008"/>
      <w:pPr>
        <w:pStyle w:val="Heading2"/>
        <w:spacing w:before="200" w:after="80"/>
      </w:pPr>
      <w:r>
        <w:rPr>
          <w:rFonts w:ascii="黑体" w:hAnsi="黑体" w:eastAsia="宋体"/>
          <w:b/>
          <w:color w:val="223344"/>
          <w:sz w:val="24"/>
        </w:rPr>
        <w:t>4.3 决战圈阶段（12:00-15:00）</w:t>
      </w:r>
      <w:bookmarkEnd w:id="1008"/>
    </w:p>
    <w:p>
      <w:pPr>
        <w:spacing w:line="348" w:lineRule="auto" w:after="80"/>
        <w:ind w:left="280"/>
      </w:pPr>
      <w:r>
        <w:rPr>
          <w:rFonts w:ascii="宋体" w:hAnsi="宋体" w:eastAsia="宋体"/>
          <w:sz w:val="21"/>
        </w:rPr>
        <w:t>12:00-13:00（第四次缩圈）：安全区缩小到地图的 5%。剩余约 8 人，彼此距离很近。此时通灵兽的使用时机、魔法技能的冷却管理、地形利用都至关重要。玩家可以选择主动出击或利用地形隐蔽等待时机。</w:t>
      </w:r>
    </w:p>
    <w:p>
      <w:pPr>
        <w:spacing w:line="348" w:lineRule="auto" w:after="80"/>
        <w:ind w:left="280"/>
      </w:pPr>
      <w:r>
        <w:rPr>
          <w:rFonts w:ascii="宋体" w:hAnsi="宋体" w:eastAsia="宋体"/>
          <w:sz w:val="21"/>
        </w:rPr>
        <w:t>13:00-14:30（最后对决）：剩余玩家在狭小空间内进行高强度战斗。每一次魔法释放都可能决定胜负。通灵兽的出场时机需要精确判断——太早使用可能浪费，太晚使用可能没机会放出来。</w:t>
      </w:r>
    </w:p>
    <w:p>
      <w:pPr>
        <w:spacing w:line="348" w:lineRule="auto" w:after="80"/>
        <w:ind w:left="280"/>
      </w:pPr>
      <w:r>
        <w:rPr>
          <w:rFonts w:ascii="宋体" w:hAnsi="宋体" w:eastAsia="宋体"/>
          <w:sz w:val="21"/>
        </w:rPr>
        <w:t>14:30-15:00（决胜时刻）：最后 2-3 名玩家对决。如果时间耗尽仍未分出胜负，系统根据剩余生命值判定胜负。</w:t>
      </w:r>
    </w:p>
    <w:p>
      <w:pPr>
        <w:spacing w:before="140" w:after="40"/>
        <w:jc w:val="center"/>
      </w:pPr>
      <w:r>
        <w:rPr>
          <w:rFonts w:ascii="黑体" w:hAnsi="黑体" w:eastAsia="宋体"/>
          <w:b/>
          <w:color w:val="1A3A5A"/>
          <w:sz w:val="19"/>
        </w:rPr>
        <w:t>表 5　缩圈时间表汇总（与表 4 同步）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016"/>
          </w:tcPr>
          <w:p>
            <w:pPr>
              <w:jc w:val="center"/>
            </w:pPr>
            <w:r/>
            <w:r>
              <w:rPr>
                <w:rFonts w:ascii="黑体" w:hAnsi="黑体" w:eastAsia="宋体"/>
                <w:b/>
                <w:sz w:val="19"/>
              </w:rPr>
              <w:t>缩圈次数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黑体" w:hAnsi="黑体" w:eastAsia="宋体"/>
                <w:b/>
                <w:sz w:val="19"/>
              </w:rPr>
              <w:t>开始时间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黑体" w:hAnsi="黑体" w:eastAsia="宋体"/>
                <w:b/>
                <w:sz w:val="19"/>
              </w:rPr>
              <w:t>安全区大小</w:t>
            </w:r>
          </w:p>
        </w:tc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黑体" w:hAnsi="黑体" w:eastAsia="宋体"/>
                <w:b/>
                <w:sz w:val="19"/>
              </w:rPr>
              <w:t>预计剩余人数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宋体" w:hAnsi="宋体" w:eastAsia="宋体"/>
                <w:sz w:val="19"/>
              </w:rPr>
              <w:t>第 1 次</w:t>
            </w:r>
          </w:p>
        </w:tc>
        <w:tc>
          <w:tcPr>
            <w:tcW w:type="dxa" w:w="1872"/>
          </w:tcPr>
          <w:p>
            <w:r/>
            <w:r>
              <w:rPr>
                <w:rFonts w:ascii="宋体" w:hAnsi="宋体" w:eastAsia="宋体"/>
                <w:sz w:val="19"/>
              </w:rPr>
              <w:t>5:00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9"/>
              </w:rPr>
              <w:t>60%</w:t>
            </w:r>
          </w:p>
        </w:tc>
        <w:tc>
          <w:tcPr>
            <w:tcW w:type="dxa" w:w="3456"/>
          </w:tcPr>
          <w:p>
            <w:r/>
            <w:r>
              <w:rPr>
                <w:rFonts w:ascii="宋体" w:hAnsi="宋体" w:eastAsia="宋体"/>
                <w:sz w:val="19"/>
              </w:rPr>
              <w:t>30 人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宋体" w:hAnsi="宋体" w:eastAsia="宋体"/>
                <w:sz w:val="19"/>
              </w:rPr>
              <w:t>第 2 次</w:t>
            </w:r>
          </w:p>
        </w:tc>
        <w:tc>
          <w:tcPr>
            <w:tcW w:type="dxa" w:w="1872"/>
          </w:tcPr>
          <w:p>
            <w:r/>
            <w:r>
              <w:rPr>
                <w:rFonts w:ascii="宋体" w:hAnsi="宋体" w:eastAsia="宋体"/>
                <w:sz w:val="19"/>
              </w:rPr>
              <w:t>7:00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9"/>
              </w:rPr>
              <w:t>35%</w:t>
            </w:r>
          </w:p>
        </w:tc>
        <w:tc>
          <w:tcPr>
            <w:tcW w:type="dxa" w:w="3456"/>
          </w:tcPr>
          <w:p>
            <w:r/>
            <w:r>
              <w:rPr>
                <w:rFonts w:ascii="宋体" w:hAnsi="宋体" w:eastAsia="宋体"/>
                <w:sz w:val="19"/>
              </w:rPr>
              <w:t>20 人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宋体" w:hAnsi="宋体" w:eastAsia="宋体"/>
                <w:sz w:val="19"/>
              </w:rPr>
              <w:t>第 3 次</w:t>
            </w:r>
          </w:p>
        </w:tc>
        <w:tc>
          <w:tcPr>
            <w:tcW w:type="dxa" w:w="1872"/>
          </w:tcPr>
          <w:p>
            <w:r/>
            <w:r>
              <w:rPr>
                <w:rFonts w:ascii="宋体" w:hAnsi="宋体" w:eastAsia="宋体"/>
                <w:sz w:val="19"/>
              </w:rPr>
              <w:t>9:30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9"/>
              </w:rPr>
              <w:t>15%</w:t>
            </w:r>
          </w:p>
        </w:tc>
        <w:tc>
          <w:tcPr>
            <w:tcW w:type="dxa" w:w="3456"/>
          </w:tcPr>
          <w:p>
            <w:r/>
            <w:r>
              <w:rPr>
                <w:rFonts w:ascii="宋体" w:hAnsi="宋体" w:eastAsia="宋体"/>
                <w:sz w:val="19"/>
              </w:rPr>
              <w:t>8 人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宋体" w:hAnsi="宋体" w:eastAsia="宋体"/>
                <w:sz w:val="19"/>
              </w:rPr>
              <w:t>第 4 次（最终）</w:t>
            </w:r>
          </w:p>
        </w:tc>
        <w:tc>
          <w:tcPr>
            <w:tcW w:type="dxa" w:w="1872"/>
          </w:tcPr>
          <w:p>
            <w:r/>
            <w:r>
              <w:rPr>
                <w:rFonts w:ascii="宋体" w:hAnsi="宋体" w:eastAsia="宋体"/>
                <w:sz w:val="19"/>
              </w:rPr>
              <w:t>12:00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9"/>
              </w:rPr>
              <w:t>5%</w:t>
            </w:r>
          </w:p>
        </w:tc>
        <w:tc>
          <w:tcPr>
            <w:tcW w:type="dxa" w:w="3456"/>
          </w:tcPr>
          <w:p>
            <w:r/>
            <w:r>
              <w:rPr>
                <w:rFonts w:ascii="宋体" w:hAnsi="宋体" w:eastAsia="宋体"/>
                <w:sz w:val="19"/>
              </w:rPr>
              <w:t>1 人（15:00 决出）</w:t>
            </w:r>
          </w:p>
        </w:tc>
      </w:tr>
    </w:tbl>
    <w:p>
      <w:pPr>
        <w:spacing w:after="40"/>
      </w:pPr>
    </w:p>
    <w:p>
      <w:pPr>
        <w:spacing w:line="336" w:lineRule="auto" w:before="80" w:after="120"/>
        <w:ind w:left="160" w:right="160"/>
      </w:pPr>
      <w:r>
        <w:rPr>
          <w:rFonts w:ascii="楷体" w:hAnsi="楷体" w:eastAsia="宋体"/>
          <w:color w:val="8A1A1A"/>
          <w:sz w:val="20"/>
        </w:rPr>
        <w:t>▌ 数据修订　本表「预计剩余人数」一列改为该次缩圈结束时的剩余人数，与表 4 及正文描述一致。原表此列数值（35 / 25 / 20 / 8）与表 4、正文均不相符。</w:t>
      </w:r>
    </w:p>
    <w:p>
      <w:bookmarkStart w:id="1009" w:name="toc1009"/>
      <w:pPr>
        <w:pStyle w:val="Heading1"/>
        <w:spacing w:before="320" w:after="140"/>
      </w:pPr>
      <w:r>
        <w:rPr>
          <w:rFonts w:ascii="黑体" w:hAnsi="黑体" w:eastAsia="宋体"/>
          <w:b/>
          <w:color w:val="1A3A5A"/>
          <w:sz w:val="30"/>
        </w:rPr>
        <w:t>五、战斗系统：魔法对战 + 通灵兽辅助</w:t>
      </w:r>
      <w:bookmarkEnd w:id="1009"/>
    </w:p>
    <w:p>
      <w:bookmarkStart w:id="1010" w:name="toc1010"/>
      <w:pPr>
        <w:pStyle w:val="Heading2"/>
        <w:spacing w:before="200" w:after="80"/>
      </w:pPr>
      <w:r>
        <w:rPr>
          <w:rFonts w:ascii="黑体" w:hAnsi="黑体" w:eastAsia="宋体"/>
          <w:b/>
          <w:color w:val="223344"/>
          <w:sz w:val="24"/>
        </w:rPr>
        <w:t>5.1 魔法技能类型（举例）</w:t>
      </w:r>
      <w:bookmarkEnd w:id="1010"/>
    </w:p>
    <w:p>
      <w:pPr>
        <w:spacing w:before="140" w:after="40"/>
        <w:jc w:val="center"/>
      </w:pPr>
      <w:r>
        <w:rPr>
          <w:rFonts w:ascii="黑体" w:hAnsi="黑体" w:eastAsia="宋体"/>
          <w:b/>
          <w:color w:val="1A3A5A"/>
          <w:sz w:val="19"/>
        </w:rPr>
        <w:t>表 6　魔法技能类型（举例）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1656"/>
          </w:tcPr>
          <w:p>
            <w:pPr>
              <w:jc w:val="center"/>
            </w:pPr>
            <w:r/>
            <w:r>
              <w:rPr>
                <w:rFonts w:ascii="黑体" w:hAnsi="黑体" w:eastAsia="宋体"/>
                <w:b/>
                <w:sz w:val="19"/>
              </w:rPr>
              <w:t>技能名称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rFonts w:ascii="黑体" w:hAnsi="黑体" w:eastAsia="宋体"/>
                <w:b/>
                <w:sz w:val="19"/>
              </w:rPr>
              <w:t>属性</w:t>
            </w:r>
          </w:p>
        </w:tc>
        <w:tc>
          <w:tcPr>
            <w:tcW w:type="dxa" w:w="5112"/>
          </w:tcPr>
          <w:p>
            <w:pPr>
              <w:jc w:val="center"/>
            </w:pPr>
            <w:r/>
            <w:r>
              <w:rPr>
                <w:rFonts w:ascii="黑体" w:hAnsi="黑体" w:eastAsia="宋体"/>
                <w:b/>
                <w:sz w:val="19"/>
              </w:rPr>
              <w:t>效果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黑体" w:hAnsi="黑体" w:eastAsia="宋体"/>
                <w:b/>
                <w:sz w:val="19"/>
              </w:rPr>
              <w:t>冷却时间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宋体" w:hAnsi="宋体" w:eastAsia="宋体"/>
                <w:sz w:val="19"/>
              </w:rPr>
              <w:t>火球术</w:t>
            </w:r>
          </w:p>
        </w:tc>
        <w:tc>
          <w:tcPr>
            <w:tcW w:type="dxa" w:w="864"/>
          </w:tcPr>
          <w:p>
            <w:r/>
            <w:r>
              <w:rPr>
                <w:rFonts w:ascii="宋体" w:hAnsi="宋体" w:eastAsia="宋体"/>
                <w:sz w:val="19"/>
              </w:rPr>
              <w:t>火</w:t>
            </w:r>
          </w:p>
        </w:tc>
        <w:tc>
          <w:tcPr>
            <w:tcW w:type="dxa" w:w="5112"/>
          </w:tcPr>
          <w:p>
            <w:r/>
            <w:r>
              <w:rPr>
                <w:rFonts w:ascii="宋体" w:hAnsi="宋体" w:eastAsia="宋体"/>
                <w:sz w:val="19"/>
              </w:rPr>
              <w:t>发射火球，造成中等伤害</w:t>
            </w:r>
          </w:p>
        </w:tc>
        <w:tc>
          <w:tcPr>
            <w:tcW w:type="dxa" w:w="1872"/>
          </w:tcPr>
          <w:p>
            <w:r/>
            <w:r>
              <w:rPr>
                <w:rFonts w:ascii="宋体" w:hAnsi="宋体" w:eastAsia="宋体"/>
                <w:sz w:val="19"/>
              </w:rPr>
              <w:t>3 秒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宋体" w:hAnsi="宋体" w:eastAsia="宋体"/>
                <w:sz w:val="19"/>
              </w:rPr>
              <w:t>冰锥术</w:t>
            </w:r>
          </w:p>
        </w:tc>
        <w:tc>
          <w:tcPr>
            <w:tcW w:type="dxa" w:w="864"/>
          </w:tcPr>
          <w:p>
            <w:r/>
            <w:r>
              <w:rPr>
                <w:rFonts w:ascii="宋体" w:hAnsi="宋体" w:eastAsia="宋体"/>
                <w:sz w:val="19"/>
              </w:rPr>
              <w:t>冰</w:t>
            </w:r>
          </w:p>
        </w:tc>
        <w:tc>
          <w:tcPr>
            <w:tcW w:type="dxa" w:w="5112"/>
          </w:tcPr>
          <w:p>
            <w:r/>
            <w:r>
              <w:rPr>
                <w:rFonts w:ascii="宋体" w:hAnsi="宋体" w:eastAsia="宋体"/>
                <w:sz w:val="19"/>
              </w:rPr>
              <w:t>发射冰锥，造成伤害并减速敌人</w:t>
            </w:r>
          </w:p>
        </w:tc>
        <w:tc>
          <w:tcPr>
            <w:tcW w:type="dxa" w:w="1872"/>
          </w:tcPr>
          <w:p>
            <w:r/>
            <w:r>
              <w:rPr>
                <w:rFonts w:ascii="宋体" w:hAnsi="宋体" w:eastAsia="宋体"/>
                <w:sz w:val="19"/>
              </w:rPr>
              <w:t>5 秒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宋体" w:hAnsi="宋体" w:eastAsia="宋体"/>
                <w:sz w:val="19"/>
              </w:rPr>
              <w:t>土牢术</w:t>
            </w:r>
          </w:p>
        </w:tc>
        <w:tc>
          <w:tcPr>
            <w:tcW w:type="dxa" w:w="864"/>
          </w:tcPr>
          <w:p>
            <w:r/>
            <w:r>
              <w:rPr>
                <w:rFonts w:ascii="宋体" w:hAnsi="宋体" w:eastAsia="宋体"/>
                <w:sz w:val="19"/>
              </w:rPr>
              <w:t>土</w:t>
            </w:r>
          </w:p>
        </w:tc>
        <w:tc>
          <w:tcPr>
            <w:tcW w:type="dxa" w:w="5112"/>
          </w:tcPr>
          <w:p>
            <w:r/>
            <w:r>
              <w:rPr>
                <w:rFonts w:ascii="宋体" w:hAnsi="宋体" w:eastAsia="宋体"/>
                <w:sz w:val="19"/>
              </w:rPr>
              <w:t>在目标位置生成土牢，困住敌人 2 秒</w:t>
            </w:r>
          </w:p>
        </w:tc>
        <w:tc>
          <w:tcPr>
            <w:tcW w:type="dxa" w:w="1872"/>
          </w:tcPr>
          <w:p>
            <w:r/>
            <w:r>
              <w:rPr>
                <w:rFonts w:ascii="宋体" w:hAnsi="宋体" w:eastAsia="宋体"/>
                <w:sz w:val="19"/>
              </w:rPr>
              <w:t>8 秒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宋体" w:hAnsi="宋体" w:eastAsia="宋体"/>
                <w:sz w:val="19"/>
              </w:rPr>
              <w:t>木藤缠绕</w:t>
            </w:r>
          </w:p>
        </w:tc>
        <w:tc>
          <w:tcPr>
            <w:tcW w:type="dxa" w:w="864"/>
          </w:tcPr>
          <w:p>
            <w:r/>
            <w:r>
              <w:rPr>
                <w:rFonts w:ascii="宋体" w:hAnsi="宋体" w:eastAsia="宋体"/>
                <w:sz w:val="19"/>
              </w:rPr>
              <w:t>木</w:t>
            </w:r>
          </w:p>
        </w:tc>
        <w:tc>
          <w:tcPr>
            <w:tcW w:type="dxa" w:w="5112"/>
          </w:tcPr>
          <w:p>
            <w:r/>
            <w:r>
              <w:rPr>
                <w:rFonts w:ascii="宋体" w:hAnsi="宋体" w:eastAsia="宋体"/>
                <w:sz w:val="19"/>
              </w:rPr>
              <w:t>从地面伸出藤蔓，束缚敌人 1.5 秒</w:t>
            </w:r>
          </w:p>
        </w:tc>
        <w:tc>
          <w:tcPr>
            <w:tcW w:type="dxa" w:w="1872"/>
          </w:tcPr>
          <w:p>
            <w:r/>
            <w:r>
              <w:rPr>
                <w:rFonts w:ascii="宋体" w:hAnsi="宋体" w:eastAsia="宋体"/>
                <w:sz w:val="19"/>
              </w:rPr>
              <w:t>7 秒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宋体" w:hAnsi="宋体" w:eastAsia="宋体"/>
                <w:sz w:val="19"/>
              </w:rPr>
              <w:t>化蝶飞行</w:t>
            </w:r>
          </w:p>
        </w:tc>
        <w:tc>
          <w:tcPr>
            <w:tcW w:type="dxa" w:w="864"/>
          </w:tcPr>
          <w:p>
            <w:r/>
            <w:r>
              <w:rPr>
                <w:rFonts w:ascii="宋体" w:hAnsi="宋体" w:eastAsia="宋体"/>
                <w:sz w:val="19"/>
              </w:rPr>
              <w:t>虫</w:t>
            </w:r>
          </w:p>
        </w:tc>
        <w:tc>
          <w:tcPr>
            <w:tcW w:type="dxa" w:w="5112"/>
          </w:tcPr>
          <w:p>
            <w:r/>
            <w:r>
              <w:rPr>
                <w:rFonts w:ascii="宋体" w:hAnsi="宋体" w:eastAsia="宋体"/>
                <w:sz w:val="19"/>
              </w:rPr>
              <w:t>短暂化为蝴蝶飞行，位移一段距离</w:t>
            </w:r>
          </w:p>
        </w:tc>
        <w:tc>
          <w:tcPr>
            <w:tcW w:type="dxa" w:w="1872"/>
          </w:tcPr>
          <w:p>
            <w:r/>
            <w:r>
              <w:rPr>
                <w:rFonts w:ascii="宋体" w:hAnsi="宋体" w:eastAsia="宋体"/>
                <w:sz w:val="19"/>
              </w:rPr>
              <w:t>6 秒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宋体" w:hAnsi="宋体" w:eastAsia="宋体"/>
                <w:sz w:val="19"/>
              </w:rPr>
              <w:t>水分身</w:t>
            </w:r>
          </w:p>
        </w:tc>
        <w:tc>
          <w:tcPr>
            <w:tcW w:type="dxa" w:w="864"/>
          </w:tcPr>
          <w:p>
            <w:r/>
            <w:r>
              <w:rPr>
                <w:rFonts w:ascii="宋体" w:hAnsi="宋体" w:eastAsia="宋体"/>
                <w:sz w:val="19"/>
              </w:rPr>
              <w:t>水</w:t>
            </w:r>
          </w:p>
        </w:tc>
        <w:tc>
          <w:tcPr>
            <w:tcW w:type="dxa" w:w="5112"/>
          </w:tcPr>
          <w:p>
            <w:r/>
            <w:r>
              <w:rPr>
                <w:rFonts w:ascii="宋体" w:hAnsi="宋体" w:eastAsia="宋体"/>
                <w:sz w:val="19"/>
              </w:rPr>
              <w:t>制造一个水分身迷惑敌人，本体短暂隐身</w:t>
            </w:r>
          </w:p>
        </w:tc>
        <w:tc>
          <w:tcPr>
            <w:tcW w:type="dxa" w:w="1872"/>
          </w:tcPr>
          <w:p>
            <w:r/>
            <w:r>
              <w:rPr>
                <w:rFonts w:ascii="宋体" w:hAnsi="宋体" w:eastAsia="宋体"/>
                <w:sz w:val="19"/>
              </w:rPr>
              <w:t>10 秒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宋体" w:hAnsi="宋体" w:eastAsia="宋体"/>
                <w:sz w:val="19"/>
              </w:rPr>
              <w:t>暗影波</w:t>
            </w:r>
          </w:p>
        </w:tc>
        <w:tc>
          <w:tcPr>
            <w:tcW w:type="dxa" w:w="864"/>
          </w:tcPr>
          <w:p>
            <w:r/>
            <w:r>
              <w:rPr>
                <w:rFonts w:ascii="宋体" w:hAnsi="宋体" w:eastAsia="宋体"/>
                <w:sz w:val="19"/>
              </w:rPr>
              <w:t>暗</w:t>
            </w:r>
          </w:p>
        </w:tc>
        <w:tc>
          <w:tcPr>
            <w:tcW w:type="dxa" w:w="5112"/>
          </w:tcPr>
          <w:p>
            <w:r/>
            <w:r>
              <w:rPr>
                <w:rFonts w:ascii="宋体" w:hAnsi="宋体" w:eastAsia="宋体"/>
                <w:sz w:val="19"/>
              </w:rPr>
              <w:t>释放暗影波动，造成范围伤害</w:t>
            </w:r>
          </w:p>
        </w:tc>
        <w:tc>
          <w:tcPr>
            <w:tcW w:type="dxa" w:w="1872"/>
          </w:tcPr>
          <w:p>
            <w:r/>
            <w:r>
              <w:rPr>
                <w:rFonts w:ascii="宋体" w:hAnsi="宋体" w:eastAsia="宋体"/>
                <w:sz w:val="19"/>
              </w:rPr>
              <w:t>4 秒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宋体" w:hAnsi="宋体" w:eastAsia="宋体"/>
                <w:sz w:val="19"/>
              </w:rPr>
              <w:t>光之护盾</w:t>
            </w:r>
          </w:p>
        </w:tc>
        <w:tc>
          <w:tcPr>
            <w:tcW w:type="dxa" w:w="864"/>
          </w:tcPr>
          <w:p>
            <w:r/>
            <w:r>
              <w:rPr>
                <w:rFonts w:ascii="宋体" w:hAnsi="宋体" w:eastAsia="宋体"/>
                <w:sz w:val="19"/>
              </w:rPr>
              <w:t>光</w:t>
            </w:r>
          </w:p>
        </w:tc>
        <w:tc>
          <w:tcPr>
            <w:tcW w:type="dxa" w:w="5112"/>
          </w:tcPr>
          <w:p>
            <w:r/>
            <w:r>
              <w:rPr>
                <w:rFonts w:ascii="宋体" w:hAnsi="宋体" w:eastAsia="宋体"/>
                <w:sz w:val="19"/>
              </w:rPr>
              <w:t>生成护盾，吸收一定伤害</w:t>
            </w:r>
          </w:p>
        </w:tc>
        <w:tc>
          <w:tcPr>
            <w:tcW w:type="dxa" w:w="1872"/>
          </w:tcPr>
          <w:p>
            <w:r/>
            <w:r>
              <w:rPr>
                <w:rFonts w:ascii="宋体" w:hAnsi="宋体" w:eastAsia="宋体"/>
                <w:sz w:val="19"/>
              </w:rPr>
              <w:t>12 秒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宋体" w:hAnsi="宋体" w:eastAsia="宋体"/>
                <w:sz w:val="19"/>
              </w:rPr>
              <w:t>雾隐</w:t>
            </w:r>
          </w:p>
        </w:tc>
        <w:tc>
          <w:tcPr>
            <w:tcW w:type="dxa" w:w="864"/>
          </w:tcPr>
          <w:p>
            <w:r/>
            <w:r>
              <w:rPr>
                <w:rFonts w:ascii="宋体" w:hAnsi="宋体" w:eastAsia="宋体"/>
                <w:sz w:val="19"/>
              </w:rPr>
              <w:t>翼</w:t>
            </w:r>
          </w:p>
        </w:tc>
        <w:tc>
          <w:tcPr>
            <w:tcW w:type="dxa" w:w="5112"/>
          </w:tcPr>
          <w:p>
            <w:r/>
            <w:r>
              <w:rPr>
                <w:rFonts w:ascii="宋体" w:hAnsi="宋体" w:eastAsia="宋体"/>
                <w:sz w:val="19"/>
              </w:rPr>
              <w:t>对当前区域释放雾气，可见范围降低至 3 米</w:t>
            </w:r>
          </w:p>
        </w:tc>
        <w:tc>
          <w:tcPr>
            <w:tcW w:type="dxa" w:w="1872"/>
          </w:tcPr>
          <w:p>
            <w:r/>
            <w:r>
              <w:rPr>
                <w:rFonts w:ascii="宋体" w:hAnsi="宋体" w:eastAsia="宋体"/>
                <w:sz w:val="19"/>
              </w:rPr>
              <w:t>12 秒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宋体" w:hAnsi="宋体" w:eastAsia="宋体"/>
                <w:sz w:val="19"/>
              </w:rPr>
              <w:t>狩猎痕迹</w:t>
            </w:r>
          </w:p>
        </w:tc>
        <w:tc>
          <w:tcPr>
            <w:tcW w:type="dxa" w:w="864"/>
          </w:tcPr>
          <w:p>
            <w:r/>
            <w:r>
              <w:rPr>
                <w:rFonts w:ascii="宋体" w:hAnsi="宋体" w:eastAsia="宋体"/>
                <w:sz w:val="19"/>
              </w:rPr>
              <w:t>虫</w:t>
            </w:r>
          </w:p>
        </w:tc>
        <w:tc>
          <w:tcPr>
            <w:tcW w:type="dxa" w:w="5112"/>
          </w:tcPr>
          <w:p>
            <w:r/>
            <w:r>
              <w:rPr>
                <w:rFonts w:ascii="宋体" w:hAnsi="宋体" w:eastAsia="宋体"/>
                <w:sz w:val="19"/>
              </w:rPr>
              <w:t>可短暂进入精灵视角，看到周围的脚印</w:t>
            </w:r>
          </w:p>
        </w:tc>
        <w:tc>
          <w:tcPr>
            <w:tcW w:type="dxa" w:w="1872"/>
          </w:tcPr>
          <w:p>
            <w:r/>
            <w:r>
              <w:rPr>
                <w:rFonts w:ascii="宋体" w:hAnsi="宋体" w:eastAsia="宋体"/>
                <w:sz w:val="19"/>
              </w:rPr>
              <w:t>30 秒</w:t>
            </w:r>
          </w:p>
        </w:tc>
      </w:tr>
    </w:tbl>
    <w:p>
      <w:pPr>
        <w:spacing w:after="40"/>
      </w:pPr>
    </w:p>
    <w:p>
      <w:pPr>
        <w:spacing w:line="336" w:lineRule="auto" w:before="80" w:after="120"/>
        <w:ind w:left="160" w:right="160"/>
      </w:pPr>
      <w:r>
        <w:rPr>
          <w:rFonts w:ascii="楷体" w:hAnsi="楷体" w:eastAsia="宋体"/>
          <w:color w:val="8A1A1A"/>
          <w:sz w:val="20"/>
        </w:rPr>
        <w:t>▌ 文字修订　雾隐原表述为「可见度为 3 米」，语义不通，已改为「可见范围降低至 3 米」。冷却时间一列的空格已统一。</w:t>
      </w:r>
    </w:p>
    <w:p>
      <w:bookmarkStart w:id="1011" w:name="toc1011"/>
      <w:pPr>
        <w:pStyle w:val="Heading2"/>
        <w:spacing w:before="200" w:after="80"/>
      </w:pPr>
      <w:r>
        <w:rPr>
          <w:rFonts w:ascii="黑体" w:hAnsi="黑体" w:eastAsia="宋体"/>
          <w:b/>
          <w:color w:val="223344"/>
          <w:sz w:val="24"/>
        </w:rPr>
        <w:t>5.2 让魔法技能产生「化学反应」</w:t>
      </w:r>
      <w:bookmarkEnd w:id="1011"/>
    </w:p>
    <w:p>
      <w:pPr>
        <w:spacing w:line="348" w:lineRule="auto" w:after="80"/>
        <w:ind w:firstLine="420"/>
      </w:pPr>
      <w:r>
        <w:rPr>
          <w:rFonts w:ascii="宋体" w:hAnsi="宋体" w:eastAsia="宋体"/>
          <w:sz w:val="21"/>
        </w:rPr>
        <w:t>现在的技能是独立的，如果加上「连招」或「场地互动」的概念，策略深度会立刻翻倍。</w:t>
      </w:r>
    </w:p>
    <w:p>
      <w:pPr>
        <w:spacing w:line="348" w:lineRule="auto" w:after="80"/>
        <w:ind w:firstLine="420"/>
      </w:pPr>
      <w:r>
        <w:rPr>
          <w:rFonts w:ascii="宋体" w:hAnsi="宋体" w:eastAsia="宋体"/>
          <w:sz w:val="21"/>
        </w:rPr>
        <w:t>连招：先放「水分身」迷惑敌人，再放「冰锥术」，可以瞬间把水分身和附近的敌人一起冻住。</w:t>
      </w:r>
    </w:p>
    <w:p>
      <w:pPr>
        <w:spacing w:line="348" w:lineRule="auto" w:after="80"/>
        <w:ind w:firstLine="420"/>
      </w:pPr>
      <w:r>
        <w:rPr>
          <w:rFonts w:ascii="宋体" w:hAnsi="宋体" w:eastAsia="宋体"/>
          <w:sz w:val="21"/>
        </w:rPr>
        <w:t>场地互动：如果玩家站在「火系魔法水晶」附近，他的「火球术」威力会增强；而「水分身」如果在火焰附近，存留时间会缩短。在湖附近释放雾隐将额外笼罩湖泊周围，对湖释放冰锥术将额外制造行走通道。</w:t>
      </w:r>
    </w:p>
    <w:p>
      <w:bookmarkStart w:id="1012" w:name="toc1012"/>
      <w:pPr>
        <w:pStyle w:val="Heading2"/>
        <w:spacing w:before="200" w:after="80"/>
      </w:pPr>
      <w:r>
        <w:rPr>
          <w:rFonts w:ascii="黑体" w:hAnsi="黑体" w:eastAsia="宋体"/>
          <w:b/>
          <w:color w:val="223344"/>
          <w:sz w:val="24"/>
        </w:rPr>
        <w:t>5.3 技能获取方式的核心问题</w:t>
      </w:r>
      <w:bookmarkEnd w:id="1012"/>
    </w:p>
    <w:p>
      <w:pPr>
        <w:spacing w:line="348" w:lineRule="auto" w:after="80"/>
        <w:ind w:firstLine="420"/>
      </w:pPr>
      <w:r>
        <w:rPr>
          <w:rFonts w:ascii="宋体" w:hAnsi="宋体" w:eastAsia="宋体"/>
          <w:sz w:val="21"/>
        </w:rPr>
        <w:t>考虑到技能多，玩家记住费时费力；技能少，玩法可玩性大大降低。可考虑变更为开局从全部技能表里选取相应技能（可参考页游天梯设置最高能量值和每周禁止使用），游戏内收集到的每张卷轴随机变成选取的技能之一。提前一周公示禁选列表，让玩家有调整卡组的时间窗口。</w:t>
      </w:r>
    </w:p>
    <w:p>
      <w:bookmarkStart w:id="1013" w:name="toc1013"/>
      <w:pPr>
        <w:pStyle w:val="Heading2"/>
        <w:spacing w:before="200" w:after="80"/>
      </w:pPr>
      <w:r>
        <w:rPr>
          <w:rFonts w:ascii="黑体" w:hAnsi="黑体" w:eastAsia="宋体"/>
          <w:b/>
          <w:color w:val="223344"/>
          <w:sz w:val="24"/>
        </w:rPr>
        <w:t>5.4 通灵兽（精灵辅助）系统</w:t>
      </w:r>
      <w:bookmarkEnd w:id="1013"/>
    </w:p>
    <w:p>
      <w:pPr>
        <w:spacing w:line="336" w:lineRule="auto" w:after="40"/>
        <w:ind w:left="280"/>
      </w:pPr>
      <w:r>
        <w:rPr>
          <w:rFonts w:ascii="宋体" w:hAnsi="宋体" w:eastAsia="宋体"/>
          <w:sz w:val="21"/>
        </w:rPr>
        <w:t>• 每局每个玩家最多可携带 2 只通灵兽（需要通过拾取「通灵卷轴」获得）</w:t>
      </w:r>
    </w:p>
    <w:p>
      <w:pPr>
        <w:spacing w:line="336" w:lineRule="auto" w:after="40"/>
        <w:ind w:left="280"/>
      </w:pPr>
      <w:r>
        <w:rPr>
          <w:rFonts w:ascii="宋体" w:hAnsi="宋体" w:eastAsia="宋体"/>
          <w:sz w:val="21"/>
        </w:rPr>
        <w:t>• 通灵兽不是常驻的，而是像火影手游的通灵兽一样，释放一次后立即退场，每只通灵兽本局只能使用 1 次（或通过特定道具恢复使用次数）</w:t>
      </w:r>
    </w:p>
    <w:p>
      <w:pPr>
        <w:spacing w:line="336" w:lineRule="auto" w:after="40"/>
        <w:ind w:left="280"/>
      </w:pPr>
      <w:r>
        <w:rPr>
          <w:rFonts w:ascii="宋体" w:hAnsi="宋体" w:eastAsia="宋体"/>
          <w:sz w:val="21"/>
        </w:rPr>
        <w:t>• 通灵兽释放时有专属出场动画，释放完效果后自动退场</w:t>
      </w:r>
    </w:p>
    <w:p>
      <w:pPr>
        <w:spacing w:before="140" w:after="40"/>
        <w:jc w:val="center"/>
      </w:pPr>
      <w:r>
        <w:rPr>
          <w:rFonts w:ascii="黑体" w:hAnsi="黑体" w:eastAsia="宋体"/>
          <w:b/>
          <w:color w:val="1A3A5A"/>
          <w:sz w:val="19"/>
        </w:rPr>
        <w:t>表 7　不同系别通灵兽的辅助效果（示例）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1296"/>
          </w:tcPr>
          <w:p>
            <w:pPr>
              <w:jc w:val="center"/>
            </w:pPr>
            <w:r/>
            <w:r>
              <w:rPr>
                <w:rFonts w:ascii="黑体" w:hAnsi="黑体" w:eastAsia="宋体"/>
                <w:b/>
                <w:sz w:val="19"/>
              </w:rPr>
              <w:t>精灵系别</w:t>
            </w:r>
          </w:p>
        </w:tc>
        <w:tc>
          <w:tcPr>
            <w:tcW w:type="dxa" w:w="6336"/>
          </w:tcPr>
          <w:p>
            <w:pPr>
              <w:jc w:val="center"/>
            </w:pPr>
            <w:r/>
            <w:r>
              <w:rPr>
                <w:rFonts w:ascii="黑体" w:hAnsi="黑体" w:eastAsia="宋体"/>
                <w:b/>
                <w:sz w:val="19"/>
              </w:rPr>
              <w:t>通灵效果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黑体" w:hAnsi="黑体" w:eastAsia="宋体"/>
                <w:b/>
                <w:sz w:val="19"/>
              </w:rPr>
              <w:t>代表精灵</w:t>
            </w:r>
          </w:p>
        </w:tc>
      </w:tr>
      <w:tr>
        <w:tc>
          <w:tcPr>
            <w:tcW w:type="dxa" w:w="1296"/>
          </w:tcPr>
          <w:p>
            <w:r/>
            <w:r>
              <w:rPr>
                <w:rFonts w:ascii="宋体" w:hAnsi="宋体" w:eastAsia="宋体"/>
                <w:sz w:val="19"/>
              </w:rPr>
              <w:t>光系</w:t>
            </w:r>
          </w:p>
        </w:tc>
        <w:tc>
          <w:tcPr>
            <w:tcW w:type="dxa" w:w="6336"/>
          </w:tcPr>
          <w:p>
            <w:r/>
            <w:r>
              <w:rPr>
                <w:rFonts w:ascii="宋体" w:hAnsi="宋体" w:eastAsia="宋体"/>
                <w:sz w:val="19"/>
              </w:rPr>
              <w:t>提高玩家光系魔法伤害 30%，持续 8 秒；对恶魔属性敌人额外造成 20% 伤害</w:t>
            </w:r>
          </w:p>
        </w:tc>
        <w:tc>
          <w:tcPr>
            <w:tcW w:type="dxa" w:w="1872"/>
          </w:tcPr>
          <w:p>
            <w:r/>
            <w:r>
              <w:rPr>
                <w:rFonts w:ascii="宋体" w:hAnsi="宋体" w:eastAsia="宋体"/>
                <w:sz w:val="19"/>
              </w:rPr>
              <w:t>迪莫</w:t>
            </w:r>
          </w:p>
        </w:tc>
      </w:tr>
      <w:tr>
        <w:tc>
          <w:tcPr>
            <w:tcW w:type="dxa" w:w="1296"/>
          </w:tcPr>
          <w:p>
            <w:r/>
            <w:r>
              <w:rPr>
                <w:rFonts w:ascii="宋体" w:hAnsi="宋体" w:eastAsia="宋体"/>
                <w:sz w:val="19"/>
              </w:rPr>
              <w:t>暗系</w:t>
            </w:r>
          </w:p>
        </w:tc>
        <w:tc>
          <w:tcPr>
            <w:tcW w:type="dxa" w:w="6336"/>
          </w:tcPr>
          <w:p>
            <w:r/>
            <w:r>
              <w:rPr>
                <w:rFonts w:ascii="宋体" w:hAnsi="宋体" w:eastAsia="宋体"/>
                <w:sz w:val="19"/>
              </w:rPr>
              <w:t>提高玩家暗系魔法伤害 30%，持续 8 秒；对光属性敌人额外造成 20% 伤害</w:t>
            </w:r>
          </w:p>
        </w:tc>
        <w:tc>
          <w:tcPr>
            <w:tcW w:type="dxa" w:w="1872"/>
          </w:tcPr>
          <w:p>
            <w:r/>
            <w:r>
              <w:rPr>
                <w:rFonts w:ascii="宋体" w:hAnsi="宋体" w:eastAsia="宋体"/>
                <w:sz w:val="19"/>
              </w:rPr>
              <w:t>恶魔狼</w:t>
            </w:r>
          </w:p>
        </w:tc>
      </w:tr>
      <w:tr>
        <w:tc>
          <w:tcPr>
            <w:tcW w:type="dxa" w:w="1296"/>
          </w:tcPr>
          <w:p>
            <w:r/>
            <w:r>
              <w:rPr>
                <w:rFonts w:ascii="宋体" w:hAnsi="宋体" w:eastAsia="宋体"/>
                <w:sz w:val="19"/>
              </w:rPr>
              <w:t>火系</w:t>
            </w:r>
          </w:p>
        </w:tc>
        <w:tc>
          <w:tcPr>
            <w:tcW w:type="dxa" w:w="6336"/>
          </w:tcPr>
          <w:p>
            <w:r/>
            <w:r>
              <w:rPr>
                <w:rFonts w:ascii="宋体" w:hAnsi="宋体" w:eastAsia="宋体"/>
                <w:sz w:val="19"/>
              </w:rPr>
              <w:t>玩家下次火系魔法伤害翻倍，并附带灼烧效果</w:t>
            </w:r>
          </w:p>
        </w:tc>
        <w:tc>
          <w:tcPr>
            <w:tcW w:type="dxa" w:w="1872"/>
          </w:tcPr>
          <w:p>
            <w:r/>
            <w:r>
              <w:rPr>
                <w:rFonts w:ascii="宋体" w:hAnsi="宋体" w:eastAsia="宋体"/>
                <w:sz w:val="19"/>
              </w:rPr>
              <w:t>火花</w:t>
            </w:r>
          </w:p>
        </w:tc>
      </w:tr>
      <w:tr>
        <w:tc>
          <w:tcPr>
            <w:tcW w:type="dxa" w:w="1296"/>
          </w:tcPr>
          <w:p>
            <w:r/>
            <w:r>
              <w:rPr>
                <w:rFonts w:ascii="宋体" w:hAnsi="宋体" w:eastAsia="宋体"/>
                <w:sz w:val="19"/>
              </w:rPr>
              <w:t>水系</w:t>
            </w:r>
          </w:p>
        </w:tc>
        <w:tc>
          <w:tcPr>
            <w:tcW w:type="dxa" w:w="6336"/>
          </w:tcPr>
          <w:p>
            <w:r/>
            <w:r>
              <w:rPr>
                <w:rFonts w:ascii="宋体" w:hAnsi="宋体" w:eastAsia="宋体"/>
                <w:sz w:val="19"/>
              </w:rPr>
              <w:t>为玩家恢复 30% 生命值，并清除负面状态</w:t>
            </w:r>
          </w:p>
        </w:tc>
        <w:tc>
          <w:tcPr>
            <w:tcW w:type="dxa" w:w="1872"/>
          </w:tcPr>
          <w:p>
            <w:r/>
            <w:r>
              <w:rPr>
                <w:rFonts w:ascii="宋体" w:hAnsi="宋体" w:eastAsia="宋体"/>
                <w:sz w:val="19"/>
              </w:rPr>
              <w:t>水蓝蓝</w:t>
            </w:r>
          </w:p>
        </w:tc>
      </w:tr>
      <w:tr>
        <w:tc>
          <w:tcPr>
            <w:tcW w:type="dxa" w:w="1296"/>
          </w:tcPr>
          <w:p>
            <w:r/>
            <w:r>
              <w:rPr>
                <w:rFonts w:ascii="宋体" w:hAnsi="宋体" w:eastAsia="宋体"/>
                <w:sz w:val="19"/>
              </w:rPr>
              <w:t>草系</w:t>
            </w:r>
          </w:p>
        </w:tc>
        <w:tc>
          <w:tcPr>
            <w:tcW w:type="dxa" w:w="6336"/>
          </w:tcPr>
          <w:p>
            <w:r/>
            <w:r>
              <w:rPr>
                <w:rFonts w:ascii="宋体" w:hAnsi="宋体" w:eastAsia="宋体"/>
                <w:sz w:val="19"/>
              </w:rPr>
              <w:t>在玩家周围生成荆棘护盾，反弹部分伤害，持续 6 秒</w:t>
            </w:r>
          </w:p>
        </w:tc>
        <w:tc>
          <w:tcPr>
            <w:tcW w:type="dxa" w:w="1872"/>
          </w:tcPr>
          <w:p>
            <w:r/>
            <w:r>
              <w:rPr>
                <w:rFonts w:ascii="宋体" w:hAnsi="宋体" w:eastAsia="宋体"/>
                <w:sz w:val="19"/>
              </w:rPr>
              <w:t>喵喵</w:t>
            </w:r>
          </w:p>
        </w:tc>
      </w:tr>
      <w:tr>
        <w:tc>
          <w:tcPr>
            <w:tcW w:type="dxa" w:w="1296"/>
          </w:tcPr>
          <w:p>
            <w:r/>
            <w:r>
              <w:rPr>
                <w:rFonts w:ascii="宋体" w:hAnsi="宋体" w:eastAsia="宋体"/>
                <w:sz w:val="19"/>
              </w:rPr>
              <w:t>冰系</w:t>
            </w:r>
          </w:p>
        </w:tc>
        <w:tc>
          <w:tcPr>
            <w:tcW w:type="dxa" w:w="6336"/>
          </w:tcPr>
          <w:p>
            <w:r/>
            <w:r>
              <w:rPr>
                <w:rFonts w:ascii="宋体" w:hAnsi="宋体" w:eastAsia="宋体"/>
                <w:sz w:val="19"/>
              </w:rPr>
              <w:t>冻结周围敌人 1 秒，并降低其移动速度</w:t>
            </w:r>
          </w:p>
        </w:tc>
        <w:tc>
          <w:tcPr>
            <w:tcW w:type="dxa" w:w="1872"/>
          </w:tcPr>
          <w:p>
            <w:r/>
            <w:r>
              <w:rPr>
                <w:rFonts w:ascii="宋体" w:hAnsi="宋体" w:eastAsia="宋体"/>
                <w:sz w:val="19"/>
              </w:rPr>
              <w:t>雪影娃娃</w:t>
            </w:r>
          </w:p>
        </w:tc>
      </w:tr>
      <w:tr>
        <w:tc>
          <w:tcPr>
            <w:tcW w:type="dxa" w:w="1296"/>
          </w:tcPr>
          <w:p>
            <w:r/>
            <w:r>
              <w:rPr>
                <w:rFonts w:ascii="宋体" w:hAnsi="宋体" w:eastAsia="宋体"/>
                <w:sz w:val="19"/>
              </w:rPr>
              <w:t>土系</w:t>
            </w:r>
          </w:p>
        </w:tc>
        <w:tc>
          <w:tcPr>
            <w:tcW w:type="dxa" w:w="6336"/>
          </w:tcPr>
          <w:p>
            <w:r/>
            <w:r>
              <w:rPr>
                <w:rFonts w:ascii="宋体" w:hAnsi="宋体" w:eastAsia="宋体"/>
                <w:sz w:val="19"/>
              </w:rPr>
              <w:t>在玩家脚下生成土之护甲，减少受到的伤害 50%，持续 5 秒</w:t>
            </w:r>
          </w:p>
        </w:tc>
        <w:tc>
          <w:tcPr>
            <w:tcW w:type="dxa" w:w="1872"/>
          </w:tcPr>
          <w:p>
            <w:r/>
            <w:r>
              <w:rPr>
                <w:rFonts w:ascii="宋体" w:hAnsi="宋体" w:eastAsia="宋体"/>
                <w:sz w:val="19"/>
              </w:rPr>
              <w:t>罗隐</w:t>
            </w:r>
          </w:p>
        </w:tc>
      </w:tr>
      <w:tr>
        <w:tc>
          <w:tcPr>
            <w:tcW w:type="dxa" w:w="1296"/>
          </w:tcPr>
          <w:p>
            <w:r/>
            <w:r>
              <w:rPr>
                <w:rFonts w:ascii="宋体" w:hAnsi="宋体" w:eastAsia="宋体"/>
                <w:sz w:val="19"/>
              </w:rPr>
              <w:t>翼系</w:t>
            </w:r>
          </w:p>
        </w:tc>
        <w:tc>
          <w:tcPr>
            <w:tcW w:type="dxa" w:w="6336"/>
          </w:tcPr>
          <w:p>
            <w:r/>
            <w:r>
              <w:rPr>
                <w:rFonts w:ascii="宋体" w:hAnsi="宋体" w:eastAsia="宋体"/>
                <w:sz w:val="19"/>
              </w:rPr>
              <w:t>提高玩家移动速度 40%，持续 6 秒</w:t>
            </w:r>
          </w:p>
        </w:tc>
        <w:tc>
          <w:tcPr>
            <w:tcW w:type="dxa" w:w="1872"/>
          </w:tcPr>
          <w:p>
            <w:r/>
            <w:r>
              <w:rPr>
                <w:rFonts w:ascii="宋体" w:hAnsi="宋体" w:eastAsia="宋体"/>
                <w:sz w:val="19"/>
              </w:rPr>
              <w:t>岚鸟</w:t>
            </w:r>
          </w:p>
        </w:tc>
      </w:tr>
    </w:tbl>
    <w:p>
      <w:pPr>
        <w:spacing w:after="40"/>
      </w:pPr>
    </w:p>
    <w:p>
      <w:bookmarkStart w:id="1014" w:name="toc1014"/>
      <w:pPr>
        <w:pStyle w:val="Heading2"/>
        <w:spacing w:before="200" w:after="80"/>
      </w:pPr>
      <w:r>
        <w:rPr>
          <w:rFonts w:ascii="黑体" w:hAnsi="黑体" w:eastAsia="宋体"/>
          <w:b/>
          <w:color w:val="223344"/>
          <w:sz w:val="24"/>
        </w:rPr>
        <w:t>5.5 通灵兽的特殊构想</w:t>
      </w:r>
      <w:bookmarkEnd w:id="1014"/>
    </w:p>
    <w:p>
      <w:pPr>
        <w:spacing w:line="348" w:lineRule="auto" w:after="80"/>
        <w:ind w:firstLine="420"/>
      </w:pPr>
      <w:r>
        <w:rPr>
          <w:rFonts w:ascii="宋体" w:hAnsi="宋体" w:eastAsia="宋体"/>
          <w:sz w:val="21"/>
        </w:rPr>
        <w:t>差异化通灵兽，分为不同层级。普通通灵兽可直接拾取获得，高级通灵兽则需收集后升级解锁——这样，通灵兽就不再是一个简单的数值 BUFF 机，而是一个充满战术变化的「策略牌」。</w:t>
      </w:r>
    </w:p>
    <w:p>
      <w:pPr>
        <w:spacing w:line="336" w:lineRule="auto" w:before="80" w:after="120"/>
        <w:ind w:left="160" w:right="160"/>
      </w:pPr>
      <w:r>
        <w:rPr>
          <w:rFonts w:ascii="楷体" w:hAnsi="楷体" w:eastAsia="宋体"/>
          <w:color w:val="8A1A1A"/>
          <w:sz w:val="20"/>
        </w:rPr>
        <w:t>▌ 文字修订　原句「（考虑可直接收集或者收集后升级为特殊通灵兽）」为未写完的括号补充，语义残缺。已补全为陈述句。</w:t>
      </w:r>
    </w:p>
    <w:p>
      <w:pPr>
        <w:spacing w:before="140" w:after="40"/>
        <w:jc w:val="center"/>
      </w:pPr>
      <w:r>
        <w:rPr>
          <w:rFonts w:ascii="黑体" w:hAnsi="黑体" w:eastAsia="宋体"/>
          <w:b/>
          <w:color w:val="1A3A5A"/>
          <w:sz w:val="19"/>
        </w:rPr>
        <w:t>表 8　高级通灵兽特殊技能与定位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黑体" w:hAnsi="黑体" w:eastAsia="宋体"/>
                <w:b/>
                <w:sz w:val="19"/>
              </w:rPr>
              <w:t>宠物</w:t>
            </w:r>
          </w:p>
        </w:tc>
        <w:tc>
          <w:tcPr>
            <w:tcW w:type="dxa" w:w="6336"/>
          </w:tcPr>
          <w:p>
            <w:pPr>
              <w:jc w:val="center"/>
            </w:pPr>
            <w:r/>
            <w:r>
              <w:rPr>
                <w:rFonts w:ascii="黑体" w:hAnsi="黑体" w:eastAsia="宋体"/>
                <w:b/>
                <w:sz w:val="19"/>
              </w:rPr>
              <w:t>特殊技能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黑体" w:hAnsi="黑体" w:eastAsia="宋体"/>
                <w:b/>
                <w:sz w:val="19"/>
              </w:rPr>
              <w:t>定位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9"/>
              </w:rPr>
              <w:t>烈火战神</w:t>
            </w:r>
          </w:p>
        </w:tc>
        <w:tc>
          <w:tcPr>
            <w:tcW w:type="dxa" w:w="6336"/>
          </w:tcPr>
          <w:p>
            <w:r/>
            <w:r>
              <w:rPr>
                <w:rFonts w:ascii="宋体" w:hAnsi="宋体" w:eastAsia="宋体"/>
                <w:sz w:val="19"/>
              </w:rPr>
              <w:t>召唤火花从天而降，对指定区域造成持续灼烧；对该区域我方玩家的火系魔法冷却时间缩短 50%（多人模式不可重复叠加）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9"/>
              </w:rPr>
              <w:t>区域控制 + 友方增益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9"/>
              </w:rPr>
              <w:t>武斗酷猫</w:t>
            </w:r>
          </w:p>
        </w:tc>
        <w:tc>
          <w:tcPr>
            <w:tcW w:type="dxa" w:w="6336"/>
          </w:tcPr>
          <w:p>
            <w:r/>
            <w:r>
              <w:rPr>
                <w:rFonts w:ascii="宋体" w:hAnsi="宋体" w:eastAsia="宋体"/>
                <w:sz w:val="19"/>
              </w:rPr>
              <w:t>在玩家周围种下一片「种子」，短暂延迟后长成一片小型「草丛」，玩家进入后获得短暂的隐身和加速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9"/>
              </w:rPr>
              <w:t>战术掩护 + 脱战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9"/>
              </w:rPr>
              <w:t>圣水守护</w:t>
            </w:r>
          </w:p>
        </w:tc>
        <w:tc>
          <w:tcPr>
            <w:tcW w:type="dxa" w:w="6336"/>
          </w:tcPr>
          <w:p>
            <w:r/>
            <w:r>
              <w:rPr>
                <w:rFonts w:ascii="宋体" w:hAnsi="宋体" w:eastAsia="宋体"/>
                <w:sz w:val="19"/>
              </w:rPr>
              <w:t>召唤圣水庇护，为玩家施加一个「水之屏障」，吸收相当于最大生命值 20% 的伤害，持续 8 秒。屏障存在期间，玩家受到的治疗效果提升 50%。屏障被击破或时间结束后，对周围敌人造成少量水系伤害并施加减速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9"/>
              </w:rPr>
              <w:t>防御 + 反制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9"/>
              </w:rPr>
              <w:t>圣龙阿布</w:t>
            </w:r>
          </w:p>
        </w:tc>
        <w:tc>
          <w:tcPr>
            <w:tcW w:type="dxa" w:w="6336"/>
          </w:tcPr>
          <w:p>
            <w:r/>
            <w:r>
              <w:rPr>
                <w:rFonts w:ascii="宋体" w:hAnsi="宋体" w:eastAsia="宋体"/>
                <w:sz w:val="19"/>
              </w:rPr>
              <w:t>召唤圣龙虚影从天而降，对落点周围敌人造成中等伤害并击飞 0.5 秒。落点处留下「龙威区域」，持续 6 秒，区域内我方玩家移动速度提升 20%，敌方玩家移动速度降低 20%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9"/>
              </w:rPr>
              <w:t>范围控制 + 区域争夺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9"/>
              </w:rPr>
              <w:t>上古战龙</w:t>
            </w:r>
          </w:p>
        </w:tc>
        <w:tc>
          <w:tcPr>
            <w:tcW w:type="dxa" w:w="6336"/>
          </w:tcPr>
          <w:p>
            <w:r/>
            <w:r>
              <w:rPr>
                <w:rFonts w:ascii="宋体" w:hAnsi="宋体" w:eastAsia="宋体"/>
                <w:sz w:val="19"/>
              </w:rPr>
              <w:t>短暂蓄力后向前方扇形范围喷吐龙息，造成中等伤害。被击中的敌人获得「龙威震慑」状态，5 秒内通灵兽无法释放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9"/>
              </w:rPr>
              <w:t>战术打断 + 反通灵兽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9"/>
              </w:rPr>
              <w:t>空灵兽</w:t>
            </w:r>
          </w:p>
        </w:tc>
        <w:tc>
          <w:tcPr>
            <w:tcW w:type="dxa" w:w="6336"/>
          </w:tcPr>
          <w:p>
            <w:r/>
            <w:r>
              <w:rPr>
                <w:rFonts w:ascii="宋体" w:hAnsi="宋体" w:eastAsia="宋体"/>
                <w:sz w:val="19"/>
              </w:rPr>
              <w:t>为玩家施加「风之加护」，10 秒内下一次位移技能（如化蝶飞行）冷却时间归零，且位移距离提升 50%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9"/>
              </w:rPr>
              <w:t>追击 + 逃生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9"/>
              </w:rPr>
              <w:t>梦幻卡洛儿</w:t>
            </w:r>
          </w:p>
        </w:tc>
        <w:tc>
          <w:tcPr>
            <w:tcW w:type="dxa" w:w="6336"/>
          </w:tcPr>
          <w:p>
            <w:r/>
            <w:r>
              <w:rPr>
                <w:rFonts w:ascii="宋体" w:hAnsi="宋体" w:eastAsia="宋体"/>
                <w:sz w:val="19"/>
              </w:rPr>
              <w:t>在指定位置召唤一个持续 6 秒的「梦幻泡泡」，进入泡泡范围内的玩家和敌人都会被悬浮 2 秒（无法行动但无敌）。泡泡消失后，范围内所有单位恢复少量生命值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9"/>
              </w:rPr>
              <w:t>群体控制 + 临时休整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9"/>
              </w:rPr>
              <w:t>恶魔狼</w:t>
            </w:r>
          </w:p>
        </w:tc>
        <w:tc>
          <w:tcPr>
            <w:tcW w:type="dxa" w:w="6336"/>
          </w:tcPr>
          <w:p>
            <w:r/>
            <w:r>
              <w:rPr>
                <w:rFonts w:ascii="宋体" w:hAnsi="宋体" w:eastAsia="宋体"/>
                <w:sz w:val="19"/>
              </w:rPr>
              <w:t>锁定一名 20 米范围内的敌人，短暂延迟后向其发起冲锋，造成少量伤害并标记敌人 8 秒。被标记期间，敌人受到的所有伤害提升 10%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9"/>
              </w:rPr>
              <w:t>单体锁定 + 集火引导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9"/>
              </w:rPr>
              <w:t>冰晶凤凰</w:t>
            </w:r>
          </w:p>
        </w:tc>
        <w:tc>
          <w:tcPr>
            <w:tcW w:type="dxa" w:w="6336"/>
          </w:tcPr>
          <w:p>
            <w:r/>
            <w:r>
              <w:rPr>
                <w:rFonts w:ascii="宋体" w:hAnsi="宋体" w:eastAsia="宋体"/>
                <w:sz w:val="19"/>
              </w:rPr>
              <w:t>以玩家为中心释放冰霜新星，冻结周围敌人 1 秒。冻结结束后，地面留下「冰霜区域」持续 6 秒，区域内敌人移动速度降低 30%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9"/>
              </w:rPr>
              <w:t>近身防御 + 区域减速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9"/>
              </w:rPr>
              <w:t>灵狐</w:t>
            </w:r>
          </w:p>
        </w:tc>
        <w:tc>
          <w:tcPr>
            <w:tcW w:type="dxa" w:w="6336"/>
          </w:tcPr>
          <w:p>
            <w:r/>
            <w:r>
              <w:rPr>
                <w:rFonts w:ascii="宋体" w:hAnsi="宋体" w:eastAsia="宋体"/>
                <w:sz w:val="19"/>
              </w:rPr>
              <w:t>立即解除玩家当前受到的所有负面状态，并在后续 5 秒内免疫任何控制效果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9"/>
              </w:rPr>
              <w:t>解控 + 免控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9"/>
              </w:rPr>
              <w:t>暮星辰</w:t>
            </w:r>
          </w:p>
        </w:tc>
        <w:tc>
          <w:tcPr>
            <w:tcW w:type="dxa" w:w="6336"/>
          </w:tcPr>
          <w:p>
            <w:r/>
            <w:r>
              <w:rPr>
                <w:rFonts w:ascii="宋体" w:hAnsi="宋体" w:eastAsia="宋体"/>
                <w:sz w:val="19"/>
              </w:rPr>
              <w:t>在玩家当前位置和指定位置之间建立一条「月光通道」，持续 8 秒。玩家在通道上移动速度提升 60%，且可以穿越敌人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9"/>
              </w:rPr>
              <w:t>战术转移 + 战场分割</w:t>
            </w:r>
          </w:p>
        </w:tc>
      </w:tr>
    </w:tbl>
    <w:p>
      <w:pPr>
        <w:spacing w:after="40"/>
      </w:pPr>
    </w:p>
    <w:p>
      <w:bookmarkStart w:id="1015" w:name="toc1015"/>
      <w:pPr>
        <w:pStyle w:val="Heading2"/>
        <w:spacing w:before="200" w:after="80"/>
      </w:pPr>
      <w:r>
        <w:rPr>
          <w:rFonts w:ascii="黑体" w:hAnsi="黑体" w:eastAsia="宋体"/>
          <w:b/>
          <w:color w:val="223344"/>
          <w:sz w:val="24"/>
        </w:rPr>
        <w:t>5.6 通灵兽获取与升级规则</w:t>
      </w:r>
      <w:bookmarkEnd w:id="1015"/>
    </w:p>
    <w:p>
      <w:pPr>
        <w:spacing w:line="348" w:lineRule="auto" w:after="80"/>
        <w:ind w:firstLine="420"/>
      </w:pPr>
      <w:r>
        <w:rPr>
          <w:rFonts w:ascii="宋体" w:hAnsi="宋体" w:eastAsia="宋体"/>
          <w:sz w:val="21"/>
        </w:rPr>
        <w:t>以上特殊通灵兽均为「高级通灵兽」，只能通过能量塔的「装备锻造」功能（消耗两个高级魔法水晶随机合成）获得，或通过击败其他玩家后概率掉落的「稀有通灵卷轴」获得。</w:t>
      </w:r>
    </w:p>
    <w:p>
      <w:pPr>
        <w:spacing w:line="348" w:lineRule="auto" w:after="80"/>
        <w:ind w:firstLine="420"/>
      </w:pPr>
      <w:r>
        <w:rPr>
          <w:rFonts w:ascii="宋体" w:hAnsi="宋体" w:eastAsia="宋体"/>
          <w:sz w:val="21"/>
        </w:rPr>
        <w:t>升级规则：</w:t>
      </w:r>
    </w:p>
    <w:p>
      <w:pPr>
        <w:spacing w:line="336" w:lineRule="auto" w:after="40"/>
        <w:ind w:left="280"/>
      </w:pPr>
      <w:r>
        <w:rPr>
          <w:rFonts w:ascii="宋体" w:hAnsi="宋体" w:eastAsia="宋体"/>
          <w:sz w:val="21"/>
        </w:rPr>
        <w:t>• 拾取第 1 张某精灵卷轴：获得 1 级基础效果（系别加成，如表 7 所示）</w:t>
      </w:r>
    </w:p>
    <w:p>
      <w:pPr>
        <w:spacing w:line="336" w:lineRule="auto" w:after="40"/>
        <w:ind w:left="280"/>
      </w:pPr>
      <w:r>
        <w:rPr>
          <w:rFonts w:ascii="宋体" w:hAnsi="宋体" w:eastAsia="宋体"/>
          <w:sz w:val="21"/>
        </w:rPr>
        <w:t>• 拾取第 2 张同精灵卷轴：升至 2 级，数值加成提升（如 30% → 45%）</w:t>
      </w:r>
    </w:p>
    <w:p>
      <w:pPr>
        <w:spacing w:line="336" w:lineRule="auto" w:after="40"/>
        <w:ind w:left="280"/>
      </w:pPr>
      <w:r>
        <w:rPr>
          <w:rFonts w:ascii="宋体" w:hAnsi="宋体" w:eastAsia="宋体"/>
          <w:sz w:val="21"/>
        </w:rPr>
        <w:t>• 拾取第 3 张同精灵卷轴：升至 3 级，解锁「特殊技能」（如表 8 所示）</w:t>
      </w:r>
    </w:p>
    <w:p>
      <w:pPr>
        <w:spacing w:line="336" w:lineRule="auto" w:after="40"/>
        <w:ind w:left="280"/>
      </w:pPr>
      <w:r>
        <w:rPr>
          <w:rFonts w:ascii="宋体" w:hAnsi="宋体" w:eastAsia="宋体"/>
          <w:sz w:val="21"/>
        </w:rPr>
        <w:t>• 高级通灵兽（如表 8）初始即为 2 级，拾取第 2 张同精灵卷轴后升至 3 级，解锁特殊技能</w:t>
      </w:r>
    </w:p>
    <w:p>
      <w:pPr>
        <w:spacing w:line="336" w:lineRule="auto" w:after="40"/>
        <w:ind w:left="280"/>
      </w:pPr>
      <w:r>
        <w:rPr>
          <w:rFonts w:ascii="宋体" w:hAnsi="宋体" w:eastAsia="宋体"/>
          <w:sz w:val="21"/>
        </w:rPr>
        <w:t>• 所有升级仅在本局内有效，结束后重置</w:t>
      </w:r>
    </w:p>
    <w:p>
      <w:pPr>
        <w:spacing w:before="40" w:after="40"/>
      </w:pPr>
    </w:p>
    <w:p>
      <w:pPr>
        <w:spacing w:line="348" w:lineRule="auto" w:after="80"/>
        <w:ind w:firstLine="420"/>
      </w:pPr>
      <w:r>
        <w:rPr>
          <w:rFonts w:ascii="宋体" w:hAnsi="宋体" w:eastAsia="宋体"/>
          <w:sz w:val="21"/>
        </w:rPr>
        <w:t>升级效果设计原则：1 级提供基础数值加成，2 级数值增强，3 级增加机制变化（而非继续堆数值）。这样能鼓励玩家在局内追求特定流派的深度，而不是广撒网。</w:t>
      </w:r>
    </w:p>
    <w:p>
      <w:bookmarkStart w:id="1016" w:name="toc1016"/>
      <w:pPr>
        <w:pStyle w:val="Heading1"/>
        <w:spacing w:before="320" w:after="140"/>
      </w:pPr>
      <w:r>
        <w:rPr>
          <w:rFonts w:ascii="黑体" w:hAnsi="黑体" w:eastAsia="宋体"/>
          <w:b/>
          <w:color w:val="1A3A5A"/>
          <w:sz w:val="30"/>
        </w:rPr>
        <w:t>六、竞技场地图设计</w:t>
      </w:r>
      <w:bookmarkEnd w:id="1016"/>
    </w:p>
    <w:p>
      <w:pPr>
        <w:spacing w:line="336" w:lineRule="auto" w:before="80" w:after="120"/>
        <w:ind w:left="160" w:right="160"/>
      </w:pPr>
      <w:r>
        <w:rPr>
          <w:rFonts w:ascii="楷体" w:hAnsi="楷体" w:eastAsia="宋体"/>
          <w:color w:val="8A1A1A"/>
          <w:sz w:val="20"/>
        </w:rPr>
        <w:t>▌ 编号修订　原文档此节编号为「4.」，与全篇中文编号体例不一致，本版统一为「六」。</w:t>
      </w:r>
    </w:p>
    <w:p>
      <w:pPr>
        <w:spacing w:line="348" w:lineRule="auto" w:after="80"/>
        <w:ind w:firstLine="420"/>
      </w:pPr>
      <w:r>
        <w:rPr>
          <w:rFonts w:ascii="宋体" w:hAnsi="宋体" w:eastAsia="宋体"/>
          <w:sz w:val="21"/>
        </w:rPr>
        <w:t>地图结构：</w:t>
      </w:r>
    </w:p>
    <w:p>
      <w:pPr>
        <w:spacing w:line="336" w:lineRule="auto" w:after="40"/>
        <w:ind w:left="280"/>
      </w:pPr>
      <w:r>
        <w:rPr>
          <w:rFonts w:ascii="宋体" w:hAnsi="宋体" w:eastAsia="宋体"/>
          <w:sz w:val="21"/>
        </w:rPr>
        <w:t>• 中等规模地图（类似吃鸡的最小圈大小），包含多种地形：开阔地带、狭窄走廊、高台、草丛（可隐藏）</w:t>
      </w:r>
    </w:p>
    <w:p>
      <w:pPr>
        <w:spacing w:line="336" w:lineRule="auto" w:after="40"/>
        <w:ind w:left="280"/>
      </w:pPr>
      <w:r>
        <w:rPr>
          <w:rFonts w:ascii="宋体" w:hAnsi="宋体" w:eastAsia="宋体"/>
          <w:sz w:val="21"/>
        </w:rPr>
        <w:t>• 资源点分布在地图各处，高级资源集中在中心区域，鼓励玩家争夺</w:t>
      </w:r>
    </w:p>
    <w:p>
      <w:pPr>
        <w:spacing w:line="336" w:lineRule="auto" w:after="40"/>
        <w:ind w:left="280"/>
      </w:pPr>
      <w:r>
        <w:rPr>
          <w:rFonts w:ascii="宋体" w:hAnsi="宋体" w:eastAsia="宋体"/>
          <w:sz w:val="21"/>
        </w:rPr>
        <w:t>• 地图边缘有「魔法风暴」逐渐收缩，逼迫玩家向中心移动</w:t>
      </w:r>
    </w:p>
    <w:p>
      <w:pPr>
        <w:spacing w:line="336" w:lineRule="auto" w:after="40"/>
        <w:ind w:left="280"/>
      </w:pPr>
      <w:r>
        <w:rPr>
          <w:rFonts w:ascii="宋体" w:hAnsi="宋体" w:eastAsia="宋体"/>
          <w:sz w:val="21"/>
        </w:rPr>
        <w:t>• 场地互动：与魔法师的魔法产生各种各样的共鸣和链接</w:t>
      </w:r>
    </w:p>
    <w:p>
      <w:bookmarkStart w:id="1017" w:name="toc1017"/>
      <w:pPr>
        <w:pStyle w:val="Heading2"/>
        <w:spacing w:before="200" w:after="80"/>
      </w:pPr>
      <w:r>
        <w:rPr>
          <w:rFonts w:ascii="黑体" w:hAnsi="黑体" w:eastAsia="宋体"/>
          <w:b/>
          <w:color w:val="223344"/>
          <w:sz w:val="24"/>
        </w:rPr>
        <w:t>6.1 核心资源</w:t>
      </w:r>
      <w:bookmarkEnd w:id="1017"/>
    </w:p>
    <w:p>
      <w:pPr>
        <w:spacing w:line="348" w:lineRule="auto" w:after="80"/>
        <w:ind w:firstLine="420"/>
      </w:pPr>
      <w:r>
        <w:rPr>
          <w:rFonts w:ascii="宋体" w:hAnsi="宋体" w:eastAsia="宋体"/>
          <w:sz w:val="21"/>
        </w:rPr>
        <w:t>魔法神器：「魔法神器」会在地图各地定时刷新，获得它的玩家能立刻掌握一个极其强大的技能（例如，大范围的中等伤害 + 轻度减速），但位置会暴露给所有人。这就成了一个天然的「导火索」，制造冲突，避免大家一直「苟着」。大战场模式启用，1v1 或 2v2 模式禁用。</w:t>
      </w:r>
    </w:p>
    <w:p>
      <w:pPr>
        <w:spacing w:line="336" w:lineRule="auto" w:before="80" w:after="120"/>
        <w:ind w:left="160" w:right="160"/>
      </w:pPr>
      <w:r>
        <w:rPr>
          <w:rFonts w:ascii="楷体" w:hAnsi="楷体" w:eastAsia="宋体"/>
          <w:color w:val="8A1A1A"/>
          <w:sz w:val="20"/>
        </w:rPr>
        <w:t>▌ 重要修订　原句为「极其强大的技能（例如，大范围范围的细微伤害 + 轻度减速）」——既称「极其强大」又称「细微伤害」，自相矛盾；「大范围范围」重复。已改为「大范围的中等伤害 + 轻度减速」，与「强大但不至于一击定胜负」的定位自洽。禁用范围原写作「1V1 或 1V2」，大小写不统一且全篇无 1v2 模式，已统一为「1v1 或 2v2」。</w:t>
      </w:r>
    </w:p>
    <w:p>
      <w:bookmarkStart w:id="1018" w:name="toc1018"/>
      <w:pPr>
        <w:pStyle w:val="Heading2"/>
        <w:spacing w:before="200" w:after="80"/>
      </w:pPr>
      <w:r>
        <w:rPr>
          <w:rFonts w:ascii="黑体" w:hAnsi="黑体" w:eastAsia="宋体"/>
          <w:b/>
          <w:color w:val="223344"/>
          <w:sz w:val="24"/>
        </w:rPr>
        <w:t>6.2 能量塔</w:t>
      </w:r>
      <w:bookmarkEnd w:id="1018"/>
    </w:p>
    <w:p>
      <w:pPr>
        <w:spacing w:line="348" w:lineRule="auto" w:after="80"/>
        <w:ind w:firstLine="420"/>
      </w:pPr>
      <w:r>
        <w:rPr>
          <w:rFonts w:ascii="宋体" w:hAnsi="宋体" w:eastAsia="宋体"/>
          <w:sz w:val="21"/>
        </w:rPr>
        <w:t>在单人或 2v2 模式下，魔法神器可能失效——如果拿了神器会被集火，玩家可能根本不会去拿，神器就成了摆设。因此可以设计能量塔。能量塔不直接「提升」，而是提供三个功能，玩家可以选择其中一个使用：</w:t>
      </w:r>
    </w:p>
    <w:p>
      <w:pPr>
        <w:spacing w:line="336" w:lineRule="auto" w:after="40"/>
        <w:ind w:left="280"/>
      </w:pPr>
      <w:r>
        <w:rPr>
          <w:rFonts w:ascii="宋体" w:hAnsi="宋体" w:eastAsia="宋体"/>
          <w:sz w:val="21"/>
        </w:rPr>
        <w:t>• 通灵兽充能：为已使用过的通灵兽恢复一次使用次数。这解决了一次性使用后通灵兽就废了的问题，让能量塔成为兵家必争之地</w:t>
      </w:r>
    </w:p>
    <w:p>
      <w:pPr>
        <w:spacing w:line="336" w:lineRule="auto" w:after="40"/>
        <w:ind w:left="280"/>
      </w:pPr>
      <w:r>
        <w:rPr>
          <w:rFonts w:ascii="宋体" w:hAnsi="宋体" w:eastAsia="宋体"/>
          <w:sz w:val="21"/>
        </w:rPr>
        <w:t>• 技能进化：将玩家当前持有的一个普通魔法技能，进化为其「高级版本」。例如火球术进化为陨石术，冰锥术进化为暴风雪。消耗当前技能，获得一个更强大的新技能</w:t>
      </w:r>
    </w:p>
    <w:p>
      <w:pPr>
        <w:spacing w:line="336" w:lineRule="auto" w:after="40"/>
        <w:ind w:left="280"/>
      </w:pPr>
      <w:r>
        <w:rPr>
          <w:rFonts w:ascii="宋体" w:hAnsi="宋体" w:eastAsia="宋体"/>
          <w:sz w:val="21"/>
        </w:rPr>
        <w:t>• 装备锻造：消耗玩家持有的两个普通魔法水晶，随机合成一个高级魔法水晶</w:t>
      </w:r>
    </w:p>
    <w:p>
      <w:pPr>
        <w:spacing w:before="40" w:after="40"/>
      </w:pPr>
    </w:p>
    <w:p>
      <w:pPr>
        <w:spacing w:line="348" w:lineRule="auto" w:after="80"/>
        <w:ind w:firstLine="420"/>
      </w:pPr>
      <w:r>
        <w:rPr>
          <w:rFonts w:ascii="宋体" w:hAnsi="宋体" w:eastAsia="宋体"/>
          <w:sz w:val="21"/>
        </w:rPr>
        <w:t>这样能量塔就有了明确的战略价值。玩家需要根据自己当前的资源状况，选择最合适的提升方向。通灵兽用完了就去充能，技能不满意就去进化，资源溢出了就去锻造。每种选择都有对应的场景，不存在「不知道用来干嘛」的问题。</w:t>
      </w:r>
    </w:p>
    <w:p>
      <w:bookmarkStart w:id="1019" w:name="toc1019"/>
      <w:pPr>
        <w:pStyle w:val="Heading2"/>
        <w:spacing w:before="200" w:after="80"/>
      </w:pPr>
      <w:r>
        <w:rPr>
          <w:rFonts w:ascii="黑体" w:hAnsi="黑体" w:eastAsia="宋体"/>
          <w:b/>
          <w:color w:val="223344"/>
          <w:sz w:val="24"/>
        </w:rPr>
        <w:t>6.3 特殊资源：魔法塔</w:t>
      </w:r>
      <w:bookmarkEnd w:id="1019"/>
    </w:p>
    <w:p>
      <w:pPr>
        <w:spacing w:line="348" w:lineRule="auto" w:after="80"/>
        <w:ind w:firstLine="420"/>
      </w:pPr>
      <w:r>
        <w:rPr>
          <w:rFonts w:ascii="宋体" w:hAnsi="宋体" w:eastAsia="宋体"/>
          <w:sz w:val="21"/>
        </w:rPr>
        <w:t>地图上有一座「魔法塔」，玩家占领后，可以短暂获得全队增益，或获得一次侦查附近敌情的能力。</w:t>
      </w:r>
    </w:p>
    <w:p>
      <w:bookmarkStart w:id="1020" w:name="toc1020"/>
      <w:pPr>
        <w:pStyle w:val="Heading2"/>
        <w:spacing w:before="200" w:after="80"/>
      </w:pPr>
      <w:r>
        <w:rPr>
          <w:rFonts w:ascii="黑体" w:hAnsi="黑体" w:eastAsia="宋体"/>
          <w:b/>
          <w:color w:val="223344"/>
          <w:sz w:val="24"/>
        </w:rPr>
        <w:t>6.4 优先等级</w:t>
      </w:r>
      <w:bookmarkEnd w:id="1020"/>
    </w:p>
    <w:p>
      <w:pPr>
        <w:spacing w:line="336" w:lineRule="auto" w:after="40"/>
        <w:ind w:left="280"/>
      </w:pPr>
      <w:r>
        <w:rPr>
          <w:rFonts w:ascii="宋体" w:hAnsi="宋体" w:eastAsia="宋体"/>
          <w:sz w:val="21"/>
        </w:rPr>
        <w:t>• 魔法神器：优先级最高，因为它提供一次性的、足以改变战局的强大技能。但风险也最大（位置暴露），适合对自己操作有信心的玩家去争夺</w:t>
      </w:r>
    </w:p>
    <w:p>
      <w:pPr>
        <w:spacing w:line="336" w:lineRule="auto" w:after="40"/>
        <w:ind w:left="280"/>
      </w:pPr>
      <w:r>
        <w:rPr>
          <w:rFonts w:ascii="宋体" w:hAnsi="宋体" w:eastAsia="宋体"/>
          <w:sz w:val="21"/>
        </w:rPr>
        <w:t>• 能量塔：优先级中高，它能提供稳定的战力提升（充能 / 进化 / 锻造），是稳健发育的首选，也是中期最重要的战略支点</w:t>
      </w:r>
    </w:p>
    <w:p>
      <w:pPr>
        <w:spacing w:line="336" w:lineRule="auto" w:after="40"/>
        <w:ind w:left="280"/>
      </w:pPr>
      <w:r>
        <w:rPr>
          <w:rFonts w:ascii="宋体" w:hAnsi="宋体" w:eastAsia="宋体"/>
          <w:sz w:val="21"/>
        </w:rPr>
        <w:t>• 魔法塔：优先级稍低，它提供的是战术层面的优势（侦查 / 团队增益），在团队模式下价值更高，单人模式下是锦上添花</w:t>
      </w:r>
    </w:p>
    <w:p>
      <w:bookmarkStart w:id="1021" w:name="toc1021"/>
      <w:pPr>
        <w:pStyle w:val="Heading2"/>
        <w:spacing w:before="200" w:after="80"/>
      </w:pPr>
      <w:r>
        <w:rPr>
          <w:rFonts w:ascii="黑体" w:hAnsi="黑体" w:eastAsia="宋体"/>
          <w:b/>
          <w:color w:val="223344"/>
          <w:sz w:val="24"/>
        </w:rPr>
        <w:t>6.5 地图主题（可选）</w:t>
      </w:r>
      <w:bookmarkEnd w:id="1021"/>
    </w:p>
    <w:p>
      <w:pPr>
        <w:spacing w:line="336" w:lineRule="auto" w:after="40"/>
        <w:ind w:left="280"/>
      </w:pPr>
      <w:r>
        <w:rPr>
          <w:rFonts w:ascii="宋体" w:hAnsi="宋体" w:eastAsia="宋体"/>
          <w:sz w:val="21"/>
        </w:rPr>
        <w:t>• 魔法学院废墟</w:t>
      </w:r>
    </w:p>
    <w:p>
      <w:pPr>
        <w:spacing w:line="336" w:lineRule="auto" w:after="40"/>
        <w:ind w:left="280"/>
      </w:pPr>
      <w:r>
        <w:rPr>
          <w:rFonts w:ascii="宋体" w:hAnsi="宋体" w:eastAsia="宋体"/>
          <w:sz w:val="21"/>
        </w:rPr>
        <w:t>• 威廉古堡地下密室</w:t>
      </w:r>
    </w:p>
    <w:p>
      <w:pPr>
        <w:spacing w:line="336" w:lineRule="auto" w:after="40"/>
        <w:ind w:left="280"/>
      </w:pPr>
      <w:r>
        <w:rPr>
          <w:rFonts w:ascii="宋体" w:hAnsi="宋体" w:eastAsia="宋体"/>
          <w:sz w:val="21"/>
        </w:rPr>
        <w:t>• 玄玉岛竹林试炼场</w:t>
      </w:r>
    </w:p>
    <w:p>
      <w:bookmarkStart w:id="1022" w:name="toc1022"/>
      <w:pPr>
        <w:pStyle w:val="Heading1"/>
        <w:spacing w:before="320" w:after="140"/>
      </w:pPr>
      <w:r>
        <w:rPr>
          <w:rFonts w:ascii="黑体" w:hAnsi="黑体" w:eastAsia="宋体"/>
          <w:b/>
          <w:color w:val="1A3A5A"/>
          <w:sz w:val="30"/>
        </w:rPr>
        <w:t>七、结算奖励与特殊机制</w:t>
      </w:r>
      <w:bookmarkEnd w:id="1022"/>
    </w:p>
    <w:p>
      <w:bookmarkStart w:id="1023" w:name="toc1023"/>
      <w:pPr>
        <w:pStyle w:val="Heading2"/>
        <w:spacing w:before="200" w:after="80"/>
      </w:pPr>
      <w:r>
        <w:rPr>
          <w:rFonts w:ascii="黑体" w:hAnsi="黑体" w:eastAsia="宋体"/>
          <w:b/>
          <w:color w:val="223344"/>
          <w:sz w:val="24"/>
        </w:rPr>
        <w:t>7.1 结算奖励</w:t>
      </w:r>
      <w:bookmarkEnd w:id="1023"/>
    </w:p>
    <w:p>
      <w:pPr>
        <w:spacing w:line="336" w:lineRule="auto" w:after="40"/>
        <w:ind w:left="280"/>
      </w:pPr>
      <w:r>
        <w:rPr>
          <w:rFonts w:ascii="宋体" w:hAnsi="宋体" w:eastAsia="宋体"/>
          <w:sz w:val="21"/>
        </w:rPr>
        <w:t>• 赛季积分（用于排名）</w:t>
      </w:r>
    </w:p>
    <w:p>
      <w:pPr>
        <w:spacing w:line="336" w:lineRule="auto" w:after="40"/>
        <w:ind w:left="280"/>
      </w:pPr>
      <w:r>
        <w:rPr>
          <w:rFonts w:ascii="宋体" w:hAnsi="宋体" w:eastAsia="宋体"/>
          <w:sz w:val="21"/>
        </w:rPr>
        <w:t>• 竞技场专属货币（可兑换限定外观、精灵进化材料、专属通灵卷轴等）</w:t>
      </w:r>
    </w:p>
    <w:p>
      <w:pPr>
        <w:spacing w:line="336" w:lineRule="auto" w:after="40"/>
        <w:ind w:left="280"/>
      </w:pPr>
      <w:r>
        <w:rPr>
          <w:rFonts w:ascii="宋体" w:hAnsi="宋体" w:eastAsia="宋体"/>
          <w:sz w:val="21"/>
        </w:rPr>
        <w:t>• 荣誉称号 / 头像框</w:t>
      </w:r>
    </w:p>
    <w:p>
      <w:bookmarkStart w:id="1024" w:name="toc1024"/>
      <w:pPr>
        <w:pStyle w:val="Heading2"/>
        <w:spacing w:before="200" w:after="80"/>
      </w:pPr>
      <w:r>
        <w:rPr>
          <w:rFonts w:ascii="黑体" w:hAnsi="黑体" w:eastAsia="宋体"/>
          <w:b/>
          <w:color w:val="223344"/>
          <w:sz w:val="24"/>
        </w:rPr>
        <w:t>7.2 特殊机制：契约卡组（4v4 或特殊模式）</w:t>
      </w:r>
      <w:bookmarkEnd w:id="1024"/>
    </w:p>
    <w:p>
      <w:pPr>
        <w:spacing w:line="348" w:lineRule="auto" w:after="80"/>
        <w:ind w:firstLine="420"/>
      </w:pPr>
      <w:r>
        <w:rPr>
          <w:rFonts w:ascii="宋体" w:hAnsi="宋体" w:eastAsia="宋体"/>
          <w:sz w:val="21"/>
        </w:rPr>
        <w:t>纯吃鸡的随机性可能让核心玩家觉得「运气成分太大」。我们可以加入一个赛前准备环节，来平衡运气和实力。</w:t>
      </w:r>
    </w:p>
    <w:p>
      <w:pPr>
        <w:spacing w:line="348" w:lineRule="auto" w:after="80"/>
        <w:ind w:firstLine="420"/>
      </w:pPr>
      <w:r>
        <w:rPr>
          <w:rFonts w:ascii="宋体" w:hAnsi="宋体" w:eastAsia="宋体"/>
          <w:sz w:val="21"/>
        </w:rPr>
        <w:t>契约卡组：允许玩家在进入比赛前，从所有魔法和通灵兽中，BAN / PICK 一定数量，构建一个属于自己的「契约卡组」。比赛时的随机，是「从你个人卡组里随机刷新」，这样既有随机性，又保证了玩家能玩到自己想玩的流派，小组对战时魔法和卡组成型很快。</w:t>
      </w:r>
    </w:p>
    <w:p>
      <w:pPr>
        <w:spacing w:line="336" w:lineRule="auto" w:before="80" w:after="120"/>
        <w:ind w:left="160" w:right="160"/>
      </w:pPr>
      <w:r>
        <w:rPr>
          <w:rFonts w:ascii="楷体" w:hAnsi="楷体" w:eastAsia="宋体"/>
          <w:color w:val="8A1A1A"/>
          <w:sz w:val="20"/>
        </w:rPr>
        <w:t>▌ 文字修订　原句「这样小组对战魔法和卡组成型成型很快」重复「成型」，已删去一处。</w:t>
      </w:r>
    </w:p>
    <w:p>
      <w:bookmarkStart w:id="1025" w:name="toc1025"/>
      <w:pPr>
        <w:pStyle w:val="Heading1"/>
        <w:spacing w:before="320" w:after="140"/>
      </w:pPr>
      <w:r>
        <w:rPr>
          <w:rFonts w:ascii="黑体" w:hAnsi="黑体" w:eastAsia="宋体"/>
          <w:b/>
          <w:color w:val="1A3A5A"/>
          <w:sz w:val="30"/>
        </w:rPr>
        <w:t>八、与原有系统的区分</w:t>
      </w:r>
      <w:bookmarkEnd w:id="1025"/>
    </w:p>
    <w:p>
      <w:pPr>
        <w:spacing w:before="140" w:after="40"/>
        <w:jc w:val="center"/>
      </w:pPr>
      <w:r>
        <w:rPr>
          <w:rFonts w:ascii="黑体" w:hAnsi="黑体" w:eastAsia="宋体"/>
          <w:b/>
          <w:color w:val="1A3A5A"/>
          <w:sz w:val="19"/>
        </w:rPr>
        <w:t>表 9　与原有 PVP 系统的区分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1656"/>
          </w:tcPr>
          <w:p>
            <w:pPr>
              <w:jc w:val="center"/>
            </w:pPr>
            <w:r/>
            <w:r>
              <w:rPr>
                <w:rFonts w:ascii="黑体" w:hAnsi="黑体" w:eastAsia="宋体"/>
                <w:b/>
                <w:sz w:val="19"/>
              </w:rPr>
              <w:t>对比维度</w:t>
            </w:r>
          </w:p>
        </w:tc>
        <w:tc>
          <w:tcPr>
            <w:tcW w:type="dxa" w:w="4824"/>
          </w:tcPr>
          <w:p>
            <w:pPr>
              <w:jc w:val="center"/>
            </w:pPr>
            <w:r/>
            <w:r>
              <w:rPr>
                <w:rFonts w:ascii="黑体" w:hAnsi="黑体" w:eastAsia="宋体"/>
                <w:b/>
                <w:sz w:val="19"/>
              </w:rPr>
              <w:t>魔法竞技场（新）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黑体" w:hAnsi="黑体" w:eastAsia="宋体"/>
                <w:b/>
                <w:sz w:val="19"/>
              </w:rPr>
              <w:t>原有 PVP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宋体" w:hAnsi="宋体" w:eastAsia="宋体"/>
                <w:sz w:val="19"/>
              </w:rPr>
              <w:t>战斗主体</w:t>
            </w:r>
          </w:p>
        </w:tc>
        <w:tc>
          <w:tcPr>
            <w:tcW w:type="dxa" w:w="4824"/>
          </w:tcPr>
          <w:p>
            <w:r/>
            <w:r>
              <w:rPr>
                <w:rFonts w:ascii="宋体" w:hAnsi="宋体" w:eastAsia="宋体"/>
                <w:sz w:val="19"/>
              </w:rPr>
              <w:t>玩家魔法师（主）+ 通灵兽（辅）</w:t>
            </w:r>
          </w:p>
        </w:tc>
        <w:tc>
          <w:tcPr>
            <w:tcW w:type="dxa" w:w="3024"/>
          </w:tcPr>
          <w:p>
            <w:r/>
            <w:r>
              <w:rPr>
                <w:rFonts w:ascii="宋体" w:hAnsi="宋体" w:eastAsia="宋体"/>
                <w:sz w:val="19"/>
              </w:rPr>
              <w:t>精灵（主）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宋体" w:hAnsi="宋体" w:eastAsia="宋体"/>
                <w:sz w:val="19"/>
              </w:rPr>
              <w:t>宠物定位</w:t>
            </w:r>
          </w:p>
        </w:tc>
        <w:tc>
          <w:tcPr>
            <w:tcW w:type="dxa" w:w="4824"/>
          </w:tcPr>
          <w:p>
            <w:r/>
            <w:r>
              <w:rPr>
                <w:rFonts w:ascii="宋体" w:hAnsi="宋体" w:eastAsia="宋体"/>
                <w:sz w:val="19"/>
              </w:rPr>
              <w:t>通灵兽，短暂出场，用完即退</w:t>
            </w:r>
          </w:p>
        </w:tc>
        <w:tc>
          <w:tcPr>
            <w:tcW w:type="dxa" w:w="3024"/>
          </w:tcPr>
          <w:p>
            <w:r/>
            <w:r>
              <w:rPr>
                <w:rFonts w:ascii="宋体" w:hAnsi="宋体" w:eastAsia="宋体"/>
                <w:sz w:val="19"/>
              </w:rPr>
              <w:t>核心战斗单位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宋体" w:hAnsi="宋体" w:eastAsia="宋体"/>
                <w:sz w:val="19"/>
              </w:rPr>
              <w:t>公平性</w:t>
            </w:r>
          </w:p>
        </w:tc>
        <w:tc>
          <w:tcPr>
            <w:tcW w:type="dxa" w:w="4824"/>
          </w:tcPr>
          <w:p>
            <w:r/>
            <w:r>
              <w:rPr>
                <w:rFonts w:ascii="宋体" w:hAnsi="宋体" w:eastAsia="宋体"/>
                <w:sz w:val="19"/>
              </w:rPr>
              <w:t>每局重置，落地找资源，相对公平</w:t>
            </w:r>
          </w:p>
        </w:tc>
        <w:tc>
          <w:tcPr>
            <w:tcW w:type="dxa" w:w="3024"/>
          </w:tcPr>
          <w:p>
            <w:r/>
            <w:r>
              <w:rPr>
                <w:rFonts w:ascii="宋体" w:hAnsi="宋体" w:eastAsia="宋体"/>
                <w:sz w:val="19"/>
              </w:rPr>
              <w:t>依赖精灵培养程度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宋体" w:hAnsi="宋体" w:eastAsia="宋体"/>
                <w:sz w:val="19"/>
              </w:rPr>
              <w:t>策略性</w:t>
            </w:r>
          </w:p>
        </w:tc>
        <w:tc>
          <w:tcPr>
            <w:tcW w:type="dxa" w:w="4824"/>
          </w:tcPr>
          <w:p>
            <w:r/>
            <w:r>
              <w:rPr>
                <w:rFonts w:ascii="宋体" w:hAnsi="宋体" w:eastAsia="宋体"/>
                <w:sz w:val="19"/>
              </w:rPr>
              <w:t>魔法技能搭配 + 通灵兽选择时机</w:t>
            </w:r>
          </w:p>
        </w:tc>
        <w:tc>
          <w:tcPr>
            <w:tcW w:type="dxa" w:w="3024"/>
          </w:tcPr>
          <w:p>
            <w:r/>
            <w:r>
              <w:rPr>
                <w:rFonts w:ascii="宋体" w:hAnsi="宋体" w:eastAsia="宋体"/>
                <w:sz w:val="19"/>
              </w:rPr>
              <w:t>精灵阵容搭配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宋体" w:hAnsi="宋体" w:eastAsia="宋体"/>
                <w:sz w:val="19"/>
              </w:rPr>
              <w:t>节奏</w:t>
            </w:r>
          </w:p>
        </w:tc>
        <w:tc>
          <w:tcPr>
            <w:tcW w:type="dxa" w:w="4824"/>
          </w:tcPr>
          <w:p>
            <w:r/>
            <w:r>
              <w:rPr>
                <w:rFonts w:ascii="宋体" w:hAnsi="宋体" w:eastAsia="宋体"/>
                <w:sz w:val="19"/>
              </w:rPr>
              <w:t>40 人大战场单局约 15 分钟；1v1 / 2v2 小场 5-8 分钟</w:t>
            </w:r>
          </w:p>
        </w:tc>
        <w:tc>
          <w:tcPr>
            <w:tcW w:type="dxa" w:w="3024"/>
          </w:tcPr>
          <w:p>
            <w:r/>
            <w:r>
              <w:rPr>
                <w:rFonts w:ascii="宋体" w:hAnsi="宋体" w:eastAsia="宋体"/>
                <w:sz w:val="19"/>
              </w:rPr>
              <w:t>回合制，较慢</w:t>
            </w:r>
          </w:p>
        </w:tc>
      </w:tr>
    </w:tbl>
    <w:p>
      <w:pPr>
        <w:spacing w:after="40"/>
      </w:pPr>
    </w:p>
    <w:p>
      <w:pPr>
        <w:spacing w:line="336" w:lineRule="auto" w:before="80" w:after="120"/>
        <w:ind w:left="160" w:right="160"/>
      </w:pPr>
      <w:r>
        <w:rPr>
          <w:rFonts w:ascii="楷体" w:hAnsi="楷体" w:eastAsia="宋体"/>
          <w:color w:val="8A1A1A"/>
          <w:sz w:val="20"/>
        </w:rPr>
        <w:t>▌ 重要修订　本表「节奏」一行原写作「快节奏，5-8 分钟一局（看具体情况）」，与基础规则表的「每局约 15 分钟」直接冲突。已按模式拆分，与表 2 保持一致。</w:t>
      </w:r>
    </w:p>
    <w:p>
      <w:bookmarkStart w:id="1026" w:name="toc1026"/>
      <w:pPr>
        <w:pStyle w:val="Heading1"/>
        <w:spacing w:before="320" w:after="140"/>
      </w:pPr>
      <w:r>
        <w:rPr>
          <w:rFonts w:ascii="黑体" w:hAnsi="黑体" w:eastAsia="宋体"/>
          <w:b/>
          <w:color w:val="1A3A5A"/>
          <w:sz w:val="30"/>
        </w:rPr>
        <w:t>九、后续可扩展方向</w:t>
      </w:r>
      <w:bookmarkEnd w:id="1026"/>
    </w:p>
    <w:p>
      <w:pPr>
        <w:spacing w:before="140" w:after="40"/>
        <w:jc w:val="center"/>
      </w:pPr>
      <w:r>
        <w:rPr>
          <w:rFonts w:ascii="黑体" w:hAnsi="黑体" w:eastAsia="宋体"/>
          <w:b/>
          <w:color w:val="1A3A5A"/>
          <w:sz w:val="19"/>
        </w:rPr>
        <w:t>表 10　后续可扩展方向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黑体" w:hAnsi="黑体" w:eastAsia="宋体"/>
                <w:b/>
                <w:sz w:val="19"/>
              </w:rPr>
              <w:t>扩展项</w:t>
            </w:r>
          </w:p>
        </w:tc>
        <w:tc>
          <w:tcPr>
            <w:tcW w:type="dxa" w:w="7344"/>
          </w:tcPr>
          <w:p>
            <w:pPr>
              <w:jc w:val="center"/>
            </w:pPr>
            <w:r/>
            <w:r>
              <w:rPr>
                <w:rFonts w:ascii="黑体" w:hAnsi="黑体" w:eastAsia="宋体"/>
                <w:b/>
                <w:sz w:val="19"/>
              </w:rPr>
              <w:t>内容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9"/>
              </w:rPr>
              <w:t>双人组队模式</w:t>
            </w:r>
          </w:p>
        </w:tc>
        <w:tc>
          <w:tcPr>
            <w:tcW w:type="dxa" w:w="7344"/>
          </w:tcPr>
          <w:p>
            <w:r/>
            <w:r>
              <w:rPr>
                <w:rFonts w:ascii="宋体" w:hAnsi="宋体" w:eastAsia="宋体"/>
                <w:sz w:val="19"/>
              </w:rPr>
              <w:t>2v2 魔法对战，队友通灵兽效果可互相加成（魔法扫帚飞行大赛这种）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9"/>
              </w:rPr>
              <w:t>势力对抗模式</w:t>
            </w:r>
          </w:p>
        </w:tc>
        <w:tc>
          <w:tcPr>
            <w:tcW w:type="dxa" w:w="7344"/>
          </w:tcPr>
          <w:p>
            <w:r/>
            <w:r>
              <w:rPr>
                <w:rFonts w:ascii="宋体" w:hAnsi="宋体" w:eastAsia="宋体"/>
                <w:sz w:val="19"/>
              </w:rPr>
              <w:t>四大势力（骑士团 / 机械工会等）各派出代表，势力积分排名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9"/>
              </w:rPr>
              <w:t>赛季主题</w:t>
            </w:r>
          </w:p>
        </w:tc>
        <w:tc>
          <w:tcPr>
            <w:tcW w:type="dxa" w:w="7344"/>
          </w:tcPr>
          <w:p>
            <w:r/>
            <w:r>
              <w:rPr>
                <w:rFonts w:ascii="宋体" w:hAnsi="宋体" w:eastAsia="宋体"/>
                <w:sz w:val="19"/>
              </w:rPr>
              <w:t>每赛季不同主题（暗影主题、光之主题等），影响地图和资源分布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9"/>
              </w:rPr>
              <w:t>观战系统</w:t>
            </w:r>
          </w:p>
        </w:tc>
        <w:tc>
          <w:tcPr>
            <w:tcW w:type="dxa" w:w="7344"/>
          </w:tcPr>
          <w:p>
            <w:r/>
            <w:r>
              <w:rPr>
                <w:rFonts w:ascii="宋体" w:hAnsi="宋体" w:eastAsia="宋体"/>
                <w:sz w:val="19"/>
              </w:rPr>
              <w:t>允许淘汰玩家观战，学习他人策略</w:t>
            </w:r>
          </w:p>
        </w:tc>
      </w:tr>
    </w:tbl>
    <w:p>
      <w:pPr>
        <w:spacing w:after="40"/>
      </w:pPr>
    </w:p>
    <w:p>
      <w:bookmarkStart w:id="1027" w:name="toc1027"/>
      <w:pPr>
        <w:pStyle w:val="Heading1"/>
        <w:spacing w:before="320" w:after="140"/>
      </w:pPr>
      <w:r>
        <w:rPr>
          <w:rFonts w:ascii="黑体" w:hAnsi="黑体" w:eastAsia="宋体"/>
          <w:b/>
          <w:color w:val="1A3A5A"/>
          <w:sz w:val="30"/>
        </w:rPr>
        <w:t>十、数值平衡的框架思路</w:t>
      </w:r>
      <w:bookmarkEnd w:id="1027"/>
    </w:p>
    <w:p>
      <w:pPr>
        <w:spacing w:line="348" w:lineRule="auto" w:after="80"/>
        <w:ind w:firstLine="420"/>
      </w:pPr>
      <w:r>
        <w:rPr>
          <w:rFonts w:ascii="宋体" w:hAnsi="宋体" w:eastAsia="宋体"/>
          <w:sz w:val="21"/>
        </w:rPr>
        <w:t>40 人一局、多系别魔法、通灵兽、场景互动——这些系统叠加确实会让平衡复杂度指数级上升。但不能因为复杂就回避，需要用一套系统的方法来管控。</w:t>
      </w:r>
    </w:p>
    <w:p>
      <w:bookmarkStart w:id="1028" w:name="toc1028"/>
      <w:pPr>
        <w:pStyle w:val="Heading2"/>
        <w:spacing w:before="200" w:after="80"/>
      </w:pPr>
      <w:r>
        <w:rPr>
          <w:rFonts w:ascii="黑体" w:hAnsi="黑体" w:eastAsia="宋体"/>
          <w:b/>
          <w:color w:val="223344"/>
          <w:sz w:val="24"/>
        </w:rPr>
        <w:t>10.1 分层设计原则</w:t>
      </w:r>
      <w:bookmarkEnd w:id="1028"/>
    </w:p>
    <w:p>
      <w:pPr>
        <w:spacing w:line="348" w:lineRule="auto" w:after="80"/>
        <w:ind w:firstLine="420"/>
      </w:pPr>
      <w:r>
        <w:rPr>
          <w:rFonts w:ascii="宋体" w:hAnsi="宋体" w:eastAsia="宋体"/>
          <w:sz w:val="21"/>
        </w:rPr>
        <w:t>把整个玩法的数值设计分为三层，各层之间有明确的优先级：</w:t>
      </w:r>
    </w:p>
    <w:p>
      <w:pPr>
        <w:spacing w:line="348" w:lineRule="auto" w:after="80"/>
        <w:ind w:left="280"/>
      </w:pPr>
      <w:r>
        <w:rPr>
          <w:rFonts w:ascii="宋体" w:hAnsi="宋体" w:eastAsia="宋体"/>
          <w:sz w:val="21"/>
        </w:rPr>
        <w:t>基础层（相对公平）：所有玩家进入竞技场时，基础属性完全一致。移动速度、生命值、普攻伤害这些核心数值固定不变。</w:t>
      </w:r>
    </w:p>
    <w:p>
      <w:pPr>
        <w:spacing w:line="348" w:lineRule="auto" w:after="80"/>
        <w:ind w:left="280"/>
      </w:pPr>
      <w:r>
        <w:rPr>
          <w:rFonts w:ascii="宋体" w:hAnsi="宋体" w:eastAsia="宋体"/>
          <w:sz w:val="21"/>
        </w:rPr>
        <w:t>可变层（选择公平）：魔法技能的数值遵循「同等级同强度」原则。设计一个「技能强度公式」，例如：单体伤害技能的基础伤害值为 100，附带控制效果则伤害值降低到 70，附带位移效果则降低到 60。这样所有普通魔法水晶开出的技能，总强度是等价的，只是分配方式不同。</w:t>
      </w:r>
    </w:p>
    <w:p>
      <w:pPr>
        <w:spacing w:line="348" w:lineRule="auto" w:after="80"/>
        <w:ind w:left="280"/>
      </w:pPr>
      <w:r>
        <w:rPr>
          <w:rFonts w:ascii="宋体" w:hAnsi="宋体" w:eastAsia="宋体"/>
          <w:sz w:val="21"/>
        </w:rPr>
        <w:t>稀有层（风险公平）：高级魔法水晶和通灵兽的强度可以突破基础层，但获取有明确风险。高级水晶大概率在地图中央或能量塔附近刷新，玩家去拿就可能遭遇战斗。</w:t>
      </w:r>
    </w:p>
    <w:p>
      <w:bookmarkStart w:id="1029" w:name="toc1029"/>
      <w:pPr>
        <w:pStyle w:val="Heading2"/>
        <w:spacing w:before="200" w:after="80"/>
      </w:pPr>
      <w:r>
        <w:rPr>
          <w:rFonts w:ascii="黑体" w:hAnsi="黑体" w:eastAsia="宋体"/>
          <w:b/>
          <w:color w:val="223344"/>
          <w:sz w:val="24"/>
        </w:rPr>
        <w:t>10.2 石头剪刀布式的克制循环</w:t>
      </w:r>
      <w:bookmarkEnd w:id="1029"/>
    </w:p>
    <w:p>
      <w:pPr>
        <w:spacing w:line="348" w:lineRule="auto" w:after="80"/>
        <w:ind w:firstLine="420"/>
      </w:pPr>
      <w:r>
        <w:rPr>
          <w:rFonts w:ascii="宋体" w:hAnsi="宋体" w:eastAsia="宋体"/>
          <w:sz w:val="21"/>
        </w:rPr>
        <w:t>不是给每个系别一个固定数值，而是设计成「相互克制」的三角或多角关系。例如：</w:t>
      </w:r>
    </w:p>
    <w:p>
      <w:pPr>
        <w:spacing w:line="336" w:lineRule="auto" w:after="40"/>
        <w:ind w:left="280"/>
      </w:pPr>
      <w:r>
        <w:rPr>
          <w:rFonts w:ascii="宋体" w:hAnsi="宋体" w:eastAsia="宋体"/>
          <w:sz w:val="21"/>
        </w:rPr>
        <w:t>• 火系魔法对草系通灵兽的护盾造成额外伤害</w:t>
      </w:r>
    </w:p>
    <w:p>
      <w:pPr>
        <w:spacing w:line="336" w:lineRule="auto" w:after="40"/>
        <w:ind w:left="280"/>
      </w:pPr>
      <w:r>
        <w:rPr>
          <w:rFonts w:ascii="宋体" w:hAnsi="宋体" w:eastAsia="宋体"/>
          <w:sz w:val="21"/>
        </w:rPr>
        <w:t>• 水系魔法对火系魔法的灼烧效果有净化作用</w:t>
      </w:r>
    </w:p>
    <w:p>
      <w:pPr>
        <w:spacing w:line="336" w:lineRule="auto" w:after="40"/>
        <w:ind w:left="280"/>
      </w:pPr>
      <w:r>
        <w:rPr>
          <w:rFonts w:ascii="宋体" w:hAnsi="宋体" w:eastAsia="宋体"/>
          <w:sz w:val="21"/>
        </w:rPr>
        <w:t>• 冰系魔法对翼系通灵兽的加速有驱散作用</w:t>
      </w:r>
    </w:p>
    <w:p>
      <w:pPr>
        <w:spacing w:before="40" w:after="40"/>
      </w:pPr>
    </w:p>
    <w:p>
      <w:pPr>
        <w:spacing w:line="348" w:lineRule="auto" w:after="80"/>
        <w:ind w:firstLine="420"/>
      </w:pPr>
      <w:r>
        <w:rPr>
          <w:rFonts w:ascii="宋体" w:hAnsi="宋体" w:eastAsia="宋体"/>
          <w:sz w:val="21"/>
        </w:rPr>
        <w:t>这种克制不是数值碾压（比如火打草不是两倍伤害，而是加 15%），让玩家有策略空间，但不会因为被克制就完全没法打。</w:t>
      </w:r>
    </w:p>
    <w:p>
      <w:bookmarkStart w:id="1030" w:name="toc1030"/>
      <w:pPr>
        <w:pStyle w:val="Heading2"/>
        <w:spacing w:before="200" w:after="80"/>
      </w:pPr>
      <w:r>
        <w:rPr>
          <w:rFonts w:ascii="黑体" w:hAnsi="黑体" w:eastAsia="宋体"/>
          <w:b/>
          <w:color w:val="223344"/>
          <w:sz w:val="24"/>
        </w:rPr>
        <w:t>10.3 验证与迭代机制</w:t>
      </w:r>
      <w:bookmarkEnd w:id="1030"/>
    </w:p>
    <w:p>
      <w:pPr>
        <w:spacing w:line="348" w:lineRule="auto" w:after="80"/>
        <w:ind w:firstLine="420"/>
      </w:pPr>
      <w:r>
        <w:rPr>
          <w:rFonts w:ascii="宋体" w:hAnsi="宋体" w:eastAsia="宋体"/>
          <w:sz w:val="21"/>
        </w:rPr>
        <w:t>在设计阶段就需要预留调优空间。每个魔法技能的数值参数配置在一个独立的配置表里，方便随时调整。设计师可以在测试服快速验证不同数值组合的效果。</w:t>
      </w:r>
    </w:p>
    <w:p>
      <w:pPr>
        <w:spacing w:line="348" w:lineRule="auto" w:after="80"/>
        <w:ind w:firstLine="420"/>
      </w:pPr>
      <w:r>
        <w:rPr>
          <w:rFonts w:ascii="宋体" w:hAnsi="宋体" w:eastAsia="宋体"/>
          <w:sz w:val="21"/>
        </w:rPr>
        <w:t>对于通灵兽的效果验证，可以设定一个「强度基准线」：所有通灵兽的总强度应该是等价的。比如一个通灵兽提供 30% 伤害加成持续 8 秒，另一个提供 50% 减伤持续 5 秒，在总收益上接近。具体参数通过反复测试来微调。</w:t>
      </w:r>
    </w:p>
    <w:p>
      <w:bookmarkStart w:id="1031" w:name="toc1031"/>
      <w:pPr>
        <w:pStyle w:val="Heading1"/>
        <w:spacing w:before="320" w:after="140"/>
      </w:pPr>
      <w:r>
        <w:rPr>
          <w:rFonts w:ascii="黑体" w:hAnsi="黑体" w:eastAsia="宋体"/>
          <w:b/>
          <w:color w:val="1A3A5A"/>
          <w:sz w:val="30"/>
        </w:rPr>
        <w:t>十一、视觉与操作设计</w:t>
      </w:r>
      <w:bookmarkEnd w:id="1031"/>
    </w:p>
    <w:p>
      <w:pPr>
        <w:spacing w:line="336" w:lineRule="auto" w:before="80" w:after="120"/>
        <w:ind w:left="160" w:right="160"/>
      </w:pPr>
      <w:r>
        <w:rPr>
          <w:rFonts w:ascii="楷体" w:hAnsi="楷体" w:eastAsia="宋体"/>
          <w:color w:val="8A1A1A"/>
          <w:sz w:val="20"/>
        </w:rPr>
        <w:t>▌ 编号修订　原文档此节编号为「八」，与末尾的「八、总结」重号。本版全篇顺排。</w:t>
      </w:r>
    </w:p>
    <w:p>
      <w:pPr>
        <w:spacing w:line="348" w:lineRule="auto" w:after="80"/>
        <w:ind w:firstLine="420"/>
      </w:pPr>
      <w:r>
        <w:rPr>
          <w:rFonts w:ascii="宋体" w:hAnsi="宋体" w:eastAsia="宋体"/>
          <w:sz w:val="21"/>
        </w:rPr>
        <w:t>视角：采用第三人称追尾视角，摄像机位于玩家角色身后偏上位置，视野范围覆盖角色前方约 15-20 米。这个视角能让玩家清楚看到自己的魔法施放动作和周围环境。</w:t>
      </w:r>
    </w:p>
    <w:p>
      <w:pPr>
        <w:spacing w:line="348" w:lineRule="auto" w:after="80"/>
        <w:ind w:firstLine="420"/>
      </w:pPr>
      <w:r>
        <w:rPr>
          <w:rFonts w:ascii="宋体" w:hAnsi="宋体" w:eastAsia="宋体"/>
          <w:sz w:val="21"/>
        </w:rPr>
        <w:t>操作方式：左侧虚拟摇杆控制移动，右侧分布魔法技能按钮（最多 4 个技能槽 + 1 个通灵兽召唤槽 + 1 个普攻键）。技能按钮按冷却时间环形排列，方便手指快速切换。</w:t>
      </w:r>
    </w:p>
    <w:p>
      <w:bookmarkStart w:id="1032" w:name="toc1032"/>
      <w:pPr>
        <w:pStyle w:val="Heading2"/>
        <w:spacing w:before="200" w:after="80"/>
      </w:pPr>
      <w:r>
        <w:rPr>
          <w:rFonts w:ascii="黑体" w:hAnsi="黑体" w:eastAsia="宋体"/>
          <w:b/>
          <w:color w:val="223344"/>
          <w:sz w:val="24"/>
        </w:rPr>
        <w:t>11.1 战斗反馈</w:t>
      </w:r>
      <w:bookmarkEnd w:id="1032"/>
    </w:p>
    <w:p>
      <w:pPr>
        <w:spacing w:line="336" w:lineRule="auto" w:after="40"/>
        <w:ind w:left="280"/>
      </w:pPr>
      <w:r>
        <w:rPr>
          <w:rFonts w:ascii="宋体" w:hAnsi="宋体" w:eastAsia="宋体"/>
          <w:sz w:val="21"/>
        </w:rPr>
        <w:t>• 施法：玩家角色有对应的施法手势和短暂前摇（0.2-0.5 秒），不同系别的魔法手势不同</w:t>
      </w:r>
    </w:p>
    <w:p>
      <w:pPr>
        <w:spacing w:line="336" w:lineRule="auto" w:after="40"/>
        <w:ind w:left="280"/>
      </w:pPr>
      <w:r>
        <w:rPr>
          <w:rFonts w:ascii="宋体" w:hAnsi="宋体" w:eastAsia="宋体"/>
          <w:sz w:val="21"/>
        </w:rPr>
        <w:t>• 命中：命中敌人时屏幕边缘有轻微震动反馈，被命中时屏幕边缘变红</w:t>
      </w:r>
    </w:p>
    <w:p>
      <w:pPr>
        <w:spacing w:line="336" w:lineRule="auto" w:after="40"/>
        <w:ind w:left="280"/>
      </w:pPr>
      <w:r>
        <w:rPr>
          <w:rFonts w:ascii="宋体" w:hAnsi="宋体" w:eastAsia="宋体"/>
          <w:sz w:val="21"/>
        </w:rPr>
        <w:t>• 击杀：击败对手时，画面短暂慢镜头，配合音效提示</w:t>
      </w:r>
    </w:p>
    <w:p>
      <w:pPr>
        <w:spacing w:line="336" w:lineRule="auto" w:after="40"/>
        <w:ind w:left="280"/>
      </w:pPr>
      <w:r>
        <w:rPr>
          <w:rFonts w:ascii="宋体" w:hAnsi="宋体" w:eastAsia="宋体"/>
          <w:sz w:val="21"/>
        </w:rPr>
        <w:t>• 生命值：屏幕底部显示生命条和魔力条，受到伤害时血条有明显的缩减动画</w:t>
      </w:r>
    </w:p>
    <w:p>
      <w:pPr>
        <w:spacing w:line="336" w:lineRule="auto" w:after="40"/>
        <w:ind w:left="280"/>
      </w:pPr>
      <w:r>
        <w:rPr>
          <w:rFonts w:ascii="宋体" w:hAnsi="宋体" w:eastAsia="宋体"/>
          <w:sz w:val="21"/>
        </w:rPr>
        <w:t>• 打击感：不同系别的魔法命中敌人时，音效和特效应有明确区分——火系是「轰」的一声爆裂感，冰系是「咔嚓」的清脆碎裂声</w:t>
      </w:r>
    </w:p>
    <w:p>
      <w:bookmarkStart w:id="1033" w:name="toc1033"/>
      <w:pPr>
        <w:pStyle w:val="Heading2"/>
        <w:spacing w:before="200" w:after="80"/>
      </w:pPr>
      <w:r>
        <w:rPr>
          <w:rFonts w:ascii="黑体" w:hAnsi="黑体" w:eastAsia="宋体"/>
          <w:b/>
          <w:color w:val="223344"/>
          <w:sz w:val="24"/>
        </w:rPr>
        <w:t>11.2 操作深度</w:t>
      </w:r>
      <w:bookmarkEnd w:id="1033"/>
    </w:p>
    <w:p>
      <w:pPr>
        <w:spacing w:line="348" w:lineRule="auto" w:after="80"/>
        <w:ind w:firstLine="420"/>
      </w:pPr>
      <w:r>
        <w:rPr>
          <w:rFonts w:ascii="宋体" w:hAnsi="宋体" w:eastAsia="宋体"/>
          <w:sz w:val="21"/>
        </w:rPr>
        <w:t>建议加入「完美闪避」机制：在敌人魔法即将命中的瞬间使用位移技能，可以获得短暂的无敌帧。这个小机制能瞬间拔高操作上限，让核心玩家有东西可以钻研。</w:t>
      </w:r>
    </w:p>
    <w:p>
      <w:bookmarkStart w:id="1034" w:name="toc1034"/>
      <w:pPr>
        <w:pStyle w:val="Heading2"/>
        <w:spacing w:before="200" w:after="80"/>
      </w:pPr>
      <w:r>
        <w:rPr>
          <w:rFonts w:ascii="黑体" w:hAnsi="黑体" w:eastAsia="宋体"/>
          <w:b/>
          <w:color w:val="223344"/>
          <w:sz w:val="24"/>
        </w:rPr>
        <w:t>11.3 战场信息</w:t>
      </w:r>
      <w:bookmarkEnd w:id="1034"/>
    </w:p>
    <w:p>
      <w:pPr>
        <w:spacing w:line="348" w:lineRule="auto" w:after="80"/>
        <w:ind w:firstLine="420"/>
      </w:pPr>
      <w:r>
        <w:rPr>
          <w:rFonts w:ascii="宋体" w:hAnsi="宋体" w:eastAsia="宋体"/>
          <w:sz w:val="21"/>
        </w:rPr>
        <w:t>当敌人生命值低于 30% 时，其角色模型上应有明确的视觉提示（如喘息特效、行走变慢），为进攻方提供重要的决策信息。</w:t>
      </w:r>
    </w:p>
    <w:p>
      <w:pPr>
        <w:spacing w:line="336" w:lineRule="auto" w:before="80" w:after="120"/>
        <w:ind w:left="160" w:right="160"/>
      </w:pPr>
      <w:r>
        <w:rPr>
          <w:rFonts w:ascii="楷体" w:hAnsi="楷体" w:eastAsia="宋体"/>
          <w:color w:val="8A1A1A"/>
          <w:sz w:val="20"/>
        </w:rPr>
        <w:t>▌ 表述修订　原文档「打击感」「操作深度」「战场信息」三段均以设问句收尾（「……有什么不同？」「是否考虑加入……？」「玩家如何判断……？」）。设问句是讨论草稿的写法，正式策划案应给出结论。已改为陈述式设计结论，原意不变。</w:t>
      </w:r>
    </w:p>
    <w:p>
      <w:bookmarkStart w:id="1035" w:name="toc1035"/>
      <w:pPr>
        <w:pStyle w:val="Heading1"/>
        <w:spacing w:before="320" w:after="140"/>
      </w:pPr>
      <w:r>
        <w:rPr>
          <w:rFonts w:ascii="黑体" w:hAnsi="黑体" w:eastAsia="宋体"/>
          <w:b/>
          <w:color w:val="1A3A5A"/>
          <w:sz w:val="30"/>
        </w:rPr>
        <w:t>十二、总结</w:t>
      </w:r>
      <w:bookmarkEnd w:id="1035"/>
    </w:p>
    <w:p>
      <w:pPr>
        <w:spacing w:line="348" w:lineRule="auto" w:after="80"/>
        <w:ind w:firstLine="420"/>
      </w:pPr>
      <w:r>
        <w:rPr>
          <w:rFonts w:ascii="宋体" w:hAnsi="宋体" w:eastAsia="宋体"/>
          <w:sz w:val="21"/>
        </w:rPr>
        <w:t>魔法竞技场是一个「玩家亲自上阵的魔法大逃杀」玩法。在公平重置的规则下，玩家操控魔法师角色收集技能、召唤通灵兽辅助，在魔法风暴中存活到最后。</w:t>
      </w:r>
    </w:p>
    <w:p>
      <w:pPr>
        <w:spacing w:line="348" w:lineRule="auto" w:after="80"/>
        <w:ind w:firstLine="420"/>
      </w:pPr>
      <w:r>
        <w:rPr>
          <w:rFonts w:ascii="宋体" w:hAnsi="宋体" w:eastAsia="宋体"/>
          <w:sz w:val="21"/>
        </w:rPr>
        <w:t>这个「魔法竞技场」模式的核心价值在于：</w:t>
      </w:r>
    </w:p>
    <w:p>
      <w:pPr>
        <w:spacing w:line="336" w:lineRule="auto" w:after="40"/>
        <w:ind w:left="280"/>
      </w:pPr>
      <w:r>
        <w:rPr>
          <w:rFonts w:ascii="宋体" w:hAnsi="宋体" w:eastAsia="宋体"/>
          <w:sz w:val="21"/>
        </w:rPr>
        <w:t>• 差异化：与现有宠物对战 PVP 完全不同的体验，填补了「玩家亲自上阵」的空白</w:t>
      </w:r>
    </w:p>
    <w:p>
      <w:pPr>
        <w:spacing w:line="336" w:lineRule="auto" w:after="40"/>
        <w:ind w:left="280"/>
      </w:pPr>
      <w:r>
        <w:rPr>
          <w:rFonts w:ascii="宋体" w:hAnsi="宋体" w:eastAsia="宋体"/>
          <w:sz w:val="21"/>
        </w:rPr>
        <w:t>• 公平性：吃鸡式落地找资源，每局重置，不依赖精灵养成程度，对新手友好</w:t>
      </w:r>
    </w:p>
    <w:p>
      <w:pPr>
        <w:spacing w:line="336" w:lineRule="auto" w:after="40"/>
        <w:ind w:left="280"/>
      </w:pPr>
      <w:r>
        <w:rPr>
          <w:rFonts w:ascii="宋体" w:hAnsi="宋体" w:eastAsia="宋体"/>
          <w:sz w:val="21"/>
        </w:rPr>
        <w:t>• 策略性：魔法技能搭配、通灵兽使用时机、资源争夺，都有深度策略空间</w:t>
      </w:r>
    </w:p>
    <w:p>
      <w:pPr>
        <w:spacing w:line="336" w:lineRule="auto" w:after="40"/>
        <w:ind w:left="280"/>
      </w:pPr>
      <w:r>
        <w:rPr>
          <w:rFonts w:ascii="宋体" w:hAnsi="宋体" w:eastAsia="宋体"/>
          <w:sz w:val="21"/>
        </w:rPr>
        <w:t>• IP 融合：通灵兽的设定完美利用了洛克王国现有精灵体系，不是抛弃精灵，而是给精灵一个新的定位</w:t>
      </w:r>
    </w:p>
    <w:sectPr w:rsidR="00FC693F" w:rsidRPr="0006063C" w:rsidSect="00034616">
      <w:pgSz w:w="11906" w:h="16838"/>
      <w:pgMar w:top="1368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