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794B28" w14:textId="29C5AE52" w:rsidR="00312254" w:rsidRPr="00312254" w:rsidRDefault="00312254" w:rsidP="00AD48F5">
      <w:pPr>
        <w:ind w:left="-709"/>
        <w:rPr>
          <w:rFonts w:ascii="Arial" w:hAnsi="Arial" w:cs="Arial"/>
          <w:lang w:val="en-US"/>
        </w:rPr>
      </w:pPr>
      <w:r w:rsidRPr="00312254">
        <w:rPr>
          <w:rFonts w:ascii="Arial" w:hAnsi="Arial" w:cs="Arial"/>
          <w:lang w:val="en-US"/>
        </w:rPr>
        <w:t xml:space="preserve">NAME: ABEL </w:t>
      </w:r>
    </w:p>
    <w:p w14:paraId="5A86939C" w14:textId="3BBA42F7" w:rsidR="00312254" w:rsidRPr="00312254" w:rsidRDefault="00312254" w:rsidP="00AD48F5">
      <w:pPr>
        <w:ind w:left="-709"/>
        <w:rPr>
          <w:rFonts w:ascii="Arial" w:hAnsi="Arial" w:cs="Arial"/>
          <w:lang w:val="en-US"/>
        </w:rPr>
      </w:pPr>
      <w:r w:rsidRPr="00312254">
        <w:rPr>
          <w:rFonts w:ascii="Arial" w:hAnsi="Arial" w:cs="Arial"/>
          <w:lang w:val="en-US"/>
        </w:rPr>
        <w:t xml:space="preserve">SURENAME: ILUNGA </w:t>
      </w:r>
    </w:p>
    <w:p w14:paraId="1A496628" w14:textId="0AD0E4A4" w:rsidR="00312254" w:rsidRPr="00312254" w:rsidRDefault="00312254" w:rsidP="00AD48F5">
      <w:pPr>
        <w:ind w:left="-709"/>
        <w:rPr>
          <w:rFonts w:ascii="Arial" w:hAnsi="Arial" w:cs="Arial"/>
          <w:lang w:val="en-US"/>
        </w:rPr>
      </w:pPr>
      <w:r w:rsidRPr="00312254">
        <w:rPr>
          <w:rFonts w:ascii="Arial" w:hAnsi="Arial" w:cs="Arial"/>
          <w:lang w:val="en-US"/>
        </w:rPr>
        <w:t xml:space="preserve">STUDENT NUMBER: ST10090262                                                         POE PART 1 </w:t>
      </w:r>
    </w:p>
    <w:p w14:paraId="116F4883" w14:textId="36EBA48F" w:rsidR="00312254" w:rsidRPr="00312254" w:rsidRDefault="00312254" w:rsidP="00AD48F5">
      <w:pPr>
        <w:ind w:left="-709"/>
        <w:rPr>
          <w:rFonts w:ascii="Arial" w:hAnsi="Arial" w:cs="Arial"/>
          <w:lang w:val="en-US"/>
        </w:rPr>
      </w:pPr>
      <w:r w:rsidRPr="00312254">
        <w:rPr>
          <w:rFonts w:ascii="Arial" w:hAnsi="Arial" w:cs="Arial"/>
          <w:lang w:val="en-US"/>
        </w:rPr>
        <w:t xml:space="preserve">MODULE: </w:t>
      </w:r>
      <w:r w:rsidR="00FD45F7">
        <w:rPr>
          <w:rFonts w:ascii="Arial" w:hAnsi="Arial" w:cs="Arial"/>
          <w:lang w:val="en-US"/>
        </w:rPr>
        <w:t>PDAN8411</w:t>
      </w:r>
    </w:p>
    <w:p w14:paraId="75C34C58" w14:textId="77777777" w:rsidR="00312254" w:rsidRPr="00312254" w:rsidRDefault="00312254" w:rsidP="00AD48F5">
      <w:pPr>
        <w:ind w:left="-709"/>
        <w:rPr>
          <w:rFonts w:ascii="Arial" w:hAnsi="Arial" w:cs="Arial"/>
          <w:lang w:val="en-US"/>
        </w:rPr>
      </w:pPr>
    </w:p>
    <w:p w14:paraId="3143390F" w14:textId="68209180" w:rsidR="00312254" w:rsidRDefault="00312254" w:rsidP="00AD48F5">
      <w:pPr>
        <w:ind w:left="-709"/>
        <w:jc w:val="center"/>
        <w:rPr>
          <w:rFonts w:ascii="Arial" w:hAnsi="Arial" w:cs="Arial"/>
          <w:b/>
          <w:bCs/>
          <w:lang w:val="en-US"/>
        </w:rPr>
      </w:pPr>
      <w:r w:rsidRPr="00312254">
        <w:rPr>
          <w:rFonts w:ascii="Arial" w:hAnsi="Arial" w:cs="Arial"/>
          <w:b/>
          <w:bCs/>
          <w:lang w:val="en-US"/>
        </w:rPr>
        <w:t>LINEAR REGRESSION REPORT: MEDICAL CHARGES A PREDICTIONS</w:t>
      </w:r>
    </w:p>
    <w:p w14:paraId="29DD598A" w14:textId="77777777" w:rsidR="00312254" w:rsidRDefault="00312254" w:rsidP="00AD48F5">
      <w:pPr>
        <w:ind w:left="-709"/>
        <w:rPr>
          <w:rFonts w:ascii="Arial" w:hAnsi="Arial" w:cs="Arial"/>
          <w:b/>
          <w:bCs/>
          <w:lang w:val="en-US"/>
        </w:rPr>
      </w:pPr>
    </w:p>
    <w:p w14:paraId="1F466103" w14:textId="78C9D2CD" w:rsidR="00312254" w:rsidRDefault="00D600DB" w:rsidP="00AD48F5">
      <w:pPr>
        <w:ind w:left="-709"/>
        <w:rPr>
          <w:rFonts w:ascii="Arial" w:hAnsi="Arial" w:cs="Arial"/>
          <w:b/>
          <w:bCs/>
          <w:lang w:val="en-US"/>
        </w:rPr>
      </w:pPr>
      <w:r>
        <w:rPr>
          <w:rFonts w:ascii="Arial" w:hAnsi="Arial" w:cs="Arial"/>
          <w:b/>
          <w:bCs/>
          <w:lang w:val="en-US"/>
        </w:rPr>
        <w:t xml:space="preserve">INTRODUCTION </w:t>
      </w:r>
    </w:p>
    <w:p w14:paraId="313AE667" w14:textId="1E2A388E" w:rsidR="00312254" w:rsidRDefault="00AD48F5" w:rsidP="00AD48F5">
      <w:pPr>
        <w:ind w:left="-709"/>
        <w:rPr>
          <w:rFonts w:ascii="Arial" w:hAnsi="Arial" w:cs="Arial"/>
          <w:w w:val="115"/>
        </w:rPr>
      </w:pPr>
      <w:r w:rsidRPr="00AD48F5">
        <w:rPr>
          <w:rFonts w:ascii="Arial" w:hAnsi="Arial" w:cs="Arial"/>
          <w:w w:val="115"/>
        </w:rPr>
        <w:t>The goal of medical assistance programs is to provide customers with reasonable, data-driven rates.  This project offers a data-driven proof of concept that predicts medical insurance costs based on lifestyle and demographic parameters using linear regression.  By identifying the main factors influencing medical expenses, the model will assist the business in creating more precise pricing plans that are suited to the needs of individual clients.</w:t>
      </w:r>
    </w:p>
    <w:p w14:paraId="285D4DFD" w14:textId="77777777" w:rsidR="00AD48F5" w:rsidRDefault="00AD48F5" w:rsidP="00AD48F5">
      <w:pPr>
        <w:ind w:left="-709"/>
        <w:rPr>
          <w:rFonts w:ascii="Arial" w:hAnsi="Arial" w:cs="Arial"/>
          <w:b/>
          <w:bCs/>
          <w:lang w:val="en-US"/>
        </w:rPr>
      </w:pPr>
    </w:p>
    <w:p w14:paraId="5321F033" w14:textId="7CDB2CF4" w:rsidR="00312254" w:rsidRDefault="00D600DB" w:rsidP="00AD48F5">
      <w:pPr>
        <w:pStyle w:val="ListParagraph"/>
        <w:numPr>
          <w:ilvl w:val="0"/>
          <w:numId w:val="1"/>
        </w:numPr>
        <w:ind w:left="-426" w:hanging="283"/>
        <w:rPr>
          <w:rFonts w:ascii="Arial" w:hAnsi="Arial" w:cs="Arial"/>
          <w:b/>
          <w:bCs/>
          <w:lang w:val="en-US"/>
        </w:rPr>
      </w:pPr>
      <w:r w:rsidRPr="00312254">
        <w:rPr>
          <w:rFonts w:ascii="Arial" w:hAnsi="Arial" w:cs="Arial"/>
          <w:b/>
          <w:bCs/>
          <w:lang w:val="en-US"/>
        </w:rPr>
        <w:t xml:space="preserve">DATA OVERVIEW </w:t>
      </w:r>
    </w:p>
    <w:p w14:paraId="07DAC584" w14:textId="0045ED12" w:rsidR="008C4D2F" w:rsidRDefault="00312254" w:rsidP="00AD48F5">
      <w:pPr>
        <w:ind w:left="-709"/>
        <w:rPr>
          <w:rFonts w:ascii="Arial" w:hAnsi="Arial" w:cs="Arial"/>
          <w:lang w:val="en-US"/>
        </w:rPr>
      </w:pPr>
      <w:r w:rsidRPr="00312254">
        <w:rPr>
          <w:rFonts w:ascii="Arial" w:hAnsi="Arial" w:cs="Arial"/>
          <w:lang w:val="en-US"/>
        </w:rPr>
        <w:t xml:space="preserve">The datasets consist of </w:t>
      </w:r>
      <w:r w:rsidRPr="00312254">
        <w:rPr>
          <w:rFonts w:ascii="Arial" w:hAnsi="Arial" w:cs="Arial"/>
          <w:b/>
          <w:bCs/>
          <w:lang w:val="en-US"/>
        </w:rPr>
        <w:t>13</w:t>
      </w:r>
      <w:r w:rsidR="00D600DB">
        <w:rPr>
          <w:rFonts w:ascii="Arial" w:hAnsi="Arial" w:cs="Arial"/>
          <w:b/>
          <w:bCs/>
          <w:lang w:val="en-US"/>
        </w:rPr>
        <w:t>3</w:t>
      </w:r>
      <w:r w:rsidRPr="00312254">
        <w:rPr>
          <w:rFonts w:ascii="Arial" w:hAnsi="Arial" w:cs="Arial"/>
          <w:b/>
          <w:bCs/>
          <w:lang w:val="en-US"/>
        </w:rPr>
        <w:t>8</w:t>
      </w:r>
      <w:r w:rsidRPr="00312254">
        <w:rPr>
          <w:rFonts w:ascii="Arial" w:hAnsi="Arial" w:cs="Arial"/>
          <w:lang w:val="en-US"/>
        </w:rPr>
        <w:t xml:space="preserve"> records with </w:t>
      </w:r>
      <w:r w:rsidRPr="00312254">
        <w:rPr>
          <w:rFonts w:ascii="Arial" w:hAnsi="Arial" w:cs="Arial"/>
          <w:b/>
          <w:bCs/>
          <w:lang w:val="en-US"/>
        </w:rPr>
        <w:t>7</w:t>
      </w:r>
      <w:r w:rsidRPr="00312254">
        <w:rPr>
          <w:rFonts w:ascii="Arial" w:hAnsi="Arial" w:cs="Arial"/>
          <w:lang w:val="en-US"/>
        </w:rPr>
        <w:t xml:space="preserve"> features including demographics and lifestyles variables such </w:t>
      </w:r>
    </w:p>
    <w:p w14:paraId="7064B503" w14:textId="2BB33A4F" w:rsidR="008C4D2F" w:rsidRDefault="008C4D2F" w:rsidP="00AD48F5">
      <w:pPr>
        <w:spacing w:after="0"/>
        <w:ind w:left="-709"/>
        <w:rPr>
          <w:rFonts w:ascii="Arial" w:hAnsi="Arial" w:cs="Arial"/>
        </w:rPr>
      </w:pPr>
      <w:r>
        <w:rPr>
          <w:rFonts w:ascii="Arial" w:hAnsi="Arial" w:cs="Arial"/>
        </w:rPr>
        <w:t xml:space="preserve"> </w:t>
      </w:r>
      <w:r w:rsidRPr="008C4D2F">
        <w:rPr>
          <w:rFonts w:ascii="Arial" w:hAnsi="Arial" w:cs="Arial"/>
        </w:rPr>
        <w:t>- age: Age of the individual</w:t>
      </w:r>
    </w:p>
    <w:p w14:paraId="0E8F97BA" w14:textId="1EFEB004" w:rsidR="008C4D2F" w:rsidRDefault="008C4D2F" w:rsidP="00AD48F5">
      <w:pPr>
        <w:spacing w:after="0"/>
        <w:ind w:left="-709"/>
        <w:rPr>
          <w:rFonts w:ascii="Arial" w:hAnsi="Arial" w:cs="Arial"/>
        </w:rPr>
      </w:pPr>
      <w:r>
        <w:rPr>
          <w:rFonts w:ascii="Arial" w:hAnsi="Arial" w:cs="Arial"/>
        </w:rPr>
        <w:t xml:space="preserve"> </w:t>
      </w:r>
      <w:r w:rsidRPr="008C4D2F">
        <w:rPr>
          <w:rFonts w:ascii="Arial" w:hAnsi="Arial" w:cs="Arial"/>
        </w:rPr>
        <w:t xml:space="preserve">- sex: Gender (binary) </w:t>
      </w:r>
    </w:p>
    <w:p w14:paraId="2E2D3B85" w14:textId="37219931" w:rsidR="008C4D2F" w:rsidRDefault="008C4D2F" w:rsidP="00AD48F5">
      <w:pPr>
        <w:spacing w:after="0"/>
        <w:ind w:left="-709"/>
        <w:rPr>
          <w:rFonts w:ascii="Arial" w:hAnsi="Arial" w:cs="Arial"/>
        </w:rPr>
      </w:pPr>
      <w:r>
        <w:rPr>
          <w:rFonts w:ascii="Arial" w:hAnsi="Arial" w:cs="Arial"/>
        </w:rPr>
        <w:t xml:space="preserve"> </w:t>
      </w:r>
      <w:r w:rsidRPr="008C4D2F">
        <w:rPr>
          <w:rFonts w:ascii="Arial" w:hAnsi="Arial" w:cs="Arial"/>
        </w:rPr>
        <w:t>- bmi: Body Mass Index</w:t>
      </w:r>
    </w:p>
    <w:p w14:paraId="7F5D3E07" w14:textId="77777777" w:rsidR="008C4D2F" w:rsidRDefault="008C4D2F" w:rsidP="00AD48F5">
      <w:pPr>
        <w:spacing w:after="0"/>
        <w:ind w:left="-709"/>
        <w:rPr>
          <w:rFonts w:ascii="Arial" w:hAnsi="Arial" w:cs="Arial"/>
        </w:rPr>
      </w:pPr>
      <w:r w:rsidRPr="008C4D2F">
        <w:rPr>
          <w:rFonts w:ascii="Arial" w:hAnsi="Arial" w:cs="Arial"/>
        </w:rPr>
        <w:t xml:space="preserve"> - children: Number of children covered </w:t>
      </w:r>
    </w:p>
    <w:p w14:paraId="2BDD868E" w14:textId="15D0ACA9" w:rsidR="008C4D2F" w:rsidRDefault="008C4D2F" w:rsidP="00AD48F5">
      <w:pPr>
        <w:spacing w:after="0"/>
        <w:ind w:left="-709"/>
        <w:rPr>
          <w:rFonts w:ascii="Arial" w:hAnsi="Arial" w:cs="Arial"/>
        </w:rPr>
      </w:pPr>
      <w:r>
        <w:rPr>
          <w:rFonts w:ascii="Arial" w:hAnsi="Arial" w:cs="Arial"/>
        </w:rPr>
        <w:t xml:space="preserve"> </w:t>
      </w:r>
      <w:r w:rsidRPr="008C4D2F">
        <w:rPr>
          <w:rFonts w:ascii="Arial" w:hAnsi="Arial" w:cs="Arial"/>
        </w:rPr>
        <w:t xml:space="preserve">- smoker: Smoking status </w:t>
      </w:r>
    </w:p>
    <w:p w14:paraId="794353F2" w14:textId="017C9F92" w:rsidR="008C4D2F" w:rsidRDefault="008C4D2F" w:rsidP="00AD48F5">
      <w:pPr>
        <w:spacing w:after="0"/>
        <w:ind w:left="-709"/>
        <w:rPr>
          <w:rFonts w:ascii="Arial" w:hAnsi="Arial" w:cs="Arial"/>
        </w:rPr>
      </w:pPr>
      <w:r>
        <w:rPr>
          <w:rFonts w:ascii="Arial" w:hAnsi="Arial" w:cs="Arial"/>
        </w:rPr>
        <w:t xml:space="preserve"> </w:t>
      </w:r>
      <w:r w:rsidRPr="008C4D2F">
        <w:rPr>
          <w:rFonts w:ascii="Arial" w:hAnsi="Arial" w:cs="Arial"/>
        </w:rPr>
        <w:t xml:space="preserve">- region: Geographic region in the US </w:t>
      </w:r>
    </w:p>
    <w:p w14:paraId="1C7FAE59" w14:textId="69504E91" w:rsidR="00AD48F5" w:rsidRDefault="00AC5B9C" w:rsidP="00AD48F5">
      <w:pPr>
        <w:spacing w:after="0"/>
        <w:ind w:left="-709"/>
        <w:rPr>
          <w:rFonts w:ascii="Arial" w:hAnsi="Arial" w:cs="Arial"/>
        </w:rPr>
      </w:pPr>
      <w:r>
        <w:rPr>
          <w:rFonts w:ascii="Arial" w:hAnsi="Arial" w:cs="Arial"/>
        </w:rPr>
        <w:t xml:space="preserve"> - </w:t>
      </w:r>
      <w:r w:rsidRPr="00AC5B9C">
        <w:rPr>
          <w:rFonts w:ascii="Arial" w:hAnsi="Arial" w:cs="Arial"/>
        </w:rPr>
        <w:t>charges</w:t>
      </w:r>
      <w:r>
        <w:rPr>
          <w:rFonts w:ascii="Arial" w:hAnsi="Arial" w:cs="Arial"/>
        </w:rPr>
        <w:t>:</w:t>
      </w:r>
      <w:r w:rsidRPr="00AC5B9C">
        <w:t xml:space="preserve"> </w:t>
      </w:r>
      <w:r w:rsidRPr="00AC5B9C">
        <w:rPr>
          <w:rFonts w:ascii="Arial" w:hAnsi="Arial" w:cs="Arial"/>
        </w:rPr>
        <w:t>Annual medical charges (target variable)</w:t>
      </w:r>
    </w:p>
    <w:p w14:paraId="4792F5DD" w14:textId="77777777" w:rsidR="00AD48F5" w:rsidRDefault="00AD48F5" w:rsidP="00AD48F5">
      <w:pPr>
        <w:spacing w:after="0"/>
        <w:ind w:left="-709"/>
        <w:rPr>
          <w:rFonts w:ascii="Arial" w:hAnsi="Arial" w:cs="Arial"/>
        </w:rPr>
      </w:pPr>
    </w:p>
    <w:p w14:paraId="2136E289" w14:textId="18F45534" w:rsidR="008C4D2F" w:rsidRDefault="008C4D2F" w:rsidP="00AD48F5">
      <w:pPr>
        <w:pStyle w:val="ListParagraph"/>
        <w:numPr>
          <w:ilvl w:val="1"/>
          <w:numId w:val="1"/>
        </w:numPr>
        <w:ind w:left="142" w:hanging="426"/>
        <w:rPr>
          <w:rFonts w:ascii="Arial" w:hAnsi="Arial" w:cs="Arial"/>
          <w:lang w:val="en-US"/>
        </w:rPr>
      </w:pPr>
      <w:r>
        <w:rPr>
          <w:rFonts w:ascii="Arial" w:hAnsi="Arial" w:cs="Arial"/>
          <w:lang w:val="en-US"/>
        </w:rPr>
        <w:t xml:space="preserve">There are no mussing values </w:t>
      </w:r>
    </w:p>
    <w:p w14:paraId="06D27C46" w14:textId="710D2AFB" w:rsidR="00312254" w:rsidRPr="00312254" w:rsidRDefault="00312254" w:rsidP="00AD48F5">
      <w:pPr>
        <w:pStyle w:val="ListParagraph"/>
        <w:numPr>
          <w:ilvl w:val="1"/>
          <w:numId w:val="1"/>
        </w:numPr>
        <w:ind w:left="142" w:hanging="426"/>
        <w:rPr>
          <w:rFonts w:ascii="Arial" w:hAnsi="Arial" w:cs="Arial"/>
          <w:lang w:val="en-US"/>
        </w:rPr>
      </w:pPr>
      <w:r w:rsidRPr="00312254">
        <w:rPr>
          <w:rFonts w:ascii="Arial" w:hAnsi="Arial" w:cs="Arial"/>
          <w:lang w:val="en-US"/>
        </w:rPr>
        <w:t xml:space="preserve">The target variables (charges) </w:t>
      </w:r>
      <w:r>
        <w:rPr>
          <w:rFonts w:ascii="Arial" w:hAnsi="Arial" w:cs="Arial"/>
          <w:lang w:val="en-US"/>
        </w:rPr>
        <w:t>is</w:t>
      </w:r>
      <w:r w:rsidRPr="00312254">
        <w:rPr>
          <w:rFonts w:ascii="Arial" w:hAnsi="Arial" w:cs="Arial"/>
          <w:lang w:val="en-US"/>
        </w:rPr>
        <w:t xml:space="preserve"> continuous, ideal for linear regression.</w:t>
      </w:r>
    </w:p>
    <w:p w14:paraId="633E8A3E" w14:textId="19C4706F" w:rsidR="00312254" w:rsidRPr="00312254" w:rsidRDefault="00312254" w:rsidP="00AD48F5">
      <w:pPr>
        <w:pStyle w:val="ListParagraph"/>
        <w:numPr>
          <w:ilvl w:val="1"/>
          <w:numId w:val="1"/>
        </w:numPr>
        <w:ind w:left="142" w:hanging="426"/>
        <w:rPr>
          <w:rFonts w:ascii="Arial" w:hAnsi="Arial" w:cs="Arial"/>
          <w:lang w:val="en-US"/>
        </w:rPr>
      </w:pPr>
      <w:r w:rsidRPr="00312254">
        <w:rPr>
          <w:rFonts w:ascii="Arial" w:hAnsi="Arial" w:cs="Arial"/>
          <w:lang w:val="en-US"/>
        </w:rPr>
        <w:t>Categorical feature like sex, smoker, and region will be encouraged.</w:t>
      </w:r>
    </w:p>
    <w:p w14:paraId="1876A39C" w14:textId="0A892275" w:rsidR="00312254" w:rsidRDefault="00312254" w:rsidP="00AD48F5">
      <w:pPr>
        <w:pStyle w:val="ListParagraph"/>
        <w:numPr>
          <w:ilvl w:val="1"/>
          <w:numId w:val="1"/>
        </w:numPr>
        <w:ind w:left="142" w:hanging="426"/>
        <w:rPr>
          <w:rFonts w:ascii="Arial" w:hAnsi="Arial" w:cs="Arial"/>
          <w:lang w:val="en-US"/>
        </w:rPr>
      </w:pPr>
      <w:r w:rsidRPr="00312254">
        <w:rPr>
          <w:rFonts w:ascii="Arial" w:hAnsi="Arial" w:cs="Arial"/>
          <w:lang w:val="en-US"/>
        </w:rPr>
        <w:t>Suitability confirmed based on the variable types and structure.</w:t>
      </w:r>
    </w:p>
    <w:p w14:paraId="4766B58D" w14:textId="02986553" w:rsidR="00EB0205" w:rsidRPr="00AD48F5" w:rsidRDefault="008C4D2F" w:rsidP="00AD48F5">
      <w:pPr>
        <w:ind w:left="142" w:hanging="851"/>
        <w:rPr>
          <w:rFonts w:ascii="Arial" w:hAnsi="Arial" w:cs="Arial"/>
          <w:i/>
          <w:iCs/>
          <w:lang w:val="en-US"/>
        </w:rPr>
      </w:pPr>
      <w:r w:rsidRPr="00AD48F5">
        <w:rPr>
          <w:rFonts w:ascii="Arial" w:hAnsi="Arial" w:cs="Arial"/>
          <w:i/>
          <w:iCs/>
          <w:lang w:val="en-US"/>
        </w:rPr>
        <w:t>Code:</w:t>
      </w:r>
      <w:r w:rsidR="00312254" w:rsidRPr="00AD48F5">
        <w:rPr>
          <w:rFonts w:ascii="Arial" w:hAnsi="Arial" w:cs="Arial"/>
          <w:i/>
          <w:iCs/>
          <w:lang w:val="en-US"/>
        </w:rPr>
        <w:t xml:space="preserve"> </w:t>
      </w:r>
      <w:r w:rsidR="00D600DB" w:rsidRPr="00AD48F5">
        <w:rPr>
          <w:rFonts w:ascii="Arial" w:hAnsi="Arial" w:cs="Arial"/>
          <w:i/>
          <w:iCs/>
          <w:lang w:val="en-US"/>
        </w:rPr>
        <w:t xml:space="preserve">to be found in the </w:t>
      </w:r>
      <w:r w:rsidR="00AD48F5" w:rsidRPr="00AD48F5">
        <w:rPr>
          <w:rFonts w:ascii="Arial" w:hAnsi="Arial" w:cs="Arial"/>
          <w:i/>
          <w:iCs/>
        </w:rPr>
        <w:t xml:space="preserve">Jupyter </w:t>
      </w:r>
      <w:r w:rsidR="00D600DB" w:rsidRPr="00AD48F5">
        <w:rPr>
          <w:rFonts w:ascii="Arial" w:hAnsi="Arial" w:cs="Arial"/>
          <w:i/>
          <w:iCs/>
          <w:lang w:val="en-US"/>
        </w:rPr>
        <w:t>file</w:t>
      </w:r>
      <w:r w:rsidR="00AD48F5" w:rsidRPr="00AD48F5">
        <w:rPr>
          <w:rFonts w:ascii="Arial" w:hAnsi="Arial" w:cs="Arial"/>
          <w:i/>
          <w:iCs/>
          <w:lang w:val="en-US"/>
        </w:rPr>
        <w:t xml:space="preserve"> </w:t>
      </w:r>
      <w:r w:rsidR="00D600DB" w:rsidRPr="00AD48F5">
        <w:rPr>
          <w:rFonts w:ascii="Arial" w:hAnsi="Arial" w:cs="Arial"/>
          <w:i/>
          <w:iCs/>
          <w:lang w:val="en-US"/>
        </w:rPr>
        <w:t xml:space="preserve"> </w:t>
      </w:r>
    </w:p>
    <w:p w14:paraId="256AAD60" w14:textId="4A55ED3C" w:rsidR="001F7EE9" w:rsidRDefault="006D0815" w:rsidP="00312254">
      <w:pPr>
        <w:rPr>
          <w:rFonts w:ascii="Arial" w:hAnsi="Arial" w:cs="Arial"/>
          <w:lang w:val="en-US"/>
        </w:rPr>
      </w:pPr>
      <w:r>
        <w:rPr>
          <w:rFonts w:ascii="Arial" w:hAnsi="Arial" w:cs="Arial"/>
          <w:noProof/>
          <w:lang w:val="en-US"/>
        </w:rPr>
        <w:lastRenderedPageBreak/>
        <w:drawing>
          <wp:inline distT="0" distB="0" distL="0" distR="0" wp14:anchorId="5D7AF01C" wp14:editId="67FE7530">
            <wp:extent cx="5731510" cy="3222625"/>
            <wp:effectExtent l="0" t="0" r="2540" b="0"/>
            <wp:docPr id="1684794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94923" name="Picture 1684794923"/>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9FEA668" w14:textId="77777777" w:rsidR="00EB0205" w:rsidRDefault="00EB0205" w:rsidP="00312254">
      <w:pPr>
        <w:rPr>
          <w:rFonts w:ascii="Arial" w:hAnsi="Arial" w:cs="Arial"/>
          <w:lang w:val="en-US"/>
        </w:rPr>
      </w:pPr>
    </w:p>
    <w:p w14:paraId="35186A46" w14:textId="260656AD" w:rsidR="00CE2409" w:rsidRPr="00CE2409" w:rsidRDefault="00455217" w:rsidP="00AD48F5">
      <w:pPr>
        <w:pStyle w:val="ListParagraph"/>
        <w:numPr>
          <w:ilvl w:val="0"/>
          <w:numId w:val="1"/>
        </w:numPr>
        <w:ind w:left="-426" w:hanging="283"/>
        <w:rPr>
          <w:rFonts w:ascii="Arial" w:hAnsi="Arial" w:cs="Arial"/>
          <w:lang w:val="en-US"/>
        </w:rPr>
      </w:pPr>
      <w:r>
        <w:rPr>
          <w:rFonts w:ascii="Arial" w:hAnsi="Arial" w:cs="Arial"/>
          <w:b/>
          <w:bCs/>
          <w:lang w:val="en-US"/>
        </w:rPr>
        <w:t>P</w:t>
      </w:r>
      <w:r w:rsidRPr="001F7EE9">
        <w:rPr>
          <w:rFonts w:ascii="Arial" w:hAnsi="Arial" w:cs="Arial"/>
          <w:b/>
          <w:bCs/>
          <w:lang w:val="en-US"/>
        </w:rPr>
        <w:t xml:space="preserve">LAN </w:t>
      </w:r>
      <w:r>
        <w:rPr>
          <w:rFonts w:ascii="Arial" w:hAnsi="Arial" w:cs="Arial"/>
          <w:b/>
          <w:bCs/>
          <w:lang w:val="en-US"/>
        </w:rPr>
        <w:t xml:space="preserve">OF </w:t>
      </w:r>
      <w:r w:rsidRPr="001F7EE9">
        <w:rPr>
          <w:rFonts w:ascii="Arial" w:hAnsi="Arial" w:cs="Arial"/>
          <w:b/>
          <w:bCs/>
          <w:lang w:val="en-US"/>
        </w:rPr>
        <w:t>ANALYSIS</w:t>
      </w:r>
      <w:r w:rsidR="001F7EE9" w:rsidRPr="001F7EE9">
        <w:rPr>
          <w:rFonts w:ascii="Arial" w:hAnsi="Arial" w:cs="Arial"/>
          <w:lang w:val="en-US"/>
        </w:rPr>
        <w:t xml:space="preserve"> </w:t>
      </w:r>
    </w:p>
    <w:p w14:paraId="54CFBC34" w14:textId="3E20027D" w:rsidR="00AD48F5" w:rsidRDefault="00AD48F5" w:rsidP="00AD48F5">
      <w:pPr>
        <w:ind w:left="-426"/>
        <w:rPr>
          <w:rFonts w:ascii="Arial" w:hAnsi="Arial" w:cs="Arial"/>
        </w:rPr>
      </w:pPr>
      <w:r w:rsidRPr="00AD48F5">
        <w:rPr>
          <w:rFonts w:ascii="Arial" w:hAnsi="Arial" w:cs="Arial"/>
        </w:rPr>
        <w:t xml:space="preserve">I created a precise analysis </w:t>
      </w:r>
      <w:r w:rsidRPr="00AD48F5">
        <w:rPr>
          <w:rFonts w:ascii="Arial" w:hAnsi="Arial" w:cs="Arial"/>
        </w:rPr>
        <w:t>plan</w:t>
      </w:r>
      <w:r w:rsidRPr="00AD48F5">
        <w:rPr>
          <w:rFonts w:ascii="Arial" w:hAnsi="Arial" w:cs="Arial"/>
        </w:rPr>
        <w:t xml:space="preserve"> of creating a strong linear regression model to forecast medical insurance costs, making sure that every stage is rationally organised and in line with the modelling goals.  This plan is visually summarised in the flowchart below, which is divided into five main stages:</w:t>
      </w:r>
    </w:p>
    <w:p w14:paraId="6F4E0177" w14:textId="2515EA71" w:rsidR="00CE2409" w:rsidRPr="00CE2409" w:rsidRDefault="00CE2409" w:rsidP="00CE2409">
      <w:pPr>
        <w:ind w:left="284" w:hanging="284"/>
        <w:rPr>
          <w:rFonts w:ascii="Arial" w:hAnsi="Arial" w:cs="Arial"/>
        </w:rPr>
      </w:pPr>
      <w:r w:rsidRPr="00CE2409">
        <w:rPr>
          <w:rFonts w:ascii="Arial" w:hAnsi="Arial" w:cs="Arial"/>
          <w:b/>
          <w:bCs/>
        </w:rPr>
        <w:t>a.</w:t>
      </w:r>
      <w:r>
        <w:rPr>
          <w:rFonts w:ascii="Arial" w:hAnsi="Arial" w:cs="Arial"/>
          <w:b/>
          <w:bCs/>
        </w:rPr>
        <w:t xml:space="preserve"> </w:t>
      </w:r>
      <w:r w:rsidRPr="00CE2409">
        <w:rPr>
          <w:rFonts w:ascii="Arial" w:hAnsi="Arial" w:cs="Arial"/>
          <w:b/>
          <w:bCs/>
        </w:rPr>
        <w:t>Exploratory Data Analysis (EDA)</w:t>
      </w:r>
      <w:r w:rsidRPr="00CE2409">
        <w:rPr>
          <w:rFonts w:ascii="Arial" w:hAnsi="Arial" w:cs="Arial"/>
        </w:rPr>
        <w:t xml:space="preserve">: This phase includes visualizing distributions of </w:t>
      </w:r>
      <w:r>
        <w:rPr>
          <w:rFonts w:ascii="Arial" w:hAnsi="Arial" w:cs="Arial"/>
        </w:rPr>
        <w:t xml:space="preserve">  </w:t>
      </w:r>
      <w:r w:rsidRPr="00CE2409">
        <w:rPr>
          <w:rFonts w:ascii="Arial" w:hAnsi="Arial" w:cs="Arial"/>
        </w:rPr>
        <w:t>numeric variables (e.g., age, BMI, charges), identifying outliers, and exploring relationships between features (e.g., smoking vs. charges). This step ensures data quality and highlights patterns.</w:t>
      </w:r>
    </w:p>
    <w:p w14:paraId="1E9B13B7" w14:textId="7A12A420" w:rsidR="00CE2409" w:rsidRPr="00CE2409" w:rsidRDefault="00CE2409" w:rsidP="00CE2409">
      <w:pPr>
        <w:pStyle w:val="ListParagraph"/>
        <w:numPr>
          <w:ilvl w:val="0"/>
          <w:numId w:val="5"/>
        </w:numPr>
        <w:ind w:left="284" w:hanging="284"/>
        <w:rPr>
          <w:rFonts w:ascii="Arial" w:hAnsi="Arial" w:cs="Arial"/>
        </w:rPr>
      </w:pPr>
      <w:r w:rsidRPr="00CE2409">
        <w:rPr>
          <w:rFonts w:ascii="Arial" w:hAnsi="Arial" w:cs="Arial"/>
          <w:b/>
          <w:bCs/>
        </w:rPr>
        <w:t>Feature Selection</w:t>
      </w:r>
      <w:r w:rsidRPr="00CE2409">
        <w:rPr>
          <w:rFonts w:ascii="Arial" w:hAnsi="Arial" w:cs="Arial"/>
        </w:rPr>
        <w:t>: After encoding categorical features (e.g., sex, region), I will assess correlation, use OLS p-values to test significance, and check multicollinearity with VIF. Irrelevant or redundant features will be removed to improve model efficiency and interpretability.</w:t>
      </w:r>
    </w:p>
    <w:p w14:paraId="3E501318" w14:textId="07A25B73" w:rsidR="00CE2409" w:rsidRPr="00CE2409" w:rsidRDefault="00CE2409" w:rsidP="00CE2409">
      <w:pPr>
        <w:pStyle w:val="ListParagraph"/>
        <w:numPr>
          <w:ilvl w:val="0"/>
          <w:numId w:val="5"/>
        </w:numPr>
        <w:ind w:left="284" w:hanging="284"/>
        <w:rPr>
          <w:rFonts w:ascii="Arial" w:hAnsi="Arial" w:cs="Arial"/>
        </w:rPr>
      </w:pPr>
      <w:r w:rsidRPr="00CE2409">
        <w:rPr>
          <w:rFonts w:ascii="Arial" w:hAnsi="Arial" w:cs="Arial"/>
          <w:b/>
          <w:bCs/>
        </w:rPr>
        <w:t>Model Training</w:t>
      </w:r>
      <w:r w:rsidRPr="00CE2409">
        <w:rPr>
          <w:rFonts w:ascii="Arial" w:hAnsi="Arial" w:cs="Arial"/>
        </w:rPr>
        <w:t>: The model will be trained using a train-test split (typically 80/20). Scikit-</w:t>
      </w:r>
      <w:r w:rsidR="00AD48F5" w:rsidRPr="00CE2409">
        <w:rPr>
          <w:rFonts w:ascii="Arial" w:hAnsi="Arial" w:cs="Arial"/>
        </w:rPr>
        <w:t>lean’s</w:t>
      </w:r>
      <w:r w:rsidRPr="00CE2409">
        <w:rPr>
          <w:rFonts w:ascii="Arial" w:hAnsi="Arial" w:cs="Arial"/>
        </w:rPr>
        <w:t xml:space="preserve"> </w:t>
      </w:r>
      <w:r w:rsidR="00AD48F5" w:rsidRPr="00CE2409">
        <w:rPr>
          <w:rFonts w:ascii="Arial" w:hAnsi="Arial" w:cs="Arial"/>
        </w:rPr>
        <w:t>Linear Regression</w:t>
      </w:r>
      <w:r w:rsidRPr="00CE2409">
        <w:rPr>
          <w:rFonts w:ascii="Arial" w:hAnsi="Arial" w:cs="Arial"/>
        </w:rPr>
        <w:t xml:space="preserve"> will be used initially, with potential tuning or transformation (e.g., normalization or interaction terms) if needed.</w:t>
      </w:r>
    </w:p>
    <w:p w14:paraId="20F961BA" w14:textId="77777777" w:rsidR="00CE2409" w:rsidRPr="00CE2409" w:rsidRDefault="00CE2409" w:rsidP="00CE2409">
      <w:pPr>
        <w:pStyle w:val="ListParagraph"/>
        <w:numPr>
          <w:ilvl w:val="0"/>
          <w:numId w:val="5"/>
        </w:numPr>
        <w:ind w:left="284" w:hanging="284"/>
        <w:rPr>
          <w:rFonts w:ascii="Arial" w:hAnsi="Arial" w:cs="Arial"/>
        </w:rPr>
      </w:pPr>
      <w:r w:rsidRPr="00CE2409">
        <w:rPr>
          <w:rFonts w:ascii="Arial" w:hAnsi="Arial" w:cs="Arial"/>
          <w:b/>
          <w:bCs/>
        </w:rPr>
        <w:t>Model Evaluation</w:t>
      </w:r>
      <w:r w:rsidRPr="00CE2409">
        <w:rPr>
          <w:rFonts w:ascii="Arial" w:hAnsi="Arial" w:cs="Arial"/>
        </w:rPr>
        <w:t>: Key evaluation metrics will include R-squared (for variance explanation), RMSE (for error magnitude), and MAE (for average error). These will guide any retraining or adjustments.</w:t>
      </w:r>
    </w:p>
    <w:p w14:paraId="1A26E687" w14:textId="062CC926" w:rsidR="00CE2409" w:rsidRDefault="00CE2409" w:rsidP="00CE2409">
      <w:pPr>
        <w:pStyle w:val="ListParagraph"/>
        <w:numPr>
          <w:ilvl w:val="0"/>
          <w:numId w:val="5"/>
        </w:numPr>
        <w:ind w:left="284" w:hanging="284"/>
        <w:rPr>
          <w:rFonts w:ascii="Arial" w:hAnsi="Arial" w:cs="Arial"/>
        </w:rPr>
      </w:pPr>
      <w:r w:rsidRPr="00CE2409">
        <w:rPr>
          <w:rFonts w:ascii="Arial" w:hAnsi="Arial" w:cs="Arial"/>
          <w:b/>
          <w:bCs/>
        </w:rPr>
        <w:t>Report and Insights</w:t>
      </w:r>
      <w:r w:rsidRPr="00CE2409">
        <w:rPr>
          <w:rFonts w:ascii="Arial" w:hAnsi="Arial" w:cs="Arial"/>
        </w:rPr>
        <w:t>: Finally, the results will be compiled into a business-focused report that includes EDA findings, model interpretation, and insights relevant to the medical aid client’s goals.</w:t>
      </w:r>
    </w:p>
    <w:p w14:paraId="2997B7FF" w14:textId="77777777" w:rsidR="00455217" w:rsidRDefault="00455217" w:rsidP="00455217">
      <w:pPr>
        <w:rPr>
          <w:rFonts w:ascii="Arial" w:hAnsi="Arial" w:cs="Arial"/>
        </w:rPr>
      </w:pPr>
    </w:p>
    <w:p w14:paraId="36312D44" w14:textId="7F2D5E83" w:rsidR="00455217" w:rsidRDefault="00455217" w:rsidP="00455217">
      <w:pPr>
        <w:rPr>
          <w:rFonts w:ascii="Arial" w:hAnsi="Arial" w:cs="Arial"/>
        </w:rPr>
      </w:pPr>
      <w:r>
        <w:rPr>
          <w:rFonts w:ascii="Arial" w:hAnsi="Arial" w:cs="Arial"/>
          <w:noProof/>
        </w:rPr>
        <w:lastRenderedPageBreak/>
        <w:drawing>
          <wp:anchor distT="0" distB="0" distL="114300" distR="114300" simplePos="0" relativeHeight="251658240" behindDoc="0" locked="0" layoutInCell="1" allowOverlap="1" wp14:anchorId="7504CCCE" wp14:editId="4FEC6B93">
            <wp:simplePos x="0" y="0"/>
            <wp:positionH relativeFrom="margin">
              <wp:posOffset>-1349803</wp:posOffset>
            </wp:positionH>
            <wp:positionV relativeFrom="paragraph">
              <wp:posOffset>-908463</wp:posOffset>
            </wp:positionV>
            <wp:extent cx="8221345" cy="5113655"/>
            <wp:effectExtent l="0" t="0" r="8255" b="0"/>
            <wp:wrapNone/>
            <wp:docPr id="1883772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72055" name="Picture 1883772055"/>
                    <pic:cNvPicPr/>
                  </pic:nvPicPr>
                  <pic:blipFill>
                    <a:blip r:embed="rId8">
                      <a:extLst>
                        <a:ext uri="{28A0092B-C50C-407E-A947-70E740481C1C}">
                          <a14:useLocalDpi xmlns:a14="http://schemas.microsoft.com/office/drawing/2010/main" val="0"/>
                        </a:ext>
                      </a:extLst>
                    </a:blip>
                    <a:stretch>
                      <a:fillRect/>
                    </a:stretch>
                  </pic:blipFill>
                  <pic:spPr>
                    <a:xfrm>
                      <a:off x="0" y="0"/>
                      <a:ext cx="8221345" cy="5113655"/>
                    </a:xfrm>
                    <a:prstGeom prst="rect">
                      <a:avLst/>
                    </a:prstGeom>
                  </pic:spPr>
                </pic:pic>
              </a:graphicData>
            </a:graphic>
            <wp14:sizeRelH relativeFrom="margin">
              <wp14:pctWidth>0</wp14:pctWidth>
            </wp14:sizeRelH>
            <wp14:sizeRelV relativeFrom="margin">
              <wp14:pctHeight>0</wp14:pctHeight>
            </wp14:sizeRelV>
          </wp:anchor>
        </w:drawing>
      </w:r>
    </w:p>
    <w:p w14:paraId="4A1CB0D3" w14:textId="77777777" w:rsidR="00455217" w:rsidRPr="00455217" w:rsidRDefault="00455217" w:rsidP="00455217">
      <w:pPr>
        <w:rPr>
          <w:rFonts w:ascii="Arial" w:hAnsi="Arial" w:cs="Arial"/>
        </w:rPr>
      </w:pPr>
    </w:p>
    <w:p w14:paraId="2F11DCF9" w14:textId="559B5710" w:rsidR="001F7EE9" w:rsidRDefault="001F7EE9" w:rsidP="001F7EE9">
      <w:pPr>
        <w:rPr>
          <w:rFonts w:ascii="Arial" w:hAnsi="Arial" w:cs="Arial"/>
          <w:lang w:val="en-US"/>
        </w:rPr>
      </w:pPr>
    </w:p>
    <w:p w14:paraId="70BCBC07" w14:textId="50EA2FAC" w:rsidR="00CE7F46" w:rsidRPr="00CE7F46" w:rsidRDefault="00CE7F46" w:rsidP="00CE7F46">
      <w:pPr>
        <w:rPr>
          <w:rFonts w:ascii="Arial" w:hAnsi="Arial" w:cs="Arial"/>
        </w:rPr>
      </w:pPr>
    </w:p>
    <w:p w14:paraId="56754F19" w14:textId="40DBE51A" w:rsidR="001F7EE9" w:rsidRDefault="001F7EE9" w:rsidP="001F7EE9">
      <w:pPr>
        <w:rPr>
          <w:rFonts w:ascii="Arial" w:hAnsi="Arial" w:cs="Arial"/>
        </w:rPr>
      </w:pPr>
    </w:p>
    <w:p w14:paraId="6B53744D" w14:textId="59274E2C" w:rsidR="00CE2409" w:rsidRPr="00CE7F46" w:rsidRDefault="00CE2409" w:rsidP="001F7EE9">
      <w:pPr>
        <w:rPr>
          <w:rFonts w:ascii="Arial" w:hAnsi="Arial" w:cs="Arial"/>
        </w:rPr>
      </w:pPr>
    </w:p>
    <w:p w14:paraId="57B67191" w14:textId="77777777" w:rsidR="001F7EE9" w:rsidRDefault="001F7EE9" w:rsidP="001F7EE9">
      <w:pPr>
        <w:rPr>
          <w:rFonts w:ascii="Arial" w:hAnsi="Arial" w:cs="Arial"/>
          <w:lang w:val="en-US"/>
        </w:rPr>
      </w:pPr>
    </w:p>
    <w:p w14:paraId="7787D44B" w14:textId="77777777" w:rsidR="001F7EE9" w:rsidRDefault="001F7EE9" w:rsidP="001F7EE9">
      <w:pPr>
        <w:rPr>
          <w:rFonts w:ascii="Arial" w:hAnsi="Arial" w:cs="Arial"/>
          <w:lang w:val="en-US"/>
        </w:rPr>
      </w:pPr>
    </w:p>
    <w:p w14:paraId="597426E7" w14:textId="77777777" w:rsidR="001F7EE9" w:rsidRDefault="001F7EE9" w:rsidP="001F7EE9">
      <w:pPr>
        <w:rPr>
          <w:rFonts w:ascii="Arial" w:hAnsi="Arial" w:cs="Arial"/>
          <w:lang w:val="en-US"/>
        </w:rPr>
      </w:pPr>
    </w:p>
    <w:p w14:paraId="6AAB5C83" w14:textId="77777777" w:rsidR="00CE2409" w:rsidRDefault="00CE2409" w:rsidP="001F7EE9">
      <w:pPr>
        <w:rPr>
          <w:rFonts w:ascii="Arial" w:hAnsi="Arial" w:cs="Arial"/>
          <w:lang w:val="en-US"/>
        </w:rPr>
      </w:pPr>
    </w:p>
    <w:p w14:paraId="0CD91AB4" w14:textId="77777777" w:rsidR="00CE2409" w:rsidRDefault="00CE2409" w:rsidP="001F7EE9">
      <w:pPr>
        <w:rPr>
          <w:rFonts w:ascii="Arial" w:hAnsi="Arial" w:cs="Arial"/>
          <w:lang w:val="en-US"/>
        </w:rPr>
      </w:pPr>
    </w:p>
    <w:p w14:paraId="2336C042" w14:textId="77777777" w:rsidR="00CE2409" w:rsidRDefault="00CE2409" w:rsidP="001F7EE9">
      <w:pPr>
        <w:rPr>
          <w:rFonts w:ascii="Arial" w:hAnsi="Arial" w:cs="Arial"/>
          <w:lang w:val="en-US"/>
        </w:rPr>
      </w:pPr>
    </w:p>
    <w:p w14:paraId="226221CF" w14:textId="77777777" w:rsidR="00CE2409" w:rsidRDefault="00CE2409" w:rsidP="001F7EE9">
      <w:pPr>
        <w:rPr>
          <w:rFonts w:ascii="Arial" w:hAnsi="Arial" w:cs="Arial"/>
          <w:lang w:val="en-US"/>
        </w:rPr>
      </w:pPr>
    </w:p>
    <w:p w14:paraId="0B3C976F" w14:textId="77777777" w:rsidR="00CE2409" w:rsidRDefault="00CE2409" w:rsidP="001F7EE9">
      <w:pPr>
        <w:rPr>
          <w:rFonts w:ascii="Arial" w:hAnsi="Arial" w:cs="Arial"/>
          <w:lang w:val="en-US"/>
        </w:rPr>
      </w:pPr>
    </w:p>
    <w:p w14:paraId="02D517D3" w14:textId="77777777" w:rsidR="00CE2409" w:rsidRDefault="00CE2409" w:rsidP="00CE2409">
      <w:pPr>
        <w:rPr>
          <w:rFonts w:ascii="Arial" w:hAnsi="Arial" w:cs="Arial"/>
          <w:lang w:val="en-US"/>
        </w:rPr>
      </w:pPr>
    </w:p>
    <w:p w14:paraId="379292D0" w14:textId="694FC5AE" w:rsidR="00CE2409" w:rsidRPr="008777EE" w:rsidRDefault="00455217" w:rsidP="00AD48F5">
      <w:pPr>
        <w:pStyle w:val="ListParagraph"/>
        <w:numPr>
          <w:ilvl w:val="0"/>
          <w:numId w:val="1"/>
        </w:numPr>
        <w:ind w:left="-426" w:hanging="283"/>
        <w:rPr>
          <w:rFonts w:ascii="Arial" w:hAnsi="Arial" w:cs="Arial"/>
          <w:b/>
          <w:bCs/>
          <w:lang w:val="en-US"/>
        </w:rPr>
      </w:pPr>
      <w:r w:rsidRPr="008777EE">
        <w:rPr>
          <w:rFonts w:ascii="Arial" w:hAnsi="Arial" w:cs="Arial"/>
          <w:b/>
          <w:bCs/>
          <w:lang w:val="en-US"/>
        </w:rPr>
        <w:t>CONDUCTING THE ANALYSIS</w:t>
      </w:r>
    </w:p>
    <w:p w14:paraId="36D533D0" w14:textId="77777777" w:rsidR="00467D4F" w:rsidRDefault="00467D4F" w:rsidP="00467D4F">
      <w:pPr>
        <w:ind w:left="-426"/>
        <w:rPr>
          <w:rFonts w:ascii="Arial" w:hAnsi="Arial" w:cs="Arial"/>
        </w:rPr>
      </w:pPr>
      <w:r w:rsidRPr="00467D4F">
        <w:rPr>
          <w:rFonts w:ascii="Arial" w:hAnsi="Arial" w:cs="Arial"/>
        </w:rPr>
        <w:t>In this section, I use Python to illustrate the entire analysis pipeline.  To guarantee openness, reproducibility, and conformity to regression modelling best practices, each step is explicably explained and supported.</w:t>
      </w:r>
    </w:p>
    <w:p w14:paraId="7EDCE3A3" w14:textId="6ACF895A" w:rsidR="00BF43A9" w:rsidRPr="00BF43A9" w:rsidRDefault="00BF43A9" w:rsidP="00BF43A9">
      <w:pPr>
        <w:rPr>
          <w:rFonts w:ascii="Arial" w:hAnsi="Arial" w:cs="Arial"/>
        </w:rPr>
      </w:pPr>
      <w:r w:rsidRPr="00BF43A9">
        <w:rPr>
          <w:rFonts w:ascii="Arial" w:hAnsi="Arial" w:cs="Arial"/>
          <w:b/>
          <w:bCs/>
        </w:rPr>
        <w:t>Exploratory Data Analysis (EDA)</w:t>
      </w:r>
    </w:p>
    <w:p w14:paraId="7B15E16B" w14:textId="6864A1AC" w:rsidR="00BF43A9" w:rsidRPr="00BF43A9" w:rsidRDefault="00467D4F" w:rsidP="00BF43A9">
      <w:pPr>
        <w:numPr>
          <w:ilvl w:val="0"/>
          <w:numId w:val="6"/>
        </w:numPr>
        <w:rPr>
          <w:rFonts w:ascii="Arial" w:hAnsi="Arial" w:cs="Arial"/>
        </w:rPr>
      </w:pPr>
      <w:r w:rsidRPr="00467D4F">
        <w:rPr>
          <w:rFonts w:ascii="Arial" w:hAnsi="Arial" w:cs="Arial"/>
        </w:rPr>
        <w:t>Histograms are useful for visualising continuous variable distributions and identifying uniformity or skewness.</w:t>
      </w:r>
      <w:r w:rsidRPr="00467D4F">
        <w:rPr>
          <w:rFonts w:ascii="Arial" w:hAnsi="Arial" w:cs="Arial"/>
        </w:rPr>
        <w:t xml:space="preserve"> </w:t>
      </w:r>
      <w:r w:rsidR="00BF43A9" w:rsidRPr="00BF43A9">
        <w:rPr>
          <w:rFonts w:ascii="Arial" w:hAnsi="Arial" w:cs="Arial"/>
        </w:rPr>
        <w:t>(Kenton, 2022).</w:t>
      </w:r>
    </w:p>
    <w:p w14:paraId="1175B3CB" w14:textId="67648539" w:rsidR="00BF43A9" w:rsidRPr="00BF43A9" w:rsidRDefault="00467D4F" w:rsidP="00BF43A9">
      <w:pPr>
        <w:numPr>
          <w:ilvl w:val="0"/>
          <w:numId w:val="6"/>
        </w:numPr>
        <w:rPr>
          <w:rFonts w:ascii="Arial" w:hAnsi="Arial" w:cs="Arial"/>
        </w:rPr>
      </w:pPr>
      <w:r w:rsidRPr="00467D4F">
        <w:rPr>
          <w:rFonts w:ascii="Arial" w:hAnsi="Arial" w:cs="Arial"/>
        </w:rPr>
        <w:t xml:space="preserve">To identify outliers and comprehend how data is distributed across quartiles, boxplots are utilised. </w:t>
      </w:r>
      <w:r w:rsidR="00BF43A9" w:rsidRPr="00BF43A9">
        <w:rPr>
          <w:rFonts w:ascii="Arial" w:hAnsi="Arial" w:cs="Arial"/>
        </w:rPr>
        <w:t>(McKinney, 2018).</w:t>
      </w:r>
    </w:p>
    <w:p w14:paraId="6B7F3834" w14:textId="249FC337" w:rsidR="00BF43A9" w:rsidRPr="00BF43A9" w:rsidRDefault="00467D4F" w:rsidP="00BF43A9">
      <w:pPr>
        <w:numPr>
          <w:ilvl w:val="0"/>
          <w:numId w:val="6"/>
        </w:numPr>
        <w:rPr>
          <w:rFonts w:ascii="Arial" w:hAnsi="Arial" w:cs="Arial"/>
        </w:rPr>
      </w:pPr>
      <w:r w:rsidRPr="00467D4F">
        <w:rPr>
          <w:rFonts w:ascii="Arial" w:hAnsi="Arial" w:cs="Arial"/>
        </w:rPr>
        <w:t>The hue='smoker' property in scatter plots draws attention to possible correlations between factors and insurance premiums</w:t>
      </w:r>
      <w:r w:rsidR="00BF43A9" w:rsidRPr="00BF43A9">
        <w:rPr>
          <w:rFonts w:ascii="Arial" w:hAnsi="Arial" w:cs="Arial"/>
        </w:rPr>
        <w:t>:</w:t>
      </w:r>
    </w:p>
    <w:p w14:paraId="0A9C0B58" w14:textId="77777777" w:rsidR="00BF43A9" w:rsidRPr="00BF43A9" w:rsidRDefault="00BF43A9" w:rsidP="00BF43A9">
      <w:pPr>
        <w:numPr>
          <w:ilvl w:val="1"/>
          <w:numId w:val="6"/>
        </w:numPr>
        <w:rPr>
          <w:rFonts w:ascii="Arial" w:hAnsi="Arial" w:cs="Arial"/>
        </w:rPr>
      </w:pPr>
      <w:r w:rsidRPr="00BF43A9">
        <w:rPr>
          <w:rFonts w:ascii="Arial" w:hAnsi="Arial" w:cs="Arial"/>
        </w:rPr>
        <w:t>Smokers generally incur higher charges.</w:t>
      </w:r>
    </w:p>
    <w:p w14:paraId="1F6BEA8A" w14:textId="77777777" w:rsidR="00BF43A9" w:rsidRPr="00BF43A9" w:rsidRDefault="00BF43A9" w:rsidP="00BF43A9">
      <w:pPr>
        <w:numPr>
          <w:ilvl w:val="1"/>
          <w:numId w:val="6"/>
        </w:numPr>
        <w:rPr>
          <w:rFonts w:ascii="Arial" w:hAnsi="Arial" w:cs="Arial"/>
        </w:rPr>
      </w:pPr>
      <w:r w:rsidRPr="00BF43A9">
        <w:rPr>
          <w:rFonts w:ascii="Arial" w:hAnsi="Arial" w:cs="Arial"/>
        </w:rPr>
        <w:t>Age correlates positively with medical charges.</w:t>
      </w:r>
    </w:p>
    <w:p w14:paraId="0A11731F" w14:textId="4FA90EB3" w:rsidR="00BF43A9" w:rsidRPr="00BF43A9" w:rsidRDefault="00467D4F" w:rsidP="00BF43A9">
      <w:pPr>
        <w:numPr>
          <w:ilvl w:val="0"/>
          <w:numId w:val="6"/>
        </w:numPr>
        <w:rPr>
          <w:rFonts w:ascii="Arial" w:hAnsi="Arial" w:cs="Arial"/>
        </w:rPr>
      </w:pPr>
      <w:r w:rsidRPr="00467D4F">
        <w:rPr>
          <w:rFonts w:ascii="Arial" w:hAnsi="Arial" w:cs="Arial"/>
        </w:rPr>
        <w:t>A correlation heatmap aids in the detection of multicollinearity by visualising the direction and intensity of linear correlations between variables.</w:t>
      </w:r>
      <w:r w:rsidRPr="00467D4F">
        <w:rPr>
          <w:rFonts w:ascii="Arial" w:hAnsi="Arial" w:cs="Arial"/>
        </w:rPr>
        <w:t xml:space="preserve"> </w:t>
      </w:r>
      <w:r w:rsidR="00BF43A9" w:rsidRPr="00BF43A9">
        <w:rPr>
          <w:rFonts w:ascii="Arial" w:hAnsi="Arial" w:cs="Arial"/>
        </w:rPr>
        <w:t>(Seaborn Docs, 2023).</w:t>
      </w:r>
    </w:p>
    <w:p w14:paraId="5A7A2E92" w14:textId="77777777" w:rsidR="00BF43A9" w:rsidRPr="00BF43A9" w:rsidRDefault="00BF43A9" w:rsidP="00BF43A9">
      <w:pPr>
        <w:rPr>
          <w:rFonts w:ascii="Arial" w:hAnsi="Arial" w:cs="Arial"/>
        </w:rPr>
      </w:pPr>
      <w:r w:rsidRPr="00BF43A9">
        <w:rPr>
          <w:rFonts w:ascii="Arial" w:hAnsi="Arial" w:cs="Arial"/>
          <w:b/>
          <w:bCs/>
        </w:rPr>
        <w:lastRenderedPageBreak/>
        <w:t>Feature Selection</w:t>
      </w:r>
    </w:p>
    <w:p w14:paraId="1C598DBA" w14:textId="5D6A05E9" w:rsidR="00BF43A9" w:rsidRPr="00BF43A9" w:rsidRDefault="00467D4F" w:rsidP="00BF43A9">
      <w:pPr>
        <w:numPr>
          <w:ilvl w:val="0"/>
          <w:numId w:val="7"/>
        </w:numPr>
        <w:rPr>
          <w:rFonts w:ascii="Arial" w:hAnsi="Arial" w:cs="Arial"/>
        </w:rPr>
      </w:pPr>
      <w:r w:rsidRPr="00467D4F">
        <w:rPr>
          <w:rFonts w:ascii="Arial" w:hAnsi="Arial" w:cs="Arial"/>
        </w:rPr>
        <w:t>For model compatibility, one-hot encoding is used to transform categorical variables (sex, region, and smoker) into binary features.</w:t>
      </w:r>
      <w:r w:rsidR="00BF43A9" w:rsidRPr="00BF43A9">
        <w:rPr>
          <w:rFonts w:ascii="Arial" w:hAnsi="Arial" w:cs="Arial"/>
        </w:rPr>
        <w:t xml:space="preserve"> (Scikit-learn, 2023).</w:t>
      </w:r>
    </w:p>
    <w:p w14:paraId="329EE79F" w14:textId="77777777" w:rsidR="00BF43A9" w:rsidRPr="00BF43A9" w:rsidRDefault="00BF43A9" w:rsidP="00BF43A9">
      <w:pPr>
        <w:numPr>
          <w:ilvl w:val="0"/>
          <w:numId w:val="7"/>
        </w:numPr>
        <w:rPr>
          <w:rFonts w:ascii="Arial" w:hAnsi="Arial" w:cs="Arial"/>
        </w:rPr>
      </w:pPr>
      <w:r w:rsidRPr="00BF43A9">
        <w:rPr>
          <w:rFonts w:ascii="Arial" w:hAnsi="Arial" w:cs="Arial"/>
        </w:rPr>
        <w:t>OLS Regression is used to evaluate the statistical significance of features through p-values, identifying which features significantly impact the target (charges) (Brooks et al., 2019).</w:t>
      </w:r>
    </w:p>
    <w:p w14:paraId="15288A71" w14:textId="77777777" w:rsidR="00BF43A9" w:rsidRPr="00BF43A9" w:rsidRDefault="00BF43A9" w:rsidP="00BF43A9">
      <w:pPr>
        <w:rPr>
          <w:rFonts w:ascii="Arial" w:hAnsi="Arial" w:cs="Arial"/>
        </w:rPr>
      </w:pPr>
      <w:r w:rsidRPr="00BF43A9">
        <w:rPr>
          <w:rFonts w:ascii="Arial" w:hAnsi="Arial" w:cs="Arial"/>
          <w:b/>
          <w:bCs/>
        </w:rPr>
        <w:t>Model Training</w:t>
      </w:r>
    </w:p>
    <w:p w14:paraId="4F53D60F" w14:textId="5299B880" w:rsidR="00BF43A9" w:rsidRPr="00BF43A9" w:rsidRDefault="00467D4F" w:rsidP="00BF43A9">
      <w:pPr>
        <w:numPr>
          <w:ilvl w:val="0"/>
          <w:numId w:val="8"/>
        </w:numPr>
        <w:rPr>
          <w:rFonts w:ascii="Arial" w:hAnsi="Arial" w:cs="Arial"/>
        </w:rPr>
      </w:pPr>
      <w:r w:rsidRPr="00467D4F">
        <w:rPr>
          <w:rFonts w:ascii="Arial" w:hAnsi="Arial" w:cs="Arial"/>
        </w:rPr>
        <w:t>By conserving unseen data for testing, an 80/20 train-test split guarantees equitable model evaluation.</w:t>
      </w:r>
      <w:r w:rsidRPr="00467D4F">
        <w:rPr>
          <w:rFonts w:ascii="Arial" w:hAnsi="Arial" w:cs="Arial"/>
        </w:rPr>
        <w:t xml:space="preserve"> </w:t>
      </w:r>
      <w:r w:rsidR="00BF43A9" w:rsidRPr="00BF43A9">
        <w:rPr>
          <w:rFonts w:ascii="Arial" w:hAnsi="Arial" w:cs="Arial"/>
        </w:rPr>
        <w:t>(Scikit-learn, 2023).</w:t>
      </w:r>
    </w:p>
    <w:p w14:paraId="5E47E273" w14:textId="3CCD3BBA" w:rsidR="00BF43A9" w:rsidRPr="00BF43A9" w:rsidRDefault="00467D4F" w:rsidP="00BF43A9">
      <w:pPr>
        <w:numPr>
          <w:ilvl w:val="0"/>
          <w:numId w:val="8"/>
        </w:numPr>
        <w:rPr>
          <w:rFonts w:ascii="Arial" w:hAnsi="Arial" w:cs="Arial"/>
        </w:rPr>
      </w:pPr>
      <w:r w:rsidRPr="00467D4F">
        <w:rPr>
          <w:rFonts w:ascii="Arial" w:hAnsi="Arial" w:cs="Arial"/>
        </w:rPr>
        <w:t>Scikit-learn is used to construct linear regression, which minimises the residual sum of squares between observed and expected values to estimate coefficients.</w:t>
      </w:r>
      <w:r w:rsidRPr="00467D4F">
        <w:rPr>
          <w:rFonts w:ascii="Arial" w:hAnsi="Arial" w:cs="Arial"/>
        </w:rPr>
        <w:t xml:space="preserve"> </w:t>
      </w:r>
      <w:r w:rsidR="00BF43A9" w:rsidRPr="00BF43A9">
        <w:rPr>
          <w:rFonts w:ascii="Arial" w:hAnsi="Arial" w:cs="Arial"/>
        </w:rPr>
        <w:t>(James et al., 2013).</w:t>
      </w:r>
    </w:p>
    <w:p w14:paraId="280CE931" w14:textId="77777777" w:rsidR="00467D4F" w:rsidRDefault="00467D4F" w:rsidP="002E606E">
      <w:pPr>
        <w:ind w:left="-709"/>
        <w:rPr>
          <w:rFonts w:ascii="Arial" w:hAnsi="Arial" w:cs="Arial"/>
        </w:rPr>
      </w:pPr>
      <w:r w:rsidRPr="00467D4F">
        <w:rPr>
          <w:rFonts w:ascii="Arial" w:hAnsi="Arial" w:cs="Arial"/>
        </w:rPr>
        <w:t>This model acts as a baseline, even though basic linear regression lacks hyperparameters that can be adjusted.  If assessment measures indicate underperformance, normalisation or interaction terms can be investigated later.</w:t>
      </w:r>
    </w:p>
    <w:p w14:paraId="275FD9B0" w14:textId="1E39791C" w:rsidR="00BF43A9" w:rsidRPr="00BF43A9" w:rsidRDefault="00BF43A9" w:rsidP="00467D4F">
      <w:pPr>
        <w:ind w:left="-709"/>
        <w:rPr>
          <w:rFonts w:ascii="Arial" w:hAnsi="Arial" w:cs="Arial"/>
        </w:rPr>
      </w:pPr>
      <w:r w:rsidRPr="00BF43A9">
        <w:rPr>
          <w:rFonts w:ascii="Arial" w:hAnsi="Arial" w:cs="Arial"/>
        </w:rPr>
        <w:t>Each of these steps contributes to building a transparent, accurate, and explainable model tailored for predicting medical insurance charges</w:t>
      </w:r>
      <w:r w:rsidR="00455217">
        <w:rPr>
          <w:rFonts w:ascii="Arial" w:hAnsi="Arial" w:cs="Arial"/>
        </w:rPr>
        <w:t xml:space="preserve">, the following images demonstrates all details explained </w:t>
      </w:r>
      <w:r w:rsidR="00467D4F">
        <w:rPr>
          <w:rFonts w:ascii="Arial" w:hAnsi="Arial" w:cs="Arial"/>
        </w:rPr>
        <w:t>above,</w:t>
      </w:r>
      <w:r w:rsidR="00455217">
        <w:rPr>
          <w:rFonts w:ascii="Arial" w:hAnsi="Arial" w:cs="Arial"/>
        </w:rPr>
        <w:t xml:space="preserve"> and more steps on the achievements are in the code </w:t>
      </w:r>
      <w:r w:rsidR="00467D4F" w:rsidRPr="00AD48F5">
        <w:rPr>
          <w:rFonts w:ascii="Arial" w:hAnsi="Arial" w:cs="Arial"/>
          <w:i/>
          <w:iCs/>
        </w:rPr>
        <w:t xml:space="preserve">Jupyter </w:t>
      </w:r>
      <w:r w:rsidR="00455217">
        <w:rPr>
          <w:rFonts w:ascii="Arial" w:hAnsi="Arial" w:cs="Arial"/>
        </w:rPr>
        <w:t xml:space="preserve">submitted along with this report </w:t>
      </w:r>
    </w:p>
    <w:p w14:paraId="29971CEB" w14:textId="358E3EC1" w:rsidR="00CE2409" w:rsidRDefault="00CE2409" w:rsidP="00BF43A9">
      <w:pPr>
        <w:rPr>
          <w:rFonts w:ascii="Arial" w:hAnsi="Arial" w:cs="Arial"/>
        </w:rPr>
      </w:pPr>
    </w:p>
    <w:p w14:paraId="10554D6B" w14:textId="4A5DACAF" w:rsidR="00BF43A9" w:rsidRPr="00455217" w:rsidRDefault="00CE16CE" w:rsidP="00467D4F">
      <w:pPr>
        <w:jc w:val="center"/>
        <w:rPr>
          <w:rFonts w:ascii="Arial" w:hAnsi="Arial" w:cs="Arial"/>
          <w:b/>
          <w:bCs/>
        </w:rPr>
      </w:pPr>
      <w:r w:rsidRPr="00455217">
        <w:rPr>
          <w:rFonts w:ascii="Arial" w:hAnsi="Arial" w:cs="Arial"/>
          <w:b/>
          <w:bCs/>
        </w:rPr>
        <w:t>Histograms</w:t>
      </w:r>
    </w:p>
    <w:p w14:paraId="1FD02DDB" w14:textId="7EBF05DF" w:rsidR="00CE16CE" w:rsidRDefault="00CE16CE" w:rsidP="00BF43A9">
      <w:pPr>
        <w:rPr>
          <w:rFonts w:ascii="Arial" w:hAnsi="Arial" w:cs="Arial"/>
        </w:rPr>
      </w:pPr>
      <w:r>
        <w:rPr>
          <w:rFonts w:ascii="Arial" w:hAnsi="Arial" w:cs="Arial"/>
          <w:noProof/>
        </w:rPr>
        <w:drawing>
          <wp:inline distT="0" distB="0" distL="0" distR="0" wp14:anchorId="01514489" wp14:editId="154FD71E">
            <wp:extent cx="5731510" cy="3222625"/>
            <wp:effectExtent l="0" t="0" r="2540" b="0"/>
            <wp:docPr id="47831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15832" name="Picture 478315832"/>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34E17C4" w14:textId="77777777" w:rsidR="00CE16CE" w:rsidRDefault="00CE16CE" w:rsidP="00BF43A9">
      <w:pPr>
        <w:rPr>
          <w:rFonts w:ascii="Arial" w:hAnsi="Arial" w:cs="Arial"/>
        </w:rPr>
      </w:pPr>
    </w:p>
    <w:p w14:paraId="3320FE75" w14:textId="2C997682" w:rsidR="00CE16CE" w:rsidRDefault="00CE16CE" w:rsidP="00467D4F">
      <w:pPr>
        <w:jc w:val="center"/>
        <w:rPr>
          <w:rFonts w:ascii="Arial" w:hAnsi="Arial" w:cs="Arial"/>
          <w:b/>
          <w:bCs/>
        </w:rPr>
      </w:pPr>
      <w:r w:rsidRPr="00CE16CE">
        <w:rPr>
          <w:rFonts w:ascii="Arial" w:hAnsi="Arial" w:cs="Arial"/>
          <w:b/>
          <w:bCs/>
        </w:rPr>
        <w:lastRenderedPageBreak/>
        <w:t>Boxplots</w:t>
      </w:r>
      <w:r>
        <w:rPr>
          <w:rFonts w:ascii="Arial" w:hAnsi="Arial" w:cs="Arial"/>
          <w:b/>
          <w:bCs/>
        </w:rPr>
        <w:t xml:space="preserve"> (age)</w:t>
      </w:r>
    </w:p>
    <w:p w14:paraId="4F815FB6" w14:textId="3D4C2BBB" w:rsidR="00CE16CE" w:rsidRDefault="00CE16CE" w:rsidP="00BF43A9">
      <w:pPr>
        <w:rPr>
          <w:rFonts w:ascii="Arial" w:hAnsi="Arial" w:cs="Arial"/>
          <w:b/>
          <w:bCs/>
        </w:rPr>
      </w:pPr>
      <w:r>
        <w:rPr>
          <w:rFonts w:ascii="Arial" w:hAnsi="Arial" w:cs="Arial"/>
          <w:b/>
          <w:bCs/>
          <w:noProof/>
        </w:rPr>
        <w:drawing>
          <wp:inline distT="0" distB="0" distL="0" distR="0" wp14:anchorId="2E366BE4" wp14:editId="65BC2393">
            <wp:extent cx="5731510" cy="3222625"/>
            <wp:effectExtent l="0" t="0" r="2540" b="0"/>
            <wp:docPr id="141219569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95694" name="Picture 2"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CB76879" w14:textId="77777777" w:rsidR="00CE16CE" w:rsidRDefault="00CE16CE" w:rsidP="00BF43A9">
      <w:pPr>
        <w:rPr>
          <w:rFonts w:ascii="Arial" w:hAnsi="Arial" w:cs="Arial"/>
          <w:b/>
          <w:bCs/>
        </w:rPr>
      </w:pPr>
    </w:p>
    <w:p w14:paraId="14B1BD42" w14:textId="00B9575C" w:rsidR="00CE16CE" w:rsidRDefault="00AA21D2" w:rsidP="00467D4F">
      <w:pPr>
        <w:jc w:val="center"/>
        <w:rPr>
          <w:rFonts w:ascii="Arial" w:hAnsi="Arial" w:cs="Arial"/>
          <w:b/>
          <w:bCs/>
        </w:rPr>
      </w:pPr>
      <w:r w:rsidRPr="00AA21D2">
        <w:rPr>
          <w:rFonts w:ascii="Arial" w:hAnsi="Arial" w:cs="Arial"/>
          <w:b/>
          <w:bCs/>
        </w:rPr>
        <w:t>Boxplots</w:t>
      </w:r>
      <w:r>
        <w:rPr>
          <w:rFonts w:ascii="Arial" w:hAnsi="Arial" w:cs="Arial"/>
          <w:b/>
          <w:bCs/>
        </w:rPr>
        <w:t xml:space="preserve"> (bmi)</w:t>
      </w:r>
      <w:r>
        <w:rPr>
          <w:rFonts w:ascii="Arial" w:hAnsi="Arial" w:cs="Arial"/>
          <w:b/>
          <w:bCs/>
          <w:noProof/>
        </w:rPr>
        <w:drawing>
          <wp:inline distT="0" distB="0" distL="0" distR="0" wp14:anchorId="5EF9BFBF" wp14:editId="4D960AC5">
            <wp:extent cx="5731510" cy="3222625"/>
            <wp:effectExtent l="0" t="0" r="2540" b="0"/>
            <wp:docPr id="177608449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84493" name="Picture 3"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0C5F1F0" w14:textId="77777777" w:rsidR="00AA21D2" w:rsidRDefault="00AA21D2" w:rsidP="00BF43A9">
      <w:pPr>
        <w:rPr>
          <w:rFonts w:ascii="Arial" w:hAnsi="Arial" w:cs="Arial"/>
          <w:b/>
          <w:bCs/>
        </w:rPr>
      </w:pPr>
    </w:p>
    <w:p w14:paraId="339A6CCF" w14:textId="77777777" w:rsidR="00467D4F" w:rsidRDefault="00467D4F" w:rsidP="00BF43A9">
      <w:pPr>
        <w:rPr>
          <w:rFonts w:ascii="Arial" w:hAnsi="Arial" w:cs="Arial"/>
          <w:b/>
          <w:bCs/>
        </w:rPr>
      </w:pPr>
    </w:p>
    <w:p w14:paraId="17ED967B" w14:textId="77777777" w:rsidR="00467D4F" w:rsidRDefault="00467D4F" w:rsidP="00BF43A9">
      <w:pPr>
        <w:rPr>
          <w:rFonts w:ascii="Arial" w:hAnsi="Arial" w:cs="Arial"/>
          <w:b/>
          <w:bCs/>
        </w:rPr>
      </w:pPr>
    </w:p>
    <w:p w14:paraId="2EB46235" w14:textId="77777777" w:rsidR="00467D4F" w:rsidRDefault="00467D4F" w:rsidP="00BF43A9">
      <w:pPr>
        <w:rPr>
          <w:rFonts w:ascii="Arial" w:hAnsi="Arial" w:cs="Arial"/>
          <w:b/>
          <w:bCs/>
        </w:rPr>
      </w:pPr>
    </w:p>
    <w:p w14:paraId="7646F9CF" w14:textId="10B2996B" w:rsidR="00AA21D2" w:rsidRDefault="00AA21D2" w:rsidP="00467D4F">
      <w:pPr>
        <w:jc w:val="center"/>
        <w:rPr>
          <w:rFonts w:ascii="Arial" w:hAnsi="Arial" w:cs="Arial"/>
          <w:b/>
          <w:bCs/>
        </w:rPr>
      </w:pPr>
      <w:r w:rsidRPr="00AA21D2">
        <w:rPr>
          <w:rFonts w:ascii="Arial" w:hAnsi="Arial" w:cs="Arial"/>
          <w:b/>
          <w:bCs/>
        </w:rPr>
        <w:lastRenderedPageBreak/>
        <w:t>Boxplots</w:t>
      </w:r>
      <w:r>
        <w:rPr>
          <w:rFonts w:ascii="Arial" w:hAnsi="Arial" w:cs="Arial"/>
          <w:b/>
          <w:bCs/>
        </w:rPr>
        <w:t xml:space="preserve"> (children)</w:t>
      </w:r>
    </w:p>
    <w:p w14:paraId="69A1AC52" w14:textId="538EF9AB" w:rsidR="00AA21D2" w:rsidRDefault="00AA21D2" w:rsidP="00BF43A9">
      <w:pPr>
        <w:rPr>
          <w:rFonts w:ascii="Arial" w:hAnsi="Arial" w:cs="Arial"/>
          <w:b/>
          <w:bCs/>
        </w:rPr>
      </w:pPr>
      <w:r>
        <w:rPr>
          <w:rFonts w:ascii="Arial" w:hAnsi="Arial" w:cs="Arial"/>
          <w:b/>
          <w:bCs/>
          <w:noProof/>
        </w:rPr>
        <w:drawing>
          <wp:inline distT="0" distB="0" distL="0" distR="0" wp14:anchorId="2F0D0524" wp14:editId="11F9F7D1">
            <wp:extent cx="5731510" cy="3222625"/>
            <wp:effectExtent l="0" t="0" r="2540" b="0"/>
            <wp:docPr id="81147500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75006" name="Picture 4"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229456F" w14:textId="77777777" w:rsidR="00AA21D2" w:rsidRDefault="00AA21D2" w:rsidP="00BF43A9">
      <w:pPr>
        <w:rPr>
          <w:rFonts w:ascii="Arial" w:hAnsi="Arial" w:cs="Arial"/>
          <w:b/>
          <w:bCs/>
        </w:rPr>
      </w:pPr>
    </w:p>
    <w:p w14:paraId="1495DA7A" w14:textId="4D77940F" w:rsidR="00AA21D2" w:rsidRDefault="00AA21D2" w:rsidP="00467D4F">
      <w:pPr>
        <w:jc w:val="center"/>
        <w:rPr>
          <w:rFonts w:ascii="Arial" w:hAnsi="Arial" w:cs="Arial"/>
          <w:b/>
          <w:bCs/>
        </w:rPr>
      </w:pPr>
      <w:r w:rsidRPr="00AA21D2">
        <w:rPr>
          <w:rFonts w:ascii="Arial" w:hAnsi="Arial" w:cs="Arial"/>
          <w:b/>
          <w:bCs/>
        </w:rPr>
        <w:t>Boxplots</w:t>
      </w:r>
      <w:r>
        <w:rPr>
          <w:rFonts w:ascii="Arial" w:hAnsi="Arial" w:cs="Arial"/>
          <w:b/>
          <w:bCs/>
        </w:rPr>
        <w:t>(charges)</w:t>
      </w:r>
    </w:p>
    <w:p w14:paraId="2BD724FC" w14:textId="1DD02EB1" w:rsidR="00AA21D2" w:rsidRDefault="00AA21D2" w:rsidP="00BF43A9">
      <w:pPr>
        <w:rPr>
          <w:rFonts w:ascii="Arial" w:hAnsi="Arial" w:cs="Arial"/>
          <w:b/>
          <w:bCs/>
        </w:rPr>
      </w:pPr>
      <w:r>
        <w:rPr>
          <w:rFonts w:ascii="Arial" w:hAnsi="Arial" w:cs="Arial"/>
          <w:b/>
          <w:bCs/>
          <w:noProof/>
        </w:rPr>
        <w:drawing>
          <wp:inline distT="0" distB="0" distL="0" distR="0" wp14:anchorId="569BF193" wp14:editId="5D08BC41">
            <wp:extent cx="5731510" cy="3222625"/>
            <wp:effectExtent l="0" t="0" r="2540" b="0"/>
            <wp:docPr id="46439889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98891" name="Picture 5"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6655B0E" w14:textId="77777777" w:rsidR="00AA21D2" w:rsidRDefault="00AA21D2" w:rsidP="00BF43A9">
      <w:pPr>
        <w:rPr>
          <w:rFonts w:ascii="Arial" w:hAnsi="Arial" w:cs="Arial"/>
          <w:b/>
          <w:bCs/>
        </w:rPr>
      </w:pPr>
    </w:p>
    <w:p w14:paraId="7BC13226" w14:textId="77777777" w:rsidR="00467D4F" w:rsidRDefault="00467D4F" w:rsidP="00BF43A9">
      <w:pPr>
        <w:rPr>
          <w:rFonts w:ascii="Arial" w:hAnsi="Arial" w:cs="Arial"/>
          <w:b/>
          <w:bCs/>
        </w:rPr>
      </w:pPr>
    </w:p>
    <w:p w14:paraId="5142D175" w14:textId="77777777" w:rsidR="00467D4F" w:rsidRDefault="00467D4F" w:rsidP="00BF43A9">
      <w:pPr>
        <w:rPr>
          <w:rFonts w:ascii="Arial" w:hAnsi="Arial" w:cs="Arial"/>
          <w:b/>
          <w:bCs/>
        </w:rPr>
      </w:pPr>
    </w:p>
    <w:p w14:paraId="08479696" w14:textId="77777777" w:rsidR="00467D4F" w:rsidRDefault="00467D4F" w:rsidP="00BF43A9">
      <w:pPr>
        <w:rPr>
          <w:rFonts w:ascii="Arial" w:hAnsi="Arial" w:cs="Arial"/>
          <w:b/>
          <w:bCs/>
        </w:rPr>
      </w:pPr>
    </w:p>
    <w:p w14:paraId="18191359" w14:textId="0B6A4E39" w:rsidR="00AA21D2" w:rsidRDefault="00AA21D2" w:rsidP="00467D4F">
      <w:pPr>
        <w:jc w:val="center"/>
        <w:rPr>
          <w:rFonts w:ascii="Arial" w:hAnsi="Arial" w:cs="Arial"/>
          <w:b/>
          <w:bCs/>
        </w:rPr>
      </w:pPr>
      <w:r w:rsidRPr="00AA21D2">
        <w:rPr>
          <w:rFonts w:ascii="Arial" w:hAnsi="Arial" w:cs="Arial"/>
          <w:b/>
          <w:bCs/>
        </w:rPr>
        <w:lastRenderedPageBreak/>
        <w:t xml:space="preserve">Scatter Plots </w:t>
      </w:r>
      <w:r>
        <w:rPr>
          <w:rFonts w:ascii="Arial" w:hAnsi="Arial" w:cs="Arial"/>
          <w:b/>
          <w:bCs/>
        </w:rPr>
        <w:t>(</w:t>
      </w:r>
      <w:r w:rsidRPr="00AA21D2">
        <w:rPr>
          <w:rFonts w:ascii="Arial" w:hAnsi="Arial" w:cs="Arial"/>
          <w:b/>
          <w:bCs/>
        </w:rPr>
        <w:t>age vs. charges</w:t>
      </w:r>
      <w:r>
        <w:rPr>
          <w:rFonts w:ascii="Arial" w:hAnsi="Arial" w:cs="Arial"/>
          <w:b/>
          <w:bCs/>
        </w:rPr>
        <w:t>)</w:t>
      </w:r>
    </w:p>
    <w:p w14:paraId="5EDAE60B" w14:textId="4CB00769" w:rsidR="00AA21D2" w:rsidRDefault="00AA21D2" w:rsidP="00BF43A9">
      <w:pPr>
        <w:rPr>
          <w:rFonts w:ascii="Arial" w:hAnsi="Arial" w:cs="Arial"/>
          <w:b/>
          <w:bCs/>
        </w:rPr>
      </w:pPr>
      <w:r>
        <w:rPr>
          <w:rFonts w:ascii="Arial" w:hAnsi="Arial" w:cs="Arial"/>
          <w:b/>
          <w:bCs/>
          <w:noProof/>
        </w:rPr>
        <w:drawing>
          <wp:inline distT="0" distB="0" distL="0" distR="0" wp14:anchorId="79E2B4A0" wp14:editId="6EFB51A0">
            <wp:extent cx="5731510" cy="3222625"/>
            <wp:effectExtent l="0" t="0" r="2540" b="0"/>
            <wp:docPr id="126575635"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5635" name="Picture 6"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B1BF224" w14:textId="77777777" w:rsidR="00AA21D2" w:rsidRDefault="00AA21D2" w:rsidP="00BF43A9">
      <w:pPr>
        <w:rPr>
          <w:rFonts w:ascii="Arial" w:hAnsi="Arial" w:cs="Arial"/>
          <w:b/>
          <w:bCs/>
        </w:rPr>
      </w:pPr>
    </w:p>
    <w:p w14:paraId="2DD65A19" w14:textId="41DCF229" w:rsidR="00AA21D2" w:rsidRPr="00AA21D2" w:rsidRDefault="00AA21D2" w:rsidP="00BF5319">
      <w:pPr>
        <w:jc w:val="center"/>
        <w:rPr>
          <w:rFonts w:ascii="Arial" w:hAnsi="Arial" w:cs="Arial"/>
          <w:b/>
          <w:bCs/>
          <w:lang w:val="fr-FR"/>
        </w:rPr>
      </w:pPr>
      <w:r w:rsidRPr="00AA21D2">
        <w:rPr>
          <w:rFonts w:ascii="Arial" w:hAnsi="Arial" w:cs="Arial"/>
          <w:b/>
          <w:bCs/>
          <w:lang w:val="fr-FR"/>
        </w:rPr>
        <w:t>Scatter Plots(bmi vs cha</w:t>
      </w:r>
      <w:r>
        <w:rPr>
          <w:rFonts w:ascii="Arial" w:hAnsi="Arial" w:cs="Arial"/>
          <w:b/>
          <w:bCs/>
          <w:lang w:val="fr-FR"/>
        </w:rPr>
        <w:t>rges)</w:t>
      </w:r>
    </w:p>
    <w:p w14:paraId="50013BB3" w14:textId="1CAE2DEA" w:rsidR="00AA21D2" w:rsidRDefault="00AA21D2" w:rsidP="00BF43A9">
      <w:pPr>
        <w:rPr>
          <w:rFonts w:ascii="Arial" w:hAnsi="Arial" w:cs="Arial"/>
          <w:b/>
          <w:bCs/>
        </w:rPr>
      </w:pPr>
      <w:r>
        <w:rPr>
          <w:rFonts w:ascii="Arial" w:hAnsi="Arial" w:cs="Arial"/>
          <w:b/>
          <w:bCs/>
          <w:noProof/>
        </w:rPr>
        <w:drawing>
          <wp:inline distT="0" distB="0" distL="0" distR="0" wp14:anchorId="61243263" wp14:editId="3D77FCE2">
            <wp:extent cx="5731510" cy="3222625"/>
            <wp:effectExtent l="0" t="0" r="2540" b="0"/>
            <wp:docPr id="2214853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85350" name="Picture 221485350"/>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3076714" w14:textId="77777777" w:rsidR="00AA21D2" w:rsidRDefault="00AA21D2" w:rsidP="00BF43A9">
      <w:pPr>
        <w:rPr>
          <w:rFonts w:ascii="Arial" w:hAnsi="Arial" w:cs="Arial"/>
          <w:b/>
          <w:bCs/>
        </w:rPr>
      </w:pPr>
    </w:p>
    <w:p w14:paraId="08DE1DE1" w14:textId="77777777" w:rsidR="00467D4F" w:rsidRDefault="00467D4F" w:rsidP="00BF43A9">
      <w:pPr>
        <w:rPr>
          <w:rFonts w:ascii="Arial" w:hAnsi="Arial" w:cs="Arial"/>
          <w:b/>
          <w:bCs/>
        </w:rPr>
      </w:pPr>
    </w:p>
    <w:p w14:paraId="7639B5C6" w14:textId="77777777" w:rsidR="00467D4F" w:rsidRDefault="00467D4F" w:rsidP="00BF43A9">
      <w:pPr>
        <w:rPr>
          <w:rFonts w:ascii="Arial" w:hAnsi="Arial" w:cs="Arial"/>
          <w:b/>
          <w:bCs/>
        </w:rPr>
      </w:pPr>
    </w:p>
    <w:p w14:paraId="490A5783" w14:textId="77777777" w:rsidR="00467D4F" w:rsidRDefault="00467D4F" w:rsidP="00BF43A9">
      <w:pPr>
        <w:rPr>
          <w:rFonts w:ascii="Arial" w:hAnsi="Arial" w:cs="Arial"/>
          <w:b/>
          <w:bCs/>
        </w:rPr>
      </w:pPr>
    </w:p>
    <w:p w14:paraId="2EFACF50" w14:textId="26D120B3" w:rsidR="00467D4F" w:rsidRDefault="00467D4F" w:rsidP="00467D4F">
      <w:pPr>
        <w:jc w:val="center"/>
        <w:rPr>
          <w:rFonts w:ascii="Arial" w:hAnsi="Arial" w:cs="Arial"/>
          <w:b/>
          <w:bCs/>
        </w:rPr>
      </w:pPr>
      <w:r w:rsidRPr="00AA21D2">
        <w:rPr>
          <w:rFonts w:ascii="Arial" w:hAnsi="Arial" w:cs="Arial"/>
          <w:b/>
          <w:bCs/>
        </w:rPr>
        <w:lastRenderedPageBreak/>
        <w:t>Scatter Plots (children vs c</w:t>
      </w:r>
      <w:r>
        <w:rPr>
          <w:rFonts w:ascii="Arial" w:hAnsi="Arial" w:cs="Arial"/>
          <w:b/>
          <w:bCs/>
        </w:rPr>
        <w:t>harges)</w:t>
      </w:r>
    </w:p>
    <w:p w14:paraId="1CC9E39C" w14:textId="5992DC32" w:rsidR="00AA21D2" w:rsidRDefault="00AA21D2" w:rsidP="00BF43A9">
      <w:pPr>
        <w:rPr>
          <w:rFonts w:ascii="Arial" w:hAnsi="Arial" w:cs="Arial"/>
          <w:b/>
          <w:bCs/>
        </w:rPr>
      </w:pPr>
      <w:r>
        <w:rPr>
          <w:rFonts w:ascii="Arial" w:hAnsi="Arial" w:cs="Arial"/>
          <w:b/>
          <w:bCs/>
          <w:noProof/>
        </w:rPr>
        <w:drawing>
          <wp:inline distT="0" distB="0" distL="0" distR="0" wp14:anchorId="72164B58" wp14:editId="25B70B7B">
            <wp:extent cx="5731510" cy="3222625"/>
            <wp:effectExtent l="0" t="0" r="2540" b="0"/>
            <wp:docPr id="1954612577"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12577" name="Picture 8" descr="A screenshot of a computer screen&#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4EF4335" w14:textId="77777777" w:rsidR="00AA21D2" w:rsidRDefault="00AA21D2" w:rsidP="00BF43A9">
      <w:pPr>
        <w:rPr>
          <w:rFonts w:ascii="Arial" w:hAnsi="Arial" w:cs="Arial"/>
          <w:b/>
          <w:bCs/>
        </w:rPr>
      </w:pPr>
    </w:p>
    <w:p w14:paraId="37A1F3A4" w14:textId="167FF80E" w:rsidR="00AA21D2" w:rsidRDefault="00AA21D2" w:rsidP="00467D4F">
      <w:pPr>
        <w:jc w:val="center"/>
        <w:rPr>
          <w:rFonts w:ascii="Arial" w:hAnsi="Arial" w:cs="Arial"/>
          <w:b/>
          <w:bCs/>
        </w:rPr>
      </w:pPr>
      <w:r w:rsidRPr="00AA21D2">
        <w:rPr>
          <w:rFonts w:ascii="Arial" w:hAnsi="Arial" w:cs="Arial"/>
          <w:b/>
          <w:bCs/>
        </w:rPr>
        <w:t xml:space="preserve">Correlation Heatmap </w:t>
      </w:r>
      <w:r>
        <w:rPr>
          <w:rFonts w:ascii="Arial" w:hAnsi="Arial" w:cs="Arial"/>
          <w:b/>
          <w:bCs/>
          <w:noProof/>
        </w:rPr>
        <w:drawing>
          <wp:inline distT="0" distB="0" distL="0" distR="0" wp14:anchorId="41F89808" wp14:editId="377404B2">
            <wp:extent cx="5731510" cy="3222625"/>
            <wp:effectExtent l="0" t="0" r="2540" b="0"/>
            <wp:docPr id="1605095290" name="Picture 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95290" name="Picture 9" descr="A screenshot of a computer scree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E24EE2D" w14:textId="77777777" w:rsidR="00AA21D2" w:rsidRDefault="00AA21D2" w:rsidP="00AA21D2">
      <w:pPr>
        <w:rPr>
          <w:rFonts w:ascii="Arial" w:hAnsi="Arial" w:cs="Arial"/>
          <w:b/>
          <w:bCs/>
        </w:rPr>
      </w:pPr>
    </w:p>
    <w:p w14:paraId="23430F8B" w14:textId="77777777" w:rsidR="00455217" w:rsidRDefault="00455217" w:rsidP="00D26BB1">
      <w:pPr>
        <w:rPr>
          <w:rFonts w:ascii="Arial" w:hAnsi="Arial" w:cs="Arial"/>
          <w:b/>
          <w:bCs/>
        </w:rPr>
      </w:pPr>
    </w:p>
    <w:p w14:paraId="56CA3599" w14:textId="77777777" w:rsidR="00455217" w:rsidRDefault="00455217" w:rsidP="00D26BB1">
      <w:pPr>
        <w:rPr>
          <w:rFonts w:ascii="Arial" w:hAnsi="Arial" w:cs="Arial"/>
          <w:b/>
          <w:bCs/>
        </w:rPr>
      </w:pPr>
    </w:p>
    <w:p w14:paraId="422E6A84" w14:textId="77777777" w:rsidR="00455217" w:rsidRDefault="00455217" w:rsidP="00D26BB1">
      <w:pPr>
        <w:rPr>
          <w:rFonts w:ascii="Arial" w:hAnsi="Arial" w:cs="Arial"/>
          <w:b/>
          <w:bCs/>
        </w:rPr>
      </w:pPr>
    </w:p>
    <w:p w14:paraId="1D26655D" w14:textId="77777777" w:rsidR="00455217" w:rsidRDefault="00455217" w:rsidP="00D26BB1">
      <w:pPr>
        <w:rPr>
          <w:rFonts w:ascii="Arial" w:hAnsi="Arial" w:cs="Arial"/>
          <w:b/>
          <w:bCs/>
        </w:rPr>
      </w:pPr>
    </w:p>
    <w:p w14:paraId="4FC73CF1" w14:textId="09B919FB" w:rsidR="00D26BB1" w:rsidRPr="00455217" w:rsidRDefault="00455217" w:rsidP="00467D4F">
      <w:pPr>
        <w:ind w:hanging="709"/>
        <w:rPr>
          <w:rFonts w:ascii="Arial" w:hAnsi="Arial" w:cs="Arial"/>
          <w:b/>
          <w:bCs/>
        </w:rPr>
      </w:pPr>
      <w:r w:rsidRPr="00455217">
        <w:rPr>
          <w:rFonts w:ascii="Arial" w:hAnsi="Arial" w:cs="Arial"/>
          <w:b/>
          <w:bCs/>
        </w:rPr>
        <w:t>4. EVALUATING THE MULTIPLE LINEAR REGRESSION MODEL</w:t>
      </w:r>
    </w:p>
    <w:p w14:paraId="2979C3EA" w14:textId="7D0FB2ED" w:rsidR="00D26BB1" w:rsidRPr="00455217" w:rsidRDefault="00D26BB1" w:rsidP="00D26BB1">
      <w:pPr>
        <w:rPr>
          <w:rFonts w:ascii="Arial" w:hAnsi="Arial" w:cs="Arial"/>
        </w:rPr>
      </w:pPr>
    </w:p>
    <w:p w14:paraId="1D28ECCD" w14:textId="77777777" w:rsidR="0059784A" w:rsidRDefault="00D26BB1" w:rsidP="0059784A">
      <w:pPr>
        <w:ind w:left="-426"/>
        <w:rPr>
          <w:rFonts w:ascii="Arial" w:hAnsi="Arial" w:cs="Arial"/>
        </w:rPr>
      </w:pPr>
      <w:r w:rsidRPr="00455217">
        <w:rPr>
          <w:rFonts w:ascii="Arial" w:hAnsi="Arial" w:cs="Arial"/>
        </w:rPr>
        <w:t>Model Summary</w:t>
      </w:r>
    </w:p>
    <w:p w14:paraId="65EA8CE1" w14:textId="094AFF18" w:rsidR="0059784A" w:rsidRDefault="0059784A" w:rsidP="0059784A">
      <w:pPr>
        <w:ind w:left="-426"/>
        <w:rPr>
          <w:rFonts w:ascii="Arial" w:hAnsi="Arial" w:cs="Arial"/>
        </w:rPr>
      </w:pPr>
      <w:r w:rsidRPr="0059784A">
        <w:rPr>
          <w:rFonts w:ascii="Arial" w:hAnsi="Arial" w:cs="Arial"/>
        </w:rPr>
        <w:t>I used Ordinary Least Squares (OLS) to train a Multiple Linear Regression model after preprocessing the data, which included one-hot encoding categorical variables and dividing the dataset into training and testing sets.  The model overview is as follows:</w:t>
      </w:r>
    </w:p>
    <w:p w14:paraId="18B65DFA" w14:textId="087E074B" w:rsidR="00D26BB1" w:rsidRPr="00455217" w:rsidRDefault="00D26BB1" w:rsidP="00D26BB1">
      <w:pPr>
        <w:numPr>
          <w:ilvl w:val="0"/>
          <w:numId w:val="11"/>
        </w:numPr>
        <w:rPr>
          <w:rFonts w:ascii="Arial" w:hAnsi="Arial" w:cs="Arial"/>
        </w:rPr>
      </w:pPr>
      <w:r w:rsidRPr="00455217">
        <w:rPr>
          <w:rFonts w:ascii="Arial" w:hAnsi="Arial" w:cs="Arial"/>
        </w:rPr>
        <w:t>Dependent Variable: charges</w:t>
      </w:r>
    </w:p>
    <w:p w14:paraId="273FF2EC" w14:textId="77777777" w:rsidR="00D26BB1" w:rsidRPr="00455217" w:rsidRDefault="00D26BB1" w:rsidP="00D26BB1">
      <w:pPr>
        <w:numPr>
          <w:ilvl w:val="0"/>
          <w:numId w:val="11"/>
        </w:numPr>
        <w:rPr>
          <w:rFonts w:ascii="Arial" w:hAnsi="Arial" w:cs="Arial"/>
        </w:rPr>
      </w:pPr>
      <w:r w:rsidRPr="00455217">
        <w:rPr>
          <w:rFonts w:ascii="Arial" w:hAnsi="Arial" w:cs="Arial"/>
        </w:rPr>
        <w:t>R-squared: 0.751</w:t>
      </w:r>
    </w:p>
    <w:p w14:paraId="5B571CED" w14:textId="77777777" w:rsidR="00D26BB1" w:rsidRPr="00455217" w:rsidRDefault="00D26BB1" w:rsidP="00D26BB1">
      <w:pPr>
        <w:numPr>
          <w:ilvl w:val="0"/>
          <w:numId w:val="11"/>
        </w:numPr>
        <w:rPr>
          <w:rFonts w:ascii="Arial" w:hAnsi="Arial" w:cs="Arial"/>
        </w:rPr>
      </w:pPr>
      <w:r w:rsidRPr="00455217">
        <w:rPr>
          <w:rFonts w:ascii="Arial" w:hAnsi="Arial" w:cs="Arial"/>
        </w:rPr>
        <w:t>Adjusted R-squared: 0.749</w:t>
      </w:r>
    </w:p>
    <w:p w14:paraId="37FD9E18" w14:textId="77777777" w:rsidR="00D26BB1" w:rsidRPr="00455217" w:rsidRDefault="00D26BB1" w:rsidP="00D26BB1">
      <w:pPr>
        <w:numPr>
          <w:ilvl w:val="0"/>
          <w:numId w:val="11"/>
        </w:numPr>
        <w:rPr>
          <w:rFonts w:ascii="Arial" w:hAnsi="Arial" w:cs="Arial"/>
        </w:rPr>
      </w:pPr>
      <w:r w:rsidRPr="00455217">
        <w:rPr>
          <w:rFonts w:ascii="Arial" w:hAnsi="Arial" w:cs="Arial"/>
        </w:rPr>
        <w:t>F-statistic: 500.8 (p &lt; 0.001)</w:t>
      </w:r>
    </w:p>
    <w:p w14:paraId="17A6CB13" w14:textId="77777777" w:rsidR="00D26BB1" w:rsidRPr="00455217" w:rsidRDefault="00D26BB1" w:rsidP="00D26BB1">
      <w:pPr>
        <w:numPr>
          <w:ilvl w:val="0"/>
          <w:numId w:val="11"/>
        </w:numPr>
        <w:rPr>
          <w:rFonts w:ascii="Arial" w:hAnsi="Arial" w:cs="Arial"/>
        </w:rPr>
      </w:pPr>
      <w:r w:rsidRPr="00455217">
        <w:rPr>
          <w:rFonts w:ascii="Arial" w:hAnsi="Arial" w:cs="Arial"/>
        </w:rPr>
        <w:t>Number of Observations: 1338</w:t>
      </w:r>
    </w:p>
    <w:p w14:paraId="74C94EE6" w14:textId="77777777" w:rsidR="00D26BB1" w:rsidRPr="00455217" w:rsidRDefault="00D26BB1" w:rsidP="00D26BB1">
      <w:pPr>
        <w:numPr>
          <w:ilvl w:val="0"/>
          <w:numId w:val="11"/>
        </w:numPr>
        <w:rPr>
          <w:rFonts w:ascii="Arial" w:hAnsi="Arial" w:cs="Arial"/>
        </w:rPr>
      </w:pPr>
      <w:r w:rsidRPr="00455217">
        <w:rPr>
          <w:rFonts w:ascii="Arial" w:hAnsi="Arial" w:cs="Arial"/>
        </w:rPr>
        <w:t>Number of Predictors (Df Model): 8</w:t>
      </w:r>
    </w:p>
    <w:p w14:paraId="69E4B3D4" w14:textId="77777777" w:rsidR="00D26BB1" w:rsidRDefault="00D26BB1" w:rsidP="002E606E">
      <w:pPr>
        <w:ind w:hanging="426"/>
        <w:rPr>
          <w:rFonts w:ascii="Arial" w:hAnsi="Arial" w:cs="Arial"/>
        </w:rPr>
      </w:pPr>
      <w:r w:rsidRPr="00455217">
        <w:rPr>
          <w:rFonts w:ascii="Arial" w:hAnsi="Arial" w:cs="Arial"/>
        </w:rPr>
        <w:t>Model Coefficients:</w:t>
      </w:r>
    </w:p>
    <w:p w14:paraId="69662761" w14:textId="5A14A644" w:rsidR="0059784A" w:rsidRDefault="001D6BDC" w:rsidP="00D26BB1">
      <w:pPr>
        <w:rPr>
          <w:rFonts w:ascii="Arial" w:hAnsi="Arial" w:cs="Arial"/>
        </w:rPr>
      </w:pPr>
      <w:r>
        <w:rPr>
          <w:rFonts w:ascii="Arial" w:hAnsi="Arial" w:cs="Arial"/>
          <w:noProof/>
        </w:rPr>
        <w:drawing>
          <wp:inline distT="0" distB="0" distL="0" distR="0" wp14:anchorId="1A048855" wp14:editId="551387B8">
            <wp:extent cx="5731510" cy="3222625"/>
            <wp:effectExtent l="0" t="0" r="2540" b="0"/>
            <wp:docPr id="19081111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11192" name="Picture 1908111192"/>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E3DB2B0" w14:textId="77777777" w:rsidR="0059784A" w:rsidRPr="00455217" w:rsidRDefault="0059784A" w:rsidP="00D26BB1">
      <w:pPr>
        <w:rPr>
          <w:rFonts w:ascii="Arial" w:hAnsi="Arial" w:cs="Arial"/>
        </w:rPr>
      </w:pPr>
    </w:p>
    <w:p w14:paraId="30F7C39F" w14:textId="77777777" w:rsidR="00633C83" w:rsidRDefault="00633C83" w:rsidP="002E0EED">
      <w:pPr>
        <w:ind w:hanging="426"/>
        <w:rPr>
          <w:rFonts w:ascii="Arial" w:hAnsi="Arial" w:cs="Arial"/>
        </w:rPr>
      </w:pPr>
      <w:r w:rsidRPr="00633C83">
        <w:rPr>
          <w:rFonts w:ascii="Arial" w:hAnsi="Arial" w:cs="Arial"/>
        </w:rPr>
        <w:t>Interpretation:</w:t>
      </w:r>
    </w:p>
    <w:p w14:paraId="73626994" w14:textId="4921CE65" w:rsidR="00633C83" w:rsidRPr="00633C83" w:rsidRDefault="00633C83" w:rsidP="002E0EED">
      <w:pPr>
        <w:ind w:left="-426"/>
        <w:rPr>
          <w:rFonts w:ascii="Arial" w:hAnsi="Arial" w:cs="Arial"/>
        </w:rPr>
      </w:pPr>
      <w:r w:rsidRPr="00633C83">
        <w:rPr>
          <w:rFonts w:ascii="Arial" w:hAnsi="Arial" w:cs="Arial"/>
        </w:rPr>
        <w:t xml:space="preserve"> According to the regression results, the factors that have the biggest favourable effects on medical charges are age, BMI, and smoking status. For instance, when all other factors are held constant, smoking raises predicted expenses by about R23,850. About </w:t>
      </w:r>
      <w:r w:rsidRPr="00633C83">
        <w:rPr>
          <w:rFonts w:ascii="Arial" w:hAnsi="Arial" w:cs="Arial"/>
        </w:rPr>
        <w:lastRenderedPageBreak/>
        <w:t>75.1% of the variance in the target variable can be explained by the model, which is regarded as strong for data from the actual world.</w:t>
      </w:r>
    </w:p>
    <w:p w14:paraId="142BDCE3" w14:textId="5E501D24" w:rsidR="00D26BB1" w:rsidRPr="00455217" w:rsidRDefault="00D26BB1" w:rsidP="00D26BB1">
      <w:pPr>
        <w:rPr>
          <w:rFonts w:ascii="Arial" w:hAnsi="Arial" w:cs="Arial"/>
        </w:rPr>
      </w:pPr>
    </w:p>
    <w:p w14:paraId="71C5B014" w14:textId="7CF0823D" w:rsidR="00D26BB1" w:rsidRPr="00455217" w:rsidRDefault="00D26BB1" w:rsidP="002E0EED">
      <w:pPr>
        <w:ind w:hanging="426"/>
        <w:rPr>
          <w:rFonts w:ascii="Arial" w:hAnsi="Arial" w:cs="Arial"/>
        </w:rPr>
      </w:pPr>
      <w:r w:rsidRPr="00455217">
        <w:rPr>
          <w:rFonts w:ascii="Arial" w:hAnsi="Arial" w:cs="Arial"/>
        </w:rPr>
        <w:t>Model Evaluation Metrics</w:t>
      </w:r>
    </w:p>
    <w:p w14:paraId="4800D146" w14:textId="77777777" w:rsidR="00D26BB1" w:rsidRPr="00455217" w:rsidRDefault="00D26BB1" w:rsidP="002E0EED">
      <w:pPr>
        <w:ind w:left="-426"/>
        <w:rPr>
          <w:rFonts w:ascii="Arial" w:hAnsi="Arial" w:cs="Arial"/>
        </w:rPr>
      </w:pPr>
      <w:r w:rsidRPr="00455217">
        <w:rPr>
          <w:rFonts w:ascii="Arial" w:hAnsi="Arial" w:cs="Arial"/>
        </w:rPr>
        <w:t>To assess the model’s predictive performance, I used the following metrics on the test dataset:</w:t>
      </w:r>
    </w:p>
    <w:p w14:paraId="62693462" w14:textId="77777777" w:rsidR="00D26BB1" w:rsidRPr="00455217" w:rsidRDefault="00D26BB1" w:rsidP="00D26BB1">
      <w:pPr>
        <w:numPr>
          <w:ilvl w:val="0"/>
          <w:numId w:val="12"/>
        </w:numPr>
        <w:rPr>
          <w:rFonts w:ascii="Arial" w:hAnsi="Arial" w:cs="Arial"/>
        </w:rPr>
      </w:pPr>
      <w:r w:rsidRPr="00455217">
        <w:rPr>
          <w:rFonts w:ascii="Arial" w:hAnsi="Arial" w:cs="Arial"/>
        </w:rPr>
        <w:t>R² Score: 0.784</w:t>
      </w:r>
      <w:r w:rsidRPr="00455217">
        <w:rPr>
          <w:rFonts w:ascii="Arial" w:hAnsi="Arial" w:cs="Arial"/>
        </w:rPr>
        <w:br/>
        <w:t>This means that 78.4% of the variation in medical charges is explained by the model. This suggests the model has good explanatory power.</w:t>
      </w:r>
    </w:p>
    <w:p w14:paraId="790B7827" w14:textId="77777777" w:rsidR="00D26BB1" w:rsidRPr="00455217" w:rsidRDefault="00D26BB1" w:rsidP="00D26BB1">
      <w:pPr>
        <w:numPr>
          <w:ilvl w:val="0"/>
          <w:numId w:val="12"/>
        </w:numPr>
        <w:rPr>
          <w:rFonts w:ascii="Arial" w:hAnsi="Arial" w:cs="Arial"/>
        </w:rPr>
      </w:pPr>
      <w:r w:rsidRPr="00455217">
        <w:rPr>
          <w:rFonts w:ascii="Arial" w:hAnsi="Arial" w:cs="Arial"/>
        </w:rPr>
        <w:t>Root Mean Squared Error (RMSE): R5,796.28</w:t>
      </w:r>
      <w:r w:rsidRPr="00455217">
        <w:rPr>
          <w:rFonts w:ascii="Arial" w:hAnsi="Arial" w:cs="Arial"/>
        </w:rPr>
        <w:br/>
        <w:t>This metric shows the standard deviation of prediction errors. A lower RMSE indicates better model accuracy. Given the wide range of medical expenses, this is a reasonable error level.</w:t>
      </w:r>
    </w:p>
    <w:p w14:paraId="480D673B" w14:textId="77777777" w:rsidR="00D26BB1" w:rsidRPr="00455217" w:rsidRDefault="00D26BB1" w:rsidP="00D26BB1">
      <w:pPr>
        <w:numPr>
          <w:ilvl w:val="0"/>
          <w:numId w:val="12"/>
        </w:numPr>
        <w:rPr>
          <w:rFonts w:ascii="Arial" w:hAnsi="Arial" w:cs="Arial"/>
        </w:rPr>
      </w:pPr>
      <w:r w:rsidRPr="00455217">
        <w:rPr>
          <w:rFonts w:ascii="Arial" w:hAnsi="Arial" w:cs="Arial"/>
        </w:rPr>
        <w:t>Mean Absolute Error (MAE): R4,181.19</w:t>
      </w:r>
      <w:r w:rsidRPr="00455217">
        <w:rPr>
          <w:rFonts w:ascii="Arial" w:hAnsi="Arial" w:cs="Arial"/>
        </w:rPr>
        <w:br/>
        <w:t>MAE reflects the average absolute difference between the predicted and actual values. It is easier to interpret and not as sensitive to outliers as RMSE.</w:t>
      </w:r>
    </w:p>
    <w:p w14:paraId="453E0E09" w14:textId="77777777" w:rsidR="00D26BB1" w:rsidRPr="00455217" w:rsidRDefault="00D26BB1" w:rsidP="002E0EED">
      <w:pPr>
        <w:ind w:hanging="426"/>
        <w:rPr>
          <w:rFonts w:ascii="Arial" w:hAnsi="Arial" w:cs="Arial"/>
        </w:rPr>
      </w:pPr>
      <w:r w:rsidRPr="00455217">
        <w:rPr>
          <w:rFonts w:ascii="Arial" w:hAnsi="Arial" w:cs="Arial"/>
        </w:rPr>
        <w:t>Why these metrics were chosen:</w:t>
      </w:r>
    </w:p>
    <w:p w14:paraId="78AD53AC" w14:textId="77777777" w:rsidR="00D26BB1" w:rsidRPr="00455217" w:rsidRDefault="00D26BB1" w:rsidP="00D26BB1">
      <w:pPr>
        <w:numPr>
          <w:ilvl w:val="0"/>
          <w:numId w:val="13"/>
        </w:numPr>
        <w:rPr>
          <w:rFonts w:ascii="Arial" w:hAnsi="Arial" w:cs="Arial"/>
        </w:rPr>
      </w:pPr>
      <w:r w:rsidRPr="00455217">
        <w:rPr>
          <w:rFonts w:ascii="Arial" w:hAnsi="Arial" w:cs="Arial"/>
        </w:rPr>
        <w:t>R² evaluates the model's overall fit.</w:t>
      </w:r>
    </w:p>
    <w:p w14:paraId="2C6FD69C" w14:textId="77777777" w:rsidR="00D26BB1" w:rsidRPr="00455217" w:rsidRDefault="00D26BB1" w:rsidP="00D26BB1">
      <w:pPr>
        <w:numPr>
          <w:ilvl w:val="0"/>
          <w:numId w:val="13"/>
        </w:numPr>
        <w:rPr>
          <w:rFonts w:ascii="Arial" w:hAnsi="Arial" w:cs="Arial"/>
        </w:rPr>
      </w:pPr>
      <w:r w:rsidRPr="00455217">
        <w:rPr>
          <w:rFonts w:ascii="Arial" w:hAnsi="Arial" w:cs="Arial"/>
        </w:rPr>
        <w:t>RMSE emphasizes larger prediction errors and is good for assessing variance.</w:t>
      </w:r>
    </w:p>
    <w:p w14:paraId="5988F284" w14:textId="77777777" w:rsidR="00D26BB1" w:rsidRPr="00455217" w:rsidRDefault="00D26BB1" w:rsidP="00D26BB1">
      <w:pPr>
        <w:numPr>
          <w:ilvl w:val="0"/>
          <w:numId w:val="13"/>
        </w:numPr>
        <w:rPr>
          <w:rFonts w:ascii="Arial" w:hAnsi="Arial" w:cs="Arial"/>
        </w:rPr>
      </w:pPr>
      <w:r w:rsidRPr="00455217">
        <w:rPr>
          <w:rFonts w:ascii="Arial" w:hAnsi="Arial" w:cs="Arial"/>
        </w:rPr>
        <w:t>MAE is robust and provides a straightforward measure of average error.</w:t>
      </w:r>
    </w:p>
    <w:p w14:paraId="75CC959B" w14:textId="77777777" w:rsidR="00D26BB1" w:rsidRPr="00455217" w:rsidRDefault="00D26BB1" w:rsidP="002E0EED">
      <w:pPr>
        <w:ind w:left="-426"/>
        <w:rPr>
          <w:rFonts w:ascii="Arial" w:hAnsi="Arial" w:cs="Arial"/>
        </w:rPr>
      </w:pPr>
      <w:r w:rsidRPr="00455217">
        <w:rPr>
          <w:rFonts w:ascii="Arial" w:hAnsi="Arial" w:cs="Arial"/>
        </w:rPr>
        <w:t xml:space="preserve">According to </w:t>
      </w:r>
      <w:r w:rsidRPr="00455217">
        <w:rPr>
          <w:rFonts w:ascii="Arial" w:hAnsi="Arial" w:cs="Arial"/>
          <w:i/>
          <w:iCs/>
        </w:rPr>
        <w:t>James et al. (2013)</w:t>
      </w:r>
      <w:r w:rsidRPr="00455217">
        <w:rPr>
          <w:rFonts w:ascii="Arial" w:hAnsi="Arial" w:cs="Arial"/>
        </w:rPr>
        <w:t xml:space="preserve"> and </w:t>
      </w:r>
      <w:r w:rsidRPr="00455217">
        <w:rPr>
          <w:rFonts w:ascii="Arial" w:hAnsi="Arial" w:cs="Arial"/>
          <w:i/>
          <w:iCs/>
        </w:rPr>
        <w:t>Scikit-learn (2023)</w:t>
      </w:r>
      <w:r w:rsidRPr="00455217">
        <w:rPr>
          <w:rFonts w:ascii="Arial" w:hAnsi="Arial" w:cs="Arial"/>
        </w:rPr>
        <w:t>, combining these metrics provides a comprehensive view of model performance. Given the results, the model performs well and can be considered reliable for predicting medical charges.</w:t>
      </w:r>
    </w:p>
    <w:p w14:paraId="11924CC8" w14:textId="1AF3D14F" w:rsidR="00236E32" w:rsidRPr="00D26BB1" w:rsidRDefault="001D6BDC" w:rsidP="00D26BB1">
      <w:pPr>
        <w:rPr>
          <w:rFonts w:ascii="Arial" w:hAnsi="Arial" w:cs="Arial"/>
          <w:b/>
          <w:bCs/>
        </w:rPr>
      </w:pPr>
      <w:r>
        <w:rPr>
          <w:rFonts w:ascii="Arial" w:hAnsi="Arial" w:cs="Arial"/>
          <w:b/>
          <w:bCs/>
          <w:noProof/>
        </w:rPr>
        <w:drawing>
          <wp:inline distT="0" distB="0" distL="0" distR="0" wp14:anchorId="16B172D5" wp14:editId="2136F623">
            <wp:extent cx="4929664" cy="2771775"/>
            <wp:effectExtent l="0" t="0" r="4445" b="0"/>
            <wp:docPr id="132873476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34763" name="Picture 4"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29664" cy="2771775"/>
                    </a:xfrm>
                    <a:prstGeom prst="rect">
                      <a:avLst/>
                    </a:prstGeom>
                  </pic:spPr>
                </pic:pic>
              </a:graphicData>
            </a:graphic>
          </wp:inline>
        </w:drawing>
      </w:r>
    </w:p>
    <w:p w14:paraId="1B9402CE" w14:textId="27BB8A25" w:rsidR="002E0EED" w:rsidRPr="002E0EED" w:rsidRDefault="00D26BB1" w:rsidP="002E0EED">
      <w:pPr>
        <w:ind w:left="-426"/>
        <w:rPr>
          <w:rFonts w:ascii="Arial" w:hAnsi="Arial" w:cs="Arial"/>
        </w:rPr>
      </w:pPr>
      <w:r w:rsidRPr="00455217">
        <w:rPr>
          <w:rFonts w:ascii="Arial" w:hAnsi="Arial" w:cs="Arial"/>
        </w:rPr>
        <w:lastRenderedPageBreak/>
        <w:t>Conclusion on Retraining:</w:t>
      </w:r>
      <w:r w:rsidRPr="00455217">
        <w:rPr>
          <w:rFonts w:ascii="Arial" w:hAnsi="Arial" w:cs="Arial"/>
        </w:rPr>
        <w:br/>
      </w:r>
      <w:r w:rsidR="002E0EED" w:rsidRPr="002E0EED">
        <w:rPr>
          <w:rFonts w:ascii="Arial" w:hAnsi="Arial" w:cs="Arial"/>
        </w:rPr>
        <w:t xml:space="preserve">Retraining the model is not necessary </w:t>
      </w:r>
      <w:r w:rsidR="002E0EED" w:rsidRPr="002E0EED">
        <w:rPr>
          <w:rFonts w:ascii="Arial" w:hAnsi="Arial" w:cs="Arial"/>
        </w:rPr>
        <w:t>currently</w:t>
      </w:r>
      <w:r w:rsidR="002E0EED" w:rsidRPr="002E0EED">
        <w:rPr>
          <w:rFonts w:ascii="Arial" w:hAnsi="Arial" w:cs="Arial"/>
        </w:rPr>
        <w:t>, according on the existing performance metrics (R2 = 0.784, RMSE = R5,796.28, MAE = R4,181.19). For predicting actual medical costs, the model already offers a high explanatory power and manageable error rates. Future enhancements like regularisation or feature engineering, however, might increase its performance even further.</w:t>
      </w:r>
    </w:p>
    <w:p w14:paraId="60B3EC1D" w14:textId="183C47BE" w:rsidR="00D26BB1" w:rsidRDefault="00D26BB1" w:rsidP="001D6BDC">
      <w:pPr>
        <w:ind w:left="-426"/>
        <w:rPr>
          <w:rFonts w:ascii="Arial" w:hAnsi="Arial" w:cs="Arial"/>
        </w:rPr>
      </w:pPr>
    </w:p>
    <w:p w14:paraId="5E32E764" w14:textId="77777777" w:rsidR="003F089C" w:rsidRDefault="003F089C" w:rsidP="001D6BDC">
      <w:pPr>
        <w:ind w:left="-426"/>
        <w:rPr>
          <w:rFonts w:ascii="Arial" w:hAnsi="Arial" w:cs="Arial"/>
        </w:rPr>
      </w:pPr>
    </w:p>
    <w:p w14:paraId="7A95D35B" w14:textId="77777777" w:rsidR="003F089C" w:rsidRDefault="003F089C" w:rsidP="001D6BDC">
      <w:pPr>
        <w:ind w:left="-426"/>
        <w:rPr>
          <w:rFonts w:ascii="Arial" w:hAnsi="Arial" w:cs="Arial"/>
        </w:rPr>
      </w:pPr>
    </w:p>
    <w:p w14:paraId="32C9EDCB" w14:textId="77777777" w:rsidR="003F089C" w:rsidRDefault="003F089C" w:rsidP="001D6BDC">
      <w:pPr>
        <w:ind w:left="-426"/>
        <w:rPr>
          <w:rFonts w:ascii="Arial" w:hAnsi="Arial" w:cs="Arial"/>
        </w:rPr>
      </w:pPr>
    </w:p>
    <w:p w14:paraId="2B83EA59" w14:textId="77777777" w:rsidR="003F089C" w:rsidRDefault="003F089C" w:rsidP="001D6BDC">
      <w:pPr>
        <w:ind w:left="-426"/>
        <w:rPr>
          <w:rFonts w:ascii="Arial" w:hAnsi="Arial" w:cs="Arial"/>
        </w:rPr>
      </w:pPr>
    </w:p>
    <w:p w14:paraId="7B7BAE9C" w14:textId="77777777" w:rsidR="003F089C" w:rsidRDefault="003F089C" w:rsidP="001D6BDC">
      <w:pPr>
        <w:ind w:left="-426"/>
        <w:rPr>
          <w:rFonts w:ascii="Arial" w:hAnsi="Arial" w:cs="Arial"/>
        </w:rPr>
      </w:pPr>
    </w:p>
    <w:p w14:paraId="7211AE4F" w14:textId="77777777" w:rsidR="003F089C" w:rsidRDefault="003F089C" w:rsidP="001D6BDC">
      <w:pPr>
        <w:ind w:left="-426"/>
        <w:rPr>
          <w:rFonts w:ascii="Arial" w:hAnsi="Arial" w:cs="Arial"/>
        </w:rPr>
      </w:pPr>
    </w:p>
    <w:p w14:paraId="130BA330" w14:textId="77777777" w:rsidR="003F089C" w:rsidRDefault="003F089C" w:rsidP="001D6BDC">
      <w:pPr>
        <w:ind w:left="-426"/>
        <w:rPr>
          <w:rFonts w:ascii="Arial" w:hAnsi="Arial" w:cs="Arial"/>
        </w:rPr>
      </w:pPr>
    </w:p>
    <w:p w14:paraId="0DC4514C" w14:textId="77777777" w:rsidR="003F089C" w:rsidRDefault="003F089C" w:rsidP="001D6BDC">
      <w:pPr>
        <w:ind w:left="-426"/>
        <w:rPr>
          <w:rFonts w:ascii="Arial" w:hAnsi="Arial" w:cs="Arial"/>
        </w:rPr>
      </w:pPr>
    </w:p>
    <w:p w14:paraId="323F87C8" w14:textId="77777777" w:rsidR="003F089C" w:rsidRDefault="003F089C" w:rsidP="001D6BDC">
      <w:pPr>
        <w:ind w:left="-426"/>
        <w:rPr>
          <w:rFonts w:ascii="Arial" w:hAnsi="Arial" w:cs="Arial"/>
        </w:rPr>
      </w:pPr>
    </w:p>
    <w:p w14:paraId="64B46D5B" w14:textId="77777777" w:rsidR="003F089C" w:rsidRDefault="003F089C" w:rsidP="001D6BDC">
      <w:pPr>
        <w:ind w:left="-426"/>
        <w:rPr>
          <w:rFonts w:ascii="Arial" w:hAnsi="Arial" w:cs="Arial"/>
        </w:rPr>
      </w:pPr>
    </w:p>
    <w:p w14:paraId="7D3EB45E" w14:textId="77777777" w:rsidR="003F089C" w:rsidRDefault="003F089C" w:rsidP="001D6BDC">
      <w:pPr>
        <w:ind w:left="-426"/>
        <w:rPr>
          <w:rFonts w:ascii="Arial" w:hAnsi="Arial" w:cs="Arial"/>
        </w:rPr>
      </w:pPr>
    </w:p>
    <w:p w14:paraId="65632B4E" w14:textId="77777777" w:rsidR="003F089C" w:rsidRDefault="003F089C" w:rsidP="001D6BDC">
      <w:pPr>
        <w:ind w:left="-426"/>
        <w:rPr>
          <w:rFonts w:ascii="Arial" w:hAnsi="Arial" w:cs="Arial"/>
        </w:rPr>
      </w:pPr>
    </w:p>
    <w:p w14:paraId="7F320836" w14:textId="77777777" w:rsidR="003F089C" w:rsidRDefault="003F089C" w:rsidP="001D6BDC">
      <w:pPr>
        <w:ind w:left="-426"/>
        <w:rPr>
          <w:rFonts w:ascii="Arial" w:hAnsi="Arial" w:cs="Arial"/>
        </w:rPr>
      </w:pPr>
    </w:p>
    <w:p w14:paraId="5B78358D" w14:textId="77777777" w:rsidR="003F089C" w:rsidRDefault="003F089C" w:rsidP="001D6BDC">
      <w:pPr>
        <w:ind w:left="-426"/>
        <w:rPr>
          <w:rFonts w:ascii="Arial" w:hAnsi="Arial" w:cs="Arial"/>
        </w:rPr>
      </w:pPr>
    </w:p>
    <w:p w14:paraId="204DFF68" w14:textId="77777777" w:rsidR="003F089C" w:rsidRDefault="003F089C" w:rsidP="001D6BDC">
      <w:pPr>
        <w:ind w:left="-426"/>
        <w:rPr>
          <w:rFonts w:ascii="Arial" w:hAnsi="Arial" w:cs="Arial"/>
        </w:rPr>
      </w:pPr>
    </w:p>
    <w:p w14:paraId="5ACD507C" w14:textId="77777777" w:rsidR="003F089C" w:rsidRDefault="003F089C" w:rsidP="001D6BDC">
      <w:pPr>
        <w:ind w:left="-426"/>
        <w:rPr>
          <w:rFonts w:ascii="Arial" w:hAnsi="Arial" w:cs="Arial"/>
        </w:rPr>
      </w:pPr>
    </w:p>
    <w:p w14:paraId="2F541A96" w14:textId="77777777" w:rsidR="003F089C" w:rsidRDefault="003F089C" w:rsidP="001D6BDC">
      <w:pPr>
        <w:ind w:left="-426"/>
        <w:rPr>
          <w:rFonts w:ascii="Arial" w:hAnsi="Arial" w:cs="Arial"/>
        </w:rPr>
      </w:pPr>
    </w:p>
    <w:p w14:paraId="59E6D077" w14:textId="77777777" w:rsidR="003F089C" w:rsidRDefault="003F089C" w:rsidP="001D6BDC">
      <w:pPr>
        <w:ind w:left="-426"/>
        <w:rPr>
          <w:rFonts w:ascii="Arial" w:hAnsi="Arial" w:cs="Arial"/>
        </w:rPr>
      </w:pPr>
    </w:p>
    <w:p w14:paraId="34064409" w14:textId="77777777" w:rsidR="003F089C" w:rsidRDefault="003F089C" w:rsidP="001D6BDC">
      <w:pPr>
        <w:ind w:left="-426"/>
        <w:rPr>
          <w:rFonts w:ascii="Arial" w:hAnsi="Arial" w:cs="Arial"/>
        </w:rPr>
      </w:pPr>
    </w:p>
    <w:p w14:paraId="3E97BE1B" w14:textId="77777777" w:rsidR="003F089C" w:rsidRDefault="003F089C" w:rsidP="001D6BDC">
      <w:pPr>
        <w:ind w:left="-426"/>
        <w:rPr>
          <w:rFonts w:ascii="Arial" w:hAnsi="Arial" w:cs="Arial"/>
        </w:rPr>
      </w:pPr>
    </w:p>
    <w:p w14:paraId="5EC2A738" w14:textId="77777777" w:rsidR="003F089C" w:rsidRDefault="003F089C" w:rsidP="001D6BDC">
      <w:pPr>
        <w:ind w:left="-426"/>
        <w:rPr>
          <w:rFonts w:ascii="Arial" w:hAnsi="Arial" w:cs="Arial"/>
        </w:rPr>
      </w:pPr>
    </w:p>
    <w:p w14:paraId="50CBA2F7" w14:textId="77777777" w:rsidR="003F089C" w:rsidRDefault="003F089C" w:rsidP="001D6BDC">
      <w:pPr>
        <w:ind w:left="-426"/>
        <w:rPr>
          <w:rFonts w:ascii="Arial" w:hAnsi="Arial" w:cs="Arial"/>
        </w:rPr>
      </w:pPr>
    </w:p>
    <w:p w14:paraId="09F711C8" w14:textId="77777777" w:rsidR="003F089C" w:rsidRDefault="003F089C" w:rsidP="001D6BDC">
      <w:pPr>
        <w:ind w:left="-426"/>
        <w:rPr>
          <w:rFonts w:ascii="Arial" w:hAnsi="Arial" w:cs="Arial"/>
        </w:rPr>
      </w:pPr>
    </w:p>
    <w:p w14:paraId="13D2978C" w14:textId="77777777" w:rsidR="003F089C" w:rsidRDefault="003F089C" w:rsidP="001D6BDC">
      <w:pPr>
        <w:ind w:left="-426"/>
        <w:rPr>
          <w:rFonts w:ascii="Arial" w:hAnsi="Arial" w:cs="Arial"/>
        </w:rPr>
      </w:pPr>
    </w:p>
    <w:p w14:paraId="2AC6855A" w14:textId="049F9FFF" w:rsidR="003F089C" w:rsidRDefault="003F089C" w:rsidP="001D6BDC">
      <w:pPr>
        <w:ind w:left="-426"/>
        <w:rPr>
          <w:rFonts w:ascii="Arial" w:hAnsi="Arial" w:cs="Arial"/>
        </w:rPr>
      </w:pPr>
      <w:r>
        <w:rPr>
          <w:rFonts w:ascii="Arial" w:hAnsi="Arial" w:cs="Arial"/>
        </w:rPr>
        <w:lastRenderedPageBreak/>
        <w:t xml:space="preserve">Reference </w:t>
      </w:r>
      <w:r>
        <w:rPr>
          <w:rFonts w:ascii="Arial" w:hAnsi="Arial" w:cs="Arial"/>
        </w:rPr>
        <w:br/>
      </w:r>
    </w:p>
    <w:p w14:paraId="1E145BDF" w14:textId="499392BE" w:rsidR="00BE1446" w:rsidRPr="00BE1446" w:rsidRDefault="00BE1446" w:rsidP="00BE1446">
      <w:pPr>
        <w:ind w:left="-426"/>
        <w:rPr>
          <w:rFonts w:ascii="Arial" w:hAnsi="Arial" w:cs="Arial"/>
        </w:rPr>
      </w:pPr>
      <w:r w:rsidRPr="00BE1446">
        <w:rPr>
          <w:rFonts w:ascii="Arial" w:hAnsi="Arial" w:cs="Arial"/>
        </w:rPr>
        <w:t>Brooks, C., Burke, L., &amp; Persand, G. (2019) The econometrics of financial markets. 3rd edn. Cambridge: Cambridge University Press.</w:t>
      </w:r>
    </w:p>
    <w:p w14:paraId="5E4AFCE6" w14:textId="3D714C9A" w:rsidR="00BE1446" w:rsidRPr="00BE1446" w:rsidRDefault="00BE1446" w:rsidP="00BE1446">
      <w:pPr>
        <w:ind w:left="-426"/>
        <w:rPr>
          <w:rFonts w:ascii="Arial" w:hAnsi="Arial" w:cs="Arial"/>
        </w:rPr>
      </w:pPr>
      <w:r w:rsidRPr="00BE1446">
        <w:rPr>
          <w:rFonts w:ascii="Arial" w:hAnsi="Arial" w:cs="Arial"/>
        </w:rPr>
        <w:t>James, G., Witten, D., Hastie, T. and Tibshirani, R. (2013) An introduction to statistical learning: with applications in R. New York: Springer.</w:t>
      </w:r>
    </w:p>
    <w:p w14:paraId="6C520570" w14:textId="3E949805" w:rsidR="00BE1446" w:rsidRPr="00BE1446" w:rsidRDefault="00BE1446" w:rsidP="00BE1446">
      <w:pPr>
        <w:ind w:left="-426"/>
        <w:rPr>
          <w:rFonts w:ascii="Arial" w:hAnsi="Arial" w:cs="Arial"/>
        </w:rPr>
      </w:pPr>
      <w:r w:rsidRPr="00BE1446">
        <w:rPr>
          <w:rFonts w:ascii="Arial" w:hAnsi="Arial" w:cs="Arial"/>
        </w:rPr>
        <w:t>Kenton, W. (2022) Histogram Definition. Investopedia. Available at: https://www.investopedia.com/terms/h/histogram.asp (Accessed: 24 April 2025).</w:t>
      </w:r>
    </w:p>
    <w:p w14:paraId="30B44C08" w14:textId="6598DD1E" w:rsidR="00BE1446" w:rsidRPr="00BE1446" w:rsidRDefault="00BE1446" w:rsidP="00BE1446">
      <w:pPr>
        <w:ind w:left="-426"/>
        <w:rPr>
          <w:rFonts w:ascii="Arial" w:hAnsi="Arial" w:cs="Arial"/>
        </w:rPr>
      </w:pPr>
      <w:r w:rsidRPr="00BE1446">
        <w:rPr>
          <w:rFonts w:ascii="Arial" w:hAnsi="Arial" w:cs="Arial"/>
        </w:rPr>
        <w:t>McKinney, W. (2018) Python for data analysis: data wrangling with Pandas, NumPy, and IPython. 2nd edn. Sebastopol, CA: O'Reilly Media.</w:t>
      </w:r>
    </w:p>
    <w:p w14:paraId="11222B4C" w14:textId="3467B7EB" w:rsidR="00BE1446" w:rsidRPr="00BE1446" w:rsidRDefault="00BE1446" w:rsidP="00BE1446">
      <w:pPr>
        <w:ind w:left="-426"/>
        <w:rPr>
          <w:rFonts w:ascii="Arial" w:hAnsi="Arial" w:cs="Arial"/>
        </w:rPr>
      </w:pPr>
      <w:r w:rsidRPr="00BE1446">
        <w:rPr>
          <w:rFonts w:ascii="Arial" w:hAnsi="Arial" w:cs="Arial"/>
        </w:rPr>
        <w:t>Scikit-learn (2023) Scikit-learn: Machine Learning in Python. Available at: https://scikit-learn.org/stable/ (Accessed: 24 April 2025).</w:t>
      </w:r>
    </w:p>
    <w:p w14:paraId="24DAF088" w14:textId="66E3BB41" w:rsidR="003F089C" w:rsidRDefault="00BE1446" w:rsidP="00BE1446">
      <w:pPr>
        <w:ind w:left="-426"/>
        <w:rPr>
          <w:rFonts w:ascii="Arial" w:hAnsi="Arial" w:cs="Arial"/>
        </w:rPr>
      </w:pPr>
      <w:r w:rsidRPr="00BE1446">
        <w:rPr>
          <w:rFonts w:ascii="Arial" w:hAnsi="Arial" w:cs="Arial"/>
        </w:rPr>
        <w:t>Seaborn Docs (2023) Seaborn: Statistical data visualization. Available at: https://seaborn.pydata.org/ (Accessed: 24 April 2025).</w:t>
      </w:r>
    </w:p>
    <w:p w14:paraId="5C0882E7" w14:textId="7D250010" w:rsidR="00BE1446" w:rsidRPr="001D6BDC" w:rsidRDefault="00BE1446" w:rsidP="00BE1446">
      <w:pPr>
        <w:ind w:left="-426"/>
        <w:rPr>
          <w:rFonts w:ascii="Arial" w:hAnsi="Arial" w:cs="Arial"/>
        </w:rPr>
      </w:pPr>
      <w:r w:rsidRPr="00BE1446">
        <w:rPr>
          <w:rFonts w:ascii="Arial" w:hAnsi="Arial" w:cs="Arial"/>
        </w:rPr>
        <w:t xml:space="preserve">Choi, M. (2018) </w:t>
      </w:r>
      <w:r w:rsidRPr="00BE1446">
        <w:rPr>
          <w:rFonts w:ascii="Arial" w:hAnsi="Arial" w:cs="Arial"/>
          <w:i/>
          <w:iCs/>
        </w:rPr>
        <w:t>Insurance Dataset</w:t>
      </w:r>
      <w:r w:rsidRPr="00BE1446">
        <w:rPr>
          <w:rFonts w:ascii="Arial" w:hAnsi="Arial" w:cs="Arial"/>
        </w:rPr>
        <w:t>. Kaggle. Available at: https://www.kaggle.com/datasets/mirichoi0218/insurance (Accessed: 24 April 2025).</w:t>
      </w:r>
    </w:p>
    <w:sectPr w:rsidR="00BE1446" w:rsidRPr="001D6BDC">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115B5F" w14:textId="77777777" w:rsidR="00F33A03" w:rsidRDefault="00F33A03" w:rsidP="00633C83">
      <w:pPr>
        <w:spacing w:after="0" w:line="240" w:lineRule="auto"/>
      </w:pPr>
      <w:r>
        <w:separator/>
      </w:r>
    </w:p>
  </w:endnote>
  <w:endnote w:type="continuationSeparator" w:id="0">
    <w:p w14:paraId="2EDCD833" w14:textId="77777777" w:rsidR="00F33A03" w:rsidRDefault="00F33A03" w:rsidP="00633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8315575"/>
      <w:docPartObj>
        <w:docPartGallery w:val="Page Numbers (Bottom of Page)"/>
        <w:docPartUnique/>
      </w:docPartObj>
    </w:sdtPr>
    <w:sdtEndPr>
      <w:rPr>
        <w:noProof/>
      </w:rPr>
    </w:sdtEndPr>
    <w:sdtContent>
      <w:p w14:paraId="761E438F" w14:textId="0B0526FC" w:rsidR="00633C83" w:rsidRDefault="00633C8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25D937" w14:textId="77777777" w:rsidR="00633C83" w:rsidRDefault="00633C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20DDCF" w14:textId="77777777" w:rsidR="00F33A03" w:rsidRDefault="00F33A03" w:rsidP="00633C83">
      <w:pPr>
        <w:spacing w:after="0" w:line="240" w:lineRule="auto"/>
      </w:pPr>
      <w:r>
        <w:separator/>
      </w:r>
    </w:p>
  </w:footnote>
  <w:footnote w:type="continuationSeparator" w:id="0">
    <w:p w14:paraId="6A514D59" w14:textId="77777777" w:rsidR="00F33A03" w:rsidRDefault="00F33A03" w:rsidP="00633C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96840"/>
    <w:multiLevelType w:val="multilevel"/>
    <w:tmpl w:val="647EA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A627D"/>
    <w:multiLevelType w:val="multilevel"/>
    <w:tmpl w:val="2CDC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C5FA2"/>
    <w:multiLevelType w:val="multilevel"/>
    <w:tmpl w:val="243437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E91BFE"/>
    <w:multiLevelType w:val="multilevel"/>
    <w:tmpl w:val="43AA3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39600B"/>
    <w:multiLevelType w:val="hybridMultilevel"/>
    <w:tmpl w:val="F6E2FB4E"/>
    <w:lvl w:ilvl="0" w:tplc="DB26FB80">
      <w:start w:val="1"/>
      <w:numFmt w:val="lowerLetter"/>
      <w:lvlText w:val="%1."/>
      <w:lvlJc w:val="left"/>
      <w:pPr>
        <w:ind w:left="720" w:hanging="360"/>
      </w:pPr>
      <w:rPr>
        <w:rFonts w:hint="default"/>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21AB5BA2"/>
    <w:multiLevelType w:val="multilevel"/>
    <w:tmpl w:val="27AEA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A910B2"/>
    <w:multiLevelType w:val="multilevel"/>
    <w:tmpl w:val="C65C5C9A"/>
    <w:lvl w:ilvl="0">
      <w:start w:val="1"/>
      <w:numFmt w:val="decimal"/>
      <w:lvlText w:val="%1."/>
      <w:lvlJc w:val="left"/>
      <w:pPr>
        <w:ind w:left="644" w:hanging="360"/>
      </w:pPr>
      <w:rPr>
        <w:rFonts w:hint="default"/>
        <w:b/>
        <w:bCs/>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67626BB"/>
    <w:multiLevelType w:val="multilevel"/>
    <w:tmpl w:val="08C0F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1A1121"/>
    <w:multiLevelType w:val="multilevel"/>
    <w:tmpl w:val="B276F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FE5326"/>
    <w:multiLevelType w:val="hybridMultilevel"/>
    <w:tmpl w:val="FA702B08"/>
    <w:lvl w:ilvl="0" w:tplc="2BD02B28">
      <w:start w:val="2"/>
      <w:numFmt w:val="lowerLetter"/>
      <w:lvlText w:val="%1."/>
      <w:lvlJc w:val="left"/>
      <w:pPr>
        <w:ind w:left="644" w:hanging="360"/>
      </w:pPr>
      <w:rPr>
        <w:rFonts w:hint="default"/>
        <w:b/>
      </w:rPr>
    </w:lvl>
    <w:lvl w:ilvl="1" w:tplc="1C090019" w:tentative="1">
      <w:start w:val="1"/>
      <w:numFmt w:val="lowerLetter"/>
      <w:lvlText w:val="%2."/>
      <w:lvlJc w:val="left"/>
      <w:pPr>
        <w:ind w:left="1364" w:hanging="360"/>
      </w:pPr>
    </w:lvl>
    <w:lvl w:ilvl="2" w:tplc="1C09001B" w:tentative="1">
      <w:start w:val="1"/>
      <w:numFmt w:val="lowerRoman"/>
      <w:lvlText w:val="%3."/>
      <w:lvlJc w:val="right"/>
      <w:pPr>
        <w:ind w:left="2084" w:hanging="180"/>
      </w:pPr>
    </w:lvl>
    <w:lvl w:ilvl="3" w:tplc="1C09000F" w:tentative="1">
      <w:start w:val="1"/>
      <w:numFmt w:val="decimal"/>
      <w:lvlText w:val="%4."/>
      <w:lvlJc w:val="left"/>
      <w:pPr>
        <w:ind w:left="2804" w:hanging="360"/>
      </w:pPr>
    </w:lvl>
    <w:lvl w:ilvl="4" w:tplc="1C090019" w:tentative="1">
      <w:start w:val="1"/>
      <w:numFmt w:val="lowerLetter"/>
      <w:lvlText w:val="%5."/>
      <w:lvlJc w:val="left"/>
      <w:pPr>
        <w:ind w:left="3524" w:hanging="360"/>
      </w:pPr>
    </w:lvl>
    <w:lvl w:ilvl="5" w:tplc="1C09001B" w:tentative="1">
      <w:start w:val="1"/>
      <w:numFmt w:val="lowerRoman"/>
      <w:lvlText w:val="%6."/>
      <w:lvlJc w:val="right"/>
      <w:pPr>
        <w:ind w:left="4244" w:hanging="180"/>
      </w:pPr>
    </w:lvl>
    <w:lvl w:ilvl="6" w:tplc="1C09000F" w:tentative="1">
      <w:start w:val="1"/>
      <w:numFmt w:val="decimal"/>
      <w:lvlText w:val="%7."/>
      <w:lvlJc w:val="left"/>
      <w:pPr>
        <w:ind w:left="4964" w:hanging="360"/>
      </w:pPr>
    </w:lvl>
    <w:lvl w:ilvl="7" w:tplc="1C090019" w:tentative="1">
      <w:start w:val="1"/>
      <w:numFmt w:val="lowerLetter"/>
      <w:lvlText w:val="%8."/>
      <w:lvlJc w:val="left"/>
      <w:pPr>
        <w:ind w:left="5684" w:hanging="360"/>
      </w:pPr>
    </w:lvl>
    <w:lvl w:ilvl="8" w:tplc="1C09001B" w:tentative="1">
      <w:start w:val="1"/>
      <w:numFmt w:val="lowerRoman"/>
      <w:lvlText w:val="%9."/>
      <w:lvlJc w:val="right"/>
      <w:pPr>
        <w:ind w:left="6404" w:hanging="180"/>
      </w:pPr>
    </w:lvl>
  </w:abstractNum>
  <w:abstractNum w:abstractNumId="10" w15:restartNumberingAfterBreak="0">
    <w:nsid w:val="737944D8"/>
    <w:multiLevelType w:val="hybridMultilevel"/>
    <w:tmpl w:val="B532DFDA"/>
    <w:lvl w:ilvl="0" w:tplc="42981320">
      <w:start w:val="1"/>
      <w:numFmt w:val="lowerLetter"/>
      <w:lvlText w:val="%1."/>
      <w:lvlJc w:val="left"/>
      <w:pPr>
        <w:ind w:left="57" w:hanging="275"/>
      </w:pPr>
      <w:rPr>
        <w:rFonts w:ascii="Trebuchet MS" w:eastAsia="Trebuchet MS" w:hAnsi="Trebuchet MS" w:cs="Trebuchet MS" w:hint="default"/>
        <w:b w:val="0"/>
        <w:bCs w:val="0"/>
        <w:i w:val="0"/>
        <w:iCs w:val="0"/>
        <w:spacing w:val="0"/>
        <w:w w:val="104"/>
        <w:sz w:val="20"/>
        <w:szCs w:val="20"/>
        <w:lang w:val="en-US" w:eastAsia="en-US" w:bidi="ar-SA"/>
      </w:rPr>
    </w:lvl>
    <w:lvl w:ilvl="1" w:tplc="337687EA">
      <w:numFmt w:val="bullet"/>
      <w:lvlText w:val="•"/>
      <w:lvlJc w:val="left"/>
      <w:pPr>
        <w:ind w:left="1131" w:hanging="275"/>
      </w:pPr>
      <w:rPr>
        <w:rFonts w:hint="default"/>
        <w:lang w:val="en-US" w:eastAsia="en-US" w:bidi="ar-SA"/>
      </w:rPr>
    </w:lvl>
    <w:lvl w:ilvl="2" w:tplc="9DE6051C">
      <w:numFmt w:val="bullet"/>
      <w:lvlText w:val="•"/>
      <w:lvlJc w:val="left"/>
      <w:pPr>
        <w:ind w:left="2202" w:hanging="275"/>
      </w:pPr>
      <w:rPr>
        <w:rFonts w:hint="default"/>
        <w:lang w:val="en-US" w:eastAsia="en-US" w:bidi="ar-SA"/>
      </w:rPr>
    </w:lvl>
    <w:lvl w:ilvl="3" w:tplc="66B81BA6">
      <w:numFmt w:val="bullet"/>
      <w:lvlText w:val="•"/>
      <w:lvlJc w:val="left"/>
      <w:pPr>
        <w:ind w:left="3274" w:hanging="275"/>
      </w:pPr>
      <w:rPr>
        <w:rFonts w:hint="default"/>
        <w:lang w:val="en-US" w:eastAsia="en-US" w:bidi="ar-SA"/>
      </w:rPr>
    </w:lvl>
    <w:lvl w:ilvl="4" w:tplc="FE883C3A">
      <w:numFmt w:val="bullet"/>
      <w:lvlText w:val="•"/>
      <w:lvlJc w:val="left"/>
      <w:pPr>
        <w:ind w:left="4345" w:hanging="275"/>
      </w:pPr>
      <w:rPr>
        <w:rFonts w:hint="default"/>
        <w:lang w:val="en-US" w:eastAsia="en-US" w:bidi="ar-SA"/>
      </w:rPr>
    </w:lvl>
    <w:lvl w:ilvl="5" w:tplc="D43EE68E">
      <w:numFmt w:val="bullet"/>
      <w:lvlText w:val="•"/>
      <w:lvlJc w:val="left"/>
      <w:pPr>
        <w:ind w:left="5416" w:hanging="275"/>
      </w:pPr>
      <w:rPr>
        <w:rFonts w:hint="default"/>
        <w:lang w:val="en-US" w:eastAsia="en-US" w:bidi="ar-SA"/>
      </w:rPr>
    </w:lvl>
    <w:lvl w:ilvl="6" w:tplc="9398CA4A">
      <w:numFmt w:val="bullet"/>
      <w:lvlText w:val="•"/>
      <w:lvlJc w:val="left"/>
      <w:pPr>
        <w:ind w:left="6488" w:hanging="275"/>
      </w:pPr>
      <w:rPr>
        <w:rFonts w:hint="default"/>
        <w:lang w:val="en-US" w:eastAsia="en-US" w:bidi="ar-SA"/>
      </w:rPr>
    </w:lvl>
    <w:lvl w:ilvl="7" w:tplc="0792D63C">
      <w:numFmt w:val="bullet"/>
      <w:lvlText w:val="•"/>
      <w:lvlJc w:val="left"/>
      <w:pPr>
        <w:ind w:left="7559" w:hanging="275"/>
      </w:pPr>
      <w:rPr>
        <w:rFonts w:hint="default"/>
        <w:lang w:val="en-US" w:eastAsia="en-US" w:bidi="ar-SA"/>
      </w:rPr>
    </w:lvl>
    <w:lvl w:ilvl="8" w:tplc="78888788">
      <w:numFmt w:val="bullet"/>
      <w:lvlText w:val="•"/>
      <w:lvlJc w:val="left"/>
      <w:pPr>
        <w:ind w:left="8630" w:hanging="275"/>
      </w:pPr>
      <w:rPr>
        <w:rFonts w:hint="default"/>
        <w:lang w:val="en-US" w:eastAsia="en-US" w:bidi="ar-SA"/>
      </w:rPr>
    </w:lvl>
  </w:abstractNum>
  <w:abstractNum w:abstractNumId="11" w15:restartNumberingAfterBreak="0">
    <w:nsid w:val="73985B0A"/>
    <w:multiLevelType w:val="multilevel"/>
    <w:tmpl w:val="8DFC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663B7E"/>
    <w:multiLevelType w:val="multilevel"/>
    <w:tmpl w:val="41F82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EC21B62"/>
    <w:multiLevelType w:val="multilevel"/>
    <w:tmpl w:val="4F0AA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5475590">
    <w:abstractNumId w:val="6"/>
  </w:num>
  <w:num w:numId="2" w16cid:durableId="190458836">
    <w:abstractNumId w:val="10"/>
  </w:num>
  <w:num w:numId="3" w16cid:durableId="805971262">
    <w:abstractNumId w:val="12"/>
  </w:num>
  <w:num w:numId="4" w16cid:durableId="787744016">
    <w:abstractNumId w:val="4"/>
  </w:num>
  <w:num w:numId="5" w16cid:durableId="2057001039">
    <w:abstractNumId w:val="9"/>
  </w:num>
  <w:num w:numId="6" w16cid:durableId="694964085">
    <w:abstractNumId w:val="2"/>
  </w:num>
  <w:num w:numId="7" w16cid:durableId="369839392">
    <w:abstractNumId w:val="0"/>
  </w:num>
  <w:num w:numId="8" w16cid:durableId="1323312864">
    <w:abstractNumId w:val="3"/>
  </w:num>
  <w:num w:numId="9" w16cid:durableId="2113233146">
    <w:abstractNumId w:val="7"/>
  </w:num>
  <w:num w:numId="10" w16cid:durableId="2000309690">
    <w:abstractNumId w:val="8"/>
  </w:num>
  <w:num w:numId="11" w16cid:durableId="1198542898">
    <w:abstractNumId w:val="13"/>
  </w:num>
  <w:num w:numId="12" w16cid:durableId="174464959">
    <w:abstractNumId w:val="11"/>
  </w:num>
  <w:num w:numId="13" w16cid:durableId="1874418442">
    <w:abstractNumId w:val="5"/>
  </w:num>
  <w:num w:numId="14" w16cid:durableId="4669686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254"/>
    <w:rsid w:val="0005366F"/>
    <w:rsid w:val="00072D07"/>
    <w:rsid w:val="00151FF6"/>
    <w:rsid w:val="001913EE"/>
    <w:rsid w:val="001D6BDC"/>
    <w:rsid w:val="001F7EE9"/>
    <w:rsid w:val="00236E32"/>
    <w:rsid w:val="00256740"/>
    <w:rsid w:val="002E0EED"/>
    <w:rsid w:val="002E606E"/>
    <w:rsid w:val="00312254"/>
    <w:rsid w:val="00342F75"/>
    <w:rsid w:val="003C03A9"/>
    <w:rsid w:val="003F089C"/>
    <w:rsid w:val="00455217"/>
    <w:rsid w:val="00467D4F"/>
    <w:rsid w:val="00570EFB"/>
    <w:rsid w:val="0059784A"/>
    <w:rsid w:val="00620C0E"/>
    <w:rsid w:val="00633C83"/>
    <w:rsid w:val="006835C8"/>
    <w:rsid w:val="006D0815"/>
    <w:rsid w:val="00765DA2"/>
    <w:rsid w:val="008777EE"/>
    <w:rsid w:val="00895FF2"/>
    <w:rsid w:val="008C4D2F"/>
    <w:rsid w:val="00AA21D2"/>
    <w:rsid w:val="00AC5B9C"/>
    <w:rsid w:val="00AD48F5"/>
    <w:rsid w:val="00BE1446"/>
    <w:rsid w:val="00BF43A9"/>
    <w:rsid w:val="00BF5319"/>
    <w:rsid w:val="00CE16CE"/>
    <w:rsid w:val="00CE2409"/>
    <w:rsid w:val="00CE7F46"/>
    <w:rsid w:val="00D26BB1"/>
    <w:rsid w:val="00D600DB"/>
    <w:rsid w:val="00EB0205"/>
    <w:rsid w:val="00F33A03"/>
    <w:rsid w:val="00FD45F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54EDA"/>
  <w15:chartTrackingRefBased/>
  <w15:docId w15:val="{0720926B-13F8-4740-8AE6-6FF3FF26D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22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22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22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22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22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22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22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22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22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22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122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122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122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22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22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22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22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2254"/>
    <w:rPr>
      <w:rFonts w:eastAsiaTheme="majorEastAsia" w:cstheme="majorBidi"/>
      <w:color w:val="272727" w:themeColor="text1" w:themeTint="D8"/>
    </w:rPr>
  </w:style>
  <w:style w:type="paragraph" w:styleId="Title">
    <w:name w:val="Title"/>
    <w:basedOn w:val="Normal"/>
    <w:next w:val="Normal"/>
    <w:link w:val="TitleChar"/>
    <w:uiPriority w:val="10"/>
    <w:qFormat/>
    <w:rsid w:val="003122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22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22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22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2254"/>
    <w:pPr>
      <w:spacing w:before="160"/>
      <w:jc w:val="center"/>
    </w:pPr>
    <w:rPr>
      <w:i/>
      <w:iCs/>
      <w:color w:val="404040" w:themeColor="text1" w:themeTint="BF"/>
    </w:rPr>
  </w:style>
  <w:style w:type="character" w:customStyle="1" w:styleId="QuoteChar">
    <w:name w:val="Quote Char"/>
    <w:basedOn w:val="DefaultParagraphFont"/>
    <w:link w:val="Quote"/>
    <w:uiPriority w:val="29"/>
    <w:rsid w:val="00312254"/>
    <w:rPr>
      <w:i/>
      <w:iCs/>
      <w:color w:val="404040" w:themeColor="text1" w:themeTint="BF"/>
    </w:rPr>
  </w:style>
  <w:style w:type="paragraph" w:styleId="ListParagraph">
    <w:name w:val="List Paragraph"/>
    <w:basedOn w:val="Normal"/>
    <w:uiPriority w:val="1"/>
    <w:qFormat/>
    <w:rsid w:val="00312254"/>
    <w:pPr>
      <w:ind w:left="720"/>
      <w:contextualSpacing/>
    </w:pPr>
  </w:style>
  <w:style w:type="character" w:styleId="IntenseEmphasis">
    <w:name w:val="Intense Emphasis"/>
    <w:basedOn w:val="DefaultParagraphFont"/>
    <w:uiPriority w:val="21"/>
    <w:qFormat/>
    <w:rsid w:val="00312254"/>
    <w:rPr>
      <w:i/>
      <w:iCs/>
      <w:color w:val="0F4761" w:themeColor="accent1" w:themeShade="BF"/>
    </w:rPr>
  </w:style>
  <w:style w:type="paragraph" w:styleId="IntenseQuote">
    <w:name w:val="Intense Quote"/>
    <w:basedOn w:val="Normal"/>
    <w:next w:val="Normal"/>
    <w:link w:val="IntenseQuoteChar"/>
    <w:uiPriority w:val="30"/>
    <w:qFormat/>
    <w:rsid w:val="003122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2254"/>
    <w:rPr>
      <w:i/>
      <w:iCs/>
      <w:color w:val="0F4761" w:themeColor="accent1" w:themeShade="BF"/>
    </w:rPr>
  </w:style>
  <w:style w:type="character" w:styleId="IntenseReference">
    <w:name w:val="Intense Reference"/>
    <w:basedOn w:val="DefaultParagraphFont"/>
    <w:uiPriority w:val="32"/>
    <w:qFormat/>
    <w:rsid w:val="00312254"/>
    <w:rPr>
      <w:b/>
      <w:bCs/>
      <w:smallCaps/>
      <w:color w:val="0F4761" w:themeColor="accent1" w:themeShade="BF"/>
      <w:spacing w:val="5"/>
    </w:rPr>
  </w:style>
  <w:style w:type="paragraph" w:styleId="BodyText">
    <w:name w:val="Body Text"/>
    <w:basedOn w:val="Normal"/>
    <w:link w:val="BodyTextChar"/>
    <w:uiPriority w:val="1"/>
    <w:qFormat/>
    <w:rsid w:val="00312254"/>
    <w:pPr>
      <w:widowControl w:val="0"/>
      <w:autoSpaceDE w:val="0"/>
      <w:autoSpaceDN w:val="0"/>
      <w:spacing w:after="0" w:line="240" w:lineRule="auto"/>
    </w:pPr>
    <w:rPr>
      <w:rFonts w:ascii="Trebuchet MS" w:eastAsia="Trebuchet MS" w:hAnsi="Trebuchet MS" w:cs="Trebuchet MS"/>
      <w:kern w:val="0"/>
      <w:sz w:val="20"/>
      <w:szCs w:val="20"/>
      <w:lang w:val="en-US"/>
      <w14:ligatures w14:val="none"/>
    </w:rPr>
  </w:style>
  <w:style w:type="character" w:customStyle="1" w:styleId="BodyTextChar">
    <w:name w:val="Body Text Char"/>
    <w:basedOn w:val="DefaultParagraphFont"/>
    <w:link w:val="BodyText"/>
    <w:uiPriority w:val="1"/>
    <w:rsid w:val="00312254"/>
    <w:rPr>
      <w:rFonts w:ascii="Trebuchet MS" w:eastAsia="Trebuchet MS" w:hAnsi="Trebuchet MS" w:cs="Trebuchet MS"/>
      <w:kern w:val="0"/>
      <w:sz w:val="20"/>
      <w:szCs w:val="20"/>
      <w:lang w:val="en-US"/>
      <w14:ligatures w14:val="none"/>
    </w:rPr>
  </w:style>
  <w:style w:type="table" w:styleId="TableGrid">
    <w:name w:val="Table Grid"/>
    <w:basedOn w:val="TableNormal"/>
    <w:uiPriority w:val="39"/>
    <w:rsid w:val="005978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33C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3C83"/>
  </w:style>
  <w:style w:type="paragraph" w:styleId="Footer">
    <w:name w:val="footer"/>
    <w:basedOn w:val="Normal"/>
    <w:link w:val="FooterChar"/>
    <w:uiPriority w:val="99"/>
    <w:unhideWhenUsed/>
    <w:rsid w:val="00633C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3C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258627">
      <w:bodyDiv w:val="1"/>
      <w:marLeft w:val="0"/>
      <w:marRight w:val="0"/>
      <w:marTop w:val="0"/>
      <w:marBottom w:val="0"/>
      <w:divBdr>
        <w:top w:val="none" w:sz="0" w:space="0" w:color="auto"/>
        <w:left w:val="none" w:sz="0" w:space="0" w:color="auto"/>
        <w:bottom w:val="none" w:sz="0" w:space="0" w:color="auto"/>
        <w:right w:val="none" w:sz="0" w:space="0" w:color="auto"/>
      </w:divBdr>
    </w:div>
    <w:div w:id="122504197">
      <w:bodyDiv w:val="1"/>
      <w:marLeft w:val="0"/>
      <w:marRight w:val="0"/>
      <w:marTop w:val="0"/>
      <w:marBottom w:val="0"/>
      <w:divBdr>
        <w:top w:val="none" w:sz="0" w:space="0" w:color="auto"/>
        <w:left w:val="none" w:sz="0" w:space="0" w:color="auto"/>
        <w:bottom w:val="none" w:sz="0" w:space="0" w:color="auto"/>
        <w:right w:val="none" w:sz="0" w:space="0" w:color="auto"/>
      </w:divBdr>
    </w:div>
    <w:div w:id="260795785">
      <w:bodyDiv w:val="1"/>
      <w:marLeft w:val="0"/>
      <w:marRight w:val="0"/>
      <w:marTop w:val="0"/>
      <w:marBottom w:val="0"/>
      <w:divBdr>
        <w:top w:val="none" w:sz="0" w:space="0" w:color="auto"/>
        <w:left w:val="none" w:sz="0" w:space="0" w:color="auto"/>
        <w:bottom w:val="none" w:sz="0" w:space="0" w:color="auto"/>
        <w:right w:val="none" w:sz="0" w:space="0" w:color="auto"/>
      </w:divBdr>
    </w:div>
    <w:div w:id="294915592">
      <w:bodyDiv w:val="1"/>
      <w:marLeft w:val="0"/>
      <w:marRight w:val="0"/>
      <w:marTop w:val="0"/>
      <w:marBottom w:val="0"/>
      <w:divBdr>
        <w:top w:val="none" w:sz="0" w:space="0" w:color="auto"/>
        <w:left w:val="none" w:sz="0" w:space="0" w:color="auto"/>
        <w:bottom w:val="none" w:sz="0" w:space="0" w:color="auto"/>
        <w:right w:val="none" w:sz="0" w:space="0" w:color="auto"/>
      </w:divBdr>
    </w:div>
    <w:div w:id="383718499">
      <w:bodyDiv w:val="1"/>
      <w:marLeft w:val="0"/>
      <w:marRight w:val="0"/>
      <w:marTop w:val="0"/>
      <w:marBottom w:val="0"/>
      <w:divBdr>
        <w:top w:val="none" w:sz="0" w:space="0" w:color="auto"/>
        <w:left w:val="none" w:sz="0" w:space="0" w:color="auto"/>
        <w:bottom w:val="none" w:sz="0" w:space="0" w:color="auto"/>
        <w:right w:val="none" w:sz="0" w:space="0" w:color="auto"/>
      </w:divBdr>
      <w:divsChild>
        <w:div w:id="593902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328379">
      <w:bodyDiv w:val="1"/>
      <w:marLeft w:val="0"/>
      <w:marRight w:val="0"/>
      <w:marTop w:val="0"/>
      <w:marBottom w:val="0"/>
      <w:divBdr>
        <w:top w:val="none" w:sz="0" w:space="0" w:color="auto"/>
        <w:left w:val="none" w:sz="0" w:space="0" w:color="auto"/>
        <w:bottom w:val="none" w:sz="0" w:space="0" w:color="auto"/>
        <w:right w:val="none" w:sz="0" w:space="0" w:color="auto"/>
      </w:divBdr>
    </w:div>
    <w:div w:id="474880501">
      <w:bodyDiv w:val="1"/>
      <w:marLeft w:val="0"/>
      <w:marRight w:val="0"/>
      <w:marTop w:val="0"/>
      <w:marBottom w:val="0"/>
      <w:divBdr>
        <w:top w:val="none" w:sz="0" w:space="0" w:color="auto"/>
        <w:left w:val="none" w:sz="0" w:space="0" w:color="auto"/>
        <w:bottom w:val="none" w:sz="0" w:space="0" w:color="auto"/>
        <w:right w:val="none" w:sz="0" w:space="0" w:color="auto"/>
      </w:divBdr>
    </w:div>
    <w:div w:id="489249094">
      <w:bodyDiv w:val="1"/>
      <w:marLeft w:val="0"/>
      <w:marRight w:val="0"/>
      <w:marTop w:val="0"/>
      <w:marBottom w:val="0"/>
      <w:divBdr>
        <w:top w:val="none" w:sz="0" w:space="0" w:color="auto"/>
        <w:left w:val="none" w:sz="0" w:space="0" w:color="auto"/>
        <w:bottom w:val="none" w:sz="0" w:space="0" w:color="auto"/>
        <w:right w:val="none" w:sz="0" w:space="0" w:color="auto"/>
      </w:divBdr>
    </w:div>
    <w:div w:id="492381205">
      <w:bodyDiv w:val="1"/>
      <w:marLeft w:val="0"/>
      <w:marRight w:val="0"/>
      <w:marTop w:val="0"/>
      <w:marBottom w:val="0"/>
      <w:divBdr>
        <w:top w:val="none" w:sz="0" w:space="0" w:color="auto"/>
        <w:left w:val="none" w:sz="0" w:space="0" w:color="auto"/>
        <w:bottom w:val="none" w:sz="0" w:space="0" w:color="auto"/>
        <w:right w:val="none" w:sz="0" w:space="0" w:color="auto"/>
      </w:divBdr>
    </w:div>
    <w:div w:id="558443622">
      <w:bodyDiv w:val="1"/>
      <w:marLeft w:val="0"/>
      <w:marRight w:val="0"/>
      <w:marTop w:val="0"/>
      <w:marBottom w:val="0"/>
      <w:divBdr>
        <w:top w:val="none" w:sz="0" w:space="0" w:color="auto"/>
        <w:left w:val="none" w:sz="0" w:space="0" w:color="auto"/>
        <w:bottom w:val="none" w:sz="0" w:space="0" w:color="auto"/>
        <w:right w:val="none" w:sz="0" w:space="0" w:color="auto"/>
      </w:divBdr>
    </w:div>
    <w:div w:id="563489491">
      <w:bodyDiv w:val="1"/>
      <w:marLeft w:val="0"/>
      <w:marRight w:val="0"/>
      <w:marTop w:val="0"/>
      <w:marBottom w:val="0"/>
      <w:divBdr>
        <w:top w:val="none" w:sz="0" w:space="0" w:color="auto"/>
        <w:left w:val="none" w:sz="0" w:space="0" w:color="auto"/>
        <w:bottom w:val="none" w:sz="0" w:space="0" w:color="auto"/>
        <w:right w:val="none" w:sz="0" w:space="0" w:color="auto"/>
      </w:divBdr>
    </w:div>
    <w:div w:id="655494416">
      <w:bodyDiv w:val="1"/>
      <w:marLeft w:val="0"/>
      <w:marRight w:val="0"/>
      <w:marTop w:val="0"/>
      <w:marBottom w:val="0"/>
      <w:divBdr>
        <w:top w:val="none" w:sz="0" w:space="0" w:color="auto"/>
        <w:left w:val="none" w:sz="0" w:space="0" w:color="auto"/>
        <w:bottom w:val="none" w:sz="0" w:space="0" w:color="auto"/>
        <w:right w:val="none" w:sz="0" w:space="0" w:color="auto"/>
      </w:divBdr>
    </w:div>
    <w:div w:id="671181413">
      <w:bodyDiv w:val="1"/>
      <w:marLeft w:val="0"/>
      <w:marRight w:val="0"/>
      <w:marTop w:val="0"/>
      <w:marBottom w:val="0"/>
      <w:divBdr>
        <w:top w:val="none" w:sz="0" w:space="0" w:color="auto"/>
        <w:left w:val="none" w:sz="0" w:space="0" w:color="auto"/>
        <w:bottom w:val="none" w:sz="0" w:space="0" w:color="auto"/>
        <w:right w:val="none" w:sz="0" w:space="0" w:color="auto"/>
      </w:divBdr>
    </w:div>
    <w:div w:id="782381878">
      <w:bodyDiv w:val="1"/>
      <w:marLeft w:val="0"/>
      <w:marRight w:val="0"/>
      <w:marTop w:val="0"/>
      <w:marBottom w:val="0"/>
      <w:divBdr>
        <w:top w:val="none" w:sz="0" w:space="0" w:color="auto"/>
        <w:left w:val="none" w:sz="0" w:space="0" w:color="auto"/>
        <w:bottom w:val="none" w:sz="0" w:space="0" w:color="auto"/>
        <w:right w:val="none" w:sz="0" w:space="0" w:color="auto"/>
      </w:divBdr>
    </w:div>
    <w:div w:id="813183740">
      <w:bodyDiv w:val="1"/>
      <w:marLeft w:val="0"/>
      <w:marRight w:val="0"/>
      <w:marTop w:val="0"/>
      <w:marBottom w:val="0"/>
      <w:divBdr>
        <w:top w:val="none" w:sz="0" w:space="0" w:color="auto"/>
        <w:left w:val="none" w:sz="0" w:space="0" w:color="auto"/>
        <w:bottom w:val="none" w:sz="0" w:space="0" w:color="auto"/>
        <w:right w:val="none" w:sz="0" w:space="0" w:color="auto"/>
      </w:divBdr>
    </w:div>
    <w:div w:id="1054278032">
      <w:bodyDiv w:val="1"/>
      <w:marLeft w:val="0"/>
      <w:marRight w:val="0"/>
      <w:marTop w:val="0"/>
      <w:marBottom w:val="0"/>
      <w:divBdr>
        <w:top w:val="none" w:sz="0" w:space="0" w:color="auto"/>
        <w:left w:val="none" w:sz="0" w:space="0" w:color="auto"/>
        <w:bottom w:val="none" w:sz="0" w:space="0" w:color="auto"/>
        <w:right w:val="none" w:sz="0" w:space="0" w:color="auto"/>
      </w:divBdr>
    </w:div>
    <w:div w:id="1062211682">
      <w:bodyDiv w:val="1"/>
      <w:marLeft w:val="0"/>
      <w:marRight w:val="0"/>
      <w:marTop w:val="0"/>
      <w:marBottom w:val="0"/>
      <w:divBdr>
        <w:top w:val="none" w:sz="0" w:space="0" w:color="auto"/>
        <w:left w:val="none" w:sz="0" w:space="0" w:color="auto"/>
        <w:bottom w:val="none" w:sz="0" w:space="0" w:color="auto"/>
        <w:right w:val="none" w:sz="0" w:space="0" w:color="auto"/>
      </w:divBdr>
    </w:div>
    <w:div w:id="1117987104">
      <w:bodyDiv w:val="1"/>
      <w:marLeft w:val="0"/>
      <w:marRight w:val="0"/>
      <w:marTop w:val="0"/>
      <w:marBottom w:val="0"/>
      <w:divBdr>
        <w:top w:val="none" w:sz="0" w:space="0" w:color="auto"/>
        <w:left w:val="none" w:sz="0" w:space="0" w:color="auto"/>
        <w:bottom w:val="none" w:sz="0" w:space="0" w:color="auto"/>
        <w:right w:val="none" w:sz="0" w:space="0" w:color="auto"/>
      </w:divBdr>
      <w:divsChild>
        <w:div w:id="1785729800">
          <w:marLeft w:val="0"/>
          <w:marRight w:val="0"/>
          <w:marTop w:val="0"/>
          <w:marBottom w:val="0"/>
          <w:divBdr>
            <w:top w:val="none" w:sz="0" w:space="0" w:color="auto"/>
            <w:left w:val="none" w:sz="0" w:space="0" w:color="auto"/>
            <w:bottom w:val="none" w:sz="0" w:space="0" w:color="auto"/>
            <w:right w:val="none" w:sz="0" w:space="0" w:color="auto"/>
          </w:divBdr>
          <w:divsChild>
            <w:div w:id="13592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4689">
      <w:bodyDiv w:val="1"/>
      <w:marLeft w:val="0"/>
      <w:marRight w:val="0"/>
      <w:marTop w:val="0"/>
      <w:marBottom w:val="0"/>
      <w:divBdr>
        <w:top w:val="none" w:sz="0" w:space="0" w:color="auto"/>
        <w:left w:val="none" w:sz="0" w:space="0" w:color="auto"/>
        <w:bottom w:val="none" w:sz="0" w:space="0" w:color="auto"/>
        <w:right w:val="none" w:sz="0" w:space="0" w:color="auto"/>
      </w:divBdr>
    </w:div>
    <w:div w:id="1352105742">
      <w:bodyDiv w:val="1"/>
      <w:marLeft w:val="0"/>
      <w:marRight w:val="0"/>
      <w:marTop w:val="0"/>
      <w:marBottom w:val="0"/>
      <w:divBdr>
        <w:top w:val="none" w:sz="0" w:space="0" w:color="auto"/>
        <w:left w:val="none" w:sz="0" w:space="0" w:color="auto"/>
        <w:bottom w:val="none" w:sz="0" w:space="0" w:color="auto"/>
        <w:right w:val="none" w:sz="0" w:space="0" w:color="auto"/>
      </w:divBdr>
    </w:div>
    <w:div w:id="1356299609">
      <w:bodyDiv w:val="1"/>
      <w:marLeft w:val="0"/>
      <w:marRight w:val="0"/>
      <w:marTop w:val="0"/>
      <w:marBottom w:val="0"/>
      <w:divBdr>
        <w:top w:val="none" w:sz="0" w:space="0" w:color="auto"/>
        <w:left w:val="none" w:sz="0" w:space="0" w:color="auto"/>
        <w:bottom w:val="none" w:sz="0" w:space="0" w:color="auto"/>
        <w:right w:val="none" w:sz="0" w:space="0" w:color="auto"/>
      </w:divBdr>
      <w:divsChild>
        <w:div w:id="1586375339">
          <w:marLeft w:val="0"/>
          <w:marRight w:val="0"/>
          <w:marTop w:val="0"/>
          <w:marBottom w:val="0"/>
          <w:divBdr>
            <w:top w:val="none" w:sz="0" w:space="0" w:color="auto"/>
            <w:left w:val="none" w:sz="0" w:space="0" w:color="auto"/>
            <w:bottom w:val="none" w:sz="0" w:space="0" w:color="auto"/>
            <w:right w:val="none" w:sz="0" w:space="0" w:color="auto"/>
          </w:divBdr>
          <w:divsChild>
            <w:div w:id="118220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26659">
      <w:bodyDiv w:val="1"/>
      <w:marLeft w:val="0"/>
      <w:marRight w:val="0"/>
      <w:marTop w:val="0"/>
      <w:marBottom w:val="0"/>
      <w:divBdr>
        <w:top w:val="none" w:sz="0" w:space="0" w:color="auto"/>
        <w:left w:val="none" w:sz="0" w:space="0" w:color="auto"/>
        <w:bottom w:val="none" w:sz="0" w:space="0" w:color="auto"/>
        <w:right w:val="none" w:sz="0" w:space="0" w:color="auto"/>
      </w:divBdr>
      <w:divsChild>
        <w:div w:id="1878856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956566">
      <w:bodyDiv w:val="1"/>
      <w:marLeft w:val="0"/>
      <w:marRight w:val="0"/>
      <w:marTop w:val="0"/>
      <w:marBottom w:val="0"/>
      <w:divBdr>
        <w:top w:val="none" w:sz="0" w:space="0" w:color="auto"/>
        <w:left w:val="none" w:sz="0" w:space="0" w:color="auto"/>
        <w:bottom w:val="none" w:sz="0" w:space="0" w:color="auto"/>
        <w:right w:val="none" w:sz="0" w:space="0" w:color="auto"/>
      </w:divBdr>
    </w:div>
    <w:div w:id="1569464020">
      <w:bodyDiv w:val="1"/>
      <w:marLeft w:val="0"/>
      <w:marRight w:val="0"/>
      <w:marTop w:val="0"/>
      <w:marBottom w:val="0"/>
      <w:divBdr>
        <w:top w:val="none" w:sz="0" w:space="0" w:color="auto"/>
        <w:left w:val="none" w:sz="0" w:space="0" w:color="auto"/>
        <w:bottom w:val="none" w:sz="0" w:space="0" w:color="auto"/>
        <w:right w:val="none" w:sz="0" w:space="0" w:color="auto"/>
      </w:divBdr>
    </w:div>
    <w:div w:id="1575620979">
      <w:bodyDiv w:val="1"/>
      <w:marLeft w:val="0"/>
      <w:marRight w:val="0"/>
      <w:marTop w:val="0"/>
      <w:marBottom w:val="0"/>
      <w:divBdr>
        <w:top w:val="none" w:sz="0" w:space="0" w:color="auto"/>
        <w:left w:val="none" w:sz="0" w:space="0" w:color="auto"/>
        <w:bottom w:val="none" w:sz="0" w:space="0" w:color="auto"/>
        <w:right w:val="none" w:sz="0" w:space="0" w:color="auto"/>
      </w:divBdr>
    </w:div>
    <w:div w:id="1752847089">
      <w:bodyDiv w:val="1"/>
      <w:marLeft w:val="0"/>
      <w:marRight w:val="0"/>
      <w:marTop w:val="0"/>
      <w:marBottom w:val="0"/>
      <w:divBdr>
        <w:top w:val="none" w:sz="0" w:space="0" w:color="auto"/>
        <w:left w:val="none" w:sz="0" w:space="0" w:color="auto"/>
        <w:bottom w:val="none" w:sz="0" w:space="0" w:color="auto"/>
        <w:right w:val="none" w:sz="0" w:space="0" w:color="auto"/>
      </w:divBdr>
    </w:div>
    <w:div w:id="1893534610">
      <w:bodyDiv w:val="1"/>
      <w:marLeft w:val="0"/>
      <w:marRight w:val="0"/>
      <w:marTop w:val="0"/>
      <w:marBottom w:val="0"/>
      <w:divBdr>
        <w:top w:val="none" w:sz="0" w:space="0" w:color="auto"/>
        <w:left w:val="none" w:sz="0" w:space="0" w:color="auto"/>
        <w:bottom w:val="none" w:sz="0" w:space="0" w:color="auto"/>
        <w:right w:val="none" w:sz="0" w:space="0" w:color="auto"/>
      </w:divBdr>
    </w:div>
    <w:div w:id="1938711835">
      <w:bodyDiv w:val="1"/>
      <w:marLeft w:val="0"/>
      <w:marRight w:val="0"/>
      <w:marTop w:val="0"/>
      <w:marBottom w:val="0"/>
      <w:divBdr>
        <w:top w:val="none" w:sz="0" w:space="0" w:color="auto"/>
        <w:left w:val="none" w:sz="0" w:space="0" w:color="auto"/>
        <w:bottom w:val="none" w:sz="0" w:space="0" w:color="auto"/>
        <w:right w:val="none" w:sz="0" w:space="0" w:color="auto"/>
      </w:divBdr>
    </w:div>
    <w:div w:id="206170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956</TotalTime>
  <Pages>12</Pages>
  <Words>1293</Words>
  <Characters>7371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Abel Mpatamule Ilunga</dc:creator>
  <cp:keywords/>
  <dc:description/>
  <cp:lastModifiedBy>Abel Mpatamule Ilunga</cp:lastModifiedBy>
  <cp:revision>12</cp:revision>
  <dcterms:created xsi:type="dcterms:W3CDTF">2025-04-22T10:09:00Z</dcterms:created>
  <dcterms:modified xsi:type="dcterms:W3CDTF">2025-04-24T14:40:00Z</dcterms:modified>
</cp:coreProperties>
</file>