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949" w:rsidRPr="00BC1B49" w:rsidRDefault="00BC1B49" w:rsidP="00451A05">
      <w:pPr>
        <w:spacing w:after="0"/>
        <w:jc w:val="center"/>
        <w:rPr>
          <w:b/>
          <w:sz w:val="28"/>
          <w:lang w:val="es-AR"/>
        </w:rPr>
      </w:pPr>
      <w:r w:rsidRPr="00BC1B49">
        <w:rPr>
          <w:b/>
          <w:sz w:val="28"/>
          <w:lang w:val="es-AR"/>
        </w:rPr>
        <w:t>FIUBA – 75.07</w:t>
      </w:r>
    </w:p>
    <w:p w:rsidR="00BC1B49" w:rsidRPr="00BC1B49" w:rsidRDefault="00BC1B49" w:rsidP="00451A05">
      <w:pPr>
        <w:spacing w:after="0"/>
        <w:jc w:val="center"/>
        <w:rPr>
          <w:b/>
          <w:sz w:val="24"/>
          <w:lang w:val="es-AR"/>
        </w:rPr>
      </w:pPr>
      <w:r w:rsidRPr="00BC1B49">
        <w:rPr>
          <w:b/>
          <w:sz w:val="24"/>
          <w:lang w:val="es-AR"/>
        </w:rPr>
        <w:t>Algoritmos y programación III</w:t>
      </w:r>
    </w:p>
    <w:p w:rsidR="00BC1B49" w:rsidRPr="00BC1B49" w:rsidRDefault="00BC1B49" w:rsidP="00451A05">
      <w:pPr>
        <w:spacing w:after="0"/>
        <w:jc w:val="center"/>
        <w:rPr>
          <w:i/>
          <w:lang w:val="es-AR"/>
        </w:rPr>
      </w:pPr>
      <w:r w:rsidRPr="00BC1B49">
        <w:rPr>
          <w:i/>
          <w:lang w:val="es-AR"/>
        </w:rPr>
        <w:t>Trabajo practico 2: Dragon AlgoBall</w:t>
      </w:r>
    </w:p>
    <w:p w:rsidR="00BC1B49" w:rsidRDefault="00BC1B49" w:rsidP="00451A05">
      <w:pPr>
        <w:spacing w:after="0"/>
        <w:jc w:val="center"/>
        <w:rPr>
          <w:lang w:val="es-AR"/>
        </w:rPr>
      </w:pPr>
      <w:r>
        <w:rPr>
          <w:lang w:val="es-AR"/>
        </w:rPr>
        <w:t>1er cuatrimestre, 2017</w:t>
      </w:r>
    </w:p>
    <w:p w:rsidR="00BC1B49" w:rsidRDefault="00BC1B49" w:rsidP="00451A05">
      <w:pPr>
        <w:spacing w:after="0"/>
        <w:jc w:val="center"/>
        <w:rPr>
          <w:lang w:val="es-AR"/>
        </w:rPr>
      </w:pPr>
      <w:r>
        <w:rPr>
          <w:lang w:val="es-AR"/>
        </w:rPr>
        <w:t>(trabajo grupal de 4 integrantes)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>
        <w:rPr>
          <w:lang w:val="es-AR"/>
        </w:rPr>
        <w:t>Alumnos: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B49" w:rsidTr="00BC1B49">
        <w:tc>
          <w:tcPr>
            <w:tcW w:w="3116" w:type="dxa"/>
          </w:tcPr>
          <w:p w:rsidR="00BC1B49" w:rsidRPr="00BC1B49" w:rsidRDefault="00BC1B49" w:rsidP="00451A05">
            <w:pPr>
              <w:jc w:val="center"/>
              <w:rPr>
                <w:b/>
                <w:sz w:val="24"/>
                <w:lang w:val="es-AR"/>
              </w:rPr>
            </w:pPr>
            <w:r w:rsidRPr="00BC1B49">
              <w:rPr>
                <w:b/>
                <w:sz w:val="24"/>
                <w:lang w:val="es-AR"/>
              </w:rPr>
              <w:t>Nombre</w:t>
            </w:r>
          </w:p>
        </w:tc>
        <w:tc>
          <w:tcPr>
            <w:tcW w:w="3117" w:type="dxa"/>
          </w:tcPr>
          <w:p w:rsidR="00BC1B49" w:rsidRPr="00BC1B49" w:rsidRDefault="00BC1B49" w:rsidP="00451A05">
            <w:pPr>
              <w:jc w:val="center"/>
              <w:rPr>
                <w:b/>
                <w:sz w:val="24"/>
                <w:lang w:val="es-AR"/>
              </w:rPr>
            </w:pPr>
            <w:r w:rsidRPr="00BC1B49">
              <w:rPr>
                <w:b/>
                <w:sz w:val="24"/>
                <w:lang w:val="es-AR"/>
              </w:rPr>
              <w:t>Padrón</w:t>
            </w:r>
          </w:p>
        </w:tc>
        <w:tc>
          <w:tcPr>
            <w:tcW w:w="3117" w:type="dxa"/>
          </w:tcPr>
          <w:p w:rsidR="00BC1B49" w:rsidRPr="00BC1B49" w:rsidRDefault="00BC1B49" w:rsidP="00451A05">
            <w:pPr>
              <w:jc w:val="center"/>
              <w:rPr>
                <w:b/>
                <w:sz w:val="24"/>
                <w:lang w:val="es-AR"/>
              </w:rPr>
            </w:pPr>
            <w:r w:rsidRPr="00BC1B49">
              <w:rPr>
                <w:b/>
                <w:sz w:val="24"/>
                <w:lang w:val="es-AR"/>
              </w:rPr>
              <w:t>Mail</w:t>
            </w:r>
          </w:p>
        </w:tc>
      </w:tr>
      <w:tr w:rsidR="00BC1B49" w:rsidRPr="00DA1A54" w:rsidTr="00BC1B49">
        <w:tc>
          <w:tcPr>
            <w:tcW w:w="3116" w:type="dxa"/>
          </w:tcPr>
          <w:p w:rsidR="00BC1B49" w:rsidRDefault="00DA1A54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Axel Erlich</w:t>
            </w:r>
          </w:p>
        </w:tc>
        <w:tc>
          <w:tcPr>
            <w:tcW w:w="3117" w:type="dxa"/>
          </w:tcPr>
          <w:p w:rsidR="00BC1B49" w:rsidRDefault="00DA1A54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94847</w:t>
            </w:r>
          </w:p>
        </w:tc>
        <w:tc>
          <w:tcPr>
            <w:tcW w:w="3117" w:type="dxa"/>
          </w:tcPr>
          <w:p w:rsidR="00BC1B49" w:rsidRDefault="00DA1A54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Axel.erlich@yahoo.com.ar</w:t>
            </w:r>
            <w:bookmarkStart w:id="0" w:name="_GoBack"/>
            <w:bookmarkEnd w:id="0"/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Patricio Pizzini</w:t>
            </w: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97524</w:t>
            </w: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pizzinipatricio@yahoo.com.ar</w:t>
            </w:r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</w:tr>
    </w:tbl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 w:rsidRPr="00BC1B49">
        <w:rPr>
          <w:b/>
          <w:i/>
          <w:lang w:val="es-AR"/>
        </w:rPr>
        <w:t>Fecha de entrega final</w:t>
      </w:r>
      <w:r>
        <w:rPr>
          <w:lang w:val="es-AR"/>
        </w:rPr>
        <w:t>: 22 de junio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 w:rsidRPr="00BC1B49">
        <w:rPr>
          <w:b/>
          <w:i/>
          <w:lang w:val="es-AR"/>
        </w:rPr>
        <w:t>Tutor</w:t>
      </w:r>
      <w:r>
        <w:rPr>
          <w:lang w:val="es-AR"/>
        </w:rPr>
        <w:t>: Tomas Bustamente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 w:rsidRPr="00BC1B49">
        <w:rPr>
          <w:b/>
          <w:i/>
          <w:lang w:val="es-AR"/>
        </w:rPr>
        <w:t>Comentarios</w:t>
      </w:r>
      <w:r>
        <w:rPr>
          <w:lang w:val="es-AR"/>
        </w:rPr>
        <w:t>:</w:t>
      </w:r>
    </w:p>
    <w:p w:rsidR="00BC1B49" w:rsidRDefault="00BC1B49" w:rsidP="00296BF0">
      <w:pPr>
        <w:jc w:val="both"/>
        <w:rPr>
          <w:lang w:val="es-AR"/>
        </w:rPr>
      </w:pPr>
      <w:r>
        <w:rPr>
          <w:lang w:val="es-AR"/>
        </w:rPr>
        <w:br w:type="page"/>
      </w:r>
    </w:p>
    <w:p w:rsidR="00BC1B49" w:rsidRPr="00BC1B49" w:rsidRDefault="00BC1B49" w:rsidP="00296BF0">
      <w:pPr>
        <w:spacing w:after="0"/>
        <w:jc w:val="both"/>
        <w:rPr>
          <w:b/>
          <w:sz w:val="40"/>
          <w:lang w:val="es-AR"/>
        </w:rPr>
      </w:pPr>
      <w:r w:rsidRPr="00BC1B49">
        <w:rPr>
          <w:b/>
          <w:sz w:val="40"/>
          <w:lang w:val="es-AR"/>
        </w:rPr>
        <w:lastRenderedPageBreak/>
        <w:t>Informe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Supuestos</w:t>
      </w:r>
    </w:p>
    <w:p w:rsidR="00BC1B49" w:rsidRPr="00BC1B49" w:rsidRDefault="00BC1B49" w:rsidP="00296BF0">
      <w:pPr>
        <w:spacing w:after="0"/>
        <w:jc w:val="both"/>
        <w:rPr>
          <w:lang w:val="es-AR"/>
        </w:rPr>
      </w:pPr>
      <w:r w:rsidRPr="00BC1B49">
        <w:rPr>
          <w:lang w:val="es-AR"/>
        </w:rPr>
        <w:t>El personaje va a poder pasar por encima de otro, pero no ocupar la misma celda.</w:t>
      </w:r>
    </w:p>
    <w:p w:rsidR="00BC1B49" w:rsidRDefault="00BC1B49" w:rsidP="00296BF0">
      <w:pPr>
        <w:spacing w:after="0"/>
        <w:jc w:val="both"/>
        <w:rPr>
          <w:lang w:val="es-AR"/>
        </w:rPr>
      </w:pPr>
      <w:r w:rsidRPr="00BC1B49">
        <w:rPr>
          <w:lang w:val="es-AR"/>
        </w:rPr>
        <w:t>La vida de cell puede aumentar mas alla de lo establecido al comienzo.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>
        <w:rPr>
          <w:b/>
          <w:sz w:val="32"/>
          <w:u w:val="single"/>
          <w:lang w:val="es-AR"/>
        </w:rPr>
        <w:t>Modelo de dominio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El proyecto cuenta con varios paquetes:</w:t>
      </w: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Excepciones, juego, personajes y tablero.</w:t>
      </w:r>
    </w:p>
    <w:p w:rsidR="00296BF0" w:rsidRDefault="00296BF0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Dentro del paquete excepciones se encuentran declaradas las excepciones que se manejan durante el desarrollo del código que son explicadas en el ultimo apartado del informe actual.</w:t>
      </w:r>
    </w:p>
    <w:p w:rsidR="00296BF0" w:rsidRDefault="00296BF0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En el paquete juego, se declaran las clases Juego que es donde se desarrolla el comienzo y fin del mismo, los turnos, asignaciones de equipo, movimientos de los personajes.</w:t>
      </w: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Jugador que representa a cada jugador que tomara parte en el juego.</w:t>
      </w: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JugadorEquipoVillano y JugadorEquipoZ, ambas heredan de JugadorEquipo y las tres implementan sus respectivas interfaces, básicamente se les asigna a cada jugador los 3 persones respectivos.</w:t>
      </w: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Ademas cuenta con la clase Mapa.</w:t>
      </w:r>
    </w:p>
    <w:p w:rsidR="00296BF0" w:rsidRDefault="00296BF0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Asi también tenemos el paquete personajes, donde como principal característica tenemos la clase Personaje, la cual es madre de los 6 personajes del juego. Cada uno de estos personajes implementa una interfaz IPersonajeEquipoXXXX siendo XXXX villano o Z dependiendo que tipo de personaje es cada uno.</w:t>
      </w: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Ademas cada personaje cuenta con diferentes estados, que representa el estado propiamente dicho de cada personaje, tanto antes como después de una transformación.</w:t>
      </w:r>
    </w:p>
    <w:p w:rsidR="00296BF0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Es decir, cada personaje tiene una clase XXXXEstado, que es clase madre y de ella heredan tres clases que representa cada transformación que puede llevar a cabo el personaje.</w:t>
      </w:r>
    </w:p>
    <w:p w:rsidR="00451A05" w:rsidRDefault="00451A05" w:rsidP="00296BF0">
      <w:pPr>
        <w:spacing w:after="0"/>
        <w:jc w:val="both"/>
        <w:rPr>
          <w:lang w:val="es-AR"/>
        </w:rPr>
      </w:pP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Finalmente, en el paquete del tablero, se encuentran las celdas, coordenadas, el tablero propiamente dicho, consumibles (clase madre) que pueden ser EsferaDelDrago, NubeVoladora y SemillaDelHermanito (clases hijas) y una interfaz IUbicable que es la encargada de ubicar a cada personaje y/o consumible.</w:t>
      </w:r>
    </w:p>
    <w:p w:rsidR="00296BF0" w:rsidRDefault="00296BF0" w:rsidP="00296BF0">
      <w:pPr>
        <w:spacing w:after="0"/>
        <w:jc w:val="both"/>
        <w:rPr>
          <w:b/>
          <w:sz w:val="32"/>
          <w:u w:val="single"/>
          <w:lang w:val="es-AR"/>
        </w:rPr>
      </w:pPr>
    </w:p>
    <w:p w:rsidR="00DA1A54" w:rsidRDefault="00DA1A54" w:rsidP="00DA1A54">
      <w:pPr>
        <w:spacing w:after="0"/>
        <w:jc w:val="both"/>
        <w:rPr>
          <w:b/>
          <w:sz w:val="32"/>
          <w:u w:val="single"/>
          <w:lang w:val="es-AR"/>
        </w:rPr>
      </w:pPr>
      <w:r>
        <w:rPr>
          <w:b/>
          <w:sz w:val="32"/>
          <w:u w:val="single"/>
          <w:lang w:val="es-AR"/>
        </w:rPr>
        <w:t>Diagrama de clases</w:t>
      </w:r>
    </w:p>
    <w:p w:rsidR="00DA1A54" w:rsidRDefault="00DA1A54" w:rsidP="00DA1A54">
      <w:pPr>
        <w:jc w:val="center"/>
        <w:rPr>
          <w:b/>
          <w:sz w:val="32"/>
          <w:u w:val="single"/>
          <w:lang w:val="es-AR"/>
        </w:rPr>
      </w:pPr>
      <w:r>
        <w:rPr>
          <w:b/>
          <w:noProof/>
          <w:sz w:val="28"/>
          <w:lang w:val="es-AR"/>
        </w:rPr>
        <w:drawing>
          <wp:inline distT="0" distB="0" distL="0" distR="0" wp14:anchorId="45BB726A" wp14:editId="4321145D">
            <wp:extent cx="5936615" cy="1296670"/>
            <wp:effectExtent l="0" t="0" r="0" b="0"/>
            <wp:docPr id="5" name="Picture 5" descr="C:\Users\pizzi\AppData\Local\Microsoft\Windows\INetCache\Content.Word\diagPersonaje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zzi\AppData\Local\Microsoft\Windows\INetCache\Content.Word\diagPersonajeEstad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A05" w:rsidRDefault="00DA1A54" w:rsidP="00DA1A54">
      <w:pPr>
        <w:jc w:val="center"/>
        <w:rPr>
          <w:b/>
          <w:sz w:val="32"/>
          <w:u w:val="single"/>
          <w:lang w:val="es-AR"/>
        </w:rPr>
      </w:pPr>
      <w:r>
        <w:rPr>
          <w:b/>
          <w:noProof/>
          <w:sz w:val="28"/>
          <w:lang w:val="es-AR"/>
        </w:rPr>
        <w:lastRenderedPageBreak/>
        <w:drawing>
          <wp:inline distT="0" distB="0" distL="0" distR="0" wp14:anchorId="240A4DCC" wp14:editId="3A5755F7">
            <wp:extent cx="3302758" cy="3715994"/>
            <wp:effectExtent l="0" t="0" r="0" b="0"/>
            <wp:docPr id="6" name="Picture 6" descr="C:\Users\pizzi\AppData\Local\Microsoft\Windows\INetCache\Content.Word\diagramaPerson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zzi\AppData\Local\Microsoft\Windows\INetCache\Content.Word\diagramaPersonaj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60" cy="371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AR"/>
        </w:rPr>
        <w:drawing>
          <wp:inline distT="0" distB="0" distL="0" distR="0" wp14:anchorId="2C45CD23" wp14:editId="0CDB953B">
            <wp:extent cx="4851152" cy="3780430"/>
            <wp:effectExtent l="0" t="0" r="0" b="0"/>
            <wp:docPr id="1" name="Picture 1" descr="C:\Users\pizzi\AppData\Local\Microsoft\Windows\INetCache\Content.Word\diagjugador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zzi\AppData\Local\Microsoft\Windows\INetCache\Content.Word\diagjugadorequi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16" cy="378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A05">
        <w:rPr>
          <w:b/>
          <w:sz w:val="32"/>
          <w:u w:val="single"/>
          <w:lang w:val="es-AR"/>
        </w:rPr>
        <w:br w:type="page"/>
      </w:r>
    </w:p>
    <w:p w:rsidR="00296BF0" w:rsidRDefault="00296BF0" w:rsidP="00296BF0">
      <w:pPr>
        <w:spacing w:after="0"/>
        <w:jc w:val="both"/>
        <w:rPr>
          <w:b/>
          <w:sz w:val="32"/>
          <w:u w:val="single"/>
          <w:lang w:val="es-AR"/>
        </w:rPr>
      </w:pPr>
    </w:p>
    <w:p w:rsidR="00451A05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Diagramas de secuencia</w:t>
      </w:r>
    </w:p>
    <w:p w:rsidR="00BC1B49" w:rsidRDefault="00BC1B49" w:rsidP="00DA1A54">
      <w:pPr>
        <w:spacing w:after="0"/>
        <w:jc w:val="center"/>
        <w:rPr>
          <w:b/>
          <w:sz w:val="32"/>
          <w:u w:val="single"/>
          <w:lang w:val="es-AR"/>
        </w:rPr>
      </w:pPr>
      <w:r>
        <w:rPr>
          <w:noProof/>
          <w:lang w:val="es-AR"/>
        </w:rPr>
        <w:drawing>
          <wp:inline distT="0" distB="0" distL="0" distR="0" wp14:anchorId="2E85669F" wp14:editId="4EBEB99D">
            <wp:extent cx="5472752" cy="3069752"/>
            <wp:effectExtent l="0" t="0" r="0" b="0"/>
            <wp:docPr id="2" name="Picture 2" descr="C:\Users\pizzi\AppData\Local\Microsoft\Windows\INetCache\Content.Word\diagrama de secuenc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zzi\AppData\Local\Microsoft\Windows\INetCache\Content.Word\diagrama de secuencia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52" cy="306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0" distB="0" distL="0" distR="0" wp14:anchorId="698886FA" wp14:editId="35AF0C26">
            <wp:extent cx="5477438" cy="2732567"/>
            <wp:effectExtent l="0" t="0" r="9525" b="0"/>
            <wp:docPr id="4" name="Picture 4" descr="C:\Users\pizzi\AppData\Local\Microsoft\Windows\INetCache\Content.Word\diagrama de secuenc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zzi\AppData\Local\Microsoft\Windows\INetCache\Content.Word\diagrama de secuencia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38" cy="27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49" w:rsidRPr="00BC1B49" w:rsidRDefault="00BC1B49" w:rsidP="00DA1A54">
      <w:pPr>
        <w:spacing w:after="0"/>
        <w:jc w:val="center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>
            <wp:extent cx="5167423" cy="2649209"/>
            <wp:effectExtent l="0" t="0" r="0" b="0"/>
            <wp:docPr id="3" name="Picture 3" descr="C:\Users\pizzi\AppData\Local\Microsoft\Windows\INetCache\Content.Word\diagrama de secuenci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zzi\AppData\Local\Microsoft\Windows\INetCache\Content.Word\diagrama de secuencia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01" cy="265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Excepciones</w:t>
      </w:r>
    </w:p>
    <w:p w:rsidR="00451A05" w:rsidRPr="00BC1B49" w:rsidRDefault="00451A05" w:rsidP="00296BF0">
      <w:pPr>
        <w:spacing w:after="0"/>
        <w:jc w:val="both"/>
        <w:rPr>
          <w:b/>
          <w:sz w:val="32"/>
          <w:u w:val="single"/>
          <w:lang w:val="es-AR"/>
        </w:rPr>
      </w:pP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Actualmente, el proyecto cuenta con 21 excepciones, las cuales son: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*AtaqueFueraDeRangoException: en cada ataque se verifica que el personaje que lo hara puede realizarlo, es decir que el personaje que recibirá el ataque se encuentre dentro de la distancica de ataque máxima.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*AtaqueMismoEquipoException: se atrapa esta excepción cuando un personaje quiere atacar a otro de su mismo equipo.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*CeldaNoExisteException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*CeldaOcupadaException: como se dijo en el apartado de supuestos, un personaje no puede ser ubicado en la misma coordenada que otro personaje, cuando esto ocurra se atrapara la excepción.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*HayJugadoresSinEquipoException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*JugadoresNoSeleccionadosException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*JugadorNoPoseeEquipoException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*JugadorPoseeEquipoException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*JugadorYaExisteException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*MovimientoFueraRangoException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*NoExisteElPersonajeException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*NoPuedeRealizarElAtaqueException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*NoPuedeTransformarException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*PersonajeEquipoContrarioException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*PersonnajeFueraDeCombateException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*PersonajeInhabilitadoException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*PersonajeNoExisteException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*PersonajeYaEsChotolateException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*UltimoEstadoException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*YaRealizoAtaqueException</w:t>
      </w:r>
    </w:p>
    <w:p w:rsidR="00451A05" w:rsidRPr="00BC1B49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*YaRealizoMovimientoException</w:t>
      </w:r>
    </w:p>
    <w:sectPr w:rsidR="00451A05" w:rsidRPr="00BC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49"/>
    <w:rsid w:val="00296BF0"/>
    <w:rsid w:val="00451A05"/>
    <w:rsid w:val="00A022CB"/>
    <w:rsid w:val="00AC0949"/>
    <w:rsid w:val="00BC1B49"/>
    <w:rsid w:val="00D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150A"/>
  <w15:chartTrackingRefBased/>
  <w15:docId w15:val="{CEAAE6F4-4CCB-4CB7-B5F2-0E1CCD12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1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Pizzini</dc:creator>
  <cp:keywords/>
  <dc:description/>
  <cp:lastModifiedBy>Patricio Pizzini</cp:lastModifiedBy>
  <cp:revision>3</cp:revision>
  <dcterms:created xsi:type="dcterms:W3CDTF">2017-06-22T02:04:00Z</dcterms:created>
  <dcterms:modified xsi:type="dcterms:W3CDTF">2017-06-26T23:03:00Z</dcterms:modified>
</cp:coreProperties>
</file>