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mc:AlternateContent>
          <mc:Choice Requires="wps">
            <w:drawing>
              <wp:anchor distT="0" distB="0" distL="0" distR="0" simplePos="0" relativeHeight="251659264" behindDoc="0" locked="0" layoutInCell="1" allowOverlap="1">
                <wp:simplePos x="0" y="0"/>
                <wp:positionH relativeFrom="page">
                  <wp:posOffset>721587</wp:posOffset>
                </wp:positionH>
                <wp:positionV relativeFrom="page">
                  <wp:posOffset>720000</wp:posOffset>
                </wp:positionV>
                <wp:extent cx="6120057" cy="3292565"/>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正文"/>
                                    <w:jc w:val="center"/>
                                  </w:pPr>
                                  <w:r>
                                    <w:rPr>
                                      <w:rFonts w:ascii="Helvetica" w:hAnsi="Helvetica"/>
                                      <w:rtl w:val="0"/>
                                    </w:rPr>
                                    <w:t>A Ciphertext-Policy Attribute-Based Encryption Scheme with Constant Ciphertext Length</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 xml:space="preserve">constant ciphertext </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提出基于属性加密方案中固定密文长度的加密方案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使用双线性对将多个属性映射到有限域下的乘法子群中以固定密文长度</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使用多值与门构造</w:t>
                                  </w:r>
                                  <w:r>
                                    <w:rPr>
                                      <w:rFonts w:ascii="Helvetica" w:hAnsi="Helvetica"/>
                                      <w:rtl w:val="0"/>
                                    </w:rPr>
                                    <w:t>CP-ABE</w:t>
                                  </w:r>
                                  <w:r>
                                    <w:rPr>
                                      <w:rFonts w:eastAsia="Helvetica" w:hint="eastAsia"/>
                                      <w:rtl w:val="0"/>
                                    </w:rPr>
                                    <w:t>方案中访问结构并完成固定密文长度</w:t>
                                  </w:r>
                                </w:p>
                              </w:tc>
                            </w:tr>
                          </w:tbl>
                        </w:txbxContent>
                      </wps:txbx>
                      <wps:bodyPr lIns="0" tIns="0" rIns="0" bIns="0">
                        <a:spAutoFit/>
                      </wps:bodyPr>
                    </wps:wsp>
                  </a:graphicData>
                </a:graphic>
              </wp:anchor>
            </w:drawing>
          </mc:Choice>
          <mc:Fallback>
            <w:pict>
              <v:shape id="_x0000_s1026" type="#_x0000_t202" style="visibility:visible;position:absolute;margin-left:56.8pt;margin-top:56.7pt;width:481.9pt;height:259.3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正文"/>
                              <w:jc w:val="center"/>
                            </w:pPr>
                            <w:r>
                              <w:rPr>
                                <w:rFonts w:ascii="Helvetica" w:hAnsi="Helvetica"/>
                                <w:rtl w:val="0"/>
                              </w:rPr>
                              <w:t>A Ciphertext-Policy Attribute-Based Encryption Scheme with Constant Ciphertext Length</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 xml:space="preserve">constant ciphertext </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提出基于属性加密方案中固定密文长度的加密方案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使用双线性对将多个属性映射到有限域下的乘法子群中以固定密文长度</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使用多值与门构造</w:t>
                            </w:r>
                            <w:r>
                              <w:rPr>
                                <w:rFonts w:ascii="Helvetica" w:hAnsi="Helvetica"/>
                                <w:rtl w:val="0"/>
                              </w:rPr>
                              <w:t>CP-ABE</w:t>
                            </w:r>
                            <w:r>
                              <w:rPr>
                                <w:rFonts w:eastAsia="Helvetica" w:hint="eastAsia"/>
                                <w:rtl w:val="0"/>
                              </w:rPr>
                              <w:t>方案中访问结构并完成固定密文长度</w:t>
                            </w:r>
                          </w:p>
                        </w:tc>
                      </w:tr>
                    </w:tbl>
                  </w:txbxContent>
                </v:textbox>
                <w10:wrap type="topAndBottom"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720000</wp:posOffset>
                </wp:positionH>
                <wp:positionV relativeFrom="page">
                  <wp:posOffset>6682613</wp:posOffset>
                </wp:positionV>
                <wp:extent cx="6120057" cy="3292565"/>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Constant Size Ciphertexts in Threshold Attribute-Based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提出基于属性加密方案中固定密文长度的加密方案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使用动态阈值公钥加密算法计算所需的值，并构造方案结构</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提出能抵抗共谋攻击和能够承认合理解密策略的固定密文长度</w:t>
                                  </w:r>
                                  <w:r>
                                    <w:rPr>
                                      <w:rFonts w:ascii="Helvetica" w:hAnsi="Helvetica"/>
                                      <w:rtl w:val="0"/>
                                    </w:rPr>
                                    <w:t>ABE</w:t>
                                  </w:r>
                                  <w:r>
                                    <w:rPr>
                                      <w:rFonts w:eastAsia="Helvetica" w:hint="eastAsia"/>
                                      <w:rtl w:val="0"/>
                                    </w:rPr>
                                    <w:t>方案</w:t>
                                  </w:r>
                                </w:p>
                              </w:tc>
                            </w:tr>
                          </w:tbl>
                        </w:txbxContent>
                      </wps:txbx>
                      <wps:bodyPr lIns="0" tIns="0" rIns="0" bIns="0">
                        <a:spAutoFit/>
                      </wps:bodyPr>
                    </wps:wsp>
                  </a:graphicData>
                </a:graphic>
              </wp:anchor>
            </w:drawing>
          </mc:Choice>
          <mc:Fallback>
            <w:pict>
              <v:shape id="_x0000_s1027" type="#_x0000_t202" style="visibility:visible;position:absolute;margin-left:56.7pt;margin-top:526.2pt;width:481.9pt;height:259.3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Constant Size Ciphertexts in Threshold Attribute-Based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提出基于属性加密方案中固定密文长度的加密方案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使用动态阈值公钥加密算法计算所需的值，并构造方案结构</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提出能抵抗共谋攻击和能够承认合理解密策略的固定密文长度</w:t>
                            </w:r>
                            <w:r>
                              <w:rPr>
                                <w:rFonts w:ascii="Helvetica" w:hAnsi="Helvetica"/>
                                <w:rtl w:val="0"/>
                              </w:rPr>
                              <w:t>ABE</w:t>
                            </w:r>
                            <w:r>
                              <w:rPr>
                                <w:rFonts w:eastAsia="Helvetica" w:hint="eastAsia"/>
                                <w:rtl w:val="0"/>
                              </w:rPr>
                              <w:t>方案</w:t>
                            </w:r>
                          </w:p>
                        </w:tc>
                      </w:tr>
                    </w:tbl>
                  </w:txbxContent>
                </v:textbox>
                <w10:wrap type="topAndBottom" side="bothSides" anchorx="page" anchory="page"/>
              </v:shape>
            </w:pict>
          </mc:Fallback>
        </mc:AlternateConten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mc:AlternateContent>
          <mc:Choice Requires="wps">
            <w:drawing>
              <wp:anchor distT="0" distB="0" distL="0" distR="0" simplePos="0" relativeHeight="251661312"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Attribute-based encryption schemes with constant-size ciphertexts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提出了允许真实表现访问结构和固定密文长度的</w:t>
                                  </w:r>
                                  <w:r>
                                    <w:rPr>
                                      <w:rFonts w:ascii="Helvetica" w:hAnsi="Helvetica"/>
                                      <w:rtl w:val="0"/>
                                    </w:rPr>
                                    <w:t>ABE</w:t>
                                  </w:r>
                                  <w:r>
                                    <w:rPr>
                                      <w:rFonts w:eastAsia="Helvetica" w:hint="eastAsia"/>
                                      <w:rtl w:val="0"/>
                                    </w:rPr>
                                    <w:t>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对于每个访问结构定义普通和首要两个属性，并使这两个属性在不同的集合中，以此来构造方案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具有紧凑密文特征的</w:t>
                                  </w:r>
                                  <w:r>
                                    <w:rPr>
                                      <w:rFonts w:ascii="Helvetica" w:hAnsi="Helvetica"/>
                                      <w:rtl w:val="0"/>
                                    </w:rPr>
                                    <w:t>ABE</w:t>
                                  </w:r>
                                  <w:r>
                                    <w:rPr>
                                      <w:rFonts w:eastAsia="Helvetica" w:hint="eastAsia"/>
                                      <w:rtl w:val="0"/>
                                    </w:rPr>
                                    <w:t>方案中，可以不管底层属性的个数</w:t>
                                  </w:r>
                                </w:p>
                              </w:tc>
                            </w:tr>
                          </w:tbl>
                        </w:txbxContent>
                      </wps:txbx>
                      <wps:bodyPr lIns="0" tIns="0" rIns="0" bIns="0">
                        <a:spAutoFit/>
                      </wps:bodyPr>
                    </wps:wsp>
                  </a:graphicData>
                </a:graphic>
              </wp:anchor>
            </w:drawing>
          </mc:Choice>
          <mc:Fallback>
            <w:pict>
              <v:shape id="_x0000_s1028" type="#_x0000_t202" style="visibility:visible;position:absolute;margin-left:56.9pt;margin-top:56.7pt;width:481.9pt;height:259.3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Attribute-based encryption schemes with constant-size ciphertexts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提出了允许真实表现访问结构和固定密文长度的</w:t>
                            </w:r>
                            <w:r>
                              <w:rPr>
                                <w:rFonts w:ascii="Helvetica" w:hAnsi="Helvetica"/>
                                <w:rtl w:val="0"/>
                              </w:rPr>
                              <w:t>ABE</w:t>
                            </w:r>
                            <w:r>
                              <w:rPr>
                                <w:rFonts w:eastAsia="Helvetica" w:hint="eastAsia"/>
                                <w:rtl w:val="0"/>
                              </w:rPr>
                              <w:t>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对于每个访问结构定义普通和首要两个属性，并使这两个属性在不同的集合中，以此来构造方案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具有紧凑密文特征的</w:t>
                            </w:r>
                            <w:r>
                              <w:rPr>
                                <w:rFonts w:ascii="Helvetica" w:hAnsi="Helvetica"/>
                                <w:rtl w:val="0"/>
                              </w:rPr>
                              <w:t>ABE</w:t>
                            </w:r>
                            <w:r>
                              <w:rPr>
                                <w:rFonts w:eastAsia="Helvetica" w:hint="eastAsia"/>
                                <w:rtl w:val="0"/>
                              </w:rPr>
                              <w:t>方案中，可以不管底层属性的个数</w:t>
                            </w:r>
                          </w:p>
                        </w:tc>
                      </w:tr>
                    </w:tbl>
                  </w:txbxContent>
                </v:textbox>
                <w10:wrap type="topAndBottom" side="bothSides" anchorx="page" anchory="page"/>
              </v:shape>
            </w:pict>
          </mc:Fallback>
        </mc:AlternateContent>
      </w:r>
      <w:r>
        <mc:AlternateContent>
          <mc:Choice Requires="wps">
            <w:drawing>
              <wp:anchor distT="0" distB="0" distL="0" distR="0" simplePos="0" relativeHeight="251662336"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CP-ABE with constant-size keys for lightweight</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提出新的安全的</w:t>
                                  </w:r>
                                  <w:r>
                                    <w:rPr>
                                      <w:rFonts w:ascii="Helvetica" w:hAnsi="Helvetica"/>
                                      <w:rtl w:val="0"/>
                                    </w:rPr>
                                    <w:t>CP-ABE</w:t>
                                  </w:r>
                                  <w:r>
                                    <w:rPr>
                                      <w:rFonts w:eastAsia="Helvetica" w:hint="eastAsia"/>
                                      <w:rtl w:val="0"/>
                                    </w:rPr>
                                    <w:t>固定密文方案让此能够广泛应用于轻量级设备中</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在加密过程中使用</w:t>
                                  </w:r>
                                  <w:r>
                                    <w:rPr>
                                      <w:rFonts w:ascii="Helvetica" w:hAnsi="Helvetica"/>
                                      <w:rtl w:val="0"/>
                                    </w:rPr>
                                    <w:t>HASH</w:t>
                                  </w:r>
                                  <w:r>
                                    <w:rPr>
                                      <w:rFonts w:eastAsia="Helvetica" w:hint="eastAsia"/>
                                      <w:rtl w:val="0"/>
                                    </w:rPr>
                                    <w:t>函数与加密函数共同生成密文</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使得</w:t>
                                  </w:r>
                                  <w:r>
                                    <w:rPr>
                                      <w:rFonts w:ascii="Helvetica" w:hAnsi="Helvetica"/>
                                      <w:rtl w:val="0"/>
                                    </w:rPr>
                                    <w:t>CP-ABE</w:t>
                                  </w:r>
                                  <w:r>
                                    <w:rPr>
                                      <w:rFonts w:eastAsia="Helvetica" w:hint="eastAsia"/>
                                      <w:rtl w:val="0"/>
                                    </w:rPr>
                                    <w:t>方案能够广泛用于轻量级设备中</w:t>
                                  </w:r>
                                </w:p>
                              </w:tc>
                            </w:tr>
                          </w:tbl>
                        </w:txbxContent>
                      </wps:txbx>
                      <wps:bodyPr lIns="0" tIns="0" rIns="0" bIns="0">
                        <a:spAutoFit/>
                      </wps:bodyPr>
                    </wps:wsp>
                  </a:graphicData>
                </a:graphic>
              </wp:anchor>
            </w:drawing>
          </mc:Choice>
          <mc:Fallback>
            <w:pict>
              <v:shape id="_x0000_s1029" type="#_x0000_t202" style="visibility:visible;position:absolute;margin-left:56.9pt;margin-top:526.2pt;width:481.9pt;height:259.3pt;z-index:2516623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CP-ABE with constant-size keys for lightweight</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提出新的安全的</w:t>
                            </w:r>
                            <w:r>
                              <w:rPr>
                                <w:rFonts w:ascii="Helvetica" w:hAnsi="Helvetica"/>
                                <w:rtl w:val="0"/>
                              </w:rPr>
                              <w:t>CP-ABE</w:t>
                            </w:r>
                            <w:r>
                              <w:rPr>
                                <w:rFonts w:eastAsia="Helvetica" w:hint="eastAsia"/>
                                <w:rtl w:val="0"/>
                              </w:rPr>
                              <w:t>固定密文方案让此能够广泛应用于轻量级设备中</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在加密过程中使用</w:t>
                            </w:r>
                            <w:r>
                              <w:rPr>
                                <w:rFonts w:ascii="Helvetica" w:hAnsi="Helvetica"/>
                                <w:rtl w:val="0"/>
                              </w:rPr>
                              <w:t>HASH</w:t>
                            </w:r>
                            <w:r>
                              <w:rPr>
                                <w:rFonts w:eastAsia="Helvetica" w:hint="eastAsia"/>
                                <w:rtl w:val="0"/>
                              </w:rPr>
                              <w:t>函数与加密函数共同生成密文</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使得</w:t>
                            </w:r>
                            <w:r>
                              <w:rPr>
                                <w:rFonts w:ascii="Helvetica" w:hAnsi="Helvetica"/>
                                <w:rtl w:val="0"/>
                              </w:rPr>
                              <w:t>CP-ABE</w:t>
                            </w:r>
                            <w:r>
                              <w:rPr>
                                <w:rFonts w:eastAsia="Helvetica" w:hint="eastAsia"/>
                                <w:rtl w:val="0"/>
                              </w:rPr>
                              <w:t>方案能够广泛用于轻量级设备中</w:t>
                            </w:r>
                          </w:p>
                        </w:tc>
                      </w:tr>
                    </w:tbl>
                  </w:txbxContent>
                </v:textbox>
                <w10:wrap type="topAndBottom" side="bothSides" anchorx="page" anchory="page"/>
              </v:shape>
            </w:pict>
          </mc:Fallback>
        </mc:AlternateContent>
      </w:r>
    </w:p>
    <w:p>
      <w:pPr>
        <w:pStyle w:val="正文"/>
        <w:bidi w:val="0"/>
      </w:pPr>
    </w:p>
    <w:p>
      <w:pPr>
        <w:pStyle w:val="正文"/>
        <w:bidi w:val="0"/>
      </w:pPr>
    </w:p>
    <w:p>
      <w:pPr>
        <w:pStyle w:val="正文"/>
        <w:bidi w:val="0"/>
        <w:sectPr>
          <w:headerReference w:type="default" r:id="rId4"/>
          <w:footerReference w:type="default" r:id="rId5"/>
          <w:pgSz w:w="11906" w:h="16838" w:orient="portrait"/>
          <w:pgMar w:top="1134" w:right="1134" w:bottom="1134" w:left="1134" w:header="709" w:footer="850"/>
          <w:bidi w:val="0"/>
        </w:sectPr>
      </w:pP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63360" behindDoc="0" locked="0" layoutInCell="1" allowOverlap="1">
                <wp:simplePos x="0" y="0"/>
                <wp:positionH relativeFrom="page">
                  <wp:posOffset>720000</wp:posOffset>
                </wp:positionH>
                <wp:positionV relativeFrom="page">
                  <wp:posOffset>720000</wp:posOffset>
                </wp:positionV>
                <wp:extent cx="6120057" cy="3292565"/>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bidi w:val="0"/>
                                    <w:spacing w:after="240" w:line="440" w:lineRule="atLeast"/>
                                    <w:ind w:left="0" w:right="0" w:firstLine="0"/>
                                    <w:jc w:val="center"/>
                                    <w:rPr>
                                      <w:rtl w:val="0"/>
                                    </w:rPr>
                                  </w:pPr>
                                  <w:r>
                                    <w:rPr>
                                      <w:rFonts w:ascii="Times" w:hAnsi="Times"/>
                                      <w:sz w:val="28"/>
                                      <w:szCs w:val="28"/>
                                      <w:rtl w:val="0"/>
                                    </w:rPr>
                                    <w:t xml:space="preserve">Computationally Efficient Expressive Key-Policy Attribute Based Encryption Schemes with Constant-Size Ciphertext </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构建高效的</w:t>
                                  </w:r>
                                  <w:r>
                                    <w:rPr>
                                      <w:rFonts w:ascii="Helvetica" w:hAnsi="Helvetica"/>
                                      <w:rtl w:val="0"/>
                                    </w:rPr>
                                    <w:t>KP-ABE</w:t>
                                  </w:r>
                                  <w:r>
                                    <w:rPr>
                                      <w:rFonts w:eastAsia="Helvetica" w:hint="eastAsia"/>
                                      <w:rtl w:val="0"/>
                                    </w:rPr>
                                    <w:t>下的秘密共享（</w:t>
                                  </w:r>
                                  <w:r>
                                    <w:rPr>
                                      <w:rFonts w:ascii="Helvetica" w:hAnsi="Helvetica"/>
                                      <w:rtl w:val="0"/>
                                    </w:rPr>
                                    <w:t>LSSS</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w:t>
                                  </w:r>
                                  <w:r>
                                    <w:rPr>
                                      <w:rFonts w:ascii="Helvetica" w:hAnsi="Helvetica"/>
                                      <w:rtl w:val="0"/>
                                    </w:rPr>
                                    <w:t>CCA</w:t>
                                  </w:r>
                                  <w:r>
                                    <w:rPr>
                                      <w:rFonts w:eastAsia="Helvetica" w:hint="eastAsia"/>
                                      <w:rtl w:val="0"/>
                                    </w:rPr>
                                    <w:t>和</w:t>
                                  </w:r>
                                  <w:r>
                                    <w:rPr>
                                      <w:rFonts w:ascii="Helvetica" w:hAnsi="Helvetica"/>
                                      <w:rtl w:val="0"/>
                                    </w:rPr>
                                    <w:t>CPA</w:t>
                                  </w:r>
                                  <w:r>
                                    <w:rPr>
                                      <w:rFonts w:eastAsia="Helvetica" w:hint="eastAsia"/>
                                      <w:rtl w:val="0"/>
                                    </w:rPr>
                                    <w:t>标准安全下，构建高效的</w:t>
                                  </w:r>
                                  <w:r>
                                    <w:rPr>
                                      <w:rFonts w:ascii="Helvetica" w:hAnsi="Helvetica"/>
                                      <w:rtl w:val="0"/>
                                    </w:rPr>
                                    <w:t>KP-ABE</w:t>
                                  </w:r>
                                  <w:r>
                                    <w:rPr>
                                      <w:rFonts w:eastAsia="Helvetica" w:hint="eastAsia"/>
                                      <w:rtl w:val="0"/>
                                    </w:rPr>
                                    <w:t>下的秘密共享方案可实现</w:t>
                                  </w:r>
                                  <w:r>
                                    <w:rPr>
                                      <w:rFonts w:ascii="Helvetica" w:hAnsi="Helvetica"/>
                                      <w:rtl w:val="0"/>
                                    </w:rPr>
                                    <w:t>MAS</w:t>
                                  </w:r>
                                  <w:r>
                                    <w:rPr>
                                      <w:rFonts w:eastAsia="Helvetica" w:hint="eastAsia"/>
                                      <w:rtl w:val="0"/>
                                    </w:rPr>
                                    <w:t>（单调访问结构）</w:t>
                                  </w:r>
                                </w:p>
                              </w:tc>
                            </w:tr>
                          </w:tbl>
                        </w:txbxContent>
                      </wps:txbx>
                      <wps:bodyPr lIns="0" tIns="0" rIns="0" bIns="0">
                        <a:spAutoFit/>
                      </wps:bodyPr>
                    </wps:wsp>
                  </a:graphicData>
                </a:graphic>
              </wp:anchor>
            </w:drawing>
          </mc:Choice>
          <mc:Fallback>
            <w:pict>
              <v:shape id="_x0000_s1030" type="#_x0000_t202" style="visibility:visible;position:absolute;margin-left:56.7pt;margin-top:56.7pt;width:481.9pt;height:259.3pt;z-index:2516633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bidi w:val="0"/>
                              <w:spacing w:after="240" w:line="440" w:lineRule="atLeast"/>
                              <w:ind w:left="0" w:right="0" w:firstLine="0"/>
                              <w:jc w:val="center"/>
                              <w:rPr>
                                <w:rtl w:val="0"/>
                              </w:rPr>
                            </w:pPr>
                            <w:r>
                              <w:rPr>
                                <w:rFonts w:ascii="Times" w:hAnsi="Times"/>
                                <w:sz w:val="28"/>
                                <w:szCs w:val="28"/>
                                <w:rtl w:val="0"/>
                              </w:rPr>
                              <w:t xml:space="preserve">Computationally Efficient Expressive Key-Policy Attribute Based Encryption Schemes with Constant-Size Ciphertext </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构建高效的</w:t>
                            </w:r>
                            <w:r>
                              <w:rPr>
                                <w:rFonts w:ascii="Helvetica" w:hAnsi="Helvetica"/>
                                <w:rtl w:val="0"/>
                              </w:rPr>
                              <w:t>KP-ABE</w:t>
                            </w:r>
                            <w:r>
                              <w:rPr>
                                <w:rFonts w:eastAsia="Helvetica" w:hint="eastAsia"/>
                                <w:rtl w:val="0"/>
                              </w:rPr>
                              <w:t>下的秘密共享（</w:t>
                            </w:r>
                            <w:r>
                              <w:rPr>
                                <w:rFonts w:ascii="Helvetica" w:hAnsi="Helvetica"/>
                                <w:rtl w:val="0"/>
                              </w:rPr>
                              <w:t>LSSS</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w:t>
                            </w:r>
                            <w:r>
                              <w:rPr>
                                <w:rFonts w:ascii="Helvetica" w:hAnsi="Helvetica"/>
                                <w:rtl w:val="0"/>
                              </w:rPr>
                              <w:t>CCA</w:t>
                            </w:r>
                            <w:r>
                              <w:rPr>
                                <w:rFonts w:eastAsia="Helvetica" w:hint="eastAsia"/>
                                <w:rtl w:val="0"/>
                              </w:rPr>
                              <w:t>和</w:t>
                            </w:r>
                            <w:r>
                              <w:rPr>
                                <w:rFonts w:ascii="Helvetica" w:hAnsi="Helvetica"/>
                                <w:rtl w:val="0"/>
                              </w:rPr>
                              <w:t>CPA</w:t>
                            </w:r>
                            <w:r>
                              <w:rPr>
                                <w:rFonts w:eastAsia="Helvetica" w:hint="eastAsia"/>
                                <w:rtl w:val="0"/>
                              </w:rPr>
                              <w:t>标准安全下，构建高效的</w:t>
                            </w:r>
                            <w:r>
                              <w:rPr>
                                <w:rFonts w:ascii="Helvetica" w:hAnsi="Helvetica"/>
                                <w:rtl w:val="0"/>
                              </w:rPr>
                              <w:t>KP-ABE</w:t>
                            </w:r>
                            <w:r>
                              <w:rPr>
                                <w:rFonts w:eastAsia="Helvetica" w:hint="eastAsia"/>
                                <w:rtl w:val="0"/>
                              </w:rPr>
                              <w:t>下的秘密共享方案可实现</w:t>
                            </w:r>
                            <w:r>
                              <w:rPr>
                                <w:rFonts w:ascii="Helvetica" w:hAnsi="Helvetica"/>
                                <w:rtl w:val="0"/>
                              </w:rPr>
                              <w:t>MAS</w:t>
                            </w:r>
                            <w:r>
                              <w:rPr>
                                <w:rFonts w:eastAsia="Helvetica" w:hint="eastAsia"/>
                                <w:rtl w:val="0"/>
                              </w:rPr>
                              <w:t>（单调访问结构）</w:t>
                            </w:r>
                          </w:p>
                        </w:tc>
                      </w:tr>
                    </w:tbl>
                  </w:txbxContent>
                </v:textbox>
                <w10:wrap type="topAndBottom" side="bothSides" anchorx="page" anchory="page"/>
              </v:shape>
            </w:pict>
          </mc:Fallback>
        </mc:AlternateContent>
      </w:r>
      <w:r>
        <mc:AlternateContent>
          <mc:Choice Requires="wps">
            <w:drawing>
              <wp:anchor distT="0" distB="0" distL="0" distR="0" simplePos="0" relativeHeight="251664384"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bidi w:val="0"/>
                                    <w:spacing w:after="240" w:line="460" w:lineRule="atLeast"/>
                                    <w:ind w:left="0" w:right="0" w:firstLine="0"/>
                                    <w:jc w:val="left"/>
                                    <w:rPr>
                                      <w:rtl w:val="0"/>
                                    </w:rPr>
                                  </w:pPr>
                                  <w:r>
                                    <w:rPr>
                                      <w:rFonts w:ascii="Times" w:hAnsi="Times"/>
                                      <w:sz w:val="28"/>
                                      <w:szCs w:val="28"/>
                                      <w:rtl w:val="0"/>
                                    </w:rPr>
                                    <w:t>Fully secure ciphertext policy attribute-based encryption with constant length ciphertext and faster decryption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提出了具有完全安全并且能够更快解密的具有恒定密文长度的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在算法构造中使用双索引，一个索引指向属性另一个指向现实中具有更好可读性的可能值</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提出在多点传输设备中完全安全的恒定密文长度的</w:t>
                                  </w:r>
                                  <w:r>
                                    <w:rPr>
                                      <w:rFonts w:ascii="Helvetica" w:hAnsi="Helvetica"/>
                                      <w:rtl w:val="0"/>
                                    </w:rPr>
                                    <w:t>CP-ABE</w:t>
                                  </w:r>
                                  <w:r>
                                    <w:rPr>
                                      <w:rFonts w:eastAsia="Helvetica" w:hint="eastAsia"/>
                                      <w:rtl w:val="0"/>
                                    </w:rPr>
                                    <w:t>方案</w:t>
                                  </w:r>
                                </w:p>
                              </w:tc>
                            </w:tr>
                          </w:tbl>
                        </w:txbxContent>
                      </wps:txbx>
                      <wps:bodyPr lIns="0" tIns="0" rIns="0" bIns="0">
                        <a:spAutoFit/>
                      </wps:bodyPr>
                    </wps:wsp>
                  </a:graphicData>
                </a:graphic>
              </wp:anchor>
            </w:drawing>
          </mc:Choice>
          <mc:Fallback>
            <w:pict>
              <v:shape id="_x0000_s1031" type="#_x0000_t202" style="visibility:visible;position:absolute;margin-left:56.9pt;margin-top:526.2pt;width:481.9pt;height:259.3pt;z-index:25166438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bidi w:val="0"/>
                              <w:spacing w:after="240" w:line="460" w:lineRule="atLeast"/>
                              <w:ind w:left="0" w:right="0" w:firstLine="0"/>
                              <w:jc w:val="left"/>
                              <w:rPr>
                                <w:rtl w:val="0"/>
                              </w:rPr>
                            </w:pPr>
                            <w:r>
                              <w:rPr>
                                <w:rFonts w:ascii="Times" w:hAnsi="Times"/>
                                <w:sz w:val="28"/>
                                <w:szCs w:val="28"/>
                                <w:rtl w:val="0"/>
                              </w:rPr>
                              <w:t>Fully secure ciphertext policy attribute-based encryption with constant length ciphertext and faster decryption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提出了具有完全安全并且能够更快解密的具有恒定密文长度的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在算法构造中使用双索引，一个索引指向属性另一个指向现实中具有更好可读性的可能值</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提出在多点传输设备中完全安全的恒定密文长度的</w:t>
                            </w:r>
                            <w:r>
                              <w:rPr>
                                <w:rFonts w:ascii="Helvetica" w:hAnsi="Helvetica"/>
                                <w:rtl w:val="0"/>
                              </w:rPr>
                              <w:t>CP-ABE</w:t>
                            </w:r>
                            <w:r>
                              <w:rPr>
                                <w:rFonts w:eastAsia="Helvetica" w:hint="eastAsia"/>
                                <w:rtl w:val="0"/>
                              </w:rPr>
                              <w:t>方案</w:t>
                            </w: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65408" behindDoc="0" locked="0" layoutInCell="1" allowOverlap="1">
                <wp:simplePos x="0" y="0"/>
                <wp:positionH relativeFrom="page">
                  <wp:posOffset>720000</wp:posOffset>
                </wp:positionH>
                <wp:positionV relativeFrom="page">
                  <wp:posOffset>720000</wp:posOffset>
                </wp:positionV>
                <wp:extent cx="6120057" cy="3292565"/>
                <wp:effectExtent l="0" t="0" r="0" b="0"/>
                <wp:wrapTopAndBottom distT="0" distB="0"/>
                <wp:docPr id="1073741831"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Attribute based proxy re-encryption with delegating capabilities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delegation</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提出了基于属性的代理重加密方案中并讨论了方案中委托性能</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将密钥共享技术与</w:t>
                                  </w:r>
                                  <w:r>
                                    <w:rPr>
                                      <w:rFonts w:ascii="Helvetica" w:hAnsi="Helvetica"/>
                                      <w:rtl w:val="0"/>
                                    </w:rPr>
                                    <w:t>CP-ABE</w:t>
                                  </w:r>
                                  <w:r>
                                    <w:rPr>
                                      <w:rFonts w:eastAsia="Helvetica" w:hint="eastAsia"/>
                                      <w:rtl w:val="0"/>
                                    </w:rPr>
                                    <w:t>的构建相结合构造代理重加密方案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提出了基于属性的代理重加密</w:t>
                                  </w:r>
                                </w:p>
                              </w:tc>
                            </w:tr>
                          </w:tbl>
                        </w:txbxContent>
                      </wps:txbx>
                      <wps:bodyPr lIns="0" tIns="0" rIns="0" bIns="0">
                        <a:spAutoFit/>
                      </wps:bodyPr>
                    </wps:wsp>
                  </a:graphicData>
                </a:graphic>
              </wp:anchor>
            </w:drawing>
          </mc:Choice>
          <mc:Fallback>
            <w:pict>
              <v:shape id="_x0000_s1032" type="#_x0000_t202" style="visibility:visible;position:absolute;margin-left:56.7pt;margin-top:56.7pt;width:481.9pt;height:259.3pt;z-index:2516654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Attribute based proxy re-encryption with delegating capabilities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delegation</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提出了基于属性的代理重加密方案中并讨论了方案中委托性能</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将密钥共享技术与</w:t>
                            </w:r>
                            <w:r>
                              <w:rPr>
                                <w:rFonts w:ascii="Helvetica" w:hAnsi="Helvetica"/>
                                <w:rtl w:val="0"/>
                              </w:rPr>
                              <w:t>CP-ABE</w:t>
                            </w:r>
                            <w:r>
                              <w:rPr>
                                <w:rFonts w:eastAsia="Helvetica" w:hint="eastAsia"/>
                                <w:rtl w:val="0"/>
                              </w:rPr>
                              <w:t>的构建相结合构造代理重加密方案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提出了基于属性的代理重加密</w:t>
                            </w:r>
                          </w:p>
                        </w:tc>
                      </w:tr>
                    </w:tbl>
                  </w:txbxContent>
                </v:textbox>
                <w10:wrap type="topAndBottom" side="bothSides" anchorx="page" anchory="page"/>
              </v:shape>
            </w:pict>
          </mc:Fallback>
        </mc:AlternateContent>
      </w:r>
      <w:r>
        <mc:AlternateContent>
          <mc:Choice Requires="wps">
            <w:drawing>
              <wp:anchor distT="0" distB="0" distL="0" distR="0" simplePos="0" relativeHeight="251666432" behindDoc="0" locked="0" layoutInCell="1" allowOverlap="1">
                <wp:simplePos x="0" y="0"/>
                <wp:positionH relativeFrom="page">
                  <wp:posOffset>720000</wp:posOffset>
                </wp:positionH>
                <wp:positionV relativeFrom="page">
                  <wp:posOffset>6366890</wp:posOffset>
                </wp:positionV>
                <wp:extent cx="6120057" cy="3292565"/>
                <wp:effectExtent l="0" t="0" r="0" b="0"/>
                <wp:wrapTopAndBottom distT="0" distB="0"/>
                <wp:docPr id="1073741832"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Helvetica" w:hAnsi="Helvetica"/>
                                      <w:sz w:val="28"/>
                                      <w:szCs w:val="28"/>
                                      <w:rtl w:val="0"/>
                                    </w:rPr>
                                    <w:t>Circuit ciphertext-policy attribute-based hybrid encryption with verifiable delegation in cloud computing</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delegation</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提出了在云服务器上可验证授权的基于电路密文策略的混合加密方案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使用多线性映射和电路策略来构造混合加密方案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基于电路密文策略的混合加密</w:t>
                                  </w:r>
                                </w:p>
                              </w:tc>
                            </w:tr>
                          </w:tbl>
                        </w:txbxContent>
                      </wps:txbx>
                      <wps:bodyPr lIns="0" tIns="0" rIns="0" bIns="0">
                        <a:spAutoFit/>
                      </wps:bodyPr>
                    </wps:wsp>
                  </a:graphicData>
                </a:graphic>
              </wp:anchor>
            </w:drawing>
          </mc:Choice>
          <mc:Fallback>
            <w:pict>
              <v:shape id="_x0000_s1033" type="#_x0000_t202" style="visibility:visible;position:absolute;margin-left:56.7pt;margin-top:501.3pt;width:481.9pt;height:259.3pt;z-index:25166643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Helvetica" w:hAnsi="Helvetica"/>
                                <w:sz w:val="28"/>
                                <w:szCs w:val="28"/>
                                <w:rtl w:val="0"/>
                              </w:rPr>
                              <w:t>Circuit ciphertext-policy attribute-based hybrid encryption with verifiable delegation in cloud computing</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delegation</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提出了在云服务器上可验证授权的基于电路密文策略的混合加密方案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使用多线性映射和电路策略来构造混合加密方案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基于电路密文策略的混合加密</w:t>
                            </w: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67456"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33"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Traceable CP-ABE: how to trace decryption devices found in the wild</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提出了可追踪解密设备的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给每一个用户定义一个唯一的身份索引，并且构造了两个黑盒，一个是密钥匹配黑盒一个是访问结构匹配黑盒，以此来构造我们的可追溯</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可追踪解密设备</w:t>
                                  </w:r>
                                </w:p>
                              </w:tc>
                            </w:tr>
                          </w:tbl>
                        </w:txbxContent>
                      </wps:txbx>
                      <wps:bodyPr lIns="0" tIns="0" rIns="0" bIns="0">
                        <a:spAutoFit/>
                      </wps:bodyPr>
                    </wps:wsp>
                  </a:graphicData>
                </a:graphic>
              </wp:anchor>
            </w:drawing>
          </mc:Choice>
          <mc:Fallback>
            <w:pict>
              <v:shape id="_x0000_s1034" type="#_x0000_t202" style="visibility:visible;position:absolute;margin-left:56.9pt;margin-top:56.7pt;width:481.9pt;height:259.3pt;z-index:2516674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Traceable CP-ABE: how to trace decryption devices found in the wild</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提出了可追踪解密设备的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给每一个用户定义一个唯一的身份索引，并且构造了两个黑盒，一个是密钥匹配黑盒一个是访问结构匹配黑盒，以此来构造我们的可追溯</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可追踪解密设备</w:t>
                            </w:r>
                          </w:p>
                        </w:tc>
                      </w:tr>
                    </w:tbl>
                  </w:txbxContent>
                </v:textbox>
                <w10:wrap type="topAndBottom" side="bothSides" anchorx="page" anchory="page"/>
              </v:shape>
            </w:pict>
          </mc:Fallback>
        </mc:AlternateContent>
      </w:r>
      <w:r>
        <mc:AlternateContent>
          <mc:Choice Requires="wps">
            <w:drawing>
              <wp:anchor distT="0" distB="0" distL="0" distR="0" simplePos="0" relativeHeight="251668480"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Traceable CP-ABE on prime order groups: Fully secure and fully collusion-resistant blackbox traceable</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35" type="#_x0000_t202" style="visibility:visible;position:absolute;margin-left:56.9pt;margin-top:526.2pt;width:481.9pt;height:259.3pt;z-index:25166848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Traceable CP-ABE on prime order groups: Fully secure and fully collusion-resistant blackbox traceable</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69504"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35"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36" type="#_x0000_t202" style="visibility:visible;position:absolute;margin-left:56.9pt;margin-top:56.7pt;width:481.9pt;height:259.3pt;z-index:25166950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r>
        <mc:AlternateContent>
          <mc:Choice Requires="wps">
            <w:drawing>
              <wp:anchor distT="0" distB="0" distL="0" distR="0" simplePos="0" relativeHeight="251670528"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37" type="#_x0000_t202" style="visibility:visible;position:absolute;margin-left:56.9pt;margin-top:526.2pt;width:481.9pt;height:259.3pt;z-index:25167052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71552"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37"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38" type="#_x0000_t202" style="visibility:visible;position:absolute;margin-left:56.9pt;margin-top:56.7pt;width:481.9pt;height:259.3pt;z-index:25167155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r>
        <mc:AlternateContent>
          <mc:Choice Requires="wps">
            <w:drawing>
              <wp:anchor distT="0" distB="0" distL="0" distR="0" simplePos="0" relativeHeight="251672576"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38"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39" type="#_x0000_t202" style="visibility:visible;position:absolute;margin-left:56.9pt;margin-top:526.2pt;width:481.9pt;height:259.3pt;z-index:25167257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73600"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39"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40" type="#_x0000_t202" style="visibility:visible;position:absolute;margin-left:56.9pt;margin-top:56.7pt;width:481.9pt;height:259.3pt;z-index:25167360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r>
        <mc:AlternateContent>
          <mc:Choice Requires="wps">
            <w:drawing>
              <wp:anchor distT="0" distB="0" distL="0" distR="0" simplePos="0" relativeHeight="251674624"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40"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41" type="#_x0000_t202" style="visibility:visible;position:absolute;margin-left:56.9pt;margin-top:526.2pt;width:481.9pt;height:259.3pt;z-index:25167462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p>
    <w:p>
      <w:pPr>
        <w:pStyle w:val="正文"/>
        <w:bidi w:val="0"/>
      </w:pPr>
      <w:r>
        <mc:AlternateContent>
          <mc:Choice Requires="wps">
            <w:drawing>
              <wp:anchor distT="0" distB="0" distL="0" distR="0" simplePos="0" relativeHeight="251675648"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41"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42" type="#_x0000_t202" style="visibility:visible;position:absolute;margin-left:56.9pt;margin-top:56.7pt;width:481.9pt;height:259.3pt;z-index:25167564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r>
        <mc:AlternateContent>
          <mc:Choice Requires="wps">
            <w:drawing>
              <wp:anchor distT="0" distB="0" distL="0" distR="0" simplePos="0" relativeHeight="251676672"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42"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43" type="#_x0000_t202" style="visibility:visible;position:absolute;margin-left:56.9pt;margin-top:526.2pt;width:481.9pt;height:259.3pt;z-index:25167667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r>
        <w:rPr>
          <w:rFonts w:ascii="Arial Unicode MS" w:cs="Arial Unicode MS" w:hAnsi="Arial Unicode MS" w:eastAsia="Arial Unicode MS"/>
          <w:b w:val="0"/>
          <w:bCs w:val="0"/>
          <w:i w:val="0"/>
          <w:iCs w:val="0"/>
        </w:rPr>
        <w:br w:type="page"/>
      </w:r>
    </w:p>
    <w:p>
      <w:r>
        <mc:AlternateContent>
          <mc:Choice Requires="wps">
            <w:drawing>
              <wp:anchor distT="0" distB="0" distL="0" distR="0" simplePos="0" relativeHeight="251677696"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43"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44" type="#_x0000_t202" style="visibility:visible;position:absolute;margin-left:56.9pt;margin-top:56.7pt;width:481.9pt;height:259.3pt;z-index:25167769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r>
        <mc:AlternateContent>
          <mc:Choice Requires="wps">
            <w:drawing>
              <wp:anchor distT="0" distB="0" distL="0" distR="0" simplePos="0" relativeHeight="251678720"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44"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wps:txbx>
                      <wps:bodyPr lIns="0" tIns="0" rIns="0" bIns="0">
                        <a:spAutoFit/>
                      </wps:bodyPr>
                    </wps:wsp>
                  </a:graphicData>
                </a:graphic>
              </wp:anchor>
            </w:drawing>
          </mc:Choice>
          <mc:Fallback>
            <w:pict>
              <v:shape id="_x0000_s1045" type="#_x0000_t202" style="visibility:visible;position:absolute;margin-left:56.9pt;margin-top:526.2pt;width:481.9pt;height:259.3pt;z-index:25167872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txbxContent>
                </v:textbox>
                <w10:wrap type="topAndBottom" side="bothSides" anchorx="page" anchory="page"/>
              </v:shape>
            </w:pict>
          </mc:Fallback>
        </mc:AlternateContent>
      </w:r>
    </w:p>
    <w:sectPr>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