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85C" w:rsidRDefault="0089185C" w:rsidP="0089185C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89185C" w:rsidTr="0089185C">
        <w:tc>
          <w:tcPr>
            <w:tcW w:w="882" w:type="dxa"/>
            <w:vAlign w:val="center"/>
          </w:tcPr>
          <w:p w:rsidR="0089185C" w:rsidRPr="0089185C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89185C"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89185C">
            <w:pPr>
              <w:jc w:val="center"/>
              <w:rPr>
                <w:sz w:val="18"/>
                <w:szCs w:val="18"/>
              </w:rPr>
            </w:pPr>
            <w:r w:rsidRPr="0089185C">
              <w:rPr>
                <w:sz w:val="18"/>
                <w:szCs w:val="18"/>
              </w:rPr>
              <w:t>Cryptanalysis of a CP-ABE scheme with policy in normal forms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89185C" w:rsidRDefault="0089185C" w:rsidP="0089185C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89185C">
              <w:rPr>
                <w:rFonts w:hint="eastAsia"/>
                <w:sz w:val="18"/>
                <w:szCs w:val="18"/>
              </w:rPr>
              <w:t>survey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89185C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A85629">
            <w:pPr>
              <w:jc w:val="center"/>
              <w:rPr>
                <w:sz w:val="18"/>
                <w:szCs w:val="18"/>
              </w:rPr>
            </w:pPr>
            <w:r w:rsidRPr="0089185C">
              <w:rPr>
                <w:rFonts w:hint="eastAsia"/>
                <w:sz w:val="18"/>
                <w:szCs w:val="18"/>
              </w:rPr>
              <w:t>驳倒《</w:t>
            </w:r>
            <w:r w:rsidRPr="0089185C">
              <w:rPr>
                <w:sz w:val="18"/>
                <w:szCs w:val="18"/>
              </w:rPr>
              <w:t>Efficient attribute based access control mechanism for vehicular ad hoc network</w:t>
            </w:r>
            <w:r w:rsidRPr="0089185C">
              <w:rPr>
                <w:rFonts w:hint="eastAsia"/>
                <w:sz w:val="18"/>
                <w:szCs w:val="18"/>
              </w:rPr>
              <w:t>》</w:t>
            </w:r>
            <w:r>
              <w:rPr>
                <w:rFonts w:hint="eastAsia"/>
                <w:sz w:val="18"/>
                <w:szCs w:val="18"/>
              </w:rPr>
              <w:t>中加密方案（</w:t>
            </w:r>
            <w:r>
              <w:rPr>
                <w:rFonts w:hint="eastAsia"/>
                <w:sz w:val="18"/>
                <w:szCs w:val="18"/>
              </w:rPr>
              <w:t>DNF,CDF</w:t>
            </w:r>
            <w:r>
              <w:rPr>
                <w:rFonts w:hint="eastAsia"/>
                <w:sz w:val="18"/>
                <w:szCs w:val="18"/>
              </w:rPr>
              <w:t>结构的</w:t>
            </w:r>
            <w:r>
              <w:rPr>
                <w:rFonts w:hint="eastAsia"/>
                <w:sz w:val="18"/>
                <w:szCs w:val="18"/>
              </w:rPr>
              <w:t>CP-ABE</w:t>
            </w:r>
            <w:r>
              <w:rPr>
                <w:rFonts w:hint="eastAsia"/>
                <w:sz w:val="18"/>
                <w:szCs w:val="18"/>
              </w:rPr>
              <w:t>）</w:t>
            </w:r>
            <w:r w:rsidR="00A85629">
              <w:rPr>
                <w:rFonts w:hint="eastAsia"/>
                <w:sz w:val="18"/>
                <w:szCs w:val="18"/>
              </w:rPr>
              <w:t>在标准模型下的</w:t>
            </w:r>
            <w:r>
              <w:rPr>
                <w:rFonts w:hint="eastAsia"/>
                <w:sz w:val="18"/>
                <w:szCs w:val="18"/>
              </w:rPr>
              <w:t>安全性，证明其</w:t>
            </w:r>
            <w:r>
              <w:rPr>
                <w:rFonts w:hint="eastAsia"/>
                <w:sz w:val="18"/>
                <w:szCs w:val="18"/>
              </w:rPr>
              <w:t>DNF</w:t>
            </w:r>
            <w:r>
              <w:rPr>
                <w:rFonts w:hint="eastAsia"/>
                <w:sz w:val="18"/>
                <w:szCs w:val="18"/>
              </w:rPr>
              <w:t>不具有</w:t>
            </w:r>
            <w:r>
              <w:rPr>
                <w:rFonts w:hint="eastAsia"/>
                <w:sz w:val="18"/>
                <w:szCs w:val="18"/>
              </w:rPr>
              <w:t>CPA</w:t>
            </w:r>
            <w:r w:rsidR="00A85629">
              <w:rPr>
                <w:rFonts w:hint="eastAsia"/>
                <w:sz w:val="18"/>
                <w:szCs w:val="18"/>
              </w:rPr>
              <w:t>安全性。得出目前这类方案都只能在</w:t>
            </w:r>
            <w:r w:rsidR="00A85629">
              <w:rPr>
                <w:rFonts w:hint="eastAsia"/>
                <w:sz w:val="18"/>
                <w:szCs w:val="18"/>
              </w:rPr>
              <w:t>CNF</w:t>
            </w:r>
            <w:r w:rsidR="00A85629">
              <w:rPr>
                <w:rFonts w:hint="eastAsia"/>
                <w:sz w:val="18"/>
                <w:szCs w:val="18"/>
              </w:rPr>
              <w:t>上具有选择明文安全，而在</w:t>
            </w:r>
            <w:r w:rsidR="00A85629">
              <w:rPr>
                <w:rFonts w:hint="eastAsia"/>
                <w:sz w:val="18"/>
                <w:szCs w:val="18"/>
              </w:rPr>
              <w:t>DNF</w:t>
            </w:r>
            <w:r w:rsidR="00A85629">
              <w:rPr>
                <w:rFonts w:hint="eastAsia"/>
                <w:sz w:val="18"/>
                <w:szCs w:val="18"/>
              </w:rPr>
              <w:t>上不具备。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A85629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89185C" w:rsidRPr="00A85629" w:rsidRDefault="00A85629" w:rsidP="004F7D6B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利用选择明文攻击者的秘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提取</w:t>
            </w:r>
            <w:proofErr w:type="gramStart"/>
            <w:r w:rsidR="004F7D6B">
              <w:rPr>
                <w:rFonts w:hint="eastAsia"/>
                <w:sz w:val="18"/>
                <w:szCs w:val="18"/>
              </w:rPr>
              <w:t>谕</w:t>
            </w:r>
            <w:proofErr w:type="gramEnd"/>
            <w:r w:rsidR="004F7D6B">
              <w:rPr>
                <w:rFonts w:hint="eastAsia"/>
                <w:sz w:val="18"/>
                <w:szCs w:val="18"/>
              </w:rPr>
              <w:t>言</w:t>
            </w:r>
            <w:r>
              <w:rPr>
                <w:rFonts w:hint="eastAsia"/>
                <w:sz w:val="18"/>
                <w:szCs w:val="18"/>
              </w:rPr>
              <w:t>机，</w:t>
            </w:r>
            <w:r w:rsidR="004F7D6B">
              <w:rPr>
                <w:rFonts w:hint="eastAsia"/>
                <w:sz w:val="18"/>
                <w:szCs w:val="18"/>
              </w:rPr>
              <w:t>提取一个</w:t>
            </w:r>
            <w:proofErr w:type="spellStart"/>
            <w:r w:rsidR="004F7D6B">
              <w:rPr>
                <w:rFonts w:hint="eastAsia"/>
                <w:sz w:val="18"/>
                <w:szCs w:val="18"/>
              </w:rPr>
              <w:t>sk</w:t>
            </w:r>
            <w:proofErr w:type="spellEnd"/>
            <w:r w:rsidR="004F7D6B">
              <w:rPr>
                <w:rFonts w:hint="eastAsia"/>
                <w:sz w:val="18"/>
                <w:szCs w:val="18"/>
              </w:rPr>
              <w:t>，作为中间变量，结合已给密文的乘除操作，恢复出明文。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89185C" w:rsidRPr="004F7D6B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驳论；</w:t>
            </w:r>
          </w:p>
        </w:tc>
      </w:tr>
    </w:tbl>
    <w:p w:rsidR="0089185C" w:rsidRDefault="0089185C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6B04E5" w:rsidRPr="0089185C" w:rsidTr="00A84F9D">
        <w:tc>
          <w:tcPr>
            <w:tcW w:w="882" w:type="dxa"/>
            <w:vAlign w:val="center"/>
          </w:tcPr>
          <w:p w:rsidR="006B04E5" w:rsidRPr="0089185C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jc w:val="center"/>
              <w:rPr>
                <w:sz w:val="18"/>
                <w:szCs w:val="18"/>
              </w:rPr>
            </w:pPr>
            <w:r w:rsidRPr="006B04E5">
              <w:rPr>
                <w:sz w:val="18"/>
                <w:szCs w:val="18"/>
              </w:rPr>
              <w:t>How to Delegate and Verify in Public: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B04E5">
              <w:rPr>
                <w:sz w:val="18"/>
                <w:szCs w:val="18"/>
              </w:rPr>
              <w:t>Verifiable Computation from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B04E5">
              <w:rPr>
                <w:sz w:val="18"/>
                <w:szCs w:val="18"/>
              </w:rPr>
              <w:t>Attribute-based Encryption</w:t>
            </w:r>
          </w:p>
        </w:tc>
      </w:tr>
      <w:tr w:rsidR="006B04E5" w:rsidRPr="0089185C" w:rsidTr="00A84F9D">
        <w:tc>
          <w:tcPr>
            <w:tcW w:w="882" w:type="dxa"/>
            <w:vAlign w:val="center"/>
          </w:tcPr>
          <w:p w:rsidR="006B04E5" w:rsidRPr="0089185C" w:rsidRDefault="006B04E5" w:rsidP="00A84F9D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erify</w:t>
            </w:r>
          </w:p>
        </w:tc>
      </w:tr>
      <w:tr w:rsidR="006B04E5" w:rsidRPr="006B04E5" w:rsidTr="00A84F9D">
        <w:tc>
          <w:tcPr>
            <w:tcW w:w="882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建立一种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和</w:t>
            </w:r>
            <w:proofErr w:type="gramStart"/>
            <w:r>
              <w:rPr>
                <w:rFonts w:hint="eastAsia"/>
                <w:sz w:val="18"/>
                <w:szCs w:val="18"/>
              </w:rPr>
              <w:t>可</w:t>
            </w:r>
            <w:proofErr w:type="gramEnd"/>
            <w:r>
              <w:rPr>
                <w:rFonts w:hint="eastAsia"/>
                <w:sz w:val="18"/>
                <w:szCs w:val="18"/>
              </w:rPr>
              <w:t>验证</w:t>
            </w:r>
            <w:proofErr w:type="gramStart"/>
            <w:r>
              <w:rPr>
                <w:rFonts w:hint="eastAsia"/>
                <w:sz w:val="18"/>
                <w:szCs w:val="18"/>
              </w:rPr>
              <w:t>性计算</w:t>
            </w:r>
            <w:proofErr w:type="gramEnd"/>
            <w:r>
              <w:rPr>
                <w:rFonts w:hint="eastAsia"/>
                <w:sz w:val="18"/>
                <w:szCs w:val="18"/>
              </w:rPr>
              <w:t>之间的联系。提出了一个协议（</w:t>
            </w:r>
            <w:r>
              <w:rPr>
                <w:rStyle w:val="fontstyle01"/>
              </w:rPr>
              <w:t xml:space="preserve">public </w:t>
            </w:r>
            <w:r>
              <w:rPr>
                <w:rStyle w:val="fontstyle21"/>
              </w:rPr>
              <w:t>verifiable computation protocol</w:t>
            </w:r>
            <w:r>
              <w:rPr>
                <w:rFonts w:hint="eastAsia"/>
                <w:sz w:val="18"/>
                <w:szCs w:val="18"/>
              </w:rPr>
              <w:t>）包含</w:t>
            </w:r>
            <w:r w:rsidRPr="006B04E5">
              <w:rPr>
                <w:sz w:val="18"/>
                <w:szCs w:val="18"/>
              </w:rPr>
              <w:t xml:space="preserve">Public </w:t>
            </w:r>
            <w:proofErr w:type="spellStart"/>
            <w:r w:rsidRPr="006B04E5">
              <w:rPr>
                <w:sz w:val="18"/>
                <w:szCs w:val="18"/>
              </w:rPr>
              <w:t>Delegatability</w:t>
            </w:r>
            <w:proofErr w:type="spellEnd"/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Public Verifiability</w:t>
            </w:r>
            <w:r>
              <w:rPr>
                <w:rFonts w:hint="eastAsia"/>
                <w:sz w:val="18"/>
                <w:szCs w:val="18"/>
              </w:rPr>
              <w:t>两个</w:t>
            </w:r>
            <w:r w:rsidRPr="006B04E5">
              <w:rPr>
                <w:rFonts w:ascii="CMR10" w:hAnsi="CMR10"/>
                <w:color w:val="231F20"/>
                <w:sz w:val="20"/>
                <w:szCs w:val="20"/>
              </w:rPr>
              <w:t>properties</w:t>
            </w:r>
            <w:r>
              <w:rPr>
                <w:rFonts w:ascii="CMR10" w:hAnsi="CMR10" w:hint="eastAsia"/>
                <w:color w:val="231F20"/>
                <w:sz w:val="20"/>
                <w:szCs w:val="20"/>
              </w:rPr>
              <w:t>。</w:t>
            </w:r>
          </w:p>
        </w:tc>
      </w:tr>
      <w:tr w:rsidR="006B04E5" w:rsidRPr="00A85629" w:rsidTr="00A84F9D">
        <w:tc>
          <w:tcPr>
            <w:tcW w:w="882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调查</w:t>
            </w:r>
            <w:r w:rsidR="00E472CF">
              <w:rPr>
                <w:rFonts w:hint="eastAsia"/>
                <w:sz w:val="18"/>
                <w:szCs w:val="18"/>
              </w:rPr>
              <w:t>可验证性计算，和基于</w:t>
            </w:r>
            <w:r w:rsidR="00E472CF">
              <w:rPr>
                <w:rFonts w:hint="eastAsia"/>
                <w:sz w:val="18"/>
                <w:szCs w:val="18"/>
              </w:rPr>
              <w:t>delegation</w:t>
            </w:r>
            <w:r w:rsidR="00E472CF">
              <w:rPr>
                <w:rFonts w:hint="eastAsia"/>
                <w:sz w:val="18"/>
                <w:szCs w:val="18"/>
              </w:rPr>
              <w:t>的</w:t>
            </w:r>
            <w:r w:rsidR="00E472CF">
              <w:rPr>
                <w:rFonts w:hint="eastAsia"/>
                <w:sz w:val="18"/>
                <w:szCs w:val="18"/>
              </w:rPr>
              <w:t>ABE</w:t>
            </w:r>
            <w:r w:rsidR="00E472CF">
              <w:rPr>
                <w:rFonts w:hint="eastAsia"/>
                <w:sz w:val="18"/>
                <w:szCs w:val="18"/>
              </w:rPr>
              <w:t>方案的</w:t>
            </w:r>
            <w:r>
              <w:rPr>
                <w:rFonts w:hint="eastAsia"/>
                <w:sz w:val="18"/>
                <w:szCs w:val="18"/>
              </w:rPr>
              <w:t>研究现状</w:t>
            </w:r>
            <w:r w:rsidR="005412D1">
              <w:rPr>
                <w:rFonts w:hint="eastAsia"/>
                <w:sz w:val="18"/>
                <w:szCs w:val="18"/>
              </w:rPr>
              <w:t>，找到尚未</w:t>
            </w:r>
            <w:r w:rsidR="00E472CF">
              <w:rPr>
                <w:rFonts w:hint="eastAsia"/>
                <w:sz w:val="18"/>
                <w:szCs w:val="18"/>
              </w:rPr>
              <w:t>解决的问题，分析并得出一些成果，总结两个方向，建立起一个理论</w:t>
            </w:r>
            <w:r w:rsidR="00E472CF">
              <w:rPr>
                <w:rFonts w:hint="eastAsia"/>
                <w:sz w:val="18"/>
                <w:szCs w:val="18"/>
              </w:rPr>
              <w:t>(</w:t>
            </w:r>
            <w:r w:rsidR="00E472CF">
              <w:rPr>
                <w:rFonts w:hint="eastAsia"/>
                <w:sz w:val="18"/>
                <w:szCs w:val="18"/>
              </w:rPr>
              <w:t>即提出一种协议</w:t>
            </w:r>
            <w:r w:rsidR="00E472CF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6B04E5" w:rsidRPr="004F7D6B" w:rsidTr="00A84F9D">
        <w:tc>
          <w:tcPr>
            <w:tcW w:w="882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6B04E5" w:rsidRPr="004F7D6B" w:rsidRDefault="00E472CF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协议免疫“</w:t>
            </w:r>
            <w:r>
              <w:rPr>
                <w:rFonts w:hint="eastAsia"/>
                <w:sz w:val="18"/>
                <w:szCs w:val="18"/>
              </w:rPr>
              <w:t>rejection problem</w:t>
            </w:r>
            <w:r>
              <w:rPr>
                <w:rFonts w:hint="eastAsia"/>
                <w:sz w:val="18"/>
                <w:szCs w:val="18"/>
              </w:rPr>
              <w:t>”；</w:t>
            </w:r>
            <w:r>
              <w:rPr>
                <w:rFonts w:hint="eastAsia"/>
                <w:sz w:val="18"/>
                <w:szCs w:val="18"/>
              </w:rPr>
              <w:t>delegation</w:t>
            </w:r>
            <w:r>
              <w:rPr>
                <w:rFonts w:hint="eastAsia"/>
                <w:sz w:val="18"/>
                <w:szCs w:val="18"/>
              </w:rPr>
              <w:t>的预处理采用分摊外包；解耦</w:t>
            </w:r>
            <w:r>
              <w:rPr>
                <w:rFonts w:hint="eastAsia"/>
                <w:sz w:val="18"/>
                <w:szCs w:val="18"/>
              </w:rPr>
              <w:t>evaluati</w:t>
            </w:r>
            <w:bookmarkStart w:id="0" w:name="_GoBack"/>
            <w:bookmarkEnd w:id="0"/>
            <w:r>
              <w:rPr>
                <w:rFonts w:hint="eastAsia"/>
                <w:sz w:val="18"/>
                <w:szCs w:val="18"/>
              </w:rPr>
              <w:t>on function</w:t>
            </w:r>
            <w:r>
              <w:rPr>
                <w:rFonts w:hint="eastAsia"/>
                <w:sz w:val="18"/>
                <w:szCs w:val="18"/>
              </w:rPr>
              <w:t>以提高验证计算效率。</w:t>
            </w:r>
          </w:p>
        </w:tc>
      </w:tr>
    </w:tbl>
    <w:p w:rsidR="00630732" w:rsidRDefault="00630732" w:rsidP="00630732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630732" w:rsidRPr="0089185C" w:rsidTr="006438EF">
        <w:tc>
          <w:tcPr>
            <w:tcW w:w="882" w:type="dxa"/>
            <w:vAlign w:val="center"/>
          </w:tcPr>
          <w:p w:rsidR="00630732" w:rsidRPr="0089185C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630732" w:rsidRPr="00630732" w:rsidRDefault="00630732" w:rsidP="00630732">
            <w:pPr>
              <w:jc w:val="center"/>
              <w:rPr>
                <w:sz w:val="18"/>
                <w:szCs w:val="18"/>
              </w:rPr>
            </w:pPr>
            <w:r w:rsidRPr="00630732">
              <w:rPr>
                <w:sz w:val="18"/>
                <w:szCs w:val="18"/>
              </w:rPr>
              <w:t>Comparative Study of Attribute Based Encryption</w:t>
            </w:r>
          </w:p>
          <w:p w:rsidR="00630732" w:rsidRPr="0089185C" w:rsidRDefault="00630732" w:rsidP="00630732">
            <w:pPr>
              <w:jc w:val="center"/>
              <w:rPr>
                <w:sz w:val="18"/>
                <w:szCs w:val="18"/>
              </w:rPr>
            </w:pPr>
            <w:r w:rsidRPr="00630732">
              <w:rPr>
                <w:sz w:val="18"/>
                <w:szCs w:val="18"/>
              </w:rPr>
              <w:t>Techniques in Cloud Computing</w:t>
            </w:r>
          </w:p>
        </w:tc>
      </w:tr>
      <w:tr w:rsidR="00630732" w:rsidRPr="0089185C" w:rsidTr="006438EF">
        <w:tc>
          <w:tcPr>
            <w:tcW w:w="882" w:type="dxa"/>
            <w:vAlign w:val="center"/>
          </w:tcPr>
          <w:p w:rsidR="00630732" w:rsidRPr="0089185C" w:rsidRDefault="00630732" w:rsidP="006438EF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630732" w:rsidRPr="0089185C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survey</w:t>
            </w:r>
          </w:p>
        </w:tc>
      </w:tr>
      <w:tr w:rsidR="00630732" w:rsidRPr="006B04E5" w:rsidTr="006438EF">
        <w:tc>
          <w:tcPr>
            <w:tcW w:w="882" w:type="dxa"/>
            <w:vAlign w:val="center"/>
          </w:tcPr>
          <w:p w:rsidR="00630732" w:rsidRPr="00A85629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630732" w:rsidRPr="0089185C" w:rsidRDefault="00630732" w:rsidP="006307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对比各种属性基加密方案的各种实际性能（如</w:t>
            </w:r>
            <w:r w:rsidRPr="00630732">
              <w:rPr>
                <w:kern w:val="0"/>
                <w:sz w:val="18"/>
                <w:szCs w:val="18"/>
              </w:rPr>
              <w:t>Rejection Rate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630732" w:rsidRPr="00A85629" w:rsidTr="006438EF">
        <w:tc>
          <w:tcPr>
            <w:tcW w:w="882" w:type="dxa"/>
            <w:vAlign w:val="center"/>
          </w:tcPr>
          <w:p w:rsidR="00630732" w:rsidRPr="00A85629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630732" w:rsidRPr="00A85629" w:rsidRDefault="00630732" w:rsidP="0063073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在网站上搭建基于</w:t>
            </w:r>
            <w:r w:rsidRPr="00630732">
              <w:rPr>
                <w:rFonts w:hint="eastAsia"/>
                <w:sz w:val="18"/>
                <w:szCs w:val="18"/>
              </w:rPr>
              <w:t>美国国家标准与技术研究院</w:t>
            </w:r>
            <w:r>
              <w:rPr>
                <w:rFonts w:hint="eastAsia"/>
                <w:sz w:val="18"/>
                <w:szCs w:val="18"/>
              </w:rPr>
              <w:t>标准的测试平台</w:t>
            </w:r>
          </w:p>
        </w:tc>
      </w:tr>
      <w:tr w:rsidR="00630732" w:rsidRPr="004F7D6B" w:rsidTr="006438EF">
        <w:tc>
          <w:tcPr>
            <w:tcW w:w="882" w:type="dxa"/>
            <w:vAlign w:val="center"/>
          </w:tcPr>
          <w:p w:rsidR="00630732" w:rsidRPr="00A85629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630732" w:rsidRPr="004F7D6B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做了一个用于实际的实验</w:t>
            </w:r>
          </w:p>
        </w:tc>
      </w:tr>
    </w:tbl>
    <w:p w:rsidR="006B04E5" w:rsidRDefault="006B04E5" w:rsidP="0089185C">
      <w:pPr>
        <w:pStyle w:val="a3"/>
        <w:ind w:left="360" w:firstLineChars="0" w:firstLine="0"/>
      </w:pPr>
    </w:p>
    <w:sectPr w:rsidR="006B0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TI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0577D"/>
    <w:multiLevelType w:val="hybridMultilevel"/>
    <w:tmpl w:val="ED9E610E"/>
    <w:lvl w:ilvl="0" w:tplc="5D7001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224"/>
    <w:rsid w:val="000A0224"/>
    <w:rsid w:val="002E0705"/>
    <w:rsid w:val="004F7D6B"/>
    <w:rsid w:val="005412D1"/>
    <w:rsid w:val="00630732"/>
    <w:rsid w:val="006B04E5"/>
    <w:rsid w:val="0089185C"/>
    <w:rsid w:val="00A85629"/>
    <w:rsid w:val="00E472CF"/>
    <w:rsid w:val="00F3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5C"/>
    <w:pPr>
      <w:ind w:firstLineChars="200" w:firstLine="420"/>
    </w:pPr>
  </w:style>
  <w:style w:type="table" w:styleId="a4">
    <w:name w:val="Table Grid"/>
    <w:basedOn w:val="a1"/>
    <w:uiPriority w:val="59"/>
    <w:rsid w:val="00891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B04E5"/>
    <w:rPr>
      <w:rFonts w:ascii="CMTI10" w:hAnsi="CMTI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6B04E5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5C"/>
    <w:pPr>
      <w:ind w:firstLineChars="200" w:firstLine="420"/>
    </w:pPr>
  </w:style>
  <w:style w:type="table" w:styleId="a4">
    <w:name w:val="Table Grid"/>
    <w:basedOn w:val="a1"/>
    <w:uiPriority w:val="59"/>
    <w:rsid w:val="00891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B04E5"/>
    <w:rPr>
      <w:rFonts w:ascii="CMTI10" w:hAnsi="CMTI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6B04E5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xulei</dc:creator>
  <cp:keywords/>
  <dc:description/>
  <cp:lastModifiedBy>xulei</cp:lastModifiedBy>
  <cp:revision>7</cp:revision>
  <dcterms:created xsi:type="dcterms:W3CDTF">2016-09-06T15:55:00Z</dcterms:created>
  <dcterms:modified xsi:type="dcterms:W3CDTF">2016-09-17T15:03:00Z</dcterms:modified>
</cp:coreProperties>
</file>