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239BBE" w14:textId="77777777" w:rsidR="00DD79F4" w:rsidRDefault="00977F39" w:rsidP="00A40586">
      <w:pPr>
        <w:rPr>
          <w:i/>
          <w:iCs/>
          <w:noProof/>
        </w:rPr>
      </w:pPr>
      <w:r>
        <w:rPr>
          <w:i/>
          <w:iCs/>
          <w:noProof/>
        </w:rPr>
        <w:t xml:space="preserve"> </w:t>
      </w:r>
      <w:r w:rsidR="00DD79F4" w:rsidRPr="00DD79F4">
        <w:rPr>
          <w:i/>
          <w:iCs/>
          <w:noProof/>
        </w:rPr>
        <w:drawing>
          <wp:inline distT="0" distB="0" distL="0" distR="0" wp14:anchorId="2C4391DD" wp14:editId="12FA0DC8">
            <wp:extent cx="5330190" cy="3993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0190" cy="3993515"/>
                    </a:xfrm>
                    <a:prstGeom prst="rect">
                      <a:avLst/>
                    </a:prstGeom>
                    <a:noFill/>
                    <a:ln>
                      <a:noFill/>
                    </a:ln>
                  </pic:spPr>
                </pic:pic>
              </a:graphicData>
            </a:graphic>
          </wp:inline>
        </w:drawing>
      </w:r>
    </w:p>
    <w:p w14:paraId="66CE03DB" w14:textId="0876D821" w:rsidR="00DD79F4" w:rsidRDefault="00DD79F4" w:rsidP="00A40586">
      <w:pPr>
        <w:rPr>
          <w:i/>
          <w:iCs/>
          <w:noProof/>
        </w:rPr>
      </w:pPr>
      <w:r>
        <w:rPr>
          <w:i/>
          <w:iCs/>
          <w:noProof/>
        </w:rPr>
        <w:t xml:space="preserve">2c Stable steady states for for toggle switch. It can be reproduced qualitatively. At higher values it is observed that the curve obtains a constant value at around 5 units </w:t>
      </w:r>
    </w:p>
    <w:p w14:paraId="524E2F39" w14:textId="5019E92D" w:rsidR="00DD79F4" w:rsidRDefault="00DD79F4" w:rsidP="00A40586">
      <w:pPr>
        <w:rPr>
          <w:i/>
          <w:iCs/>
          <w:noProof/>
        </w:rPr>
      </w:pPr>
      <w:r w:rsidRPr="00DD79F4">
        <w:rPr>
          <w:i/>
          <w:iCs/>
          <w:noProof/>
        </w:rPr>
        <w:lastRenderedPageBreak/>
        <w:drawing>
          <wp:inline distT="0" distB="0" distL="0" distR="0" wp14:anchorId="753CA04D" wp14:editId="51E6FCBB">
            <wp:extent cx="5330190" cy="3993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0190" cy="3993515"/>
                    </a:xfrm>
                    <a:prstGeom prst="rect">
                      <a:avLst/>
                    </a:prstGeom>
                    <a:noFill/>
                    <a:ln>
                      <a:noFill/>
                    </a:ln>
                  </pic:spPr>
                </pic:pic>
              </a:graphicData>
            </a:graphic>
          </wp:inline>
        </w:drawing>
      </w:r>
    </w:p>
    <w:p w14:paraId="392FE8CE" w14:textId="79B84B50" w:rsidR="00DE038F" w:rsidRDefault="00DE038F" w:rsidP="00DE038F">
      <w:pPr>
        <w:rPr>
          <w:i/>
          <w:iCs/>
          <w:noProof/>
        </w:rPr>
      </w:pPr>
      <w:r>
        <w:rPr>
          <w:i/>
          <w:iCs/>
          <w:noProof/>
        </w:rPr>
        <w:t>2c. BONUS Stable and unstable steady states for for toggle switch. It can be reproduced qualitatively. At higher values it is observed that the curve obtains a constant value at around 5 units. The points near S=1.25 indicate bistability as two steady states are obtained as depicted by the presence of multiple points at similar values of S.</w:t>
      </w:r>
    </w:p>
    <w:p w14:paraId="0D1351A5" w14:textId="77777777" w:rsidR="00DE038F" w:rsidRDefault="00DE038F" w:rsidP="00A40586">
      <w:pPr>
        <w:rPr>
          <w:i/>
          <w:iCs/>
          <w:noProof/>
        </w:rPr>
      </w:pPr>
    </w:p>
    <w:p w14:paraId="50CCF54F" w14:textId="7D29D994" w:rsidR="00977F39" w:rsidRPr="00DD79F4" w:rsidRDefault="00977F39" w:rsidP="00A40586">
      <w:pPr>
        <w:rPr>
          <w:i/>
          <w:iCs/>
          <w:noProof/>
        </w:rPr>
      </w:pPr>
      <w:r>
        <w:rPr>
          <w:noProof/>
        </w:rPr>
        <w:lastRenderedPageBreak/>
        <w:drawing>
          <wp:inline distT="0" distB="0" distL="0" distR="0" wp14:anchorId="1DE8679F" wp14:editId="34DC16B1">
            <wp:extent cx="5943600" cy="5928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28360"/>
                    </a:xfrm>
                    <a:prstGeom prst="rect">
                      <a:avLst/>
                    </a:prstGeom>
                  </pic:spPr>
                </pic:pic>
              </a:graphicData>
            </a:graphic>
          </wp:inline>
        </w:drawing>
      </w:r>
      <w:r w:rsidRPr="00977F39">
        <w:rPr>
          <w:noProof/>
        </w:rPr>
        <w:t xml:space="preserve"> </w:t>
      </w:r>
      <w:r>
        <w:rPr>
          <w:noProof/>
        </w:rPr>
        <w:t>2d X vs t at S=0.02</w:t>
      </w:r>
      <w:r w:rsidR="00F25474">
        <w:rPr>
          <w:noProof/>
        </w:rPr>
        <w:t xml:space="preserve"> .</w:t>
      </w:r>
    </w:p>
    <w:p w14:paraId="6248C9DF" w14:textId="637CC437" w:rsidR="00977F39" w:rsidRDefault="00977F39" w:rsidP="00A40586">
      <w:pPr>
        <w:rPr>
          <w:noProof/>
        </w:rPr>
      </w:pPr>
      <w:r>
        <w:rPr>
          <w:noProof/>
        </w:rPr>
        <w:lastRenderedPageBreak/>
        <w:drawing>
          <wp:inline distT="0" distB="0" distL="0" distR="0" wp14:anchorId="03B9614C" wp14:editId="76B565DC">
            <wp:extent cx="5943600" cy="5935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35980"/>
                    </a:xfrm>
                    <a:prstGeom prst="rect">
                      <a:avLst/>
                    </a:prstGeom>
                  </pic:spPr>
                </pic:pic>
              </a:graphicData>
            </a:graphic>
          </wp:inline>
        </w:drawing>
      </w:r>
      <w:r w:rsidRPr="00977F39">
        <w:rPr>
          <w:noProof/>
        </w:rPr>
        <w:t xml:space="preserve"> </w:t>
      </w:r>
      <w:r>
        <w:rPr>
          <w:noProof/>
        </w:rPr>
        <w:t xml:space="preserve"> 2d  X vs t at S=100</w:t>
      </w:r>
    </w:p>
    <w:p w14:paraId="4D86C8E8" w14:textId="16E20384" w:rsidR="00A40586" w:rsidRDefault="00977F39" w:rsidP="00A40586">
      <w:pPr>
        <w:rPr>
          <w:noProof/>
        </w:rPr>
      </w:pPr>
      <w:r>
        <w:rPr>
          <w:noProof/>
        </w:rPr>
        <w:lastRenderedPageBreak/>
        <w:drawing>
          <wp:inline distT="0" distB="0" distL="0" distR="0" wp14:anchorId="180AE1AF" wp14:editId="451AEAE7">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943600"/>
                    </a:xfrm>
                    <a:prstGeom prst="rect">
                      <a:avLst/>
                    </a:prstGeom>
                  </pic:spPr>
                </pic:pic>
              </a:graphicData>
            </a:graphic>
          </wp:inline>
        </w:drawing>
      </w:r>
      <w:r w:rsidRPr="00977F39">
        <w:rPr>
          <w:noProof/>
        </w:rPr>
        <w:t xml:space="preserve"> </w:t>
      </w:r>
      <w:r>
        <w:rPr>
          <w:noProof/>
        </w:rPr>
        <w:t>2d X vs t at S=10e5</w:t>
      </w:r>
    </w:p>
    <w:p w14:paraId="77AD9FB0" w14:textId="3F479687" w:rsidR="00977F39" w:rsidRDefault="00977F39" w:rsidP="00A40586">
      <w:pPr>
        <w:rPr>
          <w:i/>
          <w:iCs/>
          <w:noProof/>
        </w:rPr>
      </w:pPr>
      <w:r>
        <w:rPr>
          <w:noProof/>
        </w:rPr>
        <w:t>The data from the paper is reproducible.</w:t>
      </w:r>
    </w:p>
    <w:p w14:paraId="5EE65C35" w14:textId="466C3C56" w:rsidR="00977F39" w:rsidRDefault="00977F39" w:rsidP="00A40586">
      <w:pPr>
        <w:rPr>
          <w:i/>
          <w:iCs/>
          <w:noProof/>
        </w:rPr>
      </w:pPr>
    </w:p>
    <w:p w14:paraId="41539C57" w14:textId="3FA17B10" w:rsidR="00977F39" w:rsidRDefault="00977F39" w:rsidP="00A40586">
      <w:pPr>
        <w:rPr>
          <w:i/>
          <w:iCs/>
          <w:noProof/>
        </w:rPr>
      </w:pPr>
    </w:p>
    <w:p w14:paraId="30FAFD44" w14:textId="27D2D520" w:rsidR="00977F39" w:rsidRDefault="00977F39" w:rsidP="00A40586">
      <w:pPr>
        <w:rPr>
          <w:i/>
          <w:iCs/>
          <w:noProof/>
        </w:rPr>
      </w:pPr>
    </w:p>
    <w:p w14:paraId="5E46E1AC" w14:textId="604C7466" w:rsidR="00977F39" w:rsidRDefault="00977F39" w:rsidP="00A40586">
      <w:pPr>
        <w:rPr>
          <w:i/>
          <w:iCs/>
          <w:noProof/>
        </w:rPr>
      </w:pPr>
    </w:p>
    <w:p w14:paraId="701A62FD" w14:textId="3F54805E" w:rsidR="00977F39" w:rsidRDefault="00977F39" w:rsidP="00A40586">
      <w:pPr>
        <w:rPr>
          <w:i/>
          <w:iCs/>
          <w:noProof/>
        </w:rPr>
      </w:pPr>
    </w:p>
    <w:p w14:paraId="27CD64C0" w14:textId="0D9EE1FC" w:rsidR="00977F39" w:rsidRDefault="00977F39" w:rsidP="00A40586">
      <w:pPr>
        <w:rPr>
          <w:i/>
          <w:iCs/>
          <w:noProof/>
        </w:rPr>
      </w:pPr>
    </w:p>
    <w:p w14:paraId="235037EC" w14:textId="577E1520" w:rsidR="00977F39" w:rsidRDefault="00977F39" w:rsidP="00A40586">
      <w:pPr>
        <w:rPr>
          <w:i/>
          <w:iCs/>
          <w:noProof/>
        </w:rPr>
      </w:pPr>
    </w:p>
    <w:p w14:paraId="1AFD55E7" w14:textId="77777777" w:rsidR="00977F39" w:rsidRPr="00977F39" w:rsidRDefault="00977F39" w:rsidP="00A40586">
      <w:pPr>
        <w:rPr>
          <w:i/>
          <w:iCs/>
        </w:rPr>
      </w:pPr>
    </w:p>
    <w:p w14:paraId="5D56E9D8" w14:textId="46D65A47" w:rsidR="00F010B3" w:rsidRPr="00977F39" w:rsidRDefault="00FD198D">
      <w:pPr>
        <w:rPr>
          <w:i/>
          <w:iCs/>
        </w:rPr>
      </w:pPr>
    </w:p>
    <w:p w14:paraId="1F0F955D" w14:textId="7D4853B2" w:rsidR="00A40586" w:rsidRPr="00977F39" w:rsidRDefault="003824CD">
      <w:pPr>
        <w:rPr>
          <w:i/>
          <w:iCs/>
        </w:rPr>
      </w:pPr>
      <w:r w:rsidRPr="00977F39">
        <w:rPr>
          <w:i/>
          <w:iCs/>
          <w:noProof/>
        </w:rPr>
        <w:drawing>
          <wp:inline distT="0" distB="0" distL="0" distR="0" wp14:anchorId="36F435CC" wp14:editId="3FF30400">
            <wp:extent cx="5943600" cy="59213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921375"/>
                    </a:xfrm>
                    <a:prstGeom prst="rect">
                      <a:avLst/>
                    </a:prstGeom>
                  </pic:spPr>
                </pic:pic>
              </a:graphicData>
            </a:graphic>
          </wp:inline>
        </w:drawing>
      </w:r>
    </w:p>
    <w:p w14:paraId="41690629" w14:textId="70C61DD2" w:rsidR="00A40586" w:rsidRPr="00977F39" w:rsidRDefault="00977F39" w:rsidP="00A40586">
      <w:pPr>
        <w:rPr>
          <w:i/>
          <w:iCs/>
        </w:rPr>
      </w:pPr>
      <w:r>
        <w:rPr>
          <w:i/>
          <w:iCs/>
        </w:rPr>
        <w:t xml:space="preserve">2e </w:t>
      </w:r>
      <w:r w:rsidR="00A40586" w:rsidRPr="00977F39">
        <w:rPr>
          <w:i/>
          <w:iCs/>
        </w:rPr>
        <w:t>Coherent oscillations when steady state value above saddle bifurcation is taken as the initial condition and S is changed to 100</w:t>
      </w:r>
    </w:p>
    <w:p w14:paraId="5ABFCDDF" w14:textId="77777777" w:rsidR="00A40586" w:rsidRPr="00977F39" w:rsidRDefault="00A40586">
      <w:pPr>
        <w:rPr>
          <w:i/>
          <w:iCs/>
        </w:rPr>
      </w:pPr>
    </w:p>
    <w:p w14:paraId="0DE74772" w14:textId="0500B6B3" w:rsidR="003824CD" w:rsidRPr="00977F39" w:rsidRDefault="003824CD">
      <w:pPr>
        <w:rPr>
          <w:i/>
          <w:iCs/>
        </w:rPr>
      </w:pPr>
      <w:r w:rsidRPr="00977F39">
        <w:rPr>
          <w:i/>
          <w:iCs/>
          <w:noProof/>
        </w:rPr>
        <w:lastRenderedPageBreak/>
        <w:drawing>
          <wp:inline distT="0" distB="0" distL="0" distR="0" wp14:anchorId="643C686B" wp14:editId="67E1B6FA">
            <wp:extent cx="5943600" cy="5876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876290"/>
                    </a:xfrm>
                    <a:prstGeom prst="rect">
                      <a:avLst/>
                    </a:prstGeom>
                  </pic:spPr>
                </pic:pic>
              </a:graphicData>
            </a:graphic>
          </wp:inline>
        </w:drawing>
      </w:r>
    </w:p>
    <w:p w14:paraId="076D9C7D" w14:textId="5A5ED187" w:rsidR="00A40586" w:rsidRPr="00977F39" w:rsidRDefault="00977F39">
      <w:pPr>
        <w:rPr>
          <w:i/>
          <w:iCs/>
        </w:rPr>
      </w:pPr>
      <w:r>
        <w:rPr>
          <w:i/>
          <w:iCs/>
        </w:rPr>
        <w:t xml:space="preserve">2e </w:t>
      </w:r>
      <w:r w:rsidR="00A40586" w:rsidRPr="00977F39">
        <w:rPr>
          <w:i/>
          <w:iCs/>
        </w:rPr>
        <w:t xml:space="preserve">Incoherent oscillations when steady state value below </w:t>
      </w:r>
      <w:proofErr w:type="spellStart"/>
      <w:r w:rsidR="00A40586" w:rsidRPr="00977F39">
        <w:rPr>
          <w:i/>
          <w:iCs/>
        </w:rPr>
        <w:t>hopf</w:t>
      </w:r>
      <w:proofErr w:type="spellEnd"/>
      <w:r w:rsidR="00A40586" w:rsidRPr="00977F39">
        <w:rPr>
          <w:i/>
          <w:iCs/>
        </w:rPr>
        <w:t xml:space="preserve"> is taken as the initial condition and S is changed to 100</w:t>
      </w:r>
    </w:p>
    <w:p w14:paraId="0B6F0554" w14:textId="77777777" w:rsidR="00A40586" w:rsidRPr="00977F39" w:rsidRDefault="00951632">
      <w:pPr>
        <w:rPr>
          <w:i/>
          <w:iCs/>
        </w:rPr>
      </w:pPr>
      <w:r w:rsidRPr="00977F39">
        <w:rPr>
          <w:i/>
          <w:iCs/>
          <w:noProof/>
        </w:rPr>
        <w:lastRenderedPageBreak/>
        <w:drawing>
          <wp:inline distT="0" distB="0" distL="0" distR="0" wp14:anchorId="040FD09F" wp14:editId="6939A84E">
            <wp:extent cx="5943600" cy="5913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13755"/>
                    </a:xfrm>
                    <a:prstGeom prst="rect">
                      <a:avLst/>
                    </a:prstGeom>
                  </pic:spPr>
                </pic:pic>
              </a:graphicData>
            </a:graphic>
          </wp:inline>
        </w:drawing>
      </w:r>
    </w:p>
    <w:p w14:paraId="3D2C22A2" w14:textId="05CEC9D6" w:rsidR="00A40586" w:rsidRPr="00977F39" w:rsidRDefault="00977F39" w:rsidP="00A40586">
      <w:pPr>
        <w:rPr>
          <w:i/>
          <w:iCs/>
        </w:rPr>
      </w:pPr>
      <w:r>
        <w:rPr>
          <w:i/>
          <w:iCs/>
        </w:rPr>
        <w:t xml:space="preserve">2e </w:t>
      </w:r>
      <w:r w:rsidR="00A40586" w:rsidRPr="00977F39">
        <w:rPr>
          <w:i/>
          <w:iCs/>
        </w:rPr>
        <w:t xml:space="preserve">Stable oscillations near the </w:t>
      </w:r>
      <w:r w:rsidR="00437DEE">
        <w:rPr>
          <w:i/>
          <w:iCs/>
        </w:rPr>
        <w:t>saddle node</w:t>
      </w:r>
      <w:r w:rsidR="00A40586" w:rsidRPr="00977F39">
        <w:rPr>
          <w:i/>
          <w:iCs/>
        </w:rPr>
        <w:t xml:space="preserve"> bifurcation point </w:t>
      </w:r>
    </w:p>
    <w:p w14:paraId="3C95F5EE" w14:textId="350B3EA5" w:rsidR="00951632" w:rsidRPr="00977F39" w:rsidRDefault="00951632">
      <w:pPr>
        <w:rPr>
          <w:i/>
          <w:iCs/>
        </w:rPr>
      </w:pPr>
      <w:r w:rsidRPr="00977F39">
        <w:rPr>
          <w:i/>
          <w:iCs/>
          <w:noProof/>
        </w:rPr>
        <w:lastRenderedPageBreak/>
        <w:drawing>
          <wp:inline distT="0" distB="0" distL="0" distR="0" wp14:anchorId="4D35045F" wp14:editId="4AFEF3FC">
            <wp:extent cx="5943600" cy="59213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21375"/>
                    </a:xfrm>
                    <a:prstGeom prst="rect">
                      <a:avLst/>
                    </a:prstGeom>
                  </pic:spPr>
                </pic:pic>
              </a:graphicData>
            </a:graphic>
          </wp:inline>
        </w:drawing>
      </w:r>
    </w:p>
    <w:p w14:paraId="6885D9F4" w14:textId="7DEAE4A6" w:rsidR="00951632" w:rsidRPr="00977F39" w:rsidRDefault="00977F39">
      <w:pPr>
        <w:rPr>
          <w:i/>
          <w:iCs/>
        </w:rPr>
      </w:pPr>
      <w:r>
        <w:rPr>
          <w:i/>
          <w:iCs/>
        </w:rPr>
        <w:t xml:space="preserve">2e </w:t>
      </w:r>
      <w:r w:rsidR="00A40586" w:rsidRPr="00977F39">
        <w:rPr>
          <w:i/>
          <w:iCs/>
        </w:rPr>
        <w:t xml:space="preserve">Unstable oscillations near the </w:t>
      </w:r>
      <w:proofErr w:type="spellStart"/>
      <w:r w:rsidR="00A40586" w:rsidRPr="00977F39">
        <w:rPr>
          <w:i/>
          <w:iCs/>
        </w:rPr>
        <w:t>hopf</w:t>
      </w:r>
      <w:proofErr w:type="spellEnd"/>
      <w:r w:rsidR="00A40586" w:rsidRPr="00977F39">
        <w:rPr>
          <w:i/>
          <w:iCs/>
        </w:rPr>
        <w:t xml:space="preserve"> bifurcation point </w:t>
      </w:r>
    </w:p>
    <w:p w14:paraId="43BB21E8" w14:textId="7EEDC9F8" w:rsidR="00A40586" w:rsidRPr="00977F39" w:rsidRDefault="00951632">
      <w:pPr>
        <w:rPr>
          <w:i/>
          <w:iCs/>
          <w:noProof/>
        </w:rPr>
      </w:pPr>
      <w:r w:rsidRPr="00977F39">
        <w:rPr>
          <w:i/>
          <w:iCs/>
          <w:noProof/>
        </w:rPr>
        <w:lastRenderedPageBreak/>
        <w:drawing>
          <wp:inline distT="0" distB="0" distL="0" distR="0" wp14:anchorId="60F48B14" wp14:editId="1411D77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43600"/>
                    </a:xfrm>
                    <a:prstGeom prst="rect">
                      <a:avLst/>
                    </a:prstGeom>
                  </pic:spPr>
                </pic:pic>
              </a:graphicData>
            </a:graphic>
          </wp:inline>
        </w:drawing>
      </w:r>
      <w:r w:rsidR="00A40586" w:rsidRPr="00977F39">
        <w:rPr>
          <w:i/>
          <w:iCs/>
          <w:noProof/>
        </w:rPr>
        <w:t xml:space="preserve"> Steady value of x obtained at S=0.4</w:t>
      </w:r>
    </w:p>
    <w:p w14:paraId="313E80B9" w14:textId="50350F2D" w:rsidR="00A40586" w:rsidRPr="00977F39" w:rsidRDefault="00A40586">
      <w:pPr>
        <w:rPr>
          <w:i/>
          <w:iCs/>
        </w:rPr>
      </w:pPr>
      <w:r w:rsidRPr="00977F39">
        <w:rPr>
          <w:i/>
          <w:iCs/>
          <w:noProof/>
        </w:rPr>
        <w:lastRenderedPageBreak/>
        <w:t>Steady value of x obtained at S=35500</w:t>
      </w:r>
      <w:r w:rsidR="00951632" w:rsidRPr="00977F39">
        <w:rPr>
          <w:i/>
          <w:iCs/>
          <w:noProof/>
        </w:rPr>
        <w:drawing>
          <wp:inline distT="0" distB="0" distL="0" distR="0" wp14:anchorId="5524723A" wp14:editId="35644DAA">
            <wp:extent cx="5943600" cy="58915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91530"/>
                    </a:xfrm>
                    <a:prstGeom prst="rect">
                      <a:avLst/>
                    </a:prstGeom>
                  </pic:spPr>
                </pic:pic>
              </a:graphicData>
            </a:graphic>
          </wp:inline>
        </w:drawing>
      </w:r>
      <w:r w:rsidR="00951632" w:rsidRPr="00977F39">
        <w:rPr>
          <w:i/>
          <w:iCs/>
          <w:noProof/>
        </w:rPr>
        <w:lastRenderedPageBreak/>
        <w:drawing>
          <wp:inline distT="0" distB="0" distL="0" distR="0" wp14:anchorId="265844AE" wp14:editId="0205A866">
            <wp:extent cx="5943600" cy="59213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21375"/>
                    </a:xfrm>
                    <a:prstGeom prst="rect">
                      <a:avLst/>
                    </a:prstGeom>
                  </pic:spPr>
                </pic:pic>
              </a:graphicData>
            </a:graphic>
          </wp:inline>
        </w:drawing>
      </w:r>
      <w:r w:rsidRPr="00977F39">
        <w:rPr>
          <w:i/>
          <w:iCs/>
        </w:rPr>
        <w:t>Oscillations with varying amplitude at S=100 for given parameters in table S.1</w:t>
      </w:r>
    </w:p>
    <w:p w14:paraId="4B3C5B89" w14:textId="77777777" w:rsidR="00A40586" w:rsidRPr="00977F39" w:rsidRDefault="00A40586">
      <w:pPr>
        <w:rPr>
          <w:i/>
          <w:iCs/>
        </w:rPr>
      </w:pPr>
    </w:p>
    <w:p w14:paraId="66EB3DA3" w14:textId="6F65778D" w:rsidR="00951632" w:rsidRPr="00977F39" w:rsidRDefault="00A40586">
      <w:pPr>
        <w:rPr>
          <w:i/>
          <w:iCs/>
        </w:rPr>
      </w:pPr>
      <w:proofErr w:type="spellStart"/>
      <w:r w:rsidRPr="00977F39">
        <w:rPr>
          <w:i/>
          <w:iCs/>
        </w:rPr>
        <w:lastRenderedPageBreak/>
        <w:t>Os</w:t>
      </w:r>
      <w:proofErr w:type="spellEnd"/>
      <w:r w:rsidR="00951632" w:rsidRPr="00977F39">
        <w:rPr>
          <w:i/>
          <w:iCs/>
          <w:noProof/>
        </w:rPr>
        <w:drawing>
          <wp:inline distT="0" distB="0" distL="0" distR="0" wp14:anchorId="5A1FBE5C" wp14:editId="54808F4A">
            <wp:extent cx="5943600" cy="58839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83910"/>
                    </a:xfrm>
                    <a:prstGeom prst="rect">
                      <a:avLst/>
                    </a:prstGeom>
                  </pic:spPr>
                </pic:pic>
              </a:graphicData>
            </a:graphic>
          </wp:inline>
        </w:drawing>
      </w:r>
    </w:p>
    <w:p w14:paraId="1623AED4" w14:textId="5DBD6295" w:rsidR="00A40586" w:rsidRPr="00977F39" w:rsidRDefault="00A40586" w:rsidP="00A40586">
      <w:pPr>
        <w:rPr>
          <w:i/>
          <w:iCs/>
        </w:rPr>
      </w:pPr>
      <w:r w:rsidRPr="00977F39">
        <w:rPr>
          <w:i/>
          <w:iCs/>
        </w:rPr>
        <w:t>Oscillations with varying amplitude at S=</w:t>
      </w:r>
      <w:r w:rsidR="00437DEE">
        <w:rPr>
          <w:i/>
          <w:iCs/>
        </w:rPr>
        <w:t>1</w:t>
      </w:r>
      <w:r w:rsidRPr="00977F39">
        <w:rPr>
          <w:i/>
          <w:iCs/>
        </w:rPr>
        <w:t>0</w:t>
      </w:r>
      <w:r w:rsidR="00437DEE">
        <w:rPr>
          <w:i/>
          <w:iCs/>
        </w:rPr>
        <w:t>5</w:t>
      </w:r>
      <w:r w:rsidRPr="00977F39">
        <w:rPr>
          <w:i/>
          <w:iCs/>
        </w:rPr>
        <w:t xml:space="preserve"> for given parameters in table S.1</w:t>
      </w:r>
    </w:p>
    <w:p w14:paraId="1E326660" w14:textId="0E8E3A9C" w:rsidR="000A1888" w:rsidRPr="00977F39" w:rsidRDefault="000A1888">
      <w:pPr>
        <w:rPr>
          <w:i/>
          <w:iCs/>
        </w:rPr>
      </w:pPr>
    </w:p>
    <w:p w14:paraId="016B1BF6" w14:textId="051C6312" w:rsidR="000A1888" w:rsidRPr="00977F39" w:rsidRDefault="000A1888">
      <w:pPr>
        <w:rPr>
          <w:i/>
          <w:iCs/>
        </w:rPr>
      </w:pPr>
    </w:p>
    <w:p w14:paraId="3ABB39FB" w14:textId="3BAC2D4C" w:rsidR="00C84D3D" w:rsidRPr="00977F39" w:rsidRDefault="00C84D3D">
      <w:pPr>
        <w:rPr>
          <w:rFonts w:ascii="Segoe UI" w:hAnsi="Segoe UI" w:cs="Segoe UI"/>
          <w:i/>
          <w:iCs/>
          <w:color w:val="212529"/>
          <w:shd w:val="clear" w:color="auto" w:fill="FFFFFF"/>
        </w:rPr>
      </w:pPr>
    </w:p>
    <w:p w14:paraId="575291A7" w14:textId="6930375C" w:rsidR="00C84D3D" w:rsidRPr="00977F39" w:rsidRDefault="00C84D3D">
      <w:pPr>
        <w:rPr>
          <w:i/>
          <w:iCs/>
          <w:noProof/>
        </w:rPr>
      </w:pPr>
    </w:p>
    <w:p w14:paraId="582E742D" w14:textId="24D4B193" w:rsidR="00C84D3D" w:rsidRPr="00977F39" w:rsidRDefault="00C84D3D" w:rsidP="00C84D3D">
      <w:pPr>
        <w:rPr>
          <w:i/>
          <w:iCs/>
          <w:noProof/>
        </w:rPr>
      </w:pPr>
    </w:p>
    <w:p w14:paraId="0EAD124C" w14:textId="79C8BF14" w:rsidR="00C84D3D" w:rsidRPr="00977F39" w:rsidRDefault="00C84D3D" w:rsidP="00C84D3D">
      <w:pPr>
        <w:tabs>
          <w:tab w:val="left" w:pos="2479"/>
        </w:tabs>
        <w:rPr>
          <w:i/>
          <w:iCs/>
        </w:rPr>
      </w:pPr>
      <w:r w:rsidRPr="00977F39">
        <w:rPr>
          <w:i/>
          <w:iCs/>
        </w:rPr>
        <w:lastRenderedPageBreak/>
        <w:tab/>
      </w:r>
      <w:r w:rsidRPr="00977F39">
        <w:rPr>
          <w:i/>
          <w:iCs/>
          <w:noProof/>
        </w:rPr>
        <w:drawing>
          <wp:inline distT="0" distB="0" distL="0" distR="0" wp14:anchorId="52411B7E" wp14:editId="0A3CEA3F">
            <wp:extent cx="6345141" cy="5613621"/>
            <wp:effectExtent l="0" t="0" r="17780" b="6350"/>
            <wp:docPr id="8" name="Chart 8">
              <a:extLst xmlns:a="http://schemas.openxmlformats.org/drawingml/2006/main">
                <a:ext uri="{FF2B5EF4-FFF2-40B4-BE49-F238E27FC236}">
                  <a16:creationId xmlns:a16="http://schemas.microsoft.com/office/drawing/2014/main" id="{C853BBF7-6B41-4B0F-81C4-221E3D6F7E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557495E" w14:textId="60F39B63" w:rsidR="00A40586" w:rsidRPr="00977F39" w:rsidRDefault="00437DEE" w:rsidP="00C84D3D">
      <w:pPr>
        <w:tabs>
          <w:tab w:val="left" w:pos="2479"/>
        </w:tabs>
        <w:rPr>
          <w:i/>
          <w:iCs/>
        </w:rPr>
      </w:pPr>
      <w:r>
        <w:rPr>
          <w:i/>
          <w:iCs/>
        </w:rPr>
        <w:t xml:space="preserve">1d </w:t>
      </w:r>
      <w:r w:rsidR="00A40586" w:rsidRPr="00977F39">
        <w:rPr>
          <w:i/>
          <w:iCs/>
        </w:rPr>
        <w:t xml:space="preserve">Predicted curve vs experimental </w:t>
      </w:r>
      <w:proofErr w:type="gramStart"/>
      <w:r w:rsidR="00A40586" w:rsidRPr="00977F39">
        <w:rPr>
          <w:i/>
          <w:iCs/>
        </w:rPr>
        <w:t>curve  n</w:t>
      </w:r>
      <w:proofErr w:type="gramEnd"/>
      <w:r w:rsidR="00A40586" w:rsidRPr="00977F39">
        <w:rPr>
          <w:i/>
          <w:iCs/>
        </w:rPr>
        <w:t>=1.5 W1=0.</w:t>
      </w:r>
      <w:r w:rsidR="00977F39" w:rsidRPr="00977F39">
        <w:rPr>
          <w:i/>
          <w:iCs/>
        </w:rPr>
        <w:t>26 W2=190 K=0.24mM. The grey curve is for the in vivo value of RNAP concentration. It is observed to fit the experimental in vitro curves the RNAP concentration needs to be increased from 30nM to 126nM which indicates that more RNAP is added in in vitro experiments than that present in the cell.</w:t>
      </w:r>
    </w:p>
    <w:sectPr w:rsidR="00A40586" w:rsidRPr="00977F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73DAA4" w14:textId="77777777" w:rsidR="00FD198D" w:rsidRDefault="00FD198D" w:rsidP="00A40586">
      <w:pPr>
        <w:spacing w:after="0" w:line="240" w:lineRule="auto"/>
      </w:pPr>
      <w:r>
        <w:separator/>
      </w:r>
    </w:p>
  </w:endnote>
  <w:endnote w:type="continuationSeparator" w:id="0">
    <w:p w14:paraId="612E32B2" w14:textId="77777777" w:rsidR="00FD198D" w:rsidRDefault="00FD198D" w:rsidP="00A40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87A25A" w14:textId="77777777" w:rsidR="00FD198D" w:rsidRDefault="00FD198D" w:rsidP="00A40586">
      <w:pPr>
        <w:spacing w:after="0" w:line="240" w:lineRule="auto"/>
      </w:pPr>
      <w:r>
        <w:separator/>
      </w:r>
    </w:p>
  </w:footnote>
  <w:footnote w:type="continuationSeparator" w:id="0">
    <w:p w14:paraId="0656FB68" w14:textId="77777777" w:rsidR="00FD198D" w:rsidRDefault="00FD198D" w:rsidP="00A4058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4CD"/>
    <w:rsid w:val="000A1888"/>
    <w:rsid w:val="002E5C03"/>
    <w:rsid w:val="003824CD"/>
    <w:rsid w:val="00437DEE"/>
    <w:rsid w:val="006164A8"/>
    <w:rsid w:val="00951632"/>
    <w:rsid w:val="00977F39"/>
    <w:rsid w:val="00A40586"/>
    <w:rsid w:val="00BD6108"/>
    <w:rsid w:val="00C84D3D"/>
    <w:rsid w:val="00D77008"/>
    <w:rsid w:val="00DD79F4"/>
    <w:rsid w:val="00DE038F"/>
    <w:rsid w:val="00F25474"/>
    <w:rsid w:val="00FD1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A7A38"/>
  <w15:chartTrackingRefBased/>
  <w15:docId w15:val="{6C074A09-7848-4913-81E2-81B4D0BF9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05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0586"/>
  </w:style>
  <w:style w:type="paragraph" w:styleId="Footer">
    <w:name w:val="footer"/>
    <w:basedOn w:val="Normal"/>
    <w:link w:val="FooterChar"/>
    <w:uiPriority w:val="99"/>
    <w:unhideWhenUsed/>
    <w:rsid w:val="00A40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05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chart" Target="charts/chart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Experimental data </c:v>
          </c:tx>
          <c:spPr>
            <a:ln w="19050" cap="rnd">
              <a:solidFill>
                <a:schemeClr val="accent1"/>
              </a:solidFill>
              <a:round/>
            </a:ln>
            <a:effectLst/>
          </c:spPr>
          <c:marker>
            <c:symbol val="none"/>
          </c:marker>
          <c:errBars>
            <c:errDir val="y"/>
            <c:errBarType val="both"/>
            <c:errValType val="percentage"/>
            <c:noEndCap val="0"/>
            <c:val val="5"/>
            <c:spPr>
              <a:noFill/>
              <a:ln w="9525" cap="flat" cmpd="sng" algn="ctr">
                <a:solidFill>
                  <a:schemeClr val="tx1">
                    <a:lumMod val="65000"/>
                    <a:lumOff val="35000"/>
                  </a:schemeClr>
                </a:solidFill>
                <a:round/>
              </a:ln>
              <a:effectLst/>
            </c:spPr>
          </c:errBars>
          <c:xVal>
            <c:numRef>
              <c:f>'Graph and formulae 1d'!$A$2:$A$8</c:f>
              <c:numCache>
                <c:formatCode>0.00E+00</c:formatCode>
                <c:ptCount val="7"/>
                <c:pt idx="0">
                  <c:v>9.9999999999999995E-7</c:v>
                </c:pt>
                <c:pt idx="1">
                  <c:v>5.0000000000000001E-4</c:v>
                </c:pt>
                <c:pt idx="2" formatCode="General">
                  <c:v>5.0000000000000001E-3</c:v>
                </c:pt>
                <c:pt idx="3" formatCode="General">
                  <c:v>1.2E-2</c:v>
                </c:pt>
                <c:pt idx="4" formatCode="General">
                  <c:v>5.2999999999999999E-2</c:v>
                </c:pt>
                <c:pt idx="5" formatCode="General">
                  <c:v>0.216</c:v>
                </c:pt>
                <c:pt idx="6" formatCode="General">
                  <c:v>1</c:v>
                </c:pt>
              </c:numCache>
            </c:numRef>
          </c:xVal>
          <c:yVal>
            <c:numRef>
              <c:f>'Graph and formulae 1d'!$B$2:$B$8</c:f>
              <c:numCache>
                <c:formatCode>General</c:formatCode>
                <c:ptCount val="7"/>
                <c:pt idx="0">
                  <c:v>0.11269999999999999</c:v>
                </c:pt>
                <c:pt idx="1">
                  <c:v>0.1245</c:v>
                </c:pt>
                <c:pt idx="2">
                  <c:v>0.24299999999999999</c:v>
                </c:pt>
                <c:pt idx="3">
                  <c:v>0.39729999999999999</c:v>
                </c:pt>
                <c:pt idx="4">
                  <c:v>0.51</c:v>
                </c:pt>
                <c:pt idx="5">
                  <c:v>0.55100000000000005</c:v>
                </c:pt>
                <c:pt idx="6">
                  <c:v>0.55100000000000005</c:v>
                </c:pt>
              </c:numCache>
            </c:numRef>
          </c:yVal>
          <c:smooth val="1"/>
          <c:extLst>
            <c:ext xmlns:c16="http://schemas.microsoft.com/office/drawing/2014/chart" uri="{C3380CC4-5D6E-409C-BE32-E72D297353CC}">
              <c16:uniqueId val="{00000000-B1BC-4283-AB63-C6594724792F}"/>
            </c:ext>
          </c:extLst>
        </c:ser>
        <c:ser>
          <c:idx val="1"/>
          <c:order val="1"/>
          <c:tx>
            <c:v>Predicted data</c:v>
          </c:tx>
          <c:spPr>
            <a:ln w="19050" cap="rnd">
              <a:solidFill>
                <a:schemeClr val="accent2"/>
              </a:solidFill>
              <a:round/>
            </a:ln>
            <a:effectLst/>
          </c:spPr>
          <c:marker>
            <c:symbol val="none"/>
          </c:marker>
          <c:errBars>
            <c:errDir val="y"/>
            <c:errBarType val="both"/>
            <c:errValType val="percentage"/>
            <c:noEndCap val="0"/>
            <c:val val="5"/>
            <c:spPr>
              <a:noFill/>
              <a:ln w="9525" cap="flat" cmpd="sng" algn="ctr">
                <a:solidFill>
                  <a:schemeClr val="tx1">
                    <a:lumMod val="65000"/>
                    <a:lumOff val="35000"/>
                  </a:schemeClr>
                </a:solidFill>
                <a:round/>
              </a:ln>
              <a:effectLst/>
            </c:spPr>
          </c:errBars>
          <c:xVal>
            <c:numRef>
              <c:f>'Graph and formulae 1d'!$A$2:$A$8</c:f>
              <c:numCache>
                <c:formatCode>0.00E+00</c:formatCode>
                <c:ptCount val="7"/>
                <c:pt idx="0">
                  <c:v>9.9999999999999995E-7</c:v>
                </c:pt>
                <c:pt idx="1">
                  <c:v>5.0000000000000001E-4</c:v>
                </c:pt>
                <c:pt idx="2" formatCode="General">
                  <c:v>5.0000000000000001E-3</c:v>
                </c:pt>
                <c:pt idx="3" formatCode="General">
                  <c:v>1.2E-2</c:v>
                </c:pt>
                <c:pt idx="4" formatCode="General">
                  <c:v>5.2999999999999999E-2</c:v>
                </c:pt>
                <c:pt idx="5" formatCode="General">
                  <c:v>0.216</c:v>
                </c:pt>
                <c:pt idx="6" formatCode="General">
                  <c:v>1</c:v>
                </c:pt>
              </c:numCache>
            </c:numRef>
          </c:xVal>
          <c:yVal>
            <c:numRef>
              <c:f>'Graph and formulae 1d'!$M$2:$M$8</c:f>
              <c:numCache>
                <c:formatCode>0.00E+00</c:formatCode>
                <c:ptCount val="7"/>
                <c:pt idx="0">
                  <c:v>0.11349262332413806</c:v>
                </c:pt>
                <c:pt idx="1">
                  <c:v>0.11966212474671828</c:v>
                </c:pt>
                <c:pt idx="2">
                  <c:v>0.24939167718225125</c:v>
                </c:pt>
                <c:pt idx="3">
                  <c:v>0.38634737703974753</c:v>
                </c:pt>
                <c:pt idx="4">
                  <c:v>0.52123976242093439</c:v>
                </c:pt>
                <c:pt idx="5">
                  <c:v>0.54380411886187063</c:v>
                </c:pt>
                <c:pt idx="6">
                  <c:v>0.54678871278564956</c:v>
                </c:pt>
              </c:numCache>
            </c:numRef>
          </c:yVal>
          <c:smooth val="1"/>
          <c:extLst>
            <c:ext xmlns:c16="http://schemas.microsoft.com/office/drawing/2014/chart" uri="{C3380CC4-5D6E-409C-BE32-E72D297353CC}">
              <c16:uniqueId val="{00000001-B1BC-4283-AB63-C6594724792F}"/>
            </c:ext>
          </c:extLst>
        </c:ser>
        <c:ser>
          <c:idx val="2"/>
          <c:order val="2"/>
          <c:tx>
            <c:v>Data with in vivo RNAP concentration</c:v>
          </c:tx>
          <c:spPr>
            <a:ln w="19050" cap="rnd">
              <a:solidFill>
                <a:schemeClr val="accent3"/>
              </a:solidFill>
              <a:round/>
            </a:ln>
            <a:effectLst/>
          </c:spPr>
          <c:marker>
            <c:symbol val="none"/>
          </c:marker>
          <c:xVal>
            <c:numRef>
              <c:f>'Graph and formulae 1d'!$A$2:$A$8</c:f>
              <c:numCache>
                <c:formatCode>0.00E+00</c:formatCode>
                <c:ptCount val="7"/>
                <c:pt idx="0">
                  <c:v>9.9999999999999995E-7</c:v>
                </c:pt>
                <c:pt idx="1">
                  <c:v>5.0000000000000001E-4</c:v>
                </c:pt>
                <c:pt idx="2" formatCode="General">
                  <c:v>5.0000000000000001E-3</c:v>
                </c:pt>
                <c:pt idx="3" formatCode="General">
                  <c:v>1.2E-2</c:v>
                </c:pt>
                <c:pt idx="4" formatCode="General">
                  <c:v>5.2999999999999999E-2</c:v>
                </c:pt>
                <c:pt idx="5" formatCode="General">
                  <c:v>0.216</c:v>
                </c:pt>
                <c:pt idx="6" formatCode="General">
                  <c:v>1</c:v>
                </c:pt>
              </c:numCache>
            </c:numRef>
          </c:xVal>
          <c:yVal>
            <c:numRef>
              <c:f>'Graph and formulae 1d'!$N$2:$N$8</c:f>
              <c:numCache>
                <c:formatCode>0.00E+00</c:formatCode>
                <c:ptCount val="7"/>
                <c:pt idx="0">
                  <c:v>2.7011244351144856E-2</c:v>
                </c:pt>
                <c:pt idx="1">
                  <c:v>2.8479585689718943E-2</c:v>
                </c:pt>
                <c:pt idx="2">
                  <c:v>5.9355219169375792E-2</c:v>
                </c:pt>
                <c:pt idx="3">
                  <c:v>9.1950675735459897E-2</c:v>
                </c:pt>
                <c:pt idx="4">
                  <c:v>0.12405506345618235</c:v>
                </c:pt>
                <c:pt idx="5">
                  <c:v>0.1294253802891252</c:v>
                </c:pt>
                <c:pt idx="6">
                  <c:v>0.13013571364298457</c:v>
                </c:pt>
              </c:numCache>
            </c:numRef>
          </c:yVal>
          <c:smooth val="1"/>
          <c:extLst>
            <c:ext xmlns:c16="http://schemas.microsoft.com/office/drawing/2014/chart" uri="{C3380CC4-5D6E-409C-BE32-E72D297353CC}">
              <c16:uniqueId val="{00000002-B1BC-4283-AB63-C6594724792F}"/>
            </c:ext>
          </c:extLst>
        </c:ser>
        <c:dLbls>
          <c:showLegendKey val="0"/>
          <c:showVal val="0"/>
          <c:showCatName val="0"/>
          <c:showSerName val="0"/>
          <c:showPercent val="0"/>
          <c:showBubbleSize val="0"/>
        </c:dLbls>
        <c:axId val="352800831"/>
        <c:axId val="291240479"/>
      </c:scatterChart>
      <c:valAx>
        <c:axId val="352800831"/>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log(I)</a:t>
                </a:r>
                <a:r>
                  <a:rPr lang="en-US" baseline="0"/>
                  <a:t> mM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1240479"/>
        <c:crosses val="autoZero"/>
        <c:crossBetween val="midCat"/>
      </c:valAx>
      <c:valAx>
        <c:axId val="2912404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mRNA</a:t>
                </a:r>
                <a:r>
                  <a:rPr lang="en-US" baseline="0"/>
                  <a:t> (nmol/gDW)</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800831"/>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3605</TotalTime>
  <Pages>14</Pages>
  <Words>242</Words>
  <Characters>1380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Mangipudi</dc:creator>
  <cp:keywords/>
  <dc:description/>
  <cp:lastModifiedBy>Abhishek Mangipudi</cp:lastModifiedBy>
  <cp:revision>5</cp:revision>
  <dcterms:created xsi:type="dcterms:W3CDTF">2020-05-10T04:02:00Z</dcterms:created>
  <dcterms:modified xsi:type="dcterms:W3CDTF">2020-05-12T16:18:00Z</dcterms:modified>
</cp:coreProperties>
</file>