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01" w:rsidRDefault="004E1801" w:rsidP="004E1801">
      <w:pPr>
        <w:jc w:val="center"/>
        <w:rPr>
          <w:rFonts w:ascii="Times New Roman" w:hAnsi="Times New Roman" w:cs="Times New Roman"/>
          <w:b/>
          <w:sz w:val="24"/>
          <w:szCs w:val="24"/>
          <w:u w:val="thick"/>
        </w:rPr>
      </w:pPr>
      <w:r>
        <w:rPr>
          <w:rFonts w:ascii="Times New Roman" w:hAnsi="Times New Roman" w:cs="Times New Roman"/>
          <w:b/>
          <w:sz w:val="24"/>
          <w:szCs w:val="24"/>
          <w:u w:val="thick"/>
        </w:rPr>
        <w:t>EXPERIMENT NO. - 10</w:t>
      </w:r>
    </w:p>
    <w:p w:rsidR="004E1801" w:rsidRDefault="004E1801" w:rsidP="004E1801">
      <w:pPr>
        <w:pStyle w:val="PlainText"/>
        <w:rPr>
          <w:rFonts w:ascii="Times New Roman" w:hAnsi="Times New Roman"/>
          <w:sz w:val="28"/>
          <w:szCs w:val="28"/>
        </w:rPr>
      </w:pPr>
      <w:r>
        <w:rPr>
          <w:rFonts w:ascii="Times New Roman" w:hAnsi="Times New Roman"/>
          <w:b/>
          <w:sz w:val="28"/>
          <w:szCs w:val="28"/>
        </w:rPr>
        <w:t>Object:</w:t>
      </w:r>
      <w:r>
        <w:rPr>
          <w:rFonts w:ascii="Times New Roman" w:hAnsi="Times New Roman"/>
          <w:sz w:val="28"/>
          <w:szCs w:val="28"/>
        </w:rPr>
        <w:t xml:space="preserve"> Determination of polymer yield by microwave synthesizer</w:t>
      </w:r>
    </w:p>
    <w:p w:rsidR="004E1801" w:rsidRDefault="004E1801" w:rsidP="004E1801">
      <w:pPr>
        <w:pStyle w:val="PlainText"/>
        <w:rPr>
          <w:rFonts w:ascii="Times New Roman" w:hAnsi="Times New Roman"/>
          <w:sz w:val="28"/>
          <w:szCs w:val="28"/>
        </w:rPr>
      </w:pPr>
      <w:r>
        <w:rPr>
          <w:rFonts w:ascii="Times New Roman" w:hAnsi="Times New Roman"/>
          <w:b/>
          <w:sz w:val="28"/>
          <w:szCs w:val="28"/>
        </w:rPr>
        <w:t>Specimen</w:t>
      </w:r>
      <w:r>
        <w:rPr>
          <w:rFonts w:ascii="Times New Roman" w:hAnsi="Times New Roman"/>
          <w:sz w:val="28"/>
          <w:szCs w:val="28"/>
        </w:rPr>
        <w:t>: Polar monomers, initiators and modifiers</w:t>
      </w:r>
    </w:p>
    <w:p w:rsidR="004E1801" w:rsidRDefault="004E1801" w:rsidP="004E1801">
      <w:pPr>
        <w:pStyle w:val="PlainText"/>
        <w:rPr>
          <w:rFonts w:ascii="Times New Roman" w:hAnsi="Times New Roman"/>
          <w:sz w:val="24"/>
          <w:szCs w:val="24"/>
        </w:rPr>
      </w:pPr>
      <w:r>
        <w:rPr>
          <w:rFonts w:ascii="Times New Roman" w:hAnsi="Times New Roman"/>
          <w:b/>
          <w:sz w:val="28"/>
          <w:szCs w:val="28"/>
        </w:rPr>
        <w:t xml:space="preserve">Scope: </w:t>
      </w:r>
      <w:r>
        <w:rPr>
          <w:rFonts w:ascii="Times New Roman" w:hAnsi="Times New Roman"/>
          <w:sz w:val="24"/>
          <w:szCs w:val="24"/>
        </w:rPr>
        <w:t xml:space="preserve">Microwave ovens operate with electromagnetic nonionizing radiation with frequencies between 300 GHz and 300 </w:t>
      </w:r>
      <w:proofErr w:type="spellStart"/>
      <w:r>
        <w:rPr>
          <w:rFonts w:ascii="Times New Roman" w:hAnsi="Times New Roman"/>
          <w:sz w:val="24"/>
          <w:szCs w:val="24"/>
        </w:rPr>
        <w:t>MHz.</w:t>
      </w:r>
      <w:proofErr w:type="spellEnd"/>
      <w:r>
        <w:rPr>
          <w:rFonts w:ascii="Times New Roman" w:hAnsi="Times New Roman"/>
          <w:sz w:val="24"/>
          <w:szCs w:val="24"/>
        </w:rPr>
        <w:t xml:space="preserve"> The corresponding wavelengths span a range from 1 mm to 1 m, exhibiting the medial position of microwaves between infrared and radio waves. Most commercial microwave systems, however, utilize an irradiation with a frequency of 2 450 MHz (wavelength l ¼ 0.122 m) in order to avoid interferences with telecommunication devices. The corresponding electric fields oscillate </w:t>
      </w:r>
      <w:proofErr w:type="gramStart"/>
      <w:r>
        <w:rPr>
          <w:rFonts w:ascii="Times New Roman" w:hAnsi="Times New Roman"/>
          <w:sz w:val="24"/>
          <w:szCs w:val="24"/>
        </w:rPr>
        <w:t>4.9  109</w:t>
      </w:r>
      <w:proofErr w:type="gramEnd"/>
      <w:r>
        <w:rPr>
          <w:rFonts w:ascii="Times New Roman" w:hAnsi="Times New Roman"/>
          <w:sz w:val="24"/>
          <w:szCs w:val="24"/>
        </w:rPr>
        <w:t xml:space="preserve"> times per second and consequently subject dipolar species and ionic particles (as well as holes and electrons in semiconductors or metals) to perpetual reorientation cycles. This strong agitation leads to a fast noncontact heating that is (approximately) uniform throughout the radiation chamber.</w:t>
      </w:r>
    </w:p>
    <w:p w:rsidR="004E1801" w:rsidRDefault="004E1801" w:rsidP="004E1801">
      <w:pPr>
        <w:pStyle w:val="PlainText"/>
        <w:rPr>
          <w:rFonts w:ascii="Times New Roman" w:hAnsi="Times New Roman"/>
          <w:sz w:val="24"/>
          <w:szCs w:val="24"/>
        </w:rPr>
      </w:pPr>
      <w:r>
        <w:rPr>
          <w:rFonts w:ascii="Times New Roman" w:hAnsi="Times New Roman"/>
          <w:sz w:val="24"/>
          <w:szCs w:val="24"/>
        </w:rPr>
        <w:t xml:space="preserve"> A large number of reactions, both organic and inorganic, undergo an immense increase in reaction speed under microwave irradiation compared with conventional heating. Apart from this main advantage, significant improvements in yield and selectivity have been observed as a consequence of the fast and direct heating of the reactants themselves. Furthermore, high-pressure synthesis is easily </w:t>
      </w:r>
    </w:p>
    <w:p w:rsidR="004E1801" w:rsidRDefault="004E1801" w:rsidP="004E1801">
      <w:pPr>
        <w:pStyle w:val="PlainText"/>
        <w:rPr>
          <w:rFonts w:ascii="Times New Roman" w:hAnsi="Times New Roman"/>
          <w:b/>
          <w:sz w:val="28"/>
          <w:szCs w:val="28"/>
        </w:rPr>
      </w:pPr>
      <w:r>
        <w:rPr>
          <w:rFonts w:ascii="Times New Roman" w:hAnsi="Times New Roman"/>
          <w:sz w:val="24"/>
          <w:szCs w:val="24"/>
        </w:rPr>
        <w:t xml:space="preserve">The main advantages of MW-assisted chemistry are shorter reaction times, higher yields, and a reduction of side reactions compared with syntheses performed under conventional heating. </w:t>
      </w:r>
      <w:r>
        <w:rPr>
          <w:rFonts w:ascii="Times New Roman" w:hAnsi="Times New Roman"/>
          <w:b/>
          <w:sz w:val="28"/>
          <w:szCs w:val="28"/>
        </w:rPr>
        <w:t>Procedure:</w:t>
      </w:r>
    </w:p>
    <w:p w:rsidR="004E1801" w:rsidRDefault="004E1801" w:rsidP="004E1801">
      <w:pPr>
        <w:pStyle w:val="PlainText"/>
        <w:numPr>
          <w:ilvl w:val="0"/>
          <w:numId w:val="1"/>
        </w:numPr>
        <w:rPr>
          <w:rFonts w:ascii="Times New Roman" w:hAnsi="Times New Roman"/>
          <w:sz w:val="28"/>
          <w:szCs w:val="28"/>
        </w:rPr>
      </w:pPr>
      <w:r>
        <w:rPr>
          <w:rFonts w:ascii="Times New Roman" w:hAnsi="Times New Roman"/>
          <w:sz w:val="28"/>
          <w:szCs w:val="28"/>
        </w:rPr>
        <w:t xml:space="preserve">Take the flask of MW </w:t>
      </w:r>
      <w:proofErr w:type="spellStart"/>
      <w:r>
        <w:rPr>
          <w:rFonts w:ascii="Times New Roman" w:hAnsi="Times New Roman"/>
          <w:sz w:val="28"/>
          <w:szCs w:val="28"/>
        </w:rPr>
        <w:t>reacor</w:t>
      </w:r>
      <w:proofErr w:type="spellEnd"/>
    </w:p>
    <w:p w:rsidR="004E1801" w:rsidRDefault="004E1801" w:rsidP="004E1801">
      <w:pPr>
        <w:pStyle w:val="PlainText"/>
        <w:numPr>
          <w:ilvl w:val="0"/>
          <w:numId w:val="1"/>
        </w:numPr>
        <w:rPr>
          <w:rFonts w:ascii="Times New Roman" w:hAnsi="Times New Roman"/>
          <w:sz w:val="28"/>
          <w:szCs w:val="28"/>
        </w:rPr>
      </w:pPr>
      <w:r>
        <w:rPr>
          <w:rFonts w:ascii="Times New Roman" w:hAnsi="Times New Roman"/>
          <w:sz w:val="28"/>
          <w:szCs w:val="28"/>
        </w:rPr>
        <w:t xml:space="preserve">Add the required quantities of monomers, initiator and </w:t>
      </w:r>
      <w:proofErr w:type="spellStart"/>
      <w:r>
        <w:rPr>
          <w:rFonts w:ascii="Times New Roman" w:hAnsi="Times New Roman"/>
          <w:sz w:val="28"/>
          <w:szCs w:val="28"/>
        </w:rPr>
        <w:t>moifiers</w:t>
      </w:r>
      <w:proofErr w:type="spellEnd"/>
    </w:p>
    <w:p w:rsidR="004E1801" w:rsidRDefault="004E1801" w:rsidP="004E1801">
      <w:pPr>
        <w:pStyle w:val="PlainText"/>
        <w:numPr>
          <w:ilvl w:val="0"/>
          <w:numId w:val="1"/>
        </w:numPr>
        <w:rPr>
          <w:rFonts w:ascii="Times New Roman" w:hAnsi="Times New Roman"/>
          <w:sz w:val="28"/>
          <w:szCs w:val="28"/>
        </w:rPr>
      </w:pPr>
      <w:r>
        <w:rPr>
          <w:rFonts w:ascii="Times New Roman" w:hAnsi="Times New Roman"/>
          <w:sz w:val="28"/>
          <w:szCs w:val="28"/>
        </w:rPr>
        <w:t>Set the required conditions in the reactor and start the reaction</w:t>
      </w:r>
    </w:p>
    <w:p w:rsidR="004E1801" w:rsidRDefault="004E1801" w:rsidP="004E1801">
      <w:pPr>
        <w:pStyle w:val="PlainText"/>
        <w:numPr>
          <w:ilvl w:val="0"/>
          <w:numId w:val="1"/>
        </w:numPr>
        <w:rPr>
          <w:rFonts w:ascii="Times New Roman" w:hAnsi="Times New Roman"/>
          <w:sz w:val="28"/>
          <w:szCs w:val="28"/>
        </w:rPr>
      </w:pPr>
      <w:r>
        <w:rPr>
          <w:rFonts w:ascii="Times New Roman" w:hAnsi="Times New Roman"/>
          <w:sz w:val="28"/>
          <w:szCs w:val="28"/>
        </w:rPr>
        <w:t xml:space="preserve">Stop the reaction after set time period and convert them into dry polymer </w:t>
      </w:r>
    </w:p>
    <w:p w:rsidR="004E1801" w:rsidRDefault="004E1801" w:rsidP="004E1801">
      <w:pPr>
        <w:pStyle w:val="PlainText"/>
        <w:numPr>
          <w:ilvl w:val="0"/>
          <w:numId w:val="1"/>
        </w:numPr>
        <w:rPr>
          <w:rFonts w:ascii="Times New Roman" w:hAnsi="Times New Roman"/>
          <w:sz w:val="28"/>
          <w:szCs w:val="28"/>
        </w:rPr>
      </w:pPr>
      <w:r>
        <w:rPr>
          <w:rFonts w:ascii="Times New Roman" w:hAnsi="Times New Roman"/>
          <w:sz w:val="28"/>
          <w:szCs w:val="28"/>
        </w:rPr>
        <w:t>Determine the yield</w:t>
      </w:r>
    </w:p>
    <w:p w:rsidR="004E1801" w:rsidRDefault="004E1801" w:rsidP="004E1801">
      <w:pPr>
        <w:rPr>
          <w:rFonts w:ascii="Times New Roman" w:hAnsi="Times New Roman" w:cs="Times New Roman"/>
          <w:b/>
          <w:sz w:val="24"/>
          <w:szCs w:val="24"/>
        </w:rPr>
      </w:pPr>
    </w:p>
    <w:p w:rsidR="004E1801" w:rsidRDefault="004E1801" w:rsidP="004E1801">
      <w:pPr>
        <w:rPr>
          <w:rFonts w:ascii="Times New Roman" w:hAnsi="Times New Roman" w:cs="Times New Roman"/>
          <w:sz w:val="24"/>
          <w:szCs w:val="24"/>
        </w:rPr>
      </w:pPr>
      <w:r>
        <w:rPr>
          <w:rFonts w:ascii="Times New Roman" w:hAnsi="Times New Roman" w:cs="Times New Roman"/>
          <w:b/>
          <w:sz w:val="24"/>
          <w:szCs w:val="24"/>
        </w:rPr>
        <w:t xml:space="preserve">Result: </w:t>
      </w:r>
      <w:r>
        <w:rPr>
          <w:rFonts w:ascii="Times New Roman" w:hAnsi="Times New Roman" w:cs="Times New Roman"/>
          <w:sz w:val="24"/>
          <w:szCs w:val="24"/>
        </w:rPr>
        <w:t>The percent yield of the MW synthesis is ----------------</w:t>
      </w:r>
    </w:p>
    <w:p w:rsidR="003D0852" w:rsidRDefault="004E1801">
      <w:bookmarkStart w:id="0" w:name="_GoBack"/>
      <w:bookmarkEnd w:id="0"/>
    </w:p>
    <w:sectPr w:rsidR="003D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6671B"/>
    <w:multiLevelType w:val="hybridMultilevel"/>
    <w:tmpl w:val="9614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01"/>
    <w:rsid w:val="004E1801"/>
    <w:rsid w:val="00EA378E"/>
    <w:rsid w:val="00FD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80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4E180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4E1801"/>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80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4E180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4E1801"/>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5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2020-08-31T06:54:00Z</dcterms:created>
  <dcterms:modified xsi:type="dcterms:W3CDTF">2020-08-31T06:54:00Z</dcterms:modified>
</cp:coreProperties>
</file>