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4AE" w:rsidRDefault="00A514AE" w:rsidP="00A514AE">
      <w:pPr>
        <w:pStyle w:val="ListParagraph"/>
        <w:ind w:left="270"/>
        <w:jc w:val="center"/>
        <w:rPr>
          <w:rFonts w:ascii="Times New Roman" w:hAnsi="Times New Roman" w:cs="Times New Roman"/>
          <w:b/>
          <w:sz w:val="24"/>
          <w:szCs w:val="24"/>
          <w:u w:val="thick"/>
        </w:rPr>
      </w:pPr>
      <w:r>
        <w:rPr>
          <w:rFonts w:ascii="Times New Roman" w:hAnsi="Times New Roman" w:cs="Times New Roman"/>
          <w:b/>
          <w:sz w:val="24"/>
          <w:szCs w:val="24"/>
          <w:u w:val="thick"/>
        </w:rPr>
        <w:t>EXPERIMENT NO. - 4</w:t>
      </w:r>
    </w:p>
    <w:p w:rsidR="00A514AE" w:rsidRDefault="00A514AE" w:rsidP="00A514AE">
      <w:pPr>
        <w:pStyle w:val="ListParagraph"/>
        <w:ind w:left="270"/>
        <w:jc w:val="center"/>
        <w:rPr>
          <w:rFonts w:ascii="Times New Roman" w:hAnsi="Times New Roman" w:cs="Times New Roman"/>
          <w:b/>
          <w:sz w:val="24"/>
          <w:szCs w:val="24"/>
          <w:u w:val="thick"/>
        </w:rPr>
      </w:pPr>
    </w:p>
    <w:p w:rsidR="00A514AE" w:rsidRDefault="00A514AE" w:rsidP="00A514AE">
      <w:pPr>
        <w:pStyle w:val="ListParagraph"/>
        <w:ind w:left="270"/>
        <w:rPr>
          <w:rFonts w:ascii="Times New Roman" w:hAnsi="Times New Roman" w:cs="Times New Roman"/>
          <w:sz w:val="24"/>
          <w:szCs w:val="24"/>
        </w:rPr>
      </w:pPr>
      <w:r>
        <w:rPr>
          <w:rFonts w:ascii="Times New Roman" w:hAnsi="Times New Roman" w:cs="Times New Roman"/>
          <w:b/>
          <w:sz w:val="24"/>
          <w:szCs w:val="24"/>
        </w:rPr>
        <w:t xml:space="preserve"> Object</w:t>
      </w:r>
      <w:r>
        <w:rPr>
          <w:rFonts w:ascii="Times New Roman" w:hAnsi="Times New Roman" w:cs="Times New Roman"/>
          <w:sz w:val="24"/>
          <w:szCs w:val="24"/>
        </w:rPr>
        <w:t>:   Determination of Izod/ charpy Impact Strength of given plastic sample</w:t>
      </w:r>
    </w:p>
    <w:p w:rsidR="00A514AE" w:rsidRDefault="00A514AE" w:rsidP="00A514AE">
      <w:pPr>
        <w:pStyle w:val="ListParagraph"/>
        <w:ind w:left="270"/>
        <w:rPr>
          <w:rFonts w:ascii="Times New Roman" w:hAnsi="Times New Roman" w:cs="Times New Roman"/>
          <w:sz w:val="24"/>
          <w:szCs w:val="24"/>
        </w:rPr>
      </w:pPr>
    </w:p>
    <w:p w:rsidR="00A514AE" w:rsidRDefault="00A514AE" w:rsidP="00A514AE">
      <w:pPr>
        <w:pStyle w:val="ListParagraph"/>
        <w:ind w:left="270"/>
        <w:rPr>
          <w:rFonts w:ascii="Times New Roman" w:hAnsi="Times New Roman" w:cs="Times New Roman"/>
          <w:sz w:val="24"/>
          <w:szCs w:val="24"/>
        </w:rPr>
      </w:pPr>
      <w:r>
        <w:rPr>
          <w:rFonts w:ascii="Times New Roman" w:hAnsi="Times New Roman" w:cs="Times New Roman"/>
          <w:b/>
          <w:sz w:val="24"/>
          <w:szCs w:val="24"/>
        </w:rPr>
        <w:t>Equipment:</w:t>
      </w:r>
      <w:r>
        <w:rPr>
          <w:rFonts w:ascii="Times New Roman" w:hAnsi="Times New Roman" w:cs="Times New Roman"/>
          <w:sz w:val="24"/>
          <w:szCs w:val="24"/>
        </w:rPr>
        <w:t xml:space="preserve"> Izod Impact Tester </w:t>
      </w:r>
    </w:p>
    <w:p w:rsidR="00A514AE" w:rsidRDefault="00A514AE" w:rsidP="00A514AE">
      <w:pPr>
        <w:pStyle w:val="ListParagraph"/>
        <w:ind w:left="270"/>
        <w:rPr>
          <w:rFonts w:ascii="Times New Roman" w:hAnsi="Times New Roman" w:cs="Times New Roman"/>
          <w:b/>
          <w:sz w:val="24"/>
          <w:szCs w:val="24"/>
        </w:rPr>
      </w:pPr>
    </w:p>
    <w:p w:rsidR="00A514AE" w:rsidRDefault="00A514AE" w:rsidP="00A514AE">
      <w:pPr>
        <w:pStyle w:val="ListParagraph"/>
        <w:ind w:left="270"/>
        <w:rPr>
          <w:rFonts w:ascii="Times New Roman" w:hAnsi="Times New Roman" w:cs="Times New Roman"/>
          <w:sz w:val="24"/>
          <w:szCs w:val="24"/>
        </w:rPr>
      </w:pPr>
      <w:r>
        <w:rPr>
          <w:rFonts w:ascii="Times New Roman" w:hAnsi="Times New Roman" w:cs="Times New Roman"/>
          <w:b/>
          <w:sz w:val="24"/>
          <w:szCs w:val="24"/>
        </w:rPr>
        <w:t>Test Method</w:t>
      </w:r>
      <w:r>
        <w:rPr>
          <w:rFonts w:ascii="Times New Roman" w:hAnsi="Times New Roman" w:cs="Times New Roman"/>
          <w:sz w:val="24"/>
          <w:szCs w:val="24"/>
        </w:rPr>
        <w:t xml:space="preserve">: </w:t>
      </w:r>
      <w:r>
        <w:rPr>
          <w:rFonts w:ascii="Times New Roman" w:hAnsi="Times New Roman" w:cs="Times New Roman"/>
          <w:b/>
          <w:bCs/>
          <w:color w:val="000000"/>
          <w:sz w:val="24"/>
          <w:szCs w:val="24"/>
          <w:shd w:val="clear" w:color="auto" w:fill="FFFFFF"/>
        </w:rPr>
        <w:t xml:space="preserve">ASTM D256 or </w:t>
      </w:r>
      <w:r>
        <w:rPr>
          <w:rFonts w:ascii="Times New Roman" w:hAnsi="Times New Roman" w:cs="Times New Roman"/>
          <w:color w:val="000000"/>
          <w:sz w:val="24"/>
          <w:szCs w:val="24"/>
        </w:rPr>
        <w:t>ISO 180</w:t>
      </w:r>
    </w:p>
    <w:p w:rsidR="00A514AE" w:rsidRDefault="00A514AE" w:rsidP="00A514AE">
      <w:pPr>
        <w:shd w:val="clear" w:color="auto" w:fill="FFFFFF"/>
        <w:spacing w:after="0" w:line="240" w:lineRule="auto"/>
        <w:ind w:left="-60"/>
        <w:rPr>
          <w:rFonts w:ascii="Times New Roman" w:eastAsia="Meiryo" w:hAnsi="Times New Roman" w:cs="Times New Roman"/>
          <w:color w:val="333333"/>
          <w:sz w:val="24"/>
          <w:szCs w:val="24"/>
        </w:rPr>
      </w:pPr>
      <w:r>
        <w:rPr>
          <w:rFonts w:ascii="Times New Roman" w:hAnsi="Times New Roman" w:cs="Times New Roman"/>
          <w:b/>
          <w:sz w:val="24"/>
          <w:szCs w:val="24"/>
        </w:rPr>
        <w:t xml:space="preserve">     Specimen</w:t>
      </w:r>
      <w:r>
        <w:rPr>
          <w:rFonts w:ascii="Times New Roman" w:hAnsi="Times New Roman" w:cs="Times New Roman"/>
          <w:sz w:val="24"/>
          <w:szCs w:val="24"/>
        </w:rPr>
        <w:t>:</w:t>
      </w:r>
      <w:r>
        <w:rPr>
          <w:rFonts w:ascii="Times New Roman" w:hAnsi="Times New Roman" w:cs="Times New Roman"/>
          <w:b/>
          <w:bCs/>
          <w:color w:val="000000"/>
          <w:sz w:val="24"/>
          <w:szCs w:val="24"/>
          <w:shd w:val="clear" w:color="auto" w:fill="FFFFFF"/>
        </w:rPr>
        <w:t>:</w:t>
      </w:r>
      <w:r>
        <w:rPr>
          <w:rFonts w:ascii="Times New Roman" w:hAnsi="Times New Roman" w:cs="Times New Roman"/>
          <w:iCs/>
          <w:color w:val="000000"/>
          <w:sz w:val="24"/>
          <w:szCs w:val="24"/>
          <w:shd w:val="clear" w:color="auto" w:fill="FFFFFF"/>
        </w:rPr>
        <w:t>. Sample thickness is usually 1/8 in. (3.2 mm) but may be up to 1/2 in. (12.3 mm).</w:t>
      </w:r>
      <w:r>
        <w:rPr>
          <w:rFonts w:ascii="Times New Roman" w:hAnsi="Times New Roman" w:cs="Times New Roman"/>
          <w:color w:val="000000"/>
          <w:sz w:val="24"/>
          <w:szCs w:val="24"/>
          <w:shd w:val="clear" w:color="auto" w:fill="FFFFFF"/>
        </w:rPr>
        <w:t> </w:t>
      </w:r>
    </w:p>
    <w:p w:rsidR="00A514AE" w:rsidRDefault="00A514AE" w:rsidP="00A514AE">
      <w:pPr>
        <w:shd w:val="clear" w:color="auto" w:fill="FFFFFF"/>
        <w:spacing w:after="0" w:line="240" w:lineRule="auto"/>
        <w:ind w:left="-60"/>
        <w:rPr>
          <w:rFonts w:ascii="Times New Roman" w:hAnsi="Times New Roman" w:cs="Times New Roman"/>
          <w:b/>
          <w:sz w:val="24"/>
          <w:szCs w:val="24"/>
        </w:rPr>
      </w:pPr>
      <w:r>
        <w:rPr>
          <w:rFonts w:ascii="Times New Roman" w:hAnsi="Times New Roman" w:cs="Times New Roman"/>
          <w:b/>
          <w:sz w:val="24"/>
          <w:szCs w:val="24"/>
        </w:rPr>
        <w:t xml:space="preserve">    </w:t>
      </w:r>
    </w:p>
    <w:p w:rsidR="00A514AE" w:rsidRDefault="00A514AE" w:rsidP="00A514AE">
      <w:pPr>
        <w:shd w:val="clear" w:color="auto" w:fill="FFFFFF"/>
        <w:spacing w:after="0" w:line="240" w:lineRule="auto"/>
        <w:ind w:left="-60"/>
        <w:rPr>
          <w:rFonts w:ascii="Times New Roman" w:hAnsi="Times New Roman" w:cs="Times New Roman"/>
          <w:iCs/>
          <w:color w:val="000000"/>
          <w:sz w:val="24"/>
          <w:szCs w:val="24"/>
          <w:shd w:val="clear" w:color="auto" w:fill="FFFFFF"/>
        </w:rPr>
      </w:pPr>
      <w:r>
        <w:rPr>
          <w:rFonts w:ascii="Times New Roman" w:hAnsi="Times New Roman" w:cs="Times New Roman"/>
          <w:b/>
          <w:sz w:val="24"/>
          <w:szCs w:val="24"/>
        </w:rPr>
        <w:t xml:space="preserve">     Significance: </w:t>
      </w:r>
      <w:r>
        <w:rPr>
          <w:rFonts w:ascii="Times New Roman" w:hAnsi="Times New Roman" w:cs="Times New Roman"/>
          <w:iCs/>
          <w:color w:val="000000"/>
          <w:sz w:val="24"/>
          <w:szCs w:val="24"/>
          <w:shd w:val="clear" w:color="auto" w:fill="FFFFFF"/>
        </w:rPr>
        <w:t xml:space="preserve">A pendulum swings on its track and strikes a notched, cantilevered plastic </w:t>
      </w:r>
    </w:p>
    <w:p w:rsidR="00A514AE" w:rsidRDefault="00A514AE" w:rsidP="00A514AE">
      <w:pPr>
        <w:shd w:val="clear" w:color="auto" w:fill="FFFFFF"/>
        <w:spacing w:after="0" w:line="240" w:lineRule="auto"/>
        <w:ind w:left="-60"/>
        <w:rPr>
          <w:rFonts w:ascii="Times New Roman" w:hAnsi="Times New Roman" w:cs="Times New Roman"/>
          <w:iCs/>
          <w:color w:val="000000"/>
          <w:sz w:val="24"/>
          <w:szCs w:val="24"/>
          <w:shd w:val="clear" w:color="auto" w:fill="FFFFFF"/>
        </w:rPr>
      </w:pPr>
      <w:r>
        <w:rPr>
          <w:rFonts w:ascii="Times New Roman" w:hAnsi="Times New Roman" w:cs="Times New Roman"/>
          <w:iCs/>
          <w:color w:val="000000"/>
          <w:sz w:val="24"/>
          <w:szCs w:val="24"/>
          <w:shd w:val="clear" w:color="auto" w:fill="FFFFFF"/>
        </w:rPr>
        <w:t xml:space="preserve">           sample. The energy lost (required to break the sample) as the pedulum continues on its </w:t>
      </w:r>
    </w:p>
    <w:p w:rsidR="00A514AE" w:rsidRDefault="00A514AE" w:rsidP="00A514AE">
      <w:pPr>
        <w:shd w:val="clear" w:color="auto" w:fill="FFFFFF"/>
        <w:spacing w:after="0" w:line="240" w:lineRule="auto"/>
        <w:ind w:left="-60"/>
        <w:rPr>
          <w:rFonts w:ascii="Times New Roman" w:eastAsia="Meiryo" w:hAnsi="Times New Roman" w:cs="Times New Roman"/>
          <w:color w:val="333333"/>
          <w:sz w:val="24"/>
          <w:szCs w:val="24"/>
        </w:rPr>
      </w:pPr>
      <w:r>
        <w:rPr>
          <w:rFonts w:ascii="Times New Roman" w:hAnsi="Times New Roman" w:cs="Times New Roman"/>
          <w:iCs/>
          <w:color w:val="000000"/>
          <w:sz w:val="24"/>
          <w:szCs w:val="24"/>
          <w:shd w:val="clear" w:color="auto" w:fill="FFFFFF"/>
        </w:rPr>
        <w:t xml:space="preserve">           path is measured from the distance of its follow through. </w:t>
      </w:r>
      <w:r>
        <w:rPr>
          <w:rFonts w:ascii="Times New Roman" w:eastAsia="Meiryo" w:hAnsi="Times New Roman" w:cs="Times New Roman"/>
          <w:color w:val="333333"/>
          <w:sz w:val="24"/>
          <w:szCs w:val="24"/>
        </w:rPr>
        <w:t xml:space="preserve">The impact value of the material </w:t>
      </w:r>
    </w:p>
    <w:p w:rsidR="00A514AE" w:rsidRDefault="00A514AE" w:rsidP="00A514AE">
      <w:pPr>
        <w:shd w:val="clear" w:color="auto" w:fill="FFFFFF"/>
        <w:spacing w:after="0" w:line="240" w:lineRule="auto"/>
        <w:ind w:left="-60"/>
        <w:rPr>
          <w:rFonts w:ascii="Times New Roman" w:eastAsia="Meiryo" w:hAnsi="Times New Roman" w:cs="Times New Roman"/>
          <w:color w:val="333333"/>
          <w:sz w:val="24"/>
          <w:szCs w:val="24"/>
        </w:rPr>
      </w:pPr>
      <w:r>
        <w:rPr>
          <w:rFonts w:ascii="Times New Roman" w:eastAsia="Meiryo" w:hAnsi="Times New Roman" w:cs="Times New Roman"/>
          <w:color w:val="333333"/>
          <w:sz w:val="24"/>
          <w:szCs w:val="24"/>
        </w:rPr>
        <w:t xml:space="preserve">           is determined from the energy required to break the  specimen. The impact value can be </w:t>
      </w:r>
    </w:p>
    <w:p w:rsidR="00A514AE" w:rsidRDefault="00A514AE" w:rsidP="00A514AE">
      <w:pPr>
        <w:shd w:val="clear" w:color="auto" w:fill="FFFFFF"/>
        <w:spacing w:after="0" w:line="240" w:lineRule="auto"/>
        <w:ind w:left="-60"/>
        <w:rPr>
          <w:rFonts w:ascii="Times New Roman" w:eastAsia="Meiryo" w:hAnsi="Times New Roman" w:cs="Times New Roman"/>
          <w:color w:val="333333"/>
          <w:sz w:val="24"/>
          <w:szCs w:val="24"/>
        </w:rPr>
      </w:pPr>
      <w:r>
        <w:rPr>
          <w:rFonts w:ascii="Times New Roman" w:eastAsia="Meiryo" w:hAnsi="Times New Roman" w:cs="Times New Roman"/>
          <w:color w:val="333333"/>
          <w:sz w:val="24"/>
          <w:szCs w:val="24"/>
        </w:rPr>
        <w:t xml:space="preserve">           used as a rule of thumb for determining the load bearing capacity of a material against </w:t>
      </w:r>
    </w:p>
    <w:p w:rsidR="00A514AE" w:rsidRDefault="00A514AE" w:rsidP="00A514AE">
      <w:pPr>
        <w:shd w:val="clear" w:color="auto" w:fill="FFFFFF"/>
        <w:spacing w:after="0" w:line="240" w:lineRule="auto"/>
        <w:ind w:left="-60"/>
        <w:rPr>
          <w:rFonts w:ascii="Times New Roman" w:eastAsia="Meiryo" w:hAnsi="Times New Roman" w:cs="Times New Roman"/>
          <w:color w:val="333333"/>
          <w:sz w:val="24"/>
          <w:szCs w:val="24"/>
        </w:rPr>
      </w:pPr>
      <w:r>
        <w:rPr>
          <w:rFonts w:ascii="Times New Roman" w:eastAsia="Meiryo" w:hAnsi="Times New Roman" w:cs="Times New Roman"/>
          <w:color w:val="333333"/>
          <w:sz w:val="24"/>
          <w:szCs w:val="24"/>
        </w:rPr>
        <w:t xml:space="preserve">           momentary stress from impact strength and fracture energy. The higher the impact value of            </w:t>
      </w:r>
    </w:p>
    <w:p w:rsidR="00A514AE" w:rsidRDefault="00A514AE" w:rsidP="00A514AE">
      <w:pPr>
        <w:shd w:val="clear" w:color="auto" w:fill="FFFFFF"/>
        <w:spacing w:after="0" w:line="240" w:lineRule="auto"/>
        <w:ind w:left="-60"/>
        <w:rPr>
          <w:rFonts w:ascii="Times New Roman" w:hAnsi="Times New Roman" w:cs="Times New Roman"/>
          <w:color w:val="000000"/>
          <w:sz w:val="24"/>
          <w:szCs w:val="24"/>
        </w:rPr>
      </w:pPr>
      <w:r>
        <w:rPr>
          <w:rFonts w:ascii="Times New Roman" w:eastAsia="Meiryo" w:hAnsi="Times New Roman" w:cs="Times New Roman"/>
          <w:color w:val="333333"/>
          <w:sz w:val="24"/>
          <w:szCs w:val="24"/>
        </w:rPr>
        <w:t xml:space="preserve">           a material is, the higher the toughness or tenacity of the material is.</w:t>
      </w:r>
      <w:r>
        <w:rPr>
          <w:rFonts w:ascii="Times New Roman" w:hAnsi="Times New Roman" w:cs="Times New Roman"/>
          <w:color w:val="000000"/>
          <w:sz w:val="24"/>
          <w:szCs w:val="24"/>
        </w:rPr>
        <w:t xml:space="preserve"> The result of the Izod </w:t>
      </w:r>
    </w:p>
    <w:p w:rsidR="00A514AE" w:rsidRDefault="00A514AE" w:rsidP="00A514AE">
      <w:pPr>
        <w:shd w:val="clear" w:color="auto" w:fill="FFFFFF"/>
        <w:spacing w:after="0" w:line="240" w:lineRule="auto"/>
        <w:ind w:left="-60"/>
        <w:rPr>
          <w:rFonts w:ascii="Times New Roman" w:hAnsi="Times New Roman" w:cs="Times New Roman"/>
          <w:color w:val="000000"/>
          <w:sz w:val="24"/>
          <w:szCs w:val="24"/>
        </w:rPr>
      </w:pPr>
      <w:r>
        <w:rPr>
          <w:rFonts w:ascii="Times New Roman" w:hAnsi="Times New Roman" w:cs="Times New Roman"/>
          <w:color w:val="000000"/>
          <w:sz w:val="24"/>
          <w:szCs w:val="24"/>
        </w:rPr>
        <w:t xml:space="preserve">             test is reported in energy lost per unit of specimen thickness (such as ft-lb/in or J/cm) at the </w:t>
      </w:r>
    </w:p>
    <w:p w:rsidR="00A514AE" w:rsidRDefault="00A514AE" w:rsidP="00A514AE">
      <w:pPr>
        <w:shd w:val="clear" w:color="auto" w:fill="FFFFFF"/>
        <w:spacing w:after="0" w:line="240" w:lineRule="auto"/>
        <w:ind w:left="-60"/>
        <w:rPr>
          <w:rFonts w:ascii="Times New Roman" w:hAnsi="Times New Roman" w:cs="Times New Roman"/>
          <w:color w:val="000000"/>
          <w:sz w:val="24"/>
          <w:szCs w:val="24"/>
        </w:rPr>
      </w:pPr>
      <w:r>
        <w:rPr>
          <w:rFonts w:ascii="Times New Roman" w:hAnsi="Times New Roman" w:cs="Times New Roman"/>
          <w:color w:val="000000"/>
          <w:sz w:val="24"/>
          <w:szCs w:val="24"/>
        </w:rPr>
        <w:t xml:space="preserve">             notch. Polymeric materials that are sensitive to the stress concentrations at the notch ('notch-</w:t>
      </w:r>
    </w:p>
    <w:p w:rsidR="00A514AE" w:rsidRDefault="00A514AE" w:rsidP="00A514AE">
      <w:pPr>
        <w:shd w:val="clear" w:color="auto" w:fill="FFFFFF"/>
        <w:spacing w:after="0" w:line="240" w:lineRule="auto"/>
        <w:ind w:left="-60"/>
        <w:rPr>
          <w:rFonts w:ascii="Times New Roman" w:hAnsi="Times New Roman" w:cs="Times New Roman"/>
          <w:color w:val="000000"/>
          <w:sz w:val="24"/>
          <w:szCs w:val="24"/>
        </w:rPr>
      </w:pPr>
      <w:r>
        <w:rPr>
          <w:rFonts w:ascii="Times New Roman" w:hAnsi="Times New Roman" w:cs="Times New Roman"/>
          <w:color w:val="000000"/>
          <w:sz w:val="24"/>
          <w:szCs w:val="24"/>
        </w:rPr>
        <w:t xml:space="preserve">             sensitive') will perform poorly in the notched izod test. Engineers use this knowledge to avoid </w:t>
      </w:r>
    </w:p>
    <w:p w:rsidR="00A514AE" w:rsidRDefault="00A514AE" w:rsidP="00A514AE">
      <w:pPr>
        <w:shd w:val="clear" w:color="auto" w:fill="FFFFFF"/>
        <w:spacing w:after="0" w:line="240" w:lineRule="auto"/>
        <w:ind w:left="-60"/>
        <w:rPr>
          <w:rFonts w:ascii="Times New Roman" w:hAnsi="Times New Roman" w:cs="Times New Roman"/>
          <w:color w:val="000000"/>
          <w:sz w:val="24"/>
          <w:szCs w:val="24"/>
        </w:rPr>
      </w:pPr>
      <w:r>
        <w:rPr>
          <w:rFonts w:ascii="Times New Roman" w:hAnsi="Times New Roman" w:cs="Times New Roman"/>
          <w:color w:val="000000"/>
          <w:sz w:val="24"/>
          <w:szCs w:val="24"/>
        </w:rPr>
        <w:t xml:space="preserve">             using such polymers in designs with high stress concentrations such as sharp corners or cutouts. </w:t>
      </w:r>
    </w:p>
    <w:p w:rsidR="00A514AE" w:rsidRDefault="00A514AE" w:rsidP="00A514AE">
      <w:pPr>
        <w:shd w:val="clear" w:color="auto" w:fill="FFFFFF"/>
        <w:spacing w:after="0" w:line="240" w:lineRule="auto"/>
        <w:ind w:left="-60"/>
        <w:rPr>
          <w:rFonts w:ascii="Times New Roman" w:hAnsi="Times New Roman" w:cs="Times New Roman"/>
          <w:color w:val="000000"/>
          <w:sz w:val="24"/>
          <w:szCs w:val="24"/>
        </w:rPr>
      </w:pPr>
      <w:r>
        <w:rPr>
          <w:rFonts w:ascii="Times New Roman" w:hAnsi="Times New Roman" w:cs="Times New Roman"/>
          <w:color w:val="000000"/>
          <w:sz w:val="24"/>
          <w:szCs w:val="24"/>
        </w:rPr>
        <w:t xml:space="preserve">             Unnotched specimens are also frequently tested via the Izod impact method to give a more </w:t>
      </w:r>
    </w:p>
    <w:p w:rsidR="00A514AE" w:rsidRDefault="00A514AE" w:rsidP="00A514AE">
      <w:pPr>
        <w:shd w:val="clear" w:color="auto" w:fill="FFFFFF"/>
        <w:spacing w:after="0" w:line="240" w:lineRule="auto"/>
        <w:ind w:left="-60"/>
        <w:rPr>
          <w:rFonts w:ascii="Times New Roman" w:hAnsi="Times New Roman" w:cs="Times New Roman"/>
          <w:color w:val="000000"/>
          <w:sz w:val="24"/>
          <w:szCs w:val="24"/>
        </w:rPr>
      </w:pPr>
      <w:r>
        <w:rPr>
          <w:rFonts w:ascii="Times New Roman" w:hAnsi="Times New Roman" w:cs="Times New Roman"/>
          <w:color w:val="000000"/>
          <w:sz w:val="24"/>
          <w:szCs w:val="24"/>
        </w:rPr>
        <w:t xml:space="preserve">             complete understanding of impact resistance. Izod impact tests are commonly run at low </w:t>
      </w:r>
    </w:p>
    <w:p w:rsidR="00A514AE" w:rsidRDefault="00A514AE" w:rsidP="00A514AE">
      <w:pPr>
        <w:shd w:val="clear" w:color="auto" w:fill="FFFFFF"/>
        <w:spacing w:after="0" w:line="240" w:lineRule="auto"/>
        <w:ind w:left="-60"/>
        <w:rPr>
          <w:rFonts w:ascii="Times New Roman" w:hAnsi="Times New Roman" w:cs="Times New Roman"/>
          <w:color w:val="000000"/>
          <w:sz w:val="24"/>
          <w:szCs w:val="24"/>
        </w:rPr>
      </w:pPr>
      <w:r>
        <w:rPr>
          <w:rFonts w:ascii="Times New Roman" w:hAnsi="Times New Roman" w:cs="Times New Roman"/>
          <w:color w:val="000000"/>
          <w:sz w:val="24"/>
          <w:szCs w:val="24"/>
        </w:rPr>
        <w:t xml:space="preserve">             temperatures - down to -40°F (-40°C) or occasionally lower - to help gauge the impact resistance </w:t>
      </w:r>
    </w:p>
    <w:p w:rsidR="00A514AE" w:rsidRDefault="00A514AE" w:rsidP="00A514AE">
      <w:pPr>
        <w:shd w:val="clear" w:color="auto" w:fill="FFFFFF"/>
        <w:spacing w:after="0" w:line="240" w:lineRule="auto"/>
        <w:ind w:left="-60"/>
        <w:rPr>
          <w:rFonts w:ascii="Times New Roman" w:hAnsi="Times New Roman" w:cs="Times New Roman"/>
          <w:color w:val="000000"/>
          <w:sz w:val="24"/>
          <w:szCs w:val="24"/>
        </w:rPr>
      </w:pPr>
      <w:r>
        <w:rPr>
          <w:rFonts w:ascii="Times New Roman" w:hAnsi="Times New Roman" w:cs="Times New Roman"/>
          <w:color w:val="000000"/>
          <w:sz w:val="24"/>
          <w:szCs w:val="24"/>
        </w:rPr>
        <w:t xml:space="preserve">             of plastics used in cold environments.</w:t>
      </w:r>
    </w:p>
    <w:p w:rsidR="00A514AE" w:rsidRDefault="00A514AE" w:rsidP="00A514AE">
      <w:pPr>
        <w:shd w:val="clear" w:color="auto" w:fill="FFFFFF"/>
        <w:spacing w:after="0" w:line="240" w:lineRule="auto"/>
        <w:ind w:left="-60"/>
        <w:rPr>
          <w:rFonts w:ascii="Times New Roman" w:eastAsia="Meiryo" w:hAnsi="Times New Roman" w:cs="Times New Roman"/>
          <w:color w:val="333333"/>
          <w:sz w:val="24"/>
          <w:szCs w:val="24"/>
        </w:rPr>
      </w:pPr>
    </w:p>
    <w:p w:rsidR="00A514AE" w:rsidRDefault="00A514AE" w:rsidP="00A514AE">
      <w:pPr>
        <w:pStyle w:val="ListParagraph"/>
        <w:tabs>
          <w:tab w:val="left" w:pos="900"/>
        </w:tabs>
        <w:ind w:left="0"/>
        <w:rPr>
          <w:rFonts w:ascii="Times New Roman" w:hAnsi="Times New Roman" w:cs="Times New Roman"/>
          <w:b/>
          <w:sz w:val="24"/>
          <w:szCs w:val="24"/>
        </w:rPr>
      </w:pPr>
      <w:r>
        <w:rPr>
          <w:rFonts w:ascii="Times New Roman" w:hAnsi="Times New Roman" w:cs="Times New Roman"/>
          <w:b/>
          <w:sz w:val="24"/>
          <w:szCs w:val="24"/>
        </w:rPr>
        <w:t>Procedure:</w:t>
      </w:r>
    </w:p>
    <w:p w:rsidR="00A514AE" w:rsidRDefault="00A514AE" w:rsidP="00A514AE">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 xml:space="preserve">Sample is clamped in the base of pendulum testing machine so that it is </w:t>
      </w:r>
      <w:r>
        <w:rPr>
          <w:rFonts w:ascii="Times New Roman" w:hAnsi="Times New Roman" w:cs="Times New Roman"/>
          <w:sz w:val="24"/>
          <w:szCs w:val="24"/>
        </w:rPr>
        <w:tab/>
        <w:t>cantilevered upward in notch facing the direction of impact.</w:t>
      </w:r>
    </w:p>
    <w:p w:rsidR="00A514AE" w:rsidRDefault="00A514AE" w:rsidP="00A514AE">
      <w:pPr>
        <w:pStyle w:val="ListParagraph"/>
        <w:numPr>
          <w:ilvl w:val="0"/>
          <w:numId w:val="1"/>
        </w:numPr>
        <w:ind w:left="1080"/>
        <w:rPr>
          <w:rFonts w:ascii="Times New Roman" w:hAnsi="Times New Roman" w:cs="Times New Roman"/>
          <w:sz w:val="24"/>
          <w:szCs w:val="24"/>
        </w:rPr>
      </w:pPr>
      <w:r>
        <w:rPr>
          <w:rFonts w:ascii="Times New Roman" w:hAnsi="Times New Roman" w:cs="Times New Roman"/>
          <w:sz w:val="24"/>
          <w:szCs w:val="24"/>
        </w:rPr>
        <w:t xml:space="preserve">Pendulum is released and the force consumed in breaking the sample is </w:t>
      </w:r>
      <w:r>
        <w:rPr>
          <w:rFonts w:ascii="Times New Roman" w:hAnsi="Times New Roman" w:cs="Times New Roman"/>
          <w:sz w:val="24"/>
          <w:szCs w:val="24"/>
        </w:rPr>
        <w:tab/>
        <w:t>calculated from the height. the pendulum reaches on the follow through.</w:t>
      </w:r>
    </w:p>
    <w:p w:rsidR="00A514AE" w:rsidRDefault="00A514AE" w:rsidP="00A514AE">
      <w:pPr>
        <w:pStyle w:val="ListParagraph"/>
        <w:numPr>
          <w:ilvl w:val="0"/>
          <w:numId w:val="1"/>
        </w:numPr>
        <w:shd w:val="clear" w:color="auto" w:fill="FFFFFF"/>
        <w:spacing w:after="0" w:line="240" w:lineRule="auto"/>
        <w:ind w:left="1080"/>
        <w:rPr>
          <w:rFonts w:ascii="Times New Roman" w:eastAsia="Meiryo" w:hAnsi="Times New Roman" w:cs="Times New Roman"/>
          <w:color w:val="333333"/>
          <w:sz w:val="24"/>
          <w:szCs w:val="24"/>
        </w:rPr>
      </w:pPr>
      <w:r>
        <w:rPr>
          <w:rFonts w:ascii="Times New Roman" w:hAnsi="Times New Roman" w:cs="Times New Roman"/>
          <w:sz w:val="24"/>
          <w:szCs w:val="24"/>
        </w:rPr>
        <w:t>Impact load is reported as Kg/ inch of notch.</w:t>
      </w:r>
    </w:p>
    <w:p w:rsidR="00A514AE" w:rsidRDefault="00A514AE" w:rsidP="00A514AE">
      <w:pPr>
        <w:pStyle w:val="ListParagraph"/>
        <w:ind w:left="1065"/>
        <w:rPr>
          <w:rFonts w:ascii="Times New Roman" w:hAnsi="Times New Roman" w:cs="Times New Roman"/>
          <w:sz w:val="24"/>
          <w:szCs w:val="24"/>
        </w:rPr>
      </w:pPr>
    </w:p>
    <w:tbl>
      <w:tblPr>
        <w:tblW w:w="5000" w:type="pct"/>
        <w:tblCellMar>
          <w:top w:w="75" w:type="dxa"/>
          <w:left w:w="75" w:type="dxa"/>
          <w:bottom w:w="75" w:type="dxa"/>
          <w:right w:w="75" w:type="dxa"/>
        </w:tblCellMar>
        <w:tblLook w:val="04A0" w:firstRow="1" w:lastRow="0" w:firstColumn="1" w:lastColumn="0" w:noHBand="0" w:noVBand="1"/>
      </w:tblPr>
      <w:tblGrid>
        <w:gridCol w:w="870"/>
        <w:gridCol w:w="2537"/>
        <w:gridCol w:w="1989"/>
        <w:gridCol w:w="2537"/>
        <w:gridCol w:w="1577"/>
      </w:tblGrid>
      <w:tr w:rsidR="00A514AE" w:rsidTr="00A514AE">
        <w:tc>
          <w:tcPr>
            <w:tcW w:w="457" w:type="pct"/>
            <w:tcBorders>
              <w:top w:val="single" w:sz="6" w:space="0" w:color="AAB7C3"/>
              <w:left w:val="single" w:sz="6" w:space="0" w:color="AAB7C3"/>
              <w:bottom w:val="single" w:sz="6" w:space="0" w:color="AAB7C3"/>
              <w:right w:val="single" w:sz="6" w:space="0" w:color="AAB7C3"/>
            </w:tcBorders>
            <w:shd w:val="clear" w:color="auto" w:fill="E0EEF5"/>
            <w:vAlign w:val="center"/>
            <w:hideMark/>
          </w:tcPr>
          <w:p w:rsidR="00A514AE" w:rsidRDefault="00A514AE">
            <w:pPr>
              <w:jc w:val="center"/>
              <w:rPr>
                <w:rFonts w:ascii="Times New Roman" w:hAnsi="Times New Roman" w:cs="Times New Roman"/>
                <w:sz w:val="24"/>
                <w:szCs w:val="24"/>
              </w:rPr>
            </w:pPr>
            <w:r>
              <w:rPr>
                <w:rFonts w:ascii="Times New Roman" w:hAnsi="Times New Roman" w:cs="Times New Roman"/>
                <w:sz w:val="24"/>
                <w:szCs w:val="24"/>
              </w:rPr>
              <w:t>Testing</w:t>
            </w:r>
            <w:r>
              <w:rPr>
                <w:rFonts w:ascii="Times New Roman" w:hAnsi="Times New Roman" w:cs="Times New Roman"/>
                <w:sz w:val="24"/>
                <w:szCs w:val="24"/>
              </w:rPr>
              <w:br/>
              <w:t>method</w:t>
            </w:r>
          </w:p>
        </w:tc>
        <w:tc>
          <w:tcPr>
            <w:tcW w:w="1334" w:type="pct"/>
            <w:tcBorders>
              <w:top w:val="single" w:sz="6" w:space="0" w:color="AAB7C3"/>
              <w:left w:val="single" w:sz="6" w:space="0" w:color="AAB7C3"/>
              <w:bottom w:val="single" w:sz="6" w:space="0" w:color="AAB7C3"/>
              <w:right w:val="single" w:sz="6" w:space="0" w:color="AAB7C3"/>
            </w:tcBorders>
            <w:shd w:val="clear" w:color="auto" w:fill="E0EEF5"/>
            <w:vAlign w:val="center"/>
            <w:hideMark/>
          </w:tcPr>
          <w:p w:rsidR="00A514AE" w:rsidRDefault="00A514AE">
            <w:pPr>
              <w:jc w:val="center"/>
              <w:rPr>
                <w:rFonts w:ascii="Times New Roman" w:hAnsi="Times New Roman" w:cs="Times New Roman"/>
                <w:sz w:val="24"/>
                <w:szCs w:val="24"/>
              </w:rPr>
            </w:pPr>
            <w:r>
              <w:rPr>
                <w:rFonts w:ascii="Times New Roman" w:hAnsi="Times New Roman" w:cs="Times New Roman"/>
                <w:sz w:val="24"/>
                <w:szCs w:val="24"/>
              </w:rPr>
              <w:t>Testable ranges</w:t>
            </w:r>
          </w:p>
        </w:tc>
        <w:tc>
          <w:tcPr>
            <w:tcW w:w="1046" w:type="pct"/>
            <w:tcBorders>
              <w:top w:val="single" w:sz="6" w:space="0" w:color="AAB7C3"/>
              <w:left w:val="single" w:sz="6" w:space="0" w:color="AAB7C3"/>
              <w:bottom w:val="single" w:sz="6" w:space="0" w:color="AAB7C3"/>
              <w:right w:val="single" w:sz="6" w:space="0" w:color="AAB7C3"/>
            </w:tcBorders>
            <w:shd w:val="clear" w:color="auto" w:fill="E0EEF5"/>
            <w:vAlign w:val="center"/>
            <w:hideMark/>
          </w:tcPr>
          <w:p w:rsidR="00A514AE" w:rsidRDefault="00A514AE">
            <w:pPr>
              <w:jc w:val="center"/>
              <w:rPr>
                <w:rFonts w:ascii="Times New Roman" w:hAnsi="Times New Roman" w:cs="Times New Roman"/>
                <w:sz w:val="24"/>
                <w:szCs w:val="24"/>
              </w:rPr>
            </w:pPr>
            <w:r>
              <w:rPr>
                <w:rFonts w:ascii="Times New Roman" w:hAnsi="Times New Roman" w:cs="Times New Roman"/>
                <w:sz w:val="24"/>
                <w:szCs w:val="24"/>
              </w:rPr>
              <w:t>Test specimen</w:t>
            </w:r>
          </w:p>
        </w:tc>
        <w:tc>
          <w:tcPr>
            <w:tcW w:w="1334" w:type="pct"/>
            <w:tcBorders>
              <w:top w:val="single" w:sz="6" w:space="0" w:color="AAB7C3"/>
              <w:left w:val="single" w:sz="6" w:space="0" w:color="AAB7C3"/>
              <w:bottom w:val="single" w:sz="6" w:space="0" w:color="AAB7C3"/>
              <w:right w:val="single" w:sz="6" w:space="0" w:color="AAB7C3"/>
            </w:tcBorders>
            <w:shd w:val="clear" w:color="auto" w:fill="E0EEF5"/>
            <w:vAlign w:val="center"/>
            <w:hideMark/>
          </w:tcPr>
          <w:p w:rsidR="00A514AE" w:rsidRDefault="00A514AE">
            <w:pPr>
              <w:jc w:val="center"/>
              <w:rPr>
                <w:rFonts w:ascii="Times New Roman" w:hAnsi="Times New Roman" w:cs="Times New Roman"/>
                <w:sz w:val="24"/>
                <w:szCs w:val="24"/>
              </w:rPr>
            </w:pPr>
            <w:r>
              <w:rPr>
                <w:rFonts w:ascii="Times New Roman" w:hAnsi="Times New Roman" w:cs="Times New Roman"/>
                <w:sz w:val="24"/>
                <w:szCs w:val="24"/>
              </w:rPr>
              <w:t>Data to be obtained</w:t>
            </w:r>
          </w:p>
        </w:tc>
        <w:tc>
          <w:tcPr>
            <w:tcW w:w="829" w:type="pct"/>
            <w:tcBorders>
              <w:top w:val="single" w:sz="6" w:space="0" w:color="AAB7C3"/>
              <w:left w:val="single" w:sz="6" w:space="0" w:color="AAB7C3"/>
              <w:bottom w:val="single" w:sz="6" w:space="0" w:color="AAB7C3"/>
              <w:right w:val="single" w:sz="6" w:space="0" w:color="AAB7C3"/>
            </w:tcBorders>
            <w:shd w:val="clear" w:color="auto" w:fill="E0EEF5"/>
            <w:vAlign w:val="center"/>
            <w:hideMark/>
          </w:tcPr>
          <w:p w:rsidR="00A514AE" w:rsidRDefault="00A514AE">
            <w:pPr>
              <w:jc w:val="center"/>
              <w:rPr>
                <w:rFonts w:ascii="Times New Roman" w:hAnsi="Times New Roman" w:cs="Times New Roman"/>
                <w:sz w:val="24"/>
                <w:szCs w:val="24"/>
              </w:rPr>
            </w:pPr>
            <w:r>
              <w:rPr>
                <w:rFonts w:ascii="Times New Roman" w:hAnsi="Times New Roman" w:cs="Times New Roman"/>
                <w:sz w:val="24"/>
                <w:szCs w:val="24"/>
              </w:rPr>
              <w:t>Corresponding</w:t>
            </w:r>
            <w:r>
              <w:rPr>
                <w:rFonts w:ascii="Times New Roman" w:hAnsi="Times New Roman" w:cs="Times New Roman"/>
                <w:sz w:val="24"/>
                <w:szCs w:val="24"/>
              </w:rPr>
              <w:br/>
              <w:t>standards</w:t>
            </w:r>
          </w:p>
        </w:tc>
      </w:tr>
      <w:tr w:rsidR="00A514AE" w:rsidTr="00A514AE">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A514AE" w:rsidRDefault="00A514AE">
            <w:pPr>
              <w:jc w:val="center"/>
              <w:rPr>
                <w:rFonts w:ascii="Times New Roman" w:hAnsi="Times New Roman" w:cs="Times New Roman"/>
                <w:sz w:val="24"/>
                <w:szCs w:val="24"/>
              </w:rPr>
            </w:pPr>
            <w:r>
              <w:rPr>
                <w:rFonts w:ascii="Times New Roman" w:hAnsi="Times New Roman" w:cs="Times New Roman"/>
                <w:sz w:val="24"/>
                <w:szCs w:val="24"/>
              </w:rPr>
              <w:lastRenderedPageBreak/>
              <w:t>Charpy</w:t>
            </w:r>
            <w:r>
              <w:rPr>
                <w:rFonts w:ascii="Times New Roman" w:hAnsi="Times New Roman" w:cs="Times New Roman"/>
                <w:sz w:val="24"/>
                <w:szCs w:val="24"/>
              </w:rPr>
              <w:br/>
              <w:t>impact</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A514AE" w:rsidRDefault="00A514AE">
            <w:pPr>
              <w:rPr>
                <w:rFonts w:ascii="Times New Roman" w:hAnsi="Times New Roman" w:cs="Times New Roman"/>
                <w:sz w:val="24"/>
                <w:szCs w:val="24"/>
              </w:rPr>
            </w:pPr>
            <w:r>
              <w:rPr>
                <w:rFonts w:ascii="Times New Roman" w:hAnsi="Times New Roman" w:cs="Times New Roman"/>
                <w:sz w:val="24"/>
                <w:szCs w:val="24"/>
              </w:rPr>
              <w:t>Hammer capacity:</w:t>
            </w:r>
            <w:r>
              <w:rPr>
                <w:rFonts w:ascii="Times New Roman" w:hAnsi="Times New Roman" w:cs="Times New Roman"/>
                <w:sz w:val="24"/>
                <w:szCs w:val="24"/>
              </w:rPr>
              <w:br/>
              <w:t>0.5,1,2,4,7.5,15J</w:t>
            </w:r>
            <w:r>
              <w:rPr>
                <w:rFonts w:ascii="Times New Roman" w:hAnsi="Times New Roman" w:cs="Times New Roman"/>
                <w:sz w:val="24"/>
                <w:szCs w:val="24"/>
              </w:rPr>
              <w:br/>
              <w:t>Test temp.: -40 - 150</w:t>
            </w:r>
            <w:r>
              <w:rPr>
                <w:rFonts w:ascii="Cambria Math" w:hAnsi="Cambria Math" w:cs="Times New Roman"/>
                <w:sz w:val="24"/>
                <w:szCs w:val="24"/>
              </w:rPr>
              <w:t>℃</w:t>
            </w:r>
            <w:r>
              <w:rPr>
                <w:rFonts w:ascii="Times New Roman" w:hAnsi="Times New Roman" w:cs="Times New Roman"/>
                <w:sz w:val="24"/>
                <w:szCs w:val="24"/>
              </w:rPr>
              <w:br/>
              <w:t>Impact speed</w:t>
            </w:r>
            <w:r>
              <w:rPr>
                <w:rFonts w:ascii="Times New Roman" w:eastAsia="MS Mincho" w:hAnsi="Times New Roman" w:cs="Times New Roman" w:hint="eastAsia"/>
                <w:sz w:val="24"/>
                <w:szCs w:val="24"/>
              </w:rPr>
              <w:t>：</w:t>
            </w:r>
            <w:r>
              <w:rPr>
                <w:rFonts w:ascii="Times New Roman" w:hAnsi="Times New Roman" w:cs="Times New Roman"/>
                <w:sz w:val="24"/>
                <w:szCs w:val="24"/>
              </w:rPr>
              <w:br/>
            </w:r>
            <w:r>
              <w:rPr>
                <w:rFonts w:ascii="Times New Roman" w:eastAsia="MS Mincho" w:hAnsi="Times New Roman" w:cs="Times New Roman" w:hint="eastAsia"/>
                <w:sz w:val="24"/>
                <w:szCs w:val="24"/>
              </w:rPr>
              <w:t xml:space="preserve">　</w:t>
            </w:r>
            <w:r>
              <w:rPr>
                <w:rFonts w:ascii="Times New Roman" w:hAnsi="Times New Roman" w:cs="Times New Roman"/>
                <w:sz w:val="24"/>
                <w:szCs w:val="24"/>
              </w:rPr>
              <w:t>0.5</w:t>
            </w:r>
            <w:r>
              <w:rPr>
                <w:rFonts w:ascii="Times New Roman" w:eastAsia="MS Mincho" w:hAnsi="Times New Roman" w:cs="Times New Roman" w:hint="eastAsia"/>
                <w:sz w:val="24"/>
                <w:szCs w:val="24"/>
              </w:rPr>
              <w:t>～</w:t>
            </w:r>
            <w:r>
              <w:rPr>
                <w:rFonts w:ascii="Times New Roman" w:hAnsi="Times New Roman" w:cs="Times New Roman"/>
                <w:sz w:val="24"/>
                <w:szCs w:val="24"/>
              </w:rPr>
              <w:t xml:space="preserve">4J </w:t>
            </w:r>
            <w:r>
              <w:rPr>
                <w:rFonts w:ascii="Times New Roman" w:eastAsia="MS Mincho" w:hAnsi="Times New Roman" w:cs="Times New Roman" w:hint="eastAsia"/>
                <w:sz w:val="24"/>
                <w:szCs w:val="24"/>
              </w:rPr>
              <w:t xml:space="preserve">　</w:t>
            </w:r>
            <w:r>
              <w:rPr>
                <w:rFonts w:ascii="Times New Roman" w:hAnsi="Times New Roman" w:cs="Times New Roman"/>
                <w:sz w:val="24"/>
                <w:szCs w:val="24"/>
              </w:rPr>
              <w:t>2.9(±5%)m/sec</w:t>
            </w:r>
            <w:r>
              <w:rPr>
                <w:rFonts w:ascii="Times New Roman" w:hAnsi="Times New Roman" w:cs="Times New Roman"/>
                <w:sz w:val="24"/>
                <w:szCs w:val="24"/>
              </w:rPr>
              <w:br/>
            </w:r>
            <w:r>
              <w:rPr>
                <w:rFonts w:ascii="Times New Roman" w:eastAsia="MS Mincho" w:hAnsi="Times New Roman" w:cs="Times New Roman" w:hint="eastAsia"/>
                <w:sz w:val="24"/>
                <w:szCs w:val="24"/>
              </w:rPr>
              <w:t xml:space="preserve">　</w:t>
            </w:r>
            <w:r>
              <w:rPr>
                <w:rFonts w:ascii="Times New Roman" w:hAnsi="Times New Roman" w:cs="Times New Roman"/>
                <w:sz w:val="24"/>
                <w:szCs w:val="24"/>
              </w:rPr>
              <w:t>7.5J</w:t>
            </w:r>
            <w:r>
              <w:rPr>
                <w:rFonts w:ascii="Times New Roman" w:eastAsia="MS Mincho" w:hAnsi="Times New Roman" w:cs="Times New Roman" w:hint="eastAsia"/>
                <w:sz w:val="24"/>
                <w:szCs w:val="24"/>
              </w:rPr>
              <w:t>、</w:t>
            </w:r>
            <w:r>
              <w:rPr>
                <w:rFonts w:ascii="Times New Roman" w:hAnsi="Times New Roman" w:cs="Times New Roman"/>
                <w:sz w:val="24"/>
                <w:szCs w:val="24"/>
              </w:rPr>
              <w:t>15J</w:t>
            </w:r>
            <w:r>
              <w:rPr>
                <w:rFonts w:ascii="Times New Roman" w:eastAsia="MS Mincho" w:hAnsi="Times New Roman" w:cs="Times New Roman" w:hint="eastAsia"/>
                <w:sz w:val="24"/>
                <w:szCs w:val="24"/>
              </w:rPr>
              <w:t xml:space="preserve">　</w:t>
            </w:r>
            <w:r>
              <w:rPr>
                <w:rFonts w:ascii="Times New Roman" w:hAnsi="Times New Roman" w:cs="Times New Roman"/>
                <w:sz w:val="24"/>
                <w:szCs w:val="24"/>
              </w:rPr>
              <w:t>3.8(±5%)m/sec</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A514AE" w:rsidRDefault="00A514AE">
            <w:pPr>
              <w:rPr>
                <w:rFonts w:ascii="Times New Roman" w:hAnsi="Times New Roman" w:cs="Times New Roman"/>
                <w:sz w:val="24"/>
                <w:szCs w:val="24"/>
              </w:rPr>
            </w:pPr>
            <w:r>
              <w:rPr>
                <w:rFonts w:ascii="Times New Roman" w:hAnsi="Times New Roman" w:cs="Times New Roman"/>
                <w:sz w:val="24"/>
                <w:szCs w:val="24"/>
              </w:rPr>
              <w:t>80.0±2×10.0±.02</w:t>
            </w:r>
            <w:r>
              <w:rPr>
                <w:rFonts w:ascii="Times New Roman" w:hAnsi="Times New Roman" w:cs="Times New Roman"/>
                <w:sz w:val="24"/>
                <w:szCs w:val="24"/>
              </w:rPr>
              <w:br/>
              <w:t>×4.0±0.2mmt</w:t>
            </w:r>
            <w:r>
              <w:rPr>
                <w:rFonts w:ascii="Times New Roman" w:hAnsi="Times New Roman" w:cs="Times New Roman"/>
                <w:sz w:val="24"/>
                <w:szCs w:val="24"/>
              </w:rPr>
              <w:br/>
              <w:t>n=5</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A514AE" w:rsidRDefault="00A514AE">
            <w:pPr>
              <w:jc w:val="center"/>
              <w:rPr>
                <w:rFonts w:ascii="Times New Roman" w:hAnsi="Times New Roman" w:cs="Times New Roman"/>
                <w:sz w:val="24"/>
                <w:szCs w:val="24"/>
              </w:rPr>
            </w:pPr>
            <w:r>
              <w:rPr>
                <w:rFonts w:ascii="Times New Roman" w:hAnsi="Times New Roman" w:cs="Times New Roman"/>
                <w:sz w:val="24"/>
                <w:szCs w:val="24"/>
              </w:rPr>
              <w:t>Fracture energy</w:t>
            </w:r>
            <w:r>
              <w:rPr>
                <w:rFonts w:ascii="Cambria Math" w:hAnsi="Cambria Math" w:cs="Cambria Math"/>
                <w:sz w:val="24"/>
                <w:szCs w:val="24"/>
              </w:rPr>
              <w:t>〔</w:t>
            </w:r>
            <w:r>
              <w:rPr>
                <w:rFonts w:ascii="Times New Roman" w:hAnsi="Times New Roman" w:cs="Times New Roman"/>
                <w:sz w:val="24"/>
                <w:szCs w:val="24"/>
              </w:rPr>
              <w:t>J</w:t>
            </w:r>
            <w:r>
              <w:rPr>
                <w:rFonts w:ascii="Cambria Math" w:hAnsi="Cambria Math" w:cs="Cambria Math"/>
                <w:sz w:val="24"/>
                <w:szCs w:val="24"/>
              </w:rPr>
              <w:t>〕</w:t>
            </w:r>
            <w:r>
              <w:rPr>
                <w:rFonts w:ascii="Times New Roman" w:hAnsi="Times New Roman" w:cs="Times New Roman"/>
                <w:sz w:val="24"/>
                <w:szCs w:val="24"/>
              </w:rPr>
              <w:br/>
              <w:t>Impact strength</w:t>
            </w:r>
            <w:r>
              <w:rPr>
                <w:rFonts w:ascii="Cambria Math" w:hAnsi="Cambria Math" w:cs="Cambria Math"/>
                <w:sz w:val="24"/>
                <w:szCs w:val="24"/>
              </w:rPr>
              <w:t>〔</w:t>
            </w:r>
            <w:r>
              <w:rPr>
                <w:rFonts w:ascii="Times New Roman" w:hAnsi="Times New Roman" w:cs="Times New Roman"/>
                <w:sz w:val="24"/>
                <w:szCs w:val="24"/>
              </w:rPr>
              <w:t>kJ/m</w:t>
            </w:r>
            <w:r>
              <w:rPr>
                <w:rFonts w:ascii="Times New Roman" w:hAnsi="Times New Roman" w:cs="Times New Roman"/>
                <w:sz w:val="24"/>
                <w:szCs w:val="24"/>
                <w:vertAlign w:val="superscript"/>
              </w:rPr>
              <w:t>2</w:t>
            </w:r>
            <w:r>
              <w:rPr>
                <w:rFonts w:ascii="Cambria Math" w:hAnsi="Cambria Math" w:cs="Cambria Math"/>
                <w:sz w:val="24"/>
                <w:szCs w:val="24"/>
              </w:rPr>
              <w:t>〕</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A514AE" w:rsidRDefault="00A514AE">
            <w:pPr>
              <w:jc w:val="center"/>
              <w:rPr>
                <w:rFonts w:ascii="Times New Roman" w:hAnsi="Times New Roman" w:cs="Times New Roman"/>
                <w:sz w:val="24"/>
                <w:szCs w:val="24"/>
              </w:rPr>
            </w:pPr>
            <w:r>
              <w:rPr>
                <w:rFonts w:ascii="Times New Roman" w:hAnsi="Times New Roman" w:cs="Times New Roman"/>
                <w:sz w:val="24"/>
                <w:szCs w:val="24"/>
              </w:rPr>
              <w:t>JIS K7111-1</w:t>
            </w:r>
            <w:r>
              <w:rPr>
                <w:rFonts w:ascii="Times New Roman" w:hAnsi="Times New Roman" w:cs="Times New Roman"/>
                <w:sz w:val="24"/>
                <w:szCs w:val="24"/>
              </w:rPr>
              <w:br/>
              <w:t>(ISO 179-1)</w:t>
            </w:r>
            <w:r>
              <w:rPr>
                <w:rFonts w:ascii="Times New Roman" w:hAnsi="Times New Roman" w:cs="Times New Roman"/>
                <w:sz w:val="24"/>
                <w:szCs w:val="24"/>
              </w:rPr>
              <w:br/>
              <w:t>JIS K6745</w:t>
            </w:r>
            <w:r>
              <w:rPr>
                <w:rFonts w:ascii="Times New Roman" w:hAnsi="Times New Roman" w:cs="Times New Roman"/>
                <w:sz w:val="24"/>
                <w:szCs w:val="24"/>
              </w:rPr>
              <w:br/>
              <w:t>JIS K6911</w:t>
            </w:r>
          </w:p>
        </w:tc>
      </w:tr>
      <w:tr w:rsidR="00A514AE" w:rsidTr="00A514AE">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A514AE" w:rsidRDefault="00A514AE">
            <w:pPr>
              <w:jc w:val="center"/>
              <w:rPr>
                <w:rFonts w:ascii="Times New Roman" w:hAnsi="Times New Roman" w:cs="Times New Roman"/>
                <w:sz w:val="24"/>
                <w:szCs w:val="24"/>
              </w:rPr>
            </w:pPr>
            <w:r>
              <w:rPr>
                <w:rFonts w:ascii="Times New Roman" w:hAnsi="Times New Roman" w:cs="Times New Roman"/>
                <w:sz w:val="24"/>
                <w:szCs w:val="24"/>
              </w:rPr>
              <w:t>Izod impact</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A514AE" w:rsidRDefault="00A514AE">
            <w:pPr>
              <w:rPr>
                <w:rFonts w:ascii="Times New Roman" w:hAnsi="Times New Roman" w:cs="Times New Roman"/>
                <w:sz w:val="24"/>
                <w:szCs w:val="24"/>
              </w:rPr>
            </w:pPr>
            <w:r>
              <w:rPr>
                <w:rFonts w:ascii="Times New Roman" w:hAnsi="Times New Roman" w:cs="Times New Roman"/>
                <w:sz w:val="24"/>
                <w:szCs w:val="24"/>
              </w:rPr>
              <w:t>Hammer capacity:</w:t>
            </w:r>
            <w:r>
              <w:rPr>
                <w:rFonts w:ascii="Times New Roman" w:hAnsi="Times New Roman" w:cs="Times New Roman"/>
                <w:sz w:val="24"/>
                <w:szCs w:val="24"/>
              </w:rPr>
              <w:br/>
            </w:r>
            <w:r>
              <w:rPr>
                <w:rFonts w:ascii="Times New Roman" w:eastAsia="MS Mincho" w:hAnsi="Times New Roman" w:cs="Times New Roman" w:hint="eastAsia"/>
                <w:sz w:val="24"/>
                <w:szCs w:val="24"/>
              </w:rPr>
              <w:t xml:space="preserve">　</w:t>
            </w:r>
            <w:r>
              <w:rPr>
                <w:rFonts w:ascii="Times New Roman" w:hAnsi="Times New Roman" w:cs="Times New Roman"/>
                <w:sz w:val="24"/>
                <w:szCs w:val="24"/>
              </w:rPr>
              <w:t>1,2.75,5.5J</w:t>
            </w:r>
            <w:r>
              <w:rPr>
                <w:rFonts w:ascii="Times New Roman" w:hAnsi="Times New Roman" w:cs="Times New Roman"/>
                <w:sz w:val="24"/>
                <w:szCs w:val="24"/>
              </w:rPr>
              <w:br/>
            </w:r>
            <w:r>
              <w:rPr>
                <w:rFonts w:ascii="Times New Roman" w:eastAsia="MS Mincho" w:hAnsi="Times New Roman" w:cs="Times New Roman" w:hint="eastAsia"/>
                <w:sz w:val="24"/>
                <w:szCs w:val="24"/>
              </w:rPr>
              <w:t xml:space="preserve">　</w:t>
            </w:r>
            <w:r>
              <w:rPr>
                <w:rFonts w:ascii="Times New Roman" w:hAnsi="Times New Roman" w:cs="Times New Roman"/>
                <w:sz w:val="24"/>
                <w:szCs w:val="24"/>
              </w:rPr>
              <w:t>40,80,150kg</w:t>
            </w:r>
            <w:r>
              <w:rPr>
                <w:rFonts w:ascii="Times New Roman" w:eastAsia="MS Mincho" w:hAnsi="Times New Roman" w:cs="Times New Roman" w:hint="eastAsia"/>
                <w:sz w:val="24"/>
                <w:szCs w:val="24"/>
              </w:rPr>
              <w:t>・</w:t>
            </w:r>
            <w:r>
              <w:rPr>
                <w:rFonts w:ascii="Times New Roman" w:hAnsi="Times New Roman" w:cs="Times New Roman"/>
                <w:sz w:val="24"/>
                <w:szCs w:val="24"/>
              </w:rPr>
              <w:t>cm</w:t>
            </w:r>
            <w:r>
              <w:rPr>
                <w:rFonts w:ascii="Times New Roman" w:hAnsi="Times New Roman" w:cs="Times New Roman"/>
                <w:sz w:val="24"/>
                <w:szCs w:val="24"/>
              </w:rPr>
              <w:br/>
              <w:t>Test temp.: -40 - 150</w:t>
            </w:r>
            <w:r>
              <w:rPr>
                <w:rFonts w:ascii="Cambria Math" w:hAnsi="Cambria Math" w:cs="Times New Roman"/>
                <w:sz w:val="24"/>
                <w:szCs w:val="24"/>
              </w:rPr>
              <w:t>℃</w:t>
            </w:r>
            <w:r>
              <w:rPr>
                <w:rFonts w:ascii="Times New Roman" w:hAnsi="Times New Roman" w:cs="Times New Roman"/>
                <w:sz w:val="24"/>
                <w:szCs w:val="24"/>
              </w:rPr>
              <w:br/>
              <w:t>Impact speed: 3.5(±10%)m/sec</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A514AE" w:rsidRDefault="00A514AE">
            <w:pPr>
              <w:rPr>
                <w:rFonts w:ascii="Times New Roman" w:hAnsi="Times New Roman" w:cs="Times New Roman"/>
                <w:sz w:val="24"/>
                <w:szCs w:val="24"/>
              </w:rPr>
            </w:pPr>
            <w:r>
              <w:rPr>
                <w:rFonts w:ascii="Times New Roman" w:hAnsi="Times New Roman" w:cs="Times New Roman"/>
                <w:sz w:val="24"/>
                <w:szCs w:val="24"/>
              </w:rPr>
              <w:t>80.0±2×10.0±0.2</w:t>
            </w:r>
            <w:r>
              <w:rPr>
                <w:rFonts w:ascii="Times New Roman" w:hAnsi="Times New Roman" w:cs="Times New Roman"/>
                <w:sz w:val="24"/>
                <w:szCs w:val="24"/>
              </w:rPr>
              <w:br/>
              <w:t>×4.0±0.2mmt</w:t>
            </w:r>
            <w:r>
              <w:rPr>
                <w:rFonts w:ascii="Times New Roman" w:hAnsi="Times New Roman" w:cs="Times New Roman"/>
                <w:sz w:val="24"/>
                <w:szCs w:val="24"/>
              </w:rPr>
              <w:br/>
              <w:t>63.5±0.5×12.7±0.1</w:t>
            </w:r>
            <w:r>
              <w:rPr>
                <w:rFonts w:ascii="Times New Roman" w:hAnsi="Times New Roman" w:cs="Times New Roman"/>
                <w:sz w:val="24"/>
                <w:szCs w:val="24"/>
              </w:rPr>
              <w:br/>
              <w:t>×2 - 13mmt</w:t>
            </w:r>
            <w:r>
              <w:rPr>
                <w:rFonts w:ascii="Times New Roman" w:hAnsi="Times New Roman" w:cs="Times New Roman"/>
                <w:sz w:val="24"/>
                <w:szCs w:val="24"/>
              </w:rPr>
              <w:br/>
              <w:t>n=5</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A514AE" w:rsidRDefault="00A514AE">
            <w:pPr>
              <w:jc w:val="center"/>
              <w:rPr>
                <w:rFonts w:ascii="Times New Roman" w:hAnsi="Times New Roman" w:cs="Times New Roman"/>
                <w:sz w:val="24"/>
                <w:szCs w:val="24"/>
              </w:rPr>
            </w:pPr>
            <w:r>
              <w:rPr>
                <w:rFonts w:ascii="Times New Roman" w:hAnsi="Times New Roman" w:cs="Times New Roman"/>
                <w:sz w:val="24"/>
                <w:szCs w:val="24"/>
              </w:rPr>
              <w:t>Fracture energy</w:t>
            </w:r>
            <w:r>
              <w:rPr>
                <w:rFonts w:ascii="Cambria Math" w:hAnsi="Cambria Math" w:cs="Cambria Math"/>
                <w:sz w:val="24"/>
                <w:szCs w:val="24"/>
              </w:rPr>
              <w:t>〔</w:t>
            </w:r>
            <w:r>
              <w:rPr>
                <w:rFonts w:ascii="Times New Roman" w:hAnsi="Times New Roman" w:cs="Times New Roman"/>
                <w:sz w:val="24"/>
                <w:szCs w:val="24"/>
              </w:rPr>
              <w:t>J</w:t>
            </w:r>
            <w:r>
              <w:rPr>
                <w:rFonts w:ascii="Cambria Math" w:hAnsi="Cambria Math" w:cs="Cambria Math"/>
                <w:sz w:val="24"/>
                <w:szCs w:val="24"/>
              </w:rPr>
              <w:t>〕</w:t>
            </w:r>
            <w:r>
              <w:rPr>
                <w:rFonts w:ascii="Times New Roman" w:hAnsi="Times New Roman" w:cs="Times New Roman"/>
                <w:sz w:val="24"/>
                <w:szCs w:val="24"/>
              </w:rPr>
              <w:br/>
              <w:t>Impact strength</w:t>
            </w:r>
            <w:r>
              <w:rPr>
                <w:rFonts w:ascii="Cambria Math" w:hAnsi="Cambria Math" w:cs="Cambria Math"/>
                <w:sz w:val="24"/>
                <w:szCs w:val="24"/>
              </w:rPr>
              <w:t>〔</w:t>
            </w:r>
            <w:r>
              <w:rPr>
                <w:rFonts w:ascii="Times New Roman" w:hAnsi="Times New Roman" w:cs="Times New Roman"/>
                <w:sz w:val="24"/>
                <w:szCs w:val="24"/>
              </w:rPr>
              <w:t>J/m</w:t>
            </w:r>
            <w:r>
              <w:rPr>
                <w:rFonts w:ascii="Times New Roman" w:eastAsia="MS Mincho" w:hAnsi="Times New Roman" w:cs="Times New Roman" w:hint="eastAsia"/>
                <w:sz w:val="24"/>
                <w:szCs w:val="24"/>
              </w:rPr>
              <w:t>、</w:t>
            </w:r>
            <w:r>
              <w:rPr>
                <w:rFonts w:ascii="Times New Roman" w:hAnsi="Times New Roman" w:cs="Times New Roman"/>
                <w:sz w:val="24"/>
                <w:szCs w:val="24"/>
              </w:rPr>
              <w:t>kJ/m</w:t>
            </w:r>
            <w:r>
              <w:rPr>
                <w:rFonts w:ascii="Times New Roman" w:hAnsi="Times New Roman" w:cs="Times New Roman"/>
                <w:sz w:val="24"/>
                <w:szCs w:val="24"/>
                <w:vertAlign w:val="superscript"/>
              </w:rPr>
              <w:t>2</w:t>
            </w:r>
            <w:r>
              <w:rPr>
                <w:rFonts w:ascii="Cambria Math" w:hAnsi="Cambria Math" w:cs="Cambria Math"/>
                <w:sz w:val="24"/>
                <w:szCs w:val="24"/>
              </w:rPr>
              <w:t>〕</w:t>
            </w:r>
          </w:p>
        </w:tc>
        <w:tc>
          <w:tcPr>
            <w:tcW w:w="0" w:type="auto"/>
            <w:tcBorders>
              <w:top w:val="single" w:sz="6" w:space="0" w:color="AAB7C3"/>
              <w:left w:val="single" w:sz="6" w:space="0" w:color="AAB7C3"/>
              <w:bottom w:val="single" w:sz="6" w:space="0" w:color="AAB7C3"/>
              <w:right w:val="single" w:sz="6" w:space="0" w:color="AAB7C3"/>
            </w:tcBorders>
            <w:shd w:val="clear" w:color="auto" w:fill="FFFFFF"/>
            <w:vAlign w:val="center"/>
            <w:hideMark/>
          </w:tcPr>
          <w:p w:rsidR="00A514AE" w:rsidRDefault="00A514AE">
            <w:pPr>
              <w:jc w:val="center"/>
              <w:rPr>
                <w:rFonts w:ascii="Times New Roman" w:hAnsi="Times New Roman" w:cs="Times New Roman"/>
                <w:sz w:val="24"/>
                <w:szCs w:val="24"/>
              </w:rPr>
            </w:pPr>
            <w:r>
              <w:rPr>
                <w:rFonts w:ascii="Times New Roman" w:hAnsi="Times New Roman" w:cs="Times New Roman"/>
                <w:sz w:val="24"/>
                <w:szCs w:val="24"/>
              </w:rPr>
              <w:t>JIS K7110</w:t>
            </w:r>
            <w:r>
              <w:rPr>
                <w:rFonts w:ascii="Times New Roman" w:hAnsi="Times New Roman" w:cs="Times New Roman"/>
                <w:sz w:val="24"/>
                <w:szCs w:val="24"/>
              </w:rPr>
              <w:br/>
              <w:t>(ISO 180)</w:t>
            </w:r>
            <w:r>
              <w:rPr>
                <w:rFonts w:ascii="Times New Roman" w:hAnsi="Times New Roman" w:cs="Times New Roman"/>
                <w:sz w:val="24"/>
                <w:szCs w:val="24"/>
              </w:rPr>
              <w:br/>
              <w:t>ASTM D256</w:t>
            </w:r>
          </w:p>
        </w:tc>
      </w:tr>
    </w:tbl>
    <w:p w:rsidR="00A514AE" w:rsidRDefault="00A514AE" w:rsidP="00A514AE">
      <w:pPr>
        <w:pStyle w:val="ListParagraph"/>
        <w:tabs>
          <w:tab w:val="left" w:pos="900"/>
        </w:tabs>
        <w:ind w:left="0"/>
        <w:rPr>
          <w:rFonts w:ascii="Times New Roman" w:hAnsi="Times New Roman" w:cs="Times New Roman"/>
          <w:b/>
          <w:sz w:val="24"/>
          <w:szCs w:val="24"/>
        </w:rPr>
      </w:pPr>
    </w:p>
    <w:p w:rsidR="00A514AE" w:rsidRDefault="00A514AE" w:rsidP="00A514AE">
      <w:pPr>
        <w:pStyle w:val="ListParagraph"/>
        <w:tabs>
          <w:tab w:val="left" w:pos="900"/>
        </w:tabs>
        <w:ind w:left="0"/>
        <w:rPr>
          <w:rFonts w:ascii="Times New Roman" w:eastAsia="Meiryo" w:hAnsi="Times New Roman" w:cs="Times New Roman"/>
          <w:color w:val="333333"/>
          <w:sz w:val="24"/>
          <w:szCs w:val="24"/>
          <w:shd w:val="clear" w:color="auto" w:fill="FFFFFF"/>
        </w:rPr>
      </w:pPr>
      <w:r>
        <w:rPr>
          <w:rFonts w:ascii="Times New Roman" w:eastAsia="Meiryo" w:hAnsi="Times New Roman" w:cs="Times New Roman"/>
          <w:color w:val="333333"/>
          <w:sz w:val="24"/>
          <w:szCs w:val="24"/>
          <w:shd w:val="clear" w:color="auto" w:fill="FFFFFF"/>
        </w:rPr>
        <w:t>A test specimen having a V-shaped notch is placed on the holder in such position that the notched section is in the center of the holder, and the specimen is broken by striking the back of the notched section with the hammer. The fracture energy is determined from the swing-up angle of the hammer and its swing-down angle. The Charpy impact value (kJ/m2) is calculated by dividing the fracture energy by the cross-section area of the specimen.</w:t>
      </w:r>
    </w:p>
    <w:p w:rsidR="00A514AE" w:rsidRDefault="00A514AE" w:rsidP="00A514AE">
      <w:pPr>
        <w:pStyle w:val="ListParagraph"/>
        <w:tabs>
          <w:tab w:val="left" w:pos="900"/>
        </w:tabs>
        <w:ind w:left="0"/>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3048000" cy="1905000"/>
            <wp:effectExtent l="0" t="0" r="0" b="0"/>
            <wp:docPr id="2" name="Picture 2" descr="Description: https://www.mcanac.co.jp/en/_images/service/detail/6a002/6a002-1.jpg?2018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https://www.mcanac.co.jp/en/_images/service/detail/6a002/6a002-1.jpg?201807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A514AE" w:rsidRDefault="00A514AE" w:rsidP="00A514AE">
      <w:pPr>
        <w:pStyle w:val="ListParagraph"/>
        <w:tabs>
          <w:tab w:val="left" w:pos="900"/>
        </w:tabs>
        <w:ind w:left="0"/>
        <w:rPr>
          <w:rFonts w:ascii="Times New Roman" w:hAnsi="Times New Roman" w:cs="Times New Roman"/>
          <w:b/>
          <w:sz w:val="24"/>
          <w:szCs w:val="24"/>
        </w:rPr>
      </w:pPr>
      <w:r>
        <w:rPr>
          <w:rFonts w:ascii="Times New Roman" w:eastAsia="Meiryo" w:hAnsi="Times New Roman" w:cs="Times New Roman"/>
          <w:color w:val="333333"/>
          <w:sz w:val="24"/>
          <w:szCs w:val="24"/>
          <w:shd w:val="clear" w:color="auto" w:fill="FFFFFF"/>
        </w:rPr>
        <w:t>A test specimen having a V-shaped notch is fixed vertically, and the specimen is broken by striking it from the same side as that of the notch by the use of the hammer. The fracture energy is determined from the swing-up angle of the hammer and its swing-down angle. The Izod impact value (J/m, kJ/m2) is calculated by dividing the fracture energy by the width of the specimen</w:t>
      </w:r>
    </w:p>
    <w:p w:rsidR="00A514AE" w:rsidRDefault="00A514AE" w:rsidP="00A514AE">
      <w:pPr>
        <w:pStyle w:val="ListParagraph"/>
        <w:tabs>
          <w:tab w:val="left" w:pos="900"/>
        </w:tabs>
        <w:ind w:left="0"/>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noProof/>
          <w:sz w:val="24"/>
          <w:szCs w:val="24"/>
        </w:rPr>
        <w:drawing>
          <wp:inline distT="0" distB="0" distL="0" distR="0">
            <wp:extent cx="3048000" cy="1905000"/>
            <wp:effectExtent l="0" t="0" r="0" b="0"/>
            <wp:docPr id="1" name="Picture 1" descr="Description: https://www.mcanac.co.jp/en/_images/service/detail/6a002/6a002-2.jpg?20180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s://www.mcanac.co.jp/en/_images/service/detail/6a002/6a002-2.jpg?201807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inline>
        </w:drawing>
      </w:r>
    </w:p>
    <w:p w:rsidR="00A514AE" w:rsidRDefault="00A514AE" w:rsidP="00A514AE">
      <w:pPr>
        <w:pStyle w:val="ListParagraph"/>
        <w:tabs>
          <w:tab w:val="left" w:pos="900"/>
        </w:tabs>
        <w:ind w:left="0"/>
        <w:rPr>
          <w:rFonts w:ascii="Times New Roman" w:eastAsia="Meiryo" w:hAnsi="Times New Roman" w:cs="Times New Roman"/>
          <w:color w:val="333333"/>
          <w:sz w:val="24"/>
          <w:szCs w:val="24"/>
          <w:shd w:val="clear" w:color="auto" w:fill="FFFFFF"/>
        </w:rPr>
      </w:pPr>
      <w:r>
        <w:rPr>
          <w:rFonts w:ascii="Times New Roman" w:eastAsia="Meiryo" w:hAnsi="Times New Roman" w:cs="Times New Roman"/>
          <w:color w:val="333333"/>
          <w:sz w:val="24"/>
          <w:szCs w:val="24"/>
          <w:shd w:val="clear" w:color="auto" w:fill="FFFFFF"/>
        </w:rPr>
        <w:t>.</w:t>
      </w:r>
    </w:p>
    <w:p w:rsidR="00A514AE" w:rsidRDefault="00A514AE" w:rsidP="00A514AE">
      <w:pPr>
        <w:pStyle w:val="ListParagraph"/>
        <w:tabs>
          <w:tab w:val="left" w:pos="900"/>
        </w:tabs>
        <w:ind w:left="0"/>
        <w:rPr>
          <w:rFonts w:ascii="Times New Roman" w:hAnsi="Times New Roman" w:cs="Times New Roman"/>
          <w:b/>
          <w:sz w:val="24"/>
          <w:szCs w:val="24"/>
        </w:rPr>
      </w:pPr>
      <w:r>
        <w:rPr>
          <w:rFonts w:ascii="Times New Roman" w:hAnsi="Times New Roman" w:cs="Times New Roman"/>
          <w:b/>
          <w:sz w:val="24"/>
          <w:szCs w:val="24"/>
        </w:rPr>
        <w:t xml:space="preserve">        Results: </w:t>
      </w:r>
      <w:r>
        <w:rPr>
          <w:rFonts w:ascii="Times New Roman" w:hAnsi="Times New Roman" w:cs="Times New Roman"/>
          <w:sz w:val="24"/>
          <w:szCs w:val="24"/>
        </w:rPr>
        <w:t>The</w:t>
      </w:r>
      <w:r>
        <w:rPr>
          <w:rFonts w:ascii="Times New Roman" w:hAnsi="Times New Roman" w:cs="Times New Roman"/>
          <w:b/>
          <w:sz w:val="24"/>
          <w:szCs w:val="24"/>
        </w:rPr>
        <w:t xml:space="preserve"> </w:t>
      </w:r>
      <w:r>
        <w:rPr>
          <w:rFonts w:ascii="Times New Roman" w:hAnsi="Times New Roman" w:cs="Times New Roman"/>
          <w:sz w:val="24"/>
          <w:szCs w:val="24"/>
        </w:rPr>
        <w:t xml:space="preserve">of given Izod/charpy Impact Strength plastic sample is -------------J/m </w:t>
      </w:r>
    </w:p>
    <w:p w:rsidR="003D0852" w:rsidRDefault="00A514AE">
      <w:bookmarkStart w:id="0" w:name="_GoBack"/>
      <w:bookmarkEnd w:id="0"/>
    </w:p>
    <w:sectPr w:rsidR="003D0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442C5"/>
    <w:multiLevelType w:val="hybridMultilevel"/>
    <w:tmpl w:val="85FC990C"/>
    <w:lvl w:ilvl="0" w:tplc="04090001">
      <w:start w:val="1"/>
      <w:numFmt w:val="bullet"/>
      <w:lvlText w:val=""/>
      <w:lvlJc w:val="left"/>
      <w:pPr>
        <w:ind w:left="1695" w:hanging="360"/>
      </w:pPr>
      <w:rPr>
        <w:rFonts w:ascii="Symbol" w:hAnsi="Symbol" w:hint="default"/>
      </w:rPr>
    </w:lvl>
    <w:lvl w:ilvl="1" w:tplc="04090003">
      <w:start w:val="1"/>
      <w:numFmt w:val="bullet"/>
      <w:lvlText w:val="o"/>
      <w:lvlJc w:val="left"/>
      <w:pPr>
        <w:ind w:left="2415" w:hanging="360"/>
      </w:pPr>
      <w:rPr>
        <w:rFonts w:ascii="Courier New" w:hAnsi="Courier New" w:cs="Courier New" w:hint="default"/>
      </w:rPr>
    </w:lvl>
    <w:lvl w:ilvl="2" w:tplc="04090005">
      <w:start w:val="1"/>
      <w:numFmt w:val="bullet"/>
      <w:lvlText w:val=""/>
      <w:lvlJc w:val="left"/>
      <w:pPr>
        <w:ind w:left="3135" w:hanging="360"/>
      </w:pPr>
      <w:rPr>
        <w:rFonts w:ascii="Wingdings" w:hAnsi="Wingdings" w:hint="default"/>
      </w:rPr>
    </w:lvl>
    <w:lvl w:ilvl="3" w:tplc="04090001">
      <w:start w:val="1"/>
      <w:numFmt w:val="bullet"/>
      <w:lvlText w:val=""/>
      <w:lvlJc w:val="left"/>
      <w:pPr>
        <w:ind w:left="3855" w:hanging="360"/>
      </w:pPr>
      <w:rPr>
        <w:rFonts w:ascii="Symbol" w:hAnsi="Symbol" w:hint="default"/>
      </w:rPr>
    </w:lvl>
    <w:lvl w:ilvl="4" w:tplc="04090003">
      <w:start w:val="1"/>
      <w:numFmt w:val="bullet"/>
      <w:lvlText w:val="o"/>
      <w:lvlJc w:val="left"/>
      <w:pPr>
        <w:ind w:left="4575" w:hanging="360"/>
      </w:pPr>
      <w:rPr>
        <w:rFonts w:ascii="Courier New" w:hAnsi="Courier New" w:cs="Courier New" w:hint="default"/>
      </w:rPr>
    </w:lvl>
    <w:lvl w:ilvl="5" w:tplc="04090005">
      <w:start w:val="1"/>
      <w:numFmt w:val="bullet"/>
      <w:lvlText w:val=""/>
      <w:lvlJc w:val="left"/>
      <w:pPr>
        <w:ind w:left="5295" w:hanging="360"/>
      </w:pPr>
      <w:rPr>
        <w:rFonts w:ascii="Wingdings" w:hAnsi="Wingdings" w:hint="default"/>
      </w:rPr>
    </w:lvl>
    <w:lvl w:ilvl="6" w:tplc="04090001">
      <w:start w:val="1"/>
      <w:numFmt w:val="bullet"/>
      <w:lvlText w:val=""/>
      <w:lvlJc w:val="left"/>
      <w:pPr>
        <w:ind w:left="6015" w:hanging="360"/>
      </w:pPr>
      <w:rPr>
        <w:rFonts w:ascii="Symbol" w:hAnsi="Symbol" w:hint="default"/>
      </w:rPr>
    </w:lvl>
    <w:lvl w:ilvl="7" w:tplc="04090003">
      <w:start w:val="1"/>
      <w:numFmt w:val="bullet"/>
      <w:lvlText w:val="o"/>
      <w:lvlJc w:val="left"/>
      <w:pPr>
        <w:ind w:left="6735" w:hanging="360"/>
      </w:pPr>
      <w:rPr>
        <w:rFonts w:ascii="Courier New" w:hAnsi="Courier New" w:cs="Courier New" w:hint="default"/>
      </w:rPr>
    </w:lvl>
    <w:lvl w:ilvl="8" w:tplc="04090005">
      <w:start w:val="1"/>
      <w:numFmt w:val="bullet"/>
      <w:lvlText w:val=""/>
      <w:lvlJc w:val="left"/>
      <w:pPr>
        <w:ind w:left="7455"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AE"/>
    <w:rsid w:val="00A514AE"/>
    <w:rsid w:val="00EA378E"/>
    <w:rsid w:val="00FD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4A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4AE"/>
    <w:pPr>
      <w:ind w:left="720"/>
      <w:contextualSpacing/>
    </w:pPr>
    <w:rPr>
      <w:rFonts w:eastAsiaTheme="minorHAnsi"/>
    </w:rPr>
  </w:style>
  <w:style w:type="paragraph" w:styleId="BalloonText">
    <w:name w:val="Balloon Text"/>
    <w:basedOn w:val="Normal"/>
    <w:link w:val="BalloonTextChar"/>
    <w:uiPriority w:val="99"/>
    <w:semiHidden/>
    <w:unhideWhenUsed/>
    <w:rsid w:val="00A51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4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4A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4AE"/>
    <w:pPr>
      <w:ind w:left="720"/>
      <w:contextualSpacing/>
    </w:pPr>
    <w:rPr>
      <w:rFonts w:eastAsiaTheme="minorHAnsi"/>
    </w:rPr>
  </w:style>
  <w:style w:type="paragraph" w:styleId="BalloonText">
    <w:name w:val="Balloon Text"/>
    <w:basedOn w:val="Normal"/>
    <w:link w:val="BalloonTextChar"/>
    <w:uiPriority w:val="99"/>
    <w:semiHidden/>
    <w:unhideWhenUsed/>
    <w:rsid w:val="00A51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4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51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2020-08-31T06:51:00Z</dcterms:created>
  <dcterms:modified xsi:type="dcterms:W3CDTF">2020-08-31T06:52:00Z</dcterms:modified>
</cp:coreProperties>
</file>