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PCA Analysis: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PCA analysis is a statistical procedure that uses an orthogonal transformation to convert a set of observations of possibly correlated variables into a set of values of linearly uncorrelated variables called principal components.</w: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first principal component has the largest possible </w:t>
      </w:r>
      <w:hyperlink r:id="rId6">
        <w:r w:rsidDel="00000000" w:rsidR="00000000" w:rsidRPr="00000000">
          <w:rPr>
            <w:color w:val="0b0080"/>
            <w:highlight w:val="white"/>
            <w:rtl w:val="0"/>
          </w:rPr>
          <w:t xml:space="preserve">variance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followed by 2nd, 3rd Pc so and so forth. So, Choose first few and drop the rest of PC’s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Algorithm steps: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Get the data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Give a structure to the data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Standardize the data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With help of Weights and standardized data find out principal scores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Calculate the new principal components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Drop unimportant principal components from the new PC’s</w:t>
      </w:r>
    </w:p>
    <w:p w:rsidR="00000000" w:rsidDel="00000000" w:rsidP="00000000" w:rsidRDefault="00000000" w:rsidRPr="00000000" w14:paraId="0000000D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Properties for PC’s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Before PCA n original columns and after PAC its n Principal components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Before PCA correlated and after its uncorrelated, ordered by variance, Keep top PC’s and drop the rest</w:t>
      </w:r>
    </w:p>
    <w:p w:rsidR="00000000" w:rsidDel="00000000" w:rsidP="00000000" w:rsidRDefault="00000000" w:rsidRPr="00000000" w14:paraId="00000011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Applications of PCA: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PCA is used</w:t>
      </w:r>
      <w:r w:rsidDel="00000000" w:rsidR="00000000" w:rsidRPr="00000000">
        <w:rPr>
          <w:color w:val="222222"/>
          <w:highlight w:val="white"/>
          <w:rtl w:val="0"/>
        </w:rPr>
        <w:t xml:space="preserve"> as a dimensionality reduction technique in domains like face recognition, computer vision, image compression and computational performance enhanced.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 ensure the variables are independent of one another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 reduce the multicollinearity problem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 plot a high dimensional data to 2- dimensional plot</w:t>
      </w:r>
    </w:p>
    <w:p w:rsidR="00000000" w:rsidDel="00000000" w:rsidP="00000000" w:rsidRDefault="00000000" w:rsidRPr="00000000" w14:paraId="00000017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Advantages: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Reduces overfitting of the model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And it will remove correlation between variables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Improves the performance of the algorithms by reducing the training time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To get rid of redundancy in data</w:t>
      </w:r>
    </w:p>
    <w:p w:rsidR="00000000" w:rsidDel="00000000" w:rsidP="00000000" w:rsidRDefault="00000000" w:rsidRPr="00000000" w14:paraId="0000001D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Disadvantages: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color w:val="333333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Less interpretable of Independent variables, After implementing PCA on the dataset, because our original features will turn into Principal Components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Information Loss is also a dis-advantage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Standardization is mandatory before applying PCA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Vari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