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177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Date:-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04/10/2022.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To,</w:t>
      </w:r>
    </w:p>
    <w:p>
      <w:pPr>
        <w:spacing w:before="0" w:after="0" w:line="240"/>
        <w:ind w:right="3478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Department, </w:t>
      </w:r>
    </w:p>
    <w:p>
      <w:pPr>
        <w:spacing w:before="0" w:after="0" w:line="240"/>
        <w:ind w:right="3478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Engineering.</w:t>
      </w:r>
    </w:p>
    <w:p>
      <w:pPr>
        <w:spacing w:before="0" w:after="0" w:line="240"/>
        <w:ind w:right="3478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Dr.Babasaheb Ambedkar Technological University,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Lonere-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402103.</w:t>
      </w:r>
    </w:p>
    <w:p>
      <w:pPr>
        <w:spacing w:before="2" w:after="0" w:line="550"/>
        <w:ind w:right="831" w:left="120" w:firstLine="8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Subject:- Grant permission for Vijayadashmi Pujan and Garba event…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Respected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sir,</w:t>
      </w:r>
    </w:p>
    <w:p>
      <w:pPr>
        <w:spacing w:before="2" w:after="0" w:line="240"/>
        <w:ind w:right="178" w:left="120" w:firstLine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the committee members of ACES, DBATU As it is the last day of Navratri,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wanted to arrange the holy event of vijayadashmi pujan at 12:00 pm in our computer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department. As well as we wanted to arrange the cultural Garba event at 4:00 pm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onwards at the department.We assure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that 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scheduled lectures will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interruption.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allowed to this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grant 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permission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sincerely.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77" w:left="6679" w:firstLine="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Your's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faithfully,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committee.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6184" w:leader="none"/>
        </w:tabs>
        <w:spacing w:before="207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Dr.L.D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Netak</w:t>
        <w:tab/>
        <w:t xml:space="preserve">Dr.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M.D.Laddha</w:t>
      </w:r>
    </w:p>
    <w:p>
      <w:pPr>
        <w:tabs>
          <w:tab w:val="left" w:pos="5659" w:leader="none"/>
        </w:tabs>
        <w:spacing w:before="0" w:after="0" w:line="240"/>
        <w:ind w:right="10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(HOD)</w:t>
        <w:tab/>
        <w:t xml:space="preserve">(ACES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Faculty Coordinator)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