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939B" w14:textId="3D06275B" w:rsidR="00C962D7" w:rsidRDefault="00C71C88">
      <w:r>
        <w:t>BASIC</w:t>
      </w:r>
    </w:p>
    <w:sectPr w:rsidR="00C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8"/>
    <w:rsid w:val="00456883"/>
    <w:rsid w:val="00984E5A"/>
    <w:rsid w:val="00C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C6D3"/>
  <w15:chartTrackingRefBased/>
  <w15:docId w15:val="{966F658C-613D-4313-B097-0EA20F62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Harini</dc:creator>
  <cp:keywords/>
  <dc:description/>
  <cp:lastModifiedBy>shanmuganathan, Harini</cp:lastModifiedBy>
  <cp:revision>1</cp:revision>
  <dcterms:created xsi:type="dcterms:W3CDTF">2022-01-24T10:09:00Z</dcterms:created>
  <dcterms:modified xsi:type="dcterms:W3CDTF">2022-01-24T10:09:00Z</dcterms:modified>
</cp:coreProperties>
</file>