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Especificación Backend (NestJS) — MVP SegurAsist</w:t>
      </w:r>
    </w:p>
    <w:p>
      <w:pPr>
        <w:pStyle w:val="Subtitle"/>
      </w:pPr>
      <w:r>
        <w:t xml:space="preserve">Estructura, módulos, API, Lambdas, datos, seguridad, observabilidad,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Especificación Backend (NestJS) — MVP SegurAsist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 – Abril 2026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Audiencia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Backend, Tech Lead, DevOps, QA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Interno – Confidencial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 ancla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Hospitales MAC – Roy / Innovación Segura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2026-04-25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Resumen y stack backend</w:t>
      </w:r>
    </w:p>
    <w:p>
      <w:r>
        <w:t xml:space="preserve">La API de SegurAsist es un servicio NestJS 10 + TypeScript desplegado como contenedor en AWS App Runner (1 vCPU, 2 GB) con escalado automático. Persistencia en RDS PostgreSQL 16 vía Prisma ORM. Identidad delegada a Amazon Cognito. Trabajos asíncronos en AWS Lambda activados por Amazon SQS y EventBridge. Storage en Amazon S3. Cache, sesiones y throttling en ElastiCache Redis Serverless.</w:t>
      </w:r>
    </w:p>
    <w:p>
      <w:pPr>
        <w:pStyle w:val="Heading2"/>
      </w:pPr>
      <w:r>
        <w:t xml:space="preserve">1.1 Versiones pinneadas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LTS (Active LTS hasta abril 2026)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Runner runtime y Lambda runtime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5.4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strict, noUncheckedIndexedAccess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NestJS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10.x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@nestjs/core, @nestjs/platform-fastify (no Express)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Prisma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 + Migrate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RDS Multi-AZ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Zod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Validación de inputs y configs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pino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9.x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Logger JSON estructurado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pino-http + nestjs-pino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última estable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 logging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aws-sdk v3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Última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Sólo @aws-sdk/* específicos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Verificación JWT JWKS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Últimas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</w:t>
            </w:r>
          </w:p>
        </w:tc>
      </w:tr>
    </w:tbl>
    <w:p>
      <w:pPr>
        <w:pStyle w:val="Heading2"/>
      </w:pPr>
      <w:r>
        <w:t xml:space="preserve">1.2 Decisión Fastify sobre Express</w:t>
      </w:r>
    </w:p>
    <w:p>
      <w:r>
        <w:t xml:space="preserve">NestJS soporta ambos. Se elige Fastify por: ~2× throughput en handlers ligeros, schema validation nativo, menor footprint memoria en Lambda containers (si llegamos a usar Lambda HTTP en el futuro).</w:t>
      </w:r>
    </w:p>
    <w:p>
      <w:pPr>
        <w:pStyle w:val="Heading2"/>
      </w:pPr>
      <w:r>
        <w:t xml:space="preserve">1.3 Mapeo Funcionalidad MVP → Módulos backend</w:t>
      </w:r>
    </w:p>
    <w:p>
      <w:r>
        <w:t xml:space="preserve">Para que cualquier lector pueda saltar de una funcionalidad de la presentación o el PRD a su implementación backend, esta tabla resuelve el cruce explícitamente.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 MVP (presentación / PRD)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Módulos NestJS implicados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Workers Lambda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Carga masiva de asegurados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BatchesModule + InsuredsModule + AuthModule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Layout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F2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de administración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InsuredsModule + ReportsModule + AuditModule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F3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Certificados automatizados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CertificatesModule + WebhooksModule + InsuredsModule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PDF + Worker Email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F4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Portal del asegurado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AuthModule (insured pool) + InsuredsModule + CertificatesModule + ClaimsModule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F5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Chatbot integrado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ChatModule + InsuredsModule (contexto)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F6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Reportes para Roy</w:t>
            </w:r>
          </w:p>
        </w:tc>
        <w:tc>
          <w:tcPr>
            <w:tcW w:type="dxa" w:w="3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ReportsModule + AuditModule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Reports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Estructura del repositorio API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segurasist-api/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src/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main.ts                          # bootstrap Nest + Fastify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app.module.ts                    # módulo raíz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config/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env.schema.ts                # Zod schema de env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└── config.module.ts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common/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filters/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└── http-exception.filter.ts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interceptors/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trace-id.interceptor.ts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audit.interceptor.ts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└── timeout.interceptor.ts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guards/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jwt-auth.guard.ts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roles.guard.ts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└── throttle.guard.ts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pipes/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└── zod-validation.pipe.ts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decorators/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current-user.decorator.ts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tenant.decorator.ts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└── roles.decorator.ts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└── prisma/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    ├── prisma.service.ts        # cliente + middleware tenant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    └── prisma.module.ts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modules/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auth/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tenants/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users/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packages/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coverages/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insureds/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batches/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certificates/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claims/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reports/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chat/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audit/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└── webhooks/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infra/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├── aws/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├── s3.service.ts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├── sqs.service.ts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├── ses.service.ts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├── kms.service.ts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├── cognito.service.ts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└── secrets.service.ts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├── observability/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├── logger.ts                # pino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├── tracing.ts               # AWS X-Ray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└── metrics.ts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└── cache/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    └── redis.service.ts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prisma/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schema.prisma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migrations/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seed.ts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test/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unit/                            # *.spec.ts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integration/                     # supertest contra Postgres real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e2e/                             # Playwright (opcional shared)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security/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└── cross-tenant.spec.ts         # GATE crítico de PR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docs/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adr/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openapi.json                     # generado en build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runbooks/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Dockerfile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apprunner.yaml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.github/workflows/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└── package.json</w:t>
      </w:r>
    </w:p>
    <w:p>
      <w:r>
        <w:br w:type="page"/>
      </w:r>
    </w:p>
    <w:p>
      <w:pPr>
        <w:pStyle w:val="Heading1"/>
      </w:pPr>
      <w:r>
        <w:t xml:space="preserve">3. Módulos NestJS —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Dependencias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AuthModule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Validación JWT Cognito (JWKS), guards, refresh, /me, login para flujos no-SAML.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CognitoService, RedisService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TenantsModule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de tenants (sólo Admin SegurAsist global).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PrismaService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UsersModule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Gestión de usuarios humanos (operadores, admins). Sincronización opcional con Cognito vía SCIM.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CognitoService, PrismaService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PackagesModule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Catálogo de paquetes por tenant.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PrismaService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CoveragesModule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Coberturas que componen un paquete.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PrismaService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InsuredsModule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de asegurados, vista 360, búsqueda.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PrismaService, EventBridgeService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BatchesModule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Subida y procesamiento de layouts (preview + confirm).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S3Service, SqsService, PrismaService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CertificatesModule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Emisión y reemisión, descarga firmada, listado.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S3Service, EventBridgeService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ClaimsModule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 y gestión de siniestros.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PrismaService, EventBridgeService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ReportsModule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Generación de reportes mensuales, volumetría, utilización.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S3Service, SqsService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ChatModule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Mensajería del chatbot, KB CRUD.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PrismaService, RedisService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AuditModule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de auditoría: append + lectura.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PrismaService, S3Service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WebhooksModule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Recibe eventos firmados de SES/SNS.</w:t>
            </w:r>
          </w:p>
        </w:tc>
        <w:tc>
          <w:tcPr>
            <w:tcW w:type="dxa" w:w="2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PrismaService, EventBridgeService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Autenticación y autorización</w:t>
      </w:r>
    </w:p>
    <w:p>
      <w:pPr>
        <w:pStyle w:val="Heading2"/>
      </w:pPr>
      <w:r>
        <w:t xml:space="preserve">4.1 Flujo Cognito</w:t>
      </w:r>
    </w:p>
    <w:p>
      <w:pPr>
        <w:pStyle w:val="ListParagraph"/>
        <w:numPr>
          <w:ilvl w:val="0"/>
          <w:numId w:val="2"/>
        </w:numPr>
      </w:pPr>
      <w:r>
        <w:t xml:space="preserve">Frontend (admin) inicia OAuth Authorization Code Flow contra Cognito. Para asegurados, flujo CUSTOM_CHALLENGE (CURP + OTP).</w:t>
      </w:r>
    </w:p>
    <w:p>
      <w:pPr>
        <w:pStyle w:val="ListParagraph"/>
        <w:numPr>
          <w:ilvl w:val="0"/>
          <w:numId w:val="2"/>
        </w:numPr>
      </w:pPr>
      <w:r>
        <w:t xml:space="preserve">Cognito emite Access Token (JWT, 15 min) e ID Token (JWT, 15 min) y Refresh Token (7 días).</w:t>
      </w:r>
    </w:p>
    <w:p>
      <w:pPr>
        <w:pStyle w:val="ListParagraph"/>
        <w:numPr>
          <w:ilvl w:val="0"/>
          <w:numId w:val="2"/>
        </w:numPr>
      </w:pPr>
      <w:r>
        <w:t xml:space="preserve">Frontend almacena access token en cookie HttpOnly Secure SameSite=Lax.</w:t>
      </w:r>
    </w:p>
    <w:p>
      <w:pPr>
        <w:pStyle w:val="ListParagraph"/>
        <w:numPr>
          <w:ilvl w:val="0"/>
          <w:numId w:val="2"/>
        </w:numPr>
      </w:pPr>
      <w:r>
        <w:t xml:space="preserve">Cada request al API lleva Authorization: Bearer.</w:t>
      </w:r>
    </w:p>
    <w:p>
      <w:pPr>
        <w:pStyle w:val="ListParagraph"/>
        <w:numPr>
          <w:ilvl w:val="0"/>
          <w:numId w:val="2"/>
        </w:numPr>
      </w:pPr>
      <w:r>
        <w:t xml:space="preserve">AuthGuard valida firma JWT contra JWKS público de Cognito (cacheado 24h con stale-while-revalidate).</w:t>
      </w:r>
    </w:p>
    <w:p>
      <w:pPr>
        <w:pStyle w:val="ListParagraph"/>
        <w:numPr>
          <w:ilvl w:val="0"/>
          <w:numId w:val="2"/>
        </w:numPr>
      </w:pPr>
      <w:r>
        <w:t xml:space="preserve">AuthGuard inyecta CurrentUser y Tenant en el request a partir de claims (sub, email, custom:tenant_id, custom:role, scope).</w:t>
      </w:r>
    </w:p>
    <w:p>
      <w:pPr>
        <w:pStyle w:val="ListParagraph"/>
        <w:numPr>
          <w:ilvl w:val="0"/>
          <w:numId w:val="2"/>
        </w:numPr>
      </w:pPr>
      <w:r>
        <w:t xml:space="preserve">RolesGuard verifica que role esté autorizado por @Roles() decorator del handler.</w:t>
      </w:r>
    </w:p>
    <w:p>
      <w:pPr>
        <w:pStyle w:val="ListParagraph"/>
        <w:numPr>
          <w:ilvl w:val="0"/>
          <w:numId w:val="2"/>
        </w:numPr>
      </w:pPr>
      <w:r>
        <w:t xml:space="preserve">PrismaService middleware fija session_replication_role + SET app.current_tenant para activar RLS.</w:t>
      </w:r>
    </w:p>
    <w:p>
      <w:pPr>
        <w:pStyle w:val="Heading2"/>
      </w:pPr>
      <w:r>
        <w:t xml:space="preserve">4.2 Roles y scopes OAuth2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760"/>
        <w:gridCol w:w="100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Audiencia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Scopes principales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MFA obligatorio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admin_mac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 MAC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read:insureds write:insureds read:batches write:batches read:reports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 (sólo carga)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read:insureds write:insureds read:batches write:batches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admin_segurasist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SegurAsist global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 (incluye admin:tenants, admin:users)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supervisor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Supervisor (lectura + reportes)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read:* read:reports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insured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Asegurado</w:t>
            </w:r>
          </w:p>
        </w:tc>
        <w:tc>
          <w:tcPr>
            <w:tcW w:type="dxa" w:w="3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read:self read:certificates:self write:claims:self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TOTP/Email opt-in</w:t>
            </w:r>
          </w:p>
        </w:tc>
      </w:tr>
    </w:tbl>
    <w:p>
      <w:pPr>
        <w:pStyle w:val="Heading2"/>
      </w:pPr>
      <w:r>
        <w:t xml:space="preserve">4.3 Ejemplo de handler protegido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@Controller({ path: 'insureds', version: '1' })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@UseGuards(JwtAuthGuard, RolesGuard)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class InsuredsController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@Get(':id')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@Roles('admin_mac', 'operator', 'admin_segurasist', 'supervisor')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@Scopes('read:insureds')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async getById(@Param('id') id: string, @Tenant() tenant: TenantCtx)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this.insureds.findOne(id, tenant);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2"/>
      </w:pPr>
      <w:r>
        <w:t xml:space="preserve">4.4 PrismaService con RLS context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@Injectable({ scope: Scope.REQUEST })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class PrismaService extends PrismaClient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constructor(@Inject(REQUEST) req: FastifyRequest)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super({ log: ['warn', 'error'] });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const tenantId = (req as any).tenant?.id;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this.$use(async (params, next) =&gt;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if (!tenantId) throw new ForbiddenException('Tenant context missing');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await this.$queryRawUnsafe(`SET LOCAL app.current_tenant = '${tenantId}'`);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return next(params);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Validación, DTOs y errores</w:t>
      </w:r>
    </w:p>
    <w:p>
      <w:pPr>
        <w:pStyle w:val="Heading2"/>
      </w:pPr>
      <w:r>
        <w:t xml:space="preserve">5.1 Validación con Zod</w:t>
      </w:r>
    </w:p>
    <w:p>
      <w:r>
        <w:t xml:space="preserve">Todos los inputs HTTP se validan con Zod a través de un pipe genérico. Los esquemas viven al lado de los DTOs en cada módulo. Ejemplo: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const CreateInsuredSchema = z.object({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curp: z.string().regex(/^[A-Z]{4}\d{6}[HM][A-Z]{5}[A-Z0-9]\d$/),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rfc: z.string().regex(/^[A-Z&amp;Ñ]{3,4}\d{6}[A-Z0-9]{3}$/),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fullName: z.string().min(3).max(120),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dob: z.string().date(),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email: z.string().email().optional(),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phone: z.string().regex(/^\+?\d{10,15}$/).optional(),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packageId: z.string().uuid(),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validFrom: z.string().date(),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validTo: z.string().date(),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beneficiaries: z.array(BeneficiarySchema).max(10).optional()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}).refine(d =&gt; new Date(d.validTo) &gt; new Date(d.validFrom),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message: 'validTo debe ser posterior a validFrom', path: ['validTo']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type CreateInsuredDto = z.infer&lt;typeof CreateInsuredSchema&gt;;</w:t>
      </w:r>
    </w:p>
    <w:p>
      <w:pPr>
        <w:pStyle w:val="Heading2"/>
      </w:pPr>
      <w:r>
        <w:t xml:space="preserve">5.2 Formato de errores (RFC 7807 Problem Details)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"type": "https://docs.segurasist.mx/errors/INSURED_DUPLICATED",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"title": "Asegurado duplicado",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"status": 409,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"detail": "El CURP PEPM800101HDFRRR03 ya existe activo en este tenant.",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"instance": "/v1/insureds",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"code": "INSURED_DUPLICATED",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"traceId": "abc123def456",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"field": "curp"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2"/>
      </w:pPr>
      <w:r>
        <w:t xml:space="preserve">5.3 Catálogo de códigos de error (extracto)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5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AUTH_INVALID_TOKEN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dxa" w:w="5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inválido, vencido o firma incorrecta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AUTH_INSUFFICIENT_SCOPE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5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token no tiene el scope requerido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TENANT_MISMATCH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5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Recurso pertenece a otro tenant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RESOURCE_NOT_FOUND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type="dxa" w:w="5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Recurso no existe en el tenant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422</w:t>
            </w:r>
          </w:p>
        </w:tc>
        <w:tc>
          <w:tcPr>
            <w:tcW w:type="dxa" w:w="5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no cumple Zod (incluye fields[])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INSURED_DUPLICATED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type="dxa" w:w="5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CURP ya existe activo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BATCH_TOO_LARGE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413</w:t>
            </w:r>
          </w:p>
        </w:tc>
        <w:tc>
          <w:tcPr>
            <w:tcW w:type="dxa" w:w="5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Archivo &gt; 25 MB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RATE_LIMITED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429</w:t>
            </w:r>
          </w:p>
        </w:tc>
        <w:tc>
          <w:tcPr>
            <w:tcW w:type="dxa" w:w="5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Quota excedida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UPSTREAM_AWS_ERROR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502</w:t>
            </w:r>
          </w:p>
        </w:tc>
        <w:tc>
          <w:tcPr>
            <w:tcW w:type="dxa" w:w="5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transitorio de AWS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5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Inesperado; trace_id obligatorio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Endpoints REST detallados</w:t>
      </w:r>
    </w:p>
    <w:p>
      <w:pPr>
        <w:pStyle w:val="Heading2"/>
      </w:pPr>
      <w:r>
        <w:t xml:space="preserve">6.1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00"/>
        <w:gridCol w:w="2200"/>
        <w:gridCol w:w="11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Query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/v1/auth/login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email, password } o { curp } (insured)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accessToken, refreshToken, expiresIn }</w:t>
            </w:r>
          </w:p>
        </w:tc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200, 401, 422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/v1/auth/otp/request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curp, channel: 'email'|'sms' }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session }</w:t>
            </w:r>
          </w:p>
        </w:tc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200, 404, 429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/v1/auth/otp/verify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session, code }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accessToken, refreshToken, expiresIn }</w:t>
            </w:r>
          </w:p>
        </w:tc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200, 401, 422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/v1/auth/refresh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refreshToken }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accessToken, expiresIn }</w:t>
            </w:r>
          </w:p>
        </w:tc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200, 401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/v1/auth/logout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(cookie)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204</w:t>
            </w:r>
          </w:p>
        </w:tc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204, 401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/v1/auth/me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id, role, tenant, scopes, mfa }</w:t>
            </w:r>
          </w:p>
        </w:tc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200, 401</w:t>
            </w:r>
          </w:p>
        </w:tc>
      </w:tr>
    </w:tbl>
    <w:p>
      <w:pPr>
        <w:pStyle w:val="Heading2"/>
      </w:pPr>
      <w:r>
        <w:t xml:space="preserve">6.2 Batches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2400"/>
        <w:gridCol w:w="13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Query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/v1/batches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multipart file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id, status: 'validating' }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Sube a S3 y encola validate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/v1/batches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?status&amp;limit&amp;cursor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paginada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Cursor-based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/v1/batches/{id}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Detalle + counts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Polling cada 2 s desde UI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/v1/batches/{id}/errors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?limit&amp;cursor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batch_errors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Soporta export CSV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/v1/batches/{id}/confirm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rowsToInclude?: number[] }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id, status: 'processing' }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Encola N mensajes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/v1/batches/{id}/cancel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status: 'cancelled' }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Sólo si pending</w:t>
            </w:r>
          </w:p>
        </w:tc>
      </w:tr>
    </w:tbl>
    <w:p>
      <w:pPr>
        <w:pStyle w:val="Heading2"/>
      </w:pPr>
      <w:r>
        <w:t xml:space="preserve">6.3 Insureds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900"/>
        <w:gridCol w:w="2000"/>
        <w:gridCol w:w="12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Query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/v1/insureds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?q&amp;packageId&amp;status&amp;validFrom&amp;validTo&amp;limit&amp;cursor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paginada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 PG: tenant_id+status, GIN trigram para nombre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/v1/insureds/{id}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Vista 360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Devuelve coverages, certificates, claims, audit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/v1/insureds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CreateInsuredDto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id, ... }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Dispara EventBridge insured.created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/v1/insureds/{id}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Partial&lt;UpdateInsuredDto&gt;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id, ... }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Append en audit_log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/v1/insureds/{id}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204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 delete (status = 'cancelled')</w:t>
            </w:r>
          </w:p>
        </w:tc>
      </w:tr>
    </w:tbl>
    <w:p>
      <w:pPr>
        <w:pStyle w:val="Heading2"/>
      </w:pPr>
      <w:r>
        <w:t xml:space="preserve">6.4 Certificates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2400"/>
        <w:gridCol w:w="13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Query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/v1/certificates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?insuredId&amp;status&amp;limit&amp;cursor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paginada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/v1/certificates/{id}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Detalle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/v1/certificates/{id}/url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url, expiresAt }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presigned URL TTL 7 días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/v1/certificates/{id}/reissue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reason }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id, version }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 nueva versión</w:t>
            </w:r>
          </w:p>
        </w:tc>
      </w:tr>
    </w:tbl>
    <w:p>
      <w:pPr>
        <w:pStyle w:val="Heading2"/>
      </w:pPr>
      <w:r>
        <w:t xml:space="preserve">6.5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2400"/>
        <w:gridCol w:w="13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Query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/v1/reports/conciliation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?month=YYYY-MM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url, signature }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 no existe, encola y devuelve 202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/v1/reports/volumetry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?from&amp;to&amp;granularity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series: [...] }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Inline JSON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/v1/reports/usage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?packageId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aggregates: [...] }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Inline JSON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/v1/reports/schedule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type, recipients, cron }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id }</w:t>
            </w:r>
          </w:p>
        </w:tc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 y crea EventBridge rule</w:t>
            </w:r>
          </w:p>
        </w:tc>
      </w:tr>
    </w:tbl>
    <w:p>
      <w:pPr>
        <w:pStyle w:val="Heading2"/>
      </w:pPr>
      <w:r>
        <w:t xml:space="preserve">6.6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900"/>
        <w:gridCol w:w="2000"/>
        <w:gridCol w:w="126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Query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/v1/chat/messages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content }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reply, intent, confidence, escalate? }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Lookup KB + personalización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/v1/chat/history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?limit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días retención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/v1/chat/kb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Categorías + entries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SegurAsist UI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/v1/chat/kb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category, question, answer }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id }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SegurAsist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/v1/chat/kb/{id}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Partial&lt;...&gt;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id }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Versiona la entrada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Workers Lambda</w:t>
      </w:r>
    </w:p>
    <w:p>
      <w:pPr>
        <w:pStyle w:val="Heading2"/>
      </w:pPr>
      <w:r>
        <w:t xml:space="preserve">7.1 Worker Layout</w:t>
      </w:r>
    </w:p>
    <w:p>
      <w:r>
        <w:t xml:space="preserve">Trigger: SQS layout-validation-queue. Payload: { batchId, tenantId, s3Key }.</w:t>
      </w:r>
    </w:p>
    <w:p>
      <w:pPr>
        <w:pStyle w:val="ListParagraph"/>
        <w:numPr>
          <w:ilvl w:val="0"/>
          <w:numId w:val="2"/>
        </w:numPr>
      </w:pPr>
      <w:r>
        <w:t xml:space="preserve">Descarga el archivo desde S3 con KMS decrypt.</w:t>
      </w:r>
    </w:p>
    <w:p>
      <w:pPr>
        <w:pStyle w:val="ListParagraph"/>
        <w:numPr>
          <w:ilvl w:val="0"/>
          <w:numId w:val="2"/>
        </w:numPr>
      </w:pPr>
      <w:r>
        <w:t xml:space="preserve">Parsea con SheetJS (xlsx); detecta hoja "asegurados" o primera.</w:t>
      </w:r>
    </w:p>
    <w:p>
      <w:pPr>
        <w:pStyle w:val="ListParagraph"/>
        <w:numPr>
          <w:ilvl w:val="0"/>
          <w:numId w:val="2"/>
        </w:numPr>
      </w:pPr>
      <w:r>
        <w:t xml:space="preserve">Itera filas. Por cada fila: valida con Zod schema, busca duplicados (CURP en tenant), valida package_id existe.</w:t>
      </w:r>
    </w:p>
    <w:p>
      <w:pPr>
        <w:pStyle w:val="ListParagraph"/>
        <w:numPr>
          <w:ilvl w:val="0"/>
          <w:numId w:val="2"/>
        </w:numPr>
      </w:pPr>
      <w:r>
        <w:t xml:space="preserve">Insert batch en transacción: actualiza counts cada 1000 filas para mostrar progreso.</w:t>
      </w:r>
    </w:p>
    <w:p>
      <w:pPr>
        <w:pStyle w:val="ListParagraph"/>
        <w:numPr>
          <w:ilvl w:val="0"/>
          <w:numId w:val="2"/>
        </w:numPr>
      </w:pPr>
      <w:r>
        <w:t xml:space="preserve">Marca el batch como preview_ready y publica evento batch.preview_ready.</w:t>
      </w:r>
    </w:p>
    <w:p>
      <w:r>
        <w:t xml:space="preserve">Memoria: 1024 MB. Timeout: 5 min. Reservada concurrency: 5.</w:t>
      </w:r>
    </w:p>
    <w:p>
      <w:pPr>
        <w:pStyle w:val="Heading2"/>
      </w:pPr>
      <w:r>
        <w:t xml:space="preserve">7.2 Worker PDF</w:t>
      </w:r>
    </w:p>
    <w:p>
      <w:r>
        <w:t xml:space="preserve">Trigger: EventBridge insured.created y certificate.reissue_requested. Payload: { insuredId, tenantId, version? }.</w:t>
      </w:r>
    </w:p>
    <w:p>
      <w:pPr>
        <w:pStyle w:val="ListParagraph"/>
        <w:numPr>
          <w:ilvl w:val="0"/>
          <w:numId w:val="2"/>
        </w:numPr>
      </w:pPr>
      <w:r>
        <w:t xml:space="preserve">Carga datos del asegurado y plantilla (caché en memoria local con TTL 5 min).</w:t>
      </w:r>
    </w:p>
    <w:p>
      <w:pPr>
        <w:pStyle w:val="ListParagraph"/>
        <w:numPr>
          <w:ilvl w:val="0"/>
          <w:numId w:val="2"/>
        </w:numPr>
      </w:pPr>
      <w:r>
        <w:t xml:space="preserve">Renderiza HTML con Handlebars (datos + branding del tenant).</w:t>
      </w:r>
    </w:p>
    <w:p>
      <w:pPr>
        <w:pStyle w:val="ListParagraph"/>
        <w:numPr>
          <w:ilvl w:val="0"/>
          <w:numId w:val="2"/>
        </w:numPr>
      </w:pPr>
      <w:r>
        <w:t xml:space="preserve">Ejecuta puppeteer-core con Chromium layer (chrome-aws-lambda).</w:t>
      </w:r>
    </w:p>
    <w:p>
      <w:pPr>
        <w:pStyle w:val="ListParagraph"/>
        <w:numPr>
          <w:ilvl w:val="0"/>
          <w:numId w:val="2"/>
        </w:numPr>
      </w:pPr>
      <w:r>
        <w:t xml:space="preserve">Aplica metadata XMP + QR de verificación (URL al endpoint /v1/certificates/verify/{hash}).</w:t>
      </w:r>
    </w:p>
    <w:p>
      <w:pPr>
        <w:pStyle w:val="ListParagraph"/>
        <w:numPr>
          <w:ilvl w:val="0"/>
          <w:numId w:val="2"/>
        </w:numPr>
      </w:pPr>
      <w:r>
        <w:t xml:space="preserve">Sube PDF a S3 con SSE-KMS y persiste certificate.</w:t>
      </w:r>
    </w:p>
    <w:p>
      <w:pPr>
        <w:pStyle w:val="ListParagraph"/>
        <w:numPr>
          <w:ilvl w:val="0"/>
          <w:numId w:val="2"/>
        </w:numPr>
      </w:pPr>
      <w:r>
        <w:t xml:space="preserve">Publica evento certificate.issued.</w:t>
      </w:r>
    </w:p>
    <w:p>
      <w:r>
        <w:t xml:space="preserve">Memoria: 2048 MB. Timeout: 30 s. Provisioned concurrency: 2 en horario laboral.</w:t>
      </w:r>
    </w:p>
    <w:p>
      <w:pPr>
        <w:pStyle w:val="Heading2"/>
      </w:pPr>
      <w:r>
        <w:t xml:space="preserve">7.3 Worker Email</w:t>
      </w:r>
    </w:p>
    <w:p>
      <w:r>
        <w:t xml:space="preserve">Trigger: EventBridge certificate.issued. Payload: { certificateId, tenantId, insuredId }.</w:t>
      </w:r>
    </w:p>
    <w:p>
      <w:pPr>
        <w:pStyle w:val="ListParagraph"/>
        <w:numPr>
          <w:ilvl w:val="0"/>
          <w:numId w:val="2"/>
        </w:numPr>
      </w:pPr>
      <w:r>
        <w:t xml:space="preserve">Genera URL S3 presigned (TTL 7 días).</w:t>
      </w:r>
    </w:p>
    <w:p>
      <w:pPr>
        <w:pStyle w:val="ListParagraph"/>
        <w:numPr>
          <w:ilvl w:val="0"/>
          <w:numId w:val="2"/>
        </w:numPr>
      </w:pPr>
      <w:r>
        <w:t xml:space="preserve">Renderiza plantilla email con branding del tenant (Handlebars + Polished).</w:t>
      </w:r>
    </w:p>
    <w:p>
      <w:pPr>
        <w:pStyle w:val="ListParagraph"/>
        <w:numPr>
          <w:ilvl w:val="0"/>
          <w:numId w:val="2"/>
        </w:numPr>
      </w:pPr>
      <w:r>
        <w:t xml:space="preserve">Llama SES SendEmail (Configuration Set para tracking de eventos).</w:t>
      </w:r>
    </w:p>
    <w:p>
      <w:pPr>
        <w:pStyle w:val="ListParagraph"/>
        <w:numPr>
          <w:ilvl w:val="0"/>
          <w:numId w:val="2"/>
        </w:numPr>
      </w:pPr>
      <w:r>
        <w:t xml:space="preserve">Persiste registro inicial email_events con estado queued.</w:t>
      </w:r>
    </w:p>
    <w:p>
      <w:r>
        <w:t xml:space="preserve">Memoria: 256 MB. Timeout: 10 s.</w:t>
      </w:r>
    </w:p>
    <w:p>
      <w:pPr>
        <w:pStyle w:val="Heading2"/>
      </w:pPr>
      <w:r>
        <w:t xml:space="preserve">7.4 Worker Reports</w:t>
      </w:r>
    </w:p>
    <w:p>
      <w:r>
        <w:t xml:space="preserve">Trigger: SQS report-generation-queue (manual o cron EventBridge).</w:t>
      </w:r>
    </w:p>
    <w:p>
      <w:pPr>
        <w:pStyle w:val="ListParagraph"/>
        <w:numPr>
          <w:ilvl w:val="0"/>
          <w:numId w:val="2"/>
        </w:numPr>
      </w:pPr>
      <w:r>
        <w:t xml:space="preserve">Ejecuta queries agregadas con timeouts (≤30 s).</w:t>
      </w:r>
    </w:p>
    <w:p>
      <w:pPr>
        <w:pStyle w:val="ListParagraph"/>
        <w:numPr>
          <w:ilvl w:val="0"/>
          <w:numId w:val="2"/>
        </w:numPr>
      </w:pPr>
      <w:r>
        <w:t xml:space="preserve">Construye XLSX con SheetJS y PDF con Puppeteer.</w:t>
      </w:r>
    </w:p>
    <w:p>
      <w:pPr>
        <w:pStyle w:val="ListParagraph"/>
        <w:numPr>
          <w:ilvl w:val="0"/>
          <w:numId w:val="2"/>
        </w:numPr>
      </w:pPr>
      <w:r>
        <w:t xml:space="preserve">Sube ambos a S3 (exports/{tenant}/reports/...).</w:t>
      </w:r>
    </w:p>
    <w:p>
      <w:pPr>
        <w:pStyle w:val="ListParagraph"/>
        <w:numPr>
          <w:ilvl w:val="0"/>
          <w:numId w:val="2"/>
        </w:numPr>
      </w:pPr>
      <w:r>
        <w:t xml:space="preserve">Si la solicitud es interactiva, escribe URL en BD para que API responda al polling.</w:t>
      </w:r>
    </w:p>
    <w:p>
      <w:pPr>
        <w:pStyle w:val="ListParagraph"/>
        <w:numPr>
          <w:ilvl w:val="0"/>
          <w:numId w:val="2"/>
        </w:numPr>
      </w:pPr>
      <w:r>
        <w:t xml:space="preserve">Si es schedule, dispara Worker Email para enviar.</w:t>
      </w:r>
    </w:p>
    <w:p>
      <w:r>
        <w:t xml:space="preserve">Memoria: 3008 MB. Timeout: 5 min.</w:t>
      </w:r>
    </w:p>
    <w:p>
      <w:pPr>
        <w:pStyle w:val="Heading2"/>
      </w:pPr>
      <w:r>
        <w:t xml:space="preserve">7.5 Webhook handler SES (Lambda + SNS)</w:t>
      </w:r>
    </w:p>
    <w:p>
      <w:r>
        <w:t xml:space="preserve">SES envía Bounce/Complaint/Delivery a un topic SNS. Una Lambda suscrita al topic verifica firma SNS, persiste email_events y emite alerta si bounce hard cruza umbral del 5% diario.</w:t>
      </w:r>
    </w:p>
    <w:p>
      <w:r>
        <w:br w:type="page"/>
      </w:r>
    </w:p>
    <w:p>
      <w:pPr>
        <w:pStyle w:val="Heading1"/>
      </w:pPr>
      <w:r>
        <w:t xml:space="preserve">8. Capa de datos (Prisma + Postgres)</w:t>
      </w:r>
    </w:p>
    <w:p>
      <w:pPr>
        <w:pStyle w:val="Heading2"/>
      </w:pPr>
      <w:r>
        <w:t xml:space="preserve">8.1 Convenciones</w:t>
      </w:r>
    </w:p>
    <w:p>
      <w:pPr>
        <w:pStyle w:val="ListParagraph"/>
        <w:numPr>
          <w:ilvl w:val="0"/>
          <w:numId w:val="3"/>
        </w:numPr>
      </w:pPr>
      <w:r>
        <w:t xml:space="preserve">Todas las tablas tienen tenant_id NOT NULL excepto tenants y configuraciones globales.</w:t>
      </w:r>
    </w:p>
    <w:p>
      <w:pPr>
        <w:pStyle w:val="ListParagraph"/>
        <w:numPr>
          <w:ilvl w:val="0"/>
          <w:numId w:val="3"/>
        </w:numPr>
      </w:pPr>
      <w:r>
        <w:t xml:space="preserve">PK uuid v4 generado por la app (no sequence).</w:t>
      </w:r>
    </w:p>
    <w:p>
      <w:pPr>
        <w:pStyle w:val="ListParagraph"/>
        <w:numPr>
          <w:ilvl w:val="0"/>
          <w:numId w:val="3"/>
        </w:numPr>
      </w:pPr>
      <w:r>
        <w:t xml:space="preserve">Timestamps: created_at, updated_at con default now().</w:t>
      </w:r>
    </w:p>
    <w:p>
      <w:pPr>
        <w:pStyle w:val="ListParagraph"/>
        <w:numPr>
          <w:ilvl w:val="0"/>
          <w:numId w:val="3"/>
        </w:numPr>
      </w:pPr>
      <w:r>
        <w:t xml:space="preserve">Soft delete: columna status enum + deleted_at nullable; nunca DELETE físico en tablas core.</w:t>
      </w:r>
    </w:p>
    <w:p>
      <w:pPr>
        <w:pStyle w:val="ListParagraph"/>
        <w:numPr>
          <w:ilvl w:val="0"/>
          <w:numId w:val="3"/>
        </w:numPr>
      </w:pPr>
      <w:r>
        <w:t xml:space="preserve">Índices: tenant_id en cada tabla; índices compuestos según query plan.</w:t>
      </w:r>
    </w:p>
    <w:p>
      <w:pPr>
        <w:pStyle w:val="ListParagraph"/>
        <w:numPr>
          <w:ilvl w:val="0"/>
          <w:numId w:val="3"/>
        </w:numPr>
      </w:pPr>
      <w:r>
        <w:t xml:space="preserve">Enums fuertes en Postgres (CREATE TYPE) y Prisma.</w:t>
      </w:r>
    </w:p>
    <w:p>
      <w:pPr>
        <w:pStyle w:val="Heading2"/>
      </w:pPr>
      <w:r>
        <w:t xml:space="preserve">8.2 Snippet schema.prisma (extracto)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model Insured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           String   @id @default(uuid())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tenantId      String   @map("tenant_id")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curp          String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rfc           String?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fullName      String   @map("full_name")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dob           DateTime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email         String?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phone         String?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packageId     String   @map("package_id")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validFrom     DateTime @map("valid_from")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validTo       DateTime @map("valid_to")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status        InsuredStatus @default(active)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createdAt     DateTime @default(now()) @map("created_at")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updatedAt     DateTime @updatedAt @map("updated_at")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deletedAt     DateTime? @map("deleted_at")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tenant        Tenant   @relation(fields: [tenantId], references: [id])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package       Package  @relation(fields: [packageId], references: [id])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certificates  Certificate[]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claims        Claim[]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beneficiaries Beneficiary[]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usages        CoverageUsage[]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@@unique([tenantId, curp], name: "insured_tenant_curp_unique")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@@index([tenantId, status])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@@index([tenantId, packageId])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@@map("insureds")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2"/>
      </w:pPr>
      <w:r>
        <w:t xml:space="preserve">8.3 Migraciones — práctica</w:t>
      </w:r>
    </w:p>
    <w:p>
      <w:pPr>
        <w:pStyle w:val="ListParagraph"/>
        <w:numPr>
          <w:ilvl w:val="0"/>
          <w:numId w:val="2"/>
        </w:numPr>
      </w:pPr>
      <w:r>
        <w:t xml:space="preserve">npx prisma migrate dev --name &lt;nombre&gt; en local crea la migración SQL.</w:t>
      </w:r>
    </w:p>
    <w:p>
      <w:pPr>
        <w:pStyle w:val="ListParagraph"/>
        <w:numPr>
          <w:ilvl w:val="0"/>
          <w:numId w:val="2"/>
        </w:numPr>
      </w:pPr>
      <w:r>
        <w:t xml:space="preserve">PR incluye la migración revisada por Tech Lead.</w:t>
      </w:r>
    </w:p>
    <w:p>
      <w:pPr>
        <w:pStyle w:val="ListParagraph"/>
        <w:numPr>
          <w:ilvl w:val="0"/>
          <w:numId w:val="2"/>
        </w:numPr>
      </w:pPr>
      <w:r>
        <w:t xml:space="preserve">CI ejecuta prisma migrate deploy en staging contra una réplica de prod (snapshot).</w:t>
      </w:r>
    </w:p>
    <w:p>
      <w:pPr>
        <w:pStyle w:val="ListParagraph"/>
        <w:numPr>
          <w:ilvl w:val="0"/>
          <w:numId w:val="2"/>
        </w:numPr>
      </w:pPr>
      <w:r>
        <w:t xml:space="preserve">Deploy a prod corre prisma migrate deploy automáticamente vía hook pre-start.</w:t>
      </w:r>
    </w:p>
    <w:p>
      <w:pPr>
        <w:pStyle w:val="ListParagraph"/>
        <w:numPr>
          <w:ilvl w:val="0"/>
          <w:numId w:val="2"/>
        </w:numPr>
      </w:pPr>
      <w:r>
        <w:t xml:space="preserve">Si la migración falla, App Runner no actualiza la versión y el tráfico sigue en versión anterior.</w:t>
      </w:r>
    </w:p>
    <w:p>
      <w:pPr>
        <w:pStyle w:val="Heading2"/>
      </w:pPr>
      <w:r>
        <w:t xml:space="preserve">8.4 RLS — script de inicialización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Para cada tabla con tenant_id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insureds ENABLE ROW LEVEL SECURITY;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p_insureds_select ON insureds FOR SELECT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(tenant_id::text = current_setting('app.current_tenant', true));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p_insureds_modify ON insureds FOR ALL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(tenant_id::text = current_setting('app.current_tenant', true))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WITH CHECK (tenant_id::text = current_setting('app.current_tenant', true));</w:t>
      </w:r>
    </w:p>
    <w:p>
      <w:r>
        <w:t xml:space="preserve">El usuario de aplicación (segurasist_app) NO tiene BYPASSRLS. Sólo tareas administrativas usan un usuario separado segurasist_admin con BYPASSRLS y MFA explícito.</w:t>
      </w:r>
    </w:p>
    <w:p>
      <w:r>
        <w:br w:type="page"/>
      </w:r>
    </w:p>
    <w:p>
      <w:pPr>
        <w:pStyle w:val="Heading1"/>
      </w:pPr>
      <w:r>
        <w:t xml:space="preserve">9. Observabilidad</w:t>
      </w:r>
    </w:p>
    <w:p>
      <w:pPr>
        <w:pStyle w:val="Heading2"/>
      </w:pPr>
      <w:r>
        <w:t xml:space="preserve">9.1 Logs estructurados</w:t>
      </w:r>
    </w:p>
    <w:p>
      <w:r>
        <w:t xml:space="preserve">Cada log es JSON con campos estándar: timestamp, level, msg, traceId, tenantId, userId, route, method, status, latencyMs, awsRequestId. Niveles: trace, debug, info, warn, error, fatal. Production por default a info.</w:t>
      </w:r>
    </w:p>
    <w:p>
      <w:pPr>
        <w:pStyle w:val="Heading2"/>
      </w:pPr>
      <w:r>
        <w:t xml:space="preserve">9.2 Métricas custom (CloudWatch EMF)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24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Dimensiones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Alarma sugerida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api.request.count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Counter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route, method, status, tenant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api.request.latency_ms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route, method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p95 &gt; 500 ms 5 min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batch.processing.duration_ms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p95 &gt; 30000 5 min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pdf.generation.duration_ms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p95 &gt; 10000 5 min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email.bounce.rate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Gauge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5% diario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auth.login.failed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Counter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tenant, role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100 / 5 min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audit.cross_tenant_attempt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Counter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tenant, role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≥1 dispara P1</w:t>
            </w:r>
          </w:p>
        </w:tc>
      </w:tr>
    </w:tbl>
    <w:p>
      <w:pPr>
        <w:pStyle w:val="Heading2"/>
      </w:pPr>
      <w:r>
        <w:t xml:space="preserve">9.3 Tracing con AWS X-Ray</w:t>
      </w:r>
    </w:p>
    <w:p>
      <w:pPr>
        <w:pStyle w:val="ListParagraph"/>
        <w:numPr>
          <w:ilvl w:val="0"/>
          <w:numId w:val="3"/>
        </w:numPr>
      </w:pPr>
      <w:r>
        <w:t xml:space="preserve">X-Ray daemon habilitado en App Runner; SDK instrumenta Fastify, Prisma, AWS SDK v3, Redis.</w:t>
      </w:r>
    </w:p>
    <w:p>
      <w:pPr>
        <w:pStyle w:val="ListParagraph"/>
        <w:numPr>
          <w:ilvl w:val="0"/>
          <w:numId w:val="3"/>
        </w:numPr>
      </w:pPr>
      <w:r>
        <w:t xml:space="preserve">trace_id se propaga al frontend (header X-Trace-Id) para correlación con telemetría web.</w:t>
      </w:r>
    </w:p>
    <w:p>
      <w:pPr>
        <w:pStyle w:val="ListParagraph"/>
        <w:numPr>
          <w:ilvl w:val="0"/>
          <w:numId w:val="3"/>
        </w:numPr>
      </w:pPr>
      <w:r>
        <w:t xml:space="preserve">Sampling 5% en prod, 100% en staging.</w:t>
      </w:r>
    </w:p>
    <w:p>
      <w:pPr>
        <w:pStyle w:val="Heading2"/>
      </w:pPr>
      <w:r>
        <w:t xml:space="preserve">9.4 Alarmas críticas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Alarma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 on-call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down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healthy targets 2 min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Failover staging temporal + diagnóstico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conexiones &gt;80%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RDS DBLoadCPU &gt; 80% 5 min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Escalar instancia / kill queries largas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Cross-tenant attempt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≥1 evento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Bloquear cuenta + revisar audit log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Bounce rate hard &gt;5%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Diario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Pausar envíos, revisar reputación SES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GuardDuty Critical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Cualquier finding crítico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IRP playbook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Latencia API p95 &gt; 1 s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Revisar slow queries, reciclar instancia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Seguridad — controles a implementar en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 matriz V2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Implementación en backend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IAM – SSO/MFA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Cognito User Pool con SAML/OIDC; admin pool exige MFA TOTP o SMS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IAM – RBAC + RLS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Roles en Cognito groups + scopes; PrismaService SET app.current_tenant + políticas RLS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IAM – Lifecycle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SCIM 2.0 (Cognito Developer+); endpoints internos para alta/baja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IAM – Auditoría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Interceptor audit en Nest persiste cada acción mutante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Datos – Cifrado tránsito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Fastify forzando TLS; HSTS header; ALB sólo TLS 1.3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Datos – Cifrado reposo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RDS, S3, EBS con KMS CMK; Prisma usa SSL hacia RDS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Datos – Retención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Migración cron Lambda elimina datos &gt; política; soft delete en código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Datos – DPA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 firmado externo; código no necesita cambios; logs de export se persisten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AppSec – OWASP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Helmet (CSP, X-Frame, etc.); validación Zod; queries parametrizadas Prisma; output encoding React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AppSec – Vulnerabilities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Dependabot + Semgrep en CI; renovate semanal; SLA 7d crítica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AppSec – Multitenant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 cross-tenant en CI; review obligatorio para cambios en tenant scope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– Auth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corto (15 min) + refresh (7 d); api keys con rotación en Secrets Manager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– Scopes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Decorator @Scopes() valida claim scope contra requerido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– Logs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pino + nestjs-pino + interceptor; export a CloudWatch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Incidentes – IRP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/admin/incident/declare crea ticket + notifica on-call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Incidentes – Notificación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y plantilla pre-aprobadas en repo /docs/comms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Auditoría – Retención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CloudWatch 12 m + S3 Glacier 24 m configurado en Terraform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Performance y rendimiento</w:t>
      </w:r>
    </w:p>
    <w:p>
      <w:pPr>
        <w:pStyle w:val="ListParagraph"/>
        <w:numPr>
          <w:ilvl w:val="0"/>
          <w:numId w:val="3"/>
        </w:numPr>
      </w:pPr>
      <w:r>
        <w:t xml:space="preserve">Conexiones BD pool: 10 por instancia App Runner; máximo 30 conexiones a RDS db.t4g.small (límite 87).</w:t>
      </w:r>
    </w:p>
    <w:p>
      <w:pPr>
        <w:pStyle w:val="ListParagraph"/>
        <w:numPr>
          <w:ilvl w:val="0"/>
          <w:numId w:val="3"/>
        </w:numPr>
      </w:pPr>
      <w:r>
        <w:t xml:space="preserve">Cache Redis para: lista de paquetes (TTL 5 min), claims agregados (TTL 1 min), JWKS Cognito (TTL 24 h).</w:t>
      </w:r>
    </w:p>
    <w:p>
      <w:pPr>
        <w:pStyle w:val="ListParagraph"/>
        <w:numPr>
          <w:ilvl w:val="0"/>
          <w:numId w:val="3"/>
        </w:numPr>
      </w:pPr>
      <w:r>
        <w:t xml:space="preserve">Listados con cursor-based pagination (no offset) para mantener performance constante.</w:t>
      </w:r>
    </w:p>
    <w:p>
      <w:pPr>
        <w:pStyle w:val="ListParagraph"/>
        <w:numPr>
          <w:ilvl w:val="0"/>
          <w:numId w:val="3"/>
        </w:numPr>
      </w:pPr>
      <w:r>
        <w:t xml:space="preserve">Queries con EXPLAIN ANALYZE en PR si el handler toca tablas &gt; 100k filas.</w:t>
      </w:r>
    </w:p>
    <w:p>
      <w:pPr>
        <w:pStyle w:val="ListParagraph"/>
        <w:numPr>
          <w:ilvl w:val="0"/>
          <w:numId w:val="3"/>
        </w:numPr>
      </w:pPr>
      <w:r>
        <w:t xml:space="preserve">Índices propuestos: insureds(tenant_id, curp) UNIQUE, insureds(tenant_id, status), certificates(tenant_id, insured_id), audit_log(tenant_id, occurred_at DESC).</w:t>
      </w:r>
    </w:p>
    <w:p>
      <w:pPr>
        <w:pStyle w:val="ListParagraph"/>
        <w:numPr>
          <w:ilvl w:val="0"/>
          <w:numId w:val="3"/>
        </w:numPr>
      </w:pPr>
      <w:r>
        <w:t xml:space="preserve">Trigram (pg_trgm) para búsqueda por nombre.</w:t>
      </w:r>
    </w:p>
    <w:p>
      <w:pPr>
        <w:pStyle w:val="ListParagraph"/>
        <w:numPr>
          <w:ilvl w:val="0"/>
          <w:numId w:val="3"/>
        </w:numPr>
      </w:pPr>
      <w:r>
        <w:t xml:space="preserve">HTTP keep-alive habilitado y compresión gzip/brotli para responses &gt; 1 KB.</w:t>
      </w:r>
    </w:p>
    <w:p>
      <w:r>
        <w:br w:type="page"/>
      </w:r>
    </w:p>
    <w:p>
      <w:pPr>
        <w:pStyle w:val="Heading1"/>
      </w:pPr>
      <w:r>
        <w:t xml:space="preserve">12. Estrategia de testing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Cobertura objetivo</w:t>
            </w:r>
          </w:p>
        </w:tc>
      </w:tr>
      <w:t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Unitario (services, helpers)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Jest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≥80%</w:t>
            </w:r>
          </w:p>
        </w:tc>
      </w:tr>
      <w:t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Integración (controllers + Postgres real con docker-compose)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Jest + supertest + testcontainers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≥70% endpoints</w:t>
            </w:r>
          </w:p>
        </w:tc>
      </w:tr>
      <w:t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Cross-tenant (gate)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Jest spec dedicada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endpoints con tenant_id</w:t>
            </w:r>
          </w:p>
        </w:tc>
      </w:tr>
      <w:t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Contrato (OpenAPI vs implementación)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openapi-validator-middleware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Carga (perf)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k6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 release</w:t>
            </w:r>
          </w:p>
        </w:tc>
      </w:tr>
      <w:t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Mutation (sample crítico)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Stryker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Sample mensual</w:t>
            </w:r>
          </w:p>
        </w:tc>
      </w:tr>
    </w:tbl>
    <w:p>
      <w:r>
        <w:t xml:space="preserve">Test cross-tenant ejemplo (debe fallar la build si pasa):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it('user del tenant A NO puede ver insureds del tenant B', async () =&gt;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tokenA = await mintToken({ role: 'admin_mac', tenantId: 'tenant-A' });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insuredB = await seedInsured({ tenantId: 'tenant-B' });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res = await request(app)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.get(`/v1/insureds/${insuredB.id}`)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.set('Authorization', `Bearer ${tokenA}`);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expect(res.status).toBe(404);  // o 403; nunca 200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</w:pPr>
      <w:r>
        <w:t xml:space="preserve">13. Build, empaquetado y despliegue</w:t>
      </w:r>
    </w:p>
    <w:p>
      <w:pPr>
        <w:pStyle w:val="Heading2"/>
      </w:pPr>
      <w:r>
        <w:t xml:space="preserve">13.1 Dockerfile (multi-stage)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build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node:20-bookworm-slim AS build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WORKDIR /app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COPY package*.json ./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RUN npm ci --no-audit --no-fund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COPY . .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RUN npx prisma generate &amp;&amp; npm run build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runtime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gcr.io/distroless/nodejs20-debian12 AS runtime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WORKDIR /app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COPY --from=build /app/node_modules ./node_modules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COPY --from=build /app/dist ./dist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COPY --from=build /app/prisma ./prisma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COPY --from=build /app/package.json ./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ENV NODE_ENV=production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EXPOSE 3000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CMD ["dist/main.js"]</w:t>
      </w:r>
    </w:p>
    <w:p>
      <w:pPr>
        <w:pStyle w:val="Heading2"/>
      </w:pPr>
      <w:r>
        <w:t xml:space="preserve">13.2 apprunner.yaml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version: 1.0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runtime: docker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build: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commands: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pre-build: []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run: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runtime-version: latest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command: node dist/main.js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network: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port: 3000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env: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name: NODE_ENV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value: production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name: AWS_REGION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value: us-east-1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secrets: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name: DATABASE_URL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value-from: arn:aws:secretsmanager:us-east-1:...:secret:rds/segurasist/prod-XXXX:url::</w:t>
      </w:r>
    </w:p>
    <w:p>
      <w:pPr>
        <w:pStyle w:val="Heading2"/>
      </w:pPr>
      <w:r>
        <w:t xml:space="preserve">13.3 Health checks</w:t>
      </w:r>
    </w:p>
    <w:p>
      <w:pPr>
        <w:pStyle w:val="ListParagraph"/>
        <w:numPr>
          <w:ilvl w:val="0"/>
          <w:numId w:val="3"/>
        </w:numPr>
      </w:pPr>
      <w:r>
        <w:t xml:space="preserve">/health/live — 200 si el proceso está arriba (no toca BD).</w:t>
      </w:r>
    </w:p>
    <w:p>
      <w:pPr>
        <w:pStyle w:val="ListParagraph"/>
        <w:numPr>
          <w:ilvl w:val="0"/>
          <w:numId w:val="3"/>
        </w:numPr>
      </w:pPr>
      <w:r>
        <w:t xml:space="preserve">/health/ready — 200 si BD y Redis responden &lt; 200 ms; usado por App Runner load balancer.</w:t>
      </w:r>
    </w:p>
    <w:p>
      <w:r>
        <w:br w:type="page"/>
      </w:r>
    </w:p>
    <w:p>
      <w:pPr>
        <w:pStyle w:val="Heading1"/>
      </w:pPr>
      <w:r>
        <w:t xml:space="preserve">14. Configuración (env vars)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postgres://...@rds-prod.../segurasist?sslmode=require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REDIS_URL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rediss://elasticache.../0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COGNITO_USER_POOL_ID_ADMIN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us-east-1_xxxxx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COGNITO_USER_POOL_ID_INSURED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us-east-1_yyyyy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COGNITO_REGION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AWS_REGION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S3_BUCKET_UPLOADS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segurasist-prod-uploads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S3_BUCKET_CERTIFICATES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segurasist-prod-certificates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S3_BUCKET_AUDIT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segurasist-prod-audit (Object Lock)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SQS_QUEUE_LAYOUT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https://sqs...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SES_SENDER_DOMAIN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segurasist.mx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SES_CONFIGURATION_SET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segurasist-prod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KMS_KEY_ID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alias/segurasist-prod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LOG_LEVEL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TRACE_SAMPLE_RATE</w:t>
            </w:r>
          </w:p>
        </w:tc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0.05</w:t>
            </w:r>
          </w:p>
        </w:tc>
      </w:tr>
    </w:tbl>
    <w:p>
      <w:r>
        <w:t xml:space="preserve">Validación al boot con Zod; si falta una variable obligatoria, el proceso aborta antes de aceptar tráfico.</w:t>
      </w:r>
    </w:p>
    <w:p>
      <w:pPr>
        <w:pStyle w:val="Heading1"/>
      </w:pPr>
      <w:r>
        <w:t xml:space="preserve">15. Riesgos backend conocidos y mitigación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5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Cold start de Lambda PDF al primer certificado del día</w:t>
            </w:r>
          </w:p>
        </w:tc>
        <w:tc>
          <w:tcPr>
            <w:tcW w:type="dxa" w:w="5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Provisioned concurrency 2 en horario laboral 8-19; warm-up scheduler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Conexiones BD agotadas por picos</w:t>
            </w:r>
          </w:p>
        </w:tc>
        <w:tc>
          <w:tcPr>
            <w:tcW w:type="dxa" w:w="5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Pool 10/instancia; usar pgbouncer si se llega al límite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Lambda Worker Layout fuera de tiempo en archivos &gt; 10k filas</w:t>
            </w:r>
          </w:p>
        </w:tc>
        <w:tc>
          <w:tcPr>
            <w:tcW w:type="dxa" w:w="5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Particionar archivo en lotes de 5k antes de encolar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Plantilla PDF con CSS roto</w:t>
            </w:r>
          </w:p>
        </w:tc>
        <w:tc>
          <w:tcPr>
            <w:tcW w:type="dxa" w:w="5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Snapshot tests; lint CSS al PR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JWKS rotación de Cognito</w:t>
            </w:r>
          </w:p>
        </w:tc>
        <w:tc>
          <w:tcPr>
            <w:tcW w:type="dxa" w:w="5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JWKS con stale-while-revalidate; reintentos exponenciales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Bounces SES dañan reputación</w:t>
            </w:r>
          </w:p>
        </w:tc>
        <w:tc>
          <w:tcPr>
            <w:tcW w:type="dxa" w:w="5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Alarma 5% diaria + pause automática + warm-up dominio dedicado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Migración Prisma falla en deploy</w:t>
            </w:r>
          </w:p>
        </w:tc>
        <w:tc>
          <w:tcPr>
            <w:tcW w:type="dxa" w:w="5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Runner mantiene versión anterior; alerta P2 inmediata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C6470"/>
        <w:sz w:val="18"/>
        <w:szCs w:val="18"/>
      </w:rPr>
      <w:t xml:space="preserve">Interno – Confidencial</w:t>
    </w:r>
    <w:r>
      <w:t xml:space="preserve">	</w:t>
    </w:r>
    <w:r>
      <w:rPr>
        <w:color w:val="5C6470"/>
        <w:sz w:val="18"/>
        <w:szCs w:val="18"/>
      </w:rPr>
      <w:t xml:space="preserve">Página </w:t>
    </w:r>
    <w:r>
      <w:rPr>
        <w:color w:val="5C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C6470"/>
        <w:sz w:val="18"/>
        <w:szCs w:val="18"/>
      </w:rPr>
      <w:t xml:space="preserve"> de </w:t>
    </w:r>
    <w:r>
      <w:rPr>
        <w:color w:val="5C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470"/>
        <w:sz w:val="18"/>
        <w:szCs w:val="18"/>
      </w:rPr>
      <w:t xml:space="preserve">SegurAsist · Especificación Backend (NestJS) — MVP SegurAsist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0"/>
      <w:jc w:val="left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480" w:before="0"/>
      <w:jc w:val="left"/>
    </w:pPr>
    <w:rPr>
      <w:rFonts w:ascii="Calibri" w:cs="Calibri" w:eastAsia="Calibri" w:hAnsi="Calibri"/>
      <w:i/>
      <w:iCs/>
      <w:color w:val="5C647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00" w:before="60"/>
    </w:pPr>
    <w:rPr>
      <w:rFonts w:ascii="Calibri" w:cs="Calibri" w:eastAsia="Calibri" w:hAnsi="Calibri"/>
      <w:i/>
      <w:iCs/>
      <w:color w:val="5C647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2026-04-25T22:15:53.023Z</dcterms:created>
  <dcterms:modified xsi:type="dcterms:W3CDTF">2026-04-25T22:15:53.023Z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