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onsolas" w:hAnsi="Consolas"/>
          <w:b/>
          <w:color w:val="146356"/>
          <w:sz w:val="18"/>
        </w:rPr>
        <w:t>ROS2_TO_RLDS_CONVERSION_OPENVLA -- INTERNAL RUNBOOK</w:t>
      </w:r>
    </w:p>
    <w:p>
      <w:pPr>
        <w:keepNext/>
        <w:spacing w:before="40" w:after="160"/>
      </w:pPr>
      <w:r>
        <w:rPr>
          <w:rFonts w:ascii="Segoe UI Semibold" w:hAnsi="Segoe UI Semibold"/>
          <w:b/>
          <w:color w:val="172422"/>
          <w:sz w:val="40"/>
        </w:rPr>
        <w:t>Converting Gazebo_to_LeRobot_Pipeline Episodes to an RLDS Dataset and Registering It with OpenVLA</w:t>
      </w:r>
    </w:p>
    <w:p>
      <w:pPr>
        <w:spacing w:before="0" w:after="200"/>
      </w:pPr>
      <w:r>
        <w:rPr>
          <w:rFonts w:ascii="Georgia" w:hAnsi="Georgia"/>
          <w:b w:val="0"/>
          <w:i/>
          <w:color w:val="4B5B57"/>
          <w:sz w:val="22"/>
        </w:rPr>
        <w:t>Every step from a rosetta-recorded ROS2 bag to an OXE-registered TensorFlow dataset -- how it's done, the concrete check that proves it worked, every tool installed, every bug hit and fixed, and the two real friction points worth reporting upstream.</w:t>
      </w:r>
    </w:p>
    <w:p>
      <w:pPr>
        <w:spacing w:after="320"/>
      </w:pPr>
      <w:r>
        <w:rPr>
          <w:rFonts w:ascii="Consolas" w:hAnsi="Consolas"/>
          <w:b/>
          <w:color w:val="4B5B57"/>
          <w:sz w:val="17"/>
        </w:rPr>
        <w:t xml:space="preserve">Repo: </w:t>
      </w:r>
      <w:r>
        <w:rPr>
          <w:rFonts w:ascii="Consolas" w:hAnsi="Consolas"/>
          <w:color w:val="7C8985"/>
          <w:sz w:val="17"/>
        </w:rPr>
        <w:t xml:space="preserve">/home/tomislav_ilic/tomislav/robotics/ROS2_to_RLDS_Conversion_OpenVLA    </w:t>
      </w:r>
      <w:r>
        <w:rPr>
          <w:rFonts w:ascii="Consolas" w:hAnsi="Consolas"/>
          <w:b/>
          <w:color w:val="4B5B57"/>
          <w:sz w:val="17"/>
        </w:rPr>
        <w:t xml:space="preserve">Source data: </w:t>
      </w:r>
      <w:r>
        <w:rPr>
          <w:rFonts w:ascii="Consolas" w:hAnsi="Consolas"/>
          <w:color w:val="7C8985"/>
          <w:sz w:val="17"/>
        </w:rPr>
        <w:t xml:space="preserve">2 episodes recorded via Gazebo_to_LeRobot_Pipeline    </w:t>
      </w:r>
      <w:r>
        <w:rPr>
          <w:rFonts w:ascii="Consolas" w:hAnsi="Consolas"/>
          <w:b/>
          <w:color w:val="4B5B57"/>
          <w:sz w:val="17"/>
        </w:rPr>
        <w:t xml:space="preserve">Converter: </w:t>
      </w:r>
      <w:r>
        <w:rPr>
          <w:rFonts w:ascii="Consolas" w:hAnsi="Consolas"/>
          <w:color w:val="7C8985"/>
          <w:sz w:val="17"/>
        </w:rPr>
        <w:t xml:space="preserve">moojink/rlds_dataset_builder (OpenVLA first-author's fork)    </w:t>
      </w:r>
      <w:r>
        <w:rPr>
          <w:rFonts w:ascii="Consolas" w:hAnsi="Consolas"/>
          <w:b/>
          <w:color w:val="4B5B57"/>
          <w:sz w:val="17"/>
        </w:rPr>
        <w:t xml:space="preserve">Commit: </w:t>
      </w:r>
      <w:r>
        <w:rPr>
          <w:rFonts w:ascii="Consolas" w:hAnsi="Consolas"/>
          <w:color w:val="7C8985"/>
          <w:sz w:val="17"/>
        </w:rPr>
        <w:t xml:space="preserve">e79e597 on main    </w:t>
      </w:r>
      <w:r>
        <w:rPr>
          <w:rFonts w:ascii="Consolas" w:hAnsi="Consolas"/>
          <w:b/>
          <w:color w:val="4B5B57"/>
          <w:sz w:val="17"/>
        </w:rPr>
        <w:t xml:space="preserve">Written: </w:t>
      </w:r>
      <w:r>
        <w:rPr>
          <w:rFonts w:ascii="Consolas" w:hAnsi="Consolas"/>
          <w:color w:val="7C8985"/>
          <w:sz w:val="17"/>
        </w:rPr>
        <w:t xml:space="preserve">2026-09-14    </w:t>
      </w:r>
    </w:p>
    <w:p/>
    <w:p>
      <w:pPr>
        <w:keepNext/>
        <w:spacing w:before="360" w:after="120"/>
      </w:pPr>
      <w:r>
        <w:rPr>
          <w:rFonts w:ascii="Segoe UI Semibold" w:hAnsi="Segoe UI Semibold"/>
          <w:b/>
          <w:color w:val="172422"/>
          <w:sz w:val="36"/>
        </w:rPr>
        <w:t>Overview &amp; Architecture</w:t>
      </w:r>
    </w:p>
    <w:p>
      <w:pPr>
        <w:spacing w:before="0" w:after="160"/>
      </w:pPr>
      <w:r>
        <w:rPr>
          <w:rFonts w:ascii="Georgia" w:hAnsi="Georgia"/>
          <w:b w:val="0"/>
          <w:i w:val="0"/>
          <w:color w:val="172422"/>
          <w:sz w:val="21"/>
        </w:rPr>
        <w:t>This pipeline turns the two mcap bags already recorded in the Gazebo_to_LeRobot_Pipeline sandbox into an RLDS/TFDS dataset in OpenVLA's expected Open-X Embodiment (OXE) layout, then registers that dataset with OpenVLA itself. It reuses moojink/rlds_dataset_builder -- a fork of the standard OXE dataset-builder scaffold maintained by Moo Jin Kim, OpenVLA's first author, a safer bet for staying aligned with what OpenVLA's own dataloader expects than the functionally identical upstream kpertsch/rlds_dataset_builder.</w:t>
      </w:r>
    </w:p>
    <w:p>
      <w:pPr>
        <w:spacing w:before="0" w:after="160"/>
      </w:pPr>
      <w:r>
        <w:rPr>
          <w:rFonts w:ascii="Georgia" w:hAnsi="Georgia"/>
          <w:b w:val="0"/>
          <w:i w:val="0"/>
          <w:color w:val="172422"/>
          <w:sz w:val="21"/>
        </w:rPr>
        <w:t>The ROS2 side (reading mcap bags, computing forward kinematics) and the RLDS side (TensorFlow, TFDS) have nothing to do with each other technically, and pinning both into one container would mean carrying ROS2 Jazzy, MoveIt2, AND TensorFlow 2.13 simultaneously -- real memory pressure on this VM. So this pipeline runs across two containers that are never both running at once: gazebo_to_lerobot (ROS2 Jazzy + MoveIt2) does the extraction and FK; rlds_builder (Python 3.9 + TensorFlow 2.13.0) does everything from tfds build onward. They talk to each other only through files -- the .npy episodes the extraction step writes.</w:t>
      </w:r>
    </w:p>
    <w:tbl>
      <w:tblPr>
        <w:tblW w:type="auto" w:w="0"/>
        <w:tblLook w:firstColumn="1" w:firstRow="1" w:lastColumn="0" w:lastRow="0" w:noHBand="0" w:noVBand="1" w:val="04A0"/>
      </w:tblPr>
      <w:tblGrid>
        <w:gridCol w:w="9746"/>
      </w:tblGrid>
      <w:tr>
        <w:tc>
          <w:tcPr>
            <w:tcW w:type="dxa" w:w="9746"/>
            <w:shd w:val="clear" w:color="auto" w:fill="DBEAE6"/>
            <w:tcBorders>
              <w:top w:val="single" w:sz="4" w:color="C4CBC7"/>
              <w:left w:val="single" w:sz="4" w:color="C4CBC7"/>
              <w:bottom w:val="single" w:sz="4" w:color="C4CBC7"/>
              <w:right w:val="single" w:sz="4" w:color="C4CBC7"/>
            </w:tcBorders>
          </w:tcPr>
          <w:p>
            <w:r>
              <w:rPr>
                <w:b/>
                <w:color w:val="172422"/>
                <w:sz w:val="19"/>
              </w:rPr>
              <w:t xml:space="preserve">The resource ceiling that shaped this pipeline, same as Gazebo_to_LeRobot_Pipeline's: </w:t>
            </w:r>
            <w:r>
              <w:rPr>
                <w:color w:val="172422"/>
                <w:sz w:val="19"/>
              </w:rPr>
              <w:t>~4.8 GB RAM, CPU-only. It directly caused the conda-&gt;pip pivot in step 1, the container mutual-exclusion rule above, and the decision to skip the Universal Sentence Encoder language embedding entirely in step 8.</w:t>
            </w:r>
          </w:p>
        </w:tc>
      </w:tr>
    </w:tbl>
    <w:p/>
    <w:p>
      <w:pPr>
        <w:keepNext/>
        <w:spacing w:before="360" w:after="120"/>
      </w:pPr>
      <w:r>
        <w:rPr>
          <w:rFonts w:ascii="Segoe UI Semibold" w:hAnsi="Segoe UI Semibold"/>
          <w:b/>
          <w:color w:val="172422"/>
          <w:sz w:val="36"/>
        </w:rPr>
        <w:t>Tool Inventory</w:t>
      </w:r>
    </w:p>
    <w:p>
      <w:pPr>
        <w:spacing w:before="0" w:after="160"/>
      </w:pPr>
      <w:r>
        <w:rPr>
          <w:rFonts w:ascii="Georgia" w:hAnsi="Georgia"/>
          <w:b w:val="0"/>
          <w:i/>
          <w:color w:val="4B5B57"/>
          <w:sz w:val="21"/>
        </w:rPr>
        <w:t>Everything installed to make this pipeline run, and why each piece is there.</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TOOL</w:t>
            </w:r>
          </w:p>
        </w:tc>
        <w:tc>
          <w:tcPr>
            <w:tcW w:type="dxa" w:w="2436"/>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VERSION / SOURCE</w:t>
            </w:r>
          </w:p>
        </w:tc>
        <w:tc>
          <w:tcPr>
            <w:tcW w:type="dxa" w:w="2436"/>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PURPOSE</w:t>
            </w:r>
          </w:p>
        </w:tc>
        <w:tc>
          <w:tcPr>
            <w:tcW w:type="dxa" w:w="2436"/>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INSTALLED VIA</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moojink/rlds_dataset_builder</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git clone, main</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OXE-style RLDS/TFDS dataset builder scaffold</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git clone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python:3.9-slim</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official image</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base for the rlds_builder container -- matches the fork's pinned Python 3.9</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 FROM</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tensorflow, tensorflow-datasets, apache-beam, +94 more</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versions pinned verbatim from environment_ubuntu.yml (TF 2.13.0, tfds 4.9.2)</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build and load RLDS/TFDS datasets</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--no-deps, cached layers</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ros-jazzy-moveit-py</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 (Jazzy package, not installed by default)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Python bindings for MoveIt2's RobotState -- per-timestep FK</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 inside gazebo_to_lerobot</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rosbag2_py, cv_bridge, scipy</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already present in gazebo_to_lerobot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reading mcap bags, image decode, quaternion/rotation math</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pre-existing</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git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python:3.9-slim has none by default; needed for pip install git+...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 inside rlds_builder</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huggingface_hub</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latest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first link in OpenVLA's prismatic import chain (see upstream issue)</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tensorflow_graphics</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2021.12.3, --no-deps (4.3 MB)</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OpenVLA's transforms.py imports it (DROID rotation helpers), unused by our own transform</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dlimp</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git+github.com/moojink/dlimp_openvla</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small data-loading utility OpenVLA's data_utils.py imports</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openvla/openvla</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git clone --depth 1, main</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the actual repo being edited -- configs.py, transforms.py, mixtures.py</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git clone</w:t>
            </w:r>
          </w:p>
        </w:tc>
      </w:tr>
    </w:tbl>
    <w:p>
      <w:pPr>
        <w:spacing w:after="80"/>
      </w:pPr>
    </w:p>
    <w:tbl>
      <w:tblPr>
        <w:tblW w:type="auto" w:w="0"/>
        <w:tblLook w:firstColumn="1" w:firstRow="1" w:lastColumn="0" w:lastRow="0" w:noHBand="0" w:noVBand="1" w:val="04A0"/>
      </w:tblPr>
      <w:tblGrid>
        <w:gridCol w:w="9746"/>
      </w:tblGrid>
      <w:tr>
        <w:tc>
          <w:tcPr>
            <w:tcW w:type="dxa" w:w="9746"/>
            <w:shd w:val="clear" w:color="auto" w:fill="F1E6D3"/>
            <w:tcBorders>
              <w:top w:val="single" w:sz="4" w:color="C4CBC7"/>
              <w:left w:val="single" w:sz="4" w:color="C4CBC7"/>
              <w:bottom w:val="single" w:sz="4" w:color="C4CBC7"/>
              <w:right w:val="single" w:sz="4" w:color="C4CBC7"/>
            </w:tcBorders>
          </w:tcPr>
          <w:p>
            <w:r>
              <w:rPr>
                <w:b/>
                <w:color w:val="8A5A12"/>
                <w:sz w:val="19"/>
              </w:rPr>
              <w:t xml:space="preserve">Deliberately not installed: </w:t>
            </w:r>
            <w:r>
              <w:rPr>
                <w:color w:val="172422"/>
                <w:sz w:val="19"/>
              </w:rPr>
              <w:t>torch, torchvision, transformers -- OpenVLA's actual model-training dependencies. Registering the dataset only needed the OXE data-pipeline modules, which are pure TensorFlow; pulling in the full multi-GB training stack just to test-import 3 config files would have repeated the exact resource mismatch that forced the conda-&gt;pip pivot in step 1, for no corresponding benefit.</w:t>
            </w:r>
          </w:p>
        </w:tc>
      </w:tr>
    </w:tbl>
    <w:p/>
    <w:p>
      <w:pPr>
        <w:keepNext/>
        <w:spacing w:before="360" w:after="120"/>
      </w:pPr>
      <w:r>
        <w:rPr>
          <w:rFonts w:ascii="Segoe UI Semibold" w:hAnsi="Segoe UI Semibold"/>
          <w:b/>
          <w:color w:val="172422"/>
          <w:sz w:val="36"/>
        </w:rPr>
        <w:t>The Pipeline, Step by Step</w:t>
      </w:r>
    </w:p>
    <w:p>
      <w:pPr>
        <w:spacing w:before="0" w:after="200"/>
      </w:pPr>
      <w:r>
        <w:rPr>
          <w:rFonts w:ascii="Georgia" w:hAnsi="Georgia"/>
          <w:b w:val="0"/>
          <w:i/>
          <w:color w:val="4B5B57"/>
          <w:sz w:val="21"/>
        </w:rPr>
        <w:t>Same convention as the Gazebo_to_LeRobot_Pipeline runbook: every step pairs how it's done with the concrete check that proves it worked.</w:t>
      </w:r>
    </w:p>
    <w:p>
      <w:pPr>
        <w:keepNext/>
        <w:spacing w:before="320" w:after="40"/>
      </w:pPr>
      <w:r>
        <w:rPr>
          <w:rFonts w:ascii="Segoe UI Semibold" w:hAnsi="Segoe UI Semibold"/>
          <w:b/>
          <w:color w:val="172422"/>
          <w:sz w:val="26"/>
        </w:rPr>
        <w:t>01  Set up the converter environment</w:t>
      </w:r>
    </w:p>
    <w:p>
      <w:pPr>
        <w:spacing w:before="0" w:after="160"/>
      </w:pPr>
      <w:r>
        <w:rPr>
          <w:rFonts w:ascii="Georgia" w:hAnsi="Georgia"/>
          <w:b w:val="0"/>
          <w:i/>
          <w:color w:val="4B5B57"/>
          <w:sz w:val="19"/>
        </w:rPr>
        <w:t>A container with the fork's exact pinned dependencies -- Python 3.9, TensorFlow 2.13.0.</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First attempt: conda env create -f environment_ubuntu.yml inside continuumio/miniconda3, exactly as the fork's README instructs. This was KILLED by the host's low-memory guard -- conda's SAT solver loads full channel repodata into memory before installing anything, expensive even for a small, fully-pinned env.</w:t>
            </w:r>
          </w:p>
          <w:p>
            <w:pPr>
              <w:spacing w:after="80"/>
            </w:pPr>
            <w:r>
              <w:rPr>
                <w:rFonts w:ascii="Georgia" w:hAnsi="Georgia"/>
                <w:color w:val="172422"/>
                <w:sz w:val="19"/>
              </w:rPr>
              <w:t>Recovered by dropping conda entirely: extracted the same pinned versions from the yml's own pip: section (97 packages, confirmed no stray CUDA deps) into requirements.txt, and built python:3.9-slim + pip install --no-deps instead, split across several small RUN layers (3 isolating the heaviest wheels) so a build that dies partway doesn't lose everything.</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docker images lists the built image.</w:t>
            </w:r>
          </w:p>
          <w:p>
            <w:pPr>
              <w:pStyle w:val="ListBullet"/>
              <w:spacing w:after="60"/>
            </w:pPr>
            <w:r>
              <w:rPr>
                <w:rFonts w:ascii="Georgia" w:hAnsi="Georgia"/>
                <w:color w:val="172422"/>
                <w:sz w:val="19"/>
              </w:rPr>
              <w:t>python3 -c "import tensorflow as tf, tensorflow_datasets as tfds; print(tf.__version__, tfds.__version__)" prints 2.13.0 4.9.2 with no import errors.</w:t>
            </w:r>
          </w:p>
        </w:tc>
      </w:tr>
    </w:tbl>
    <w:p>
      <w:pPr>
        <w:spacing w:after="40"/>
      </w:pPr>
    </w:p>
    <w:p>
      <w:pPr>
        <w:keepNext/>
        <w:spacing w:before="320" w:after="40"/>
      </w:pPr>
      <w:r>
        <w:rPr>
          <w:rFonts w:ascii="Segoe UI Semibold" w:hAnsi="Segoe UI Semibold"/>
          <w:b/>
          <w:color w:val="172422"/>
          <w:sz w:val="26"/>
        </w:rPr>
        <w:t>02  Dummy-data smoke test</w:t>
      </w:r>
    </w:p>
    <w:p>
      <w:pPr>
        <w:spacing w:before="0" w:after="160"/>
      </w:pPr>
      <w:r>
        <w:rPr>
          <w:rFonts w:ascii="Georgia" w:hAnsi="Georgia"/>
          <w:b w:val="0"/>
          <w:i/>
          <w:color w:val="4B5B57"/>
          <w:sz w:val="19"/>
        </w:rPr>
        <w:t>The fork's README says explicitly to run this before touching real data.</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This step also downloads a Universal Sentence Encoder from TF-Hub (for the example's language_embedding field) -- real memory pressure, mitigated by retroactively capping the running container (docker update --memory=2g --memory-swap=3g) mid-build.</w:t>
            </w:r>
          </w:p>
          <w:p>
            <w:pPr>
              <w:spacing w:after="40"/>
            </w:pPr>
            <w:r>
              <w:rPr>
                <w:rFonts w:ascii="Consolas" w:hAnsi="Consolas"/>
                <w:color w:val="146356"/>
                <w:sz w:val="16"/>
              </w:rPr>
              <w:t>cd rlds_dataset_builder/example_dataset</w:t>
            </w:r>
            <w:r>
              <w:rPr>
                <w:rFonts w:ascii="Consolas" w:hAnsi="Consolas"/>
                <w:color w:val="146356"/>
                <w:sz w:val="16"/>
              </w:rPr>
              <w:br/>
              <w:t>python3 create_example_data.py</w:t>
            </w:r>
            <w:r>
              <w:rPr>
                <w:rFonts w:ascii="Consolas" w:hAnsi="Consolas"/>
                <w:color w:val="146356"/>
                <w:sz w:val="16"/>
              </w:rPr>
              <w:br/>
              <w:t>tfds build</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tfds build completes, writes to ~/tensorflow_datasets/example_dataset/1.0.0.</w:t>
            </w:r>
          </w:p>
          <w:p>
            <w:pPr>
              <w:pStyle w:val="ListBullet"/>
              <w:spacing w:after="60"/>
            </w:pPr>
            <w:r>
              <w:rPr>
                <w:rFonts w:ascii="Georgia" w:hAnsi="Georgia"/>
                <w:color w:val="172422"/>
                <w:sz w:val="19"/>
              </w:rPr>
              <w:t>tfds.load("example_dataset", split="train") round-trips: 10 steps/episode, correct (64,64,3) images, (10,) action, readable language_instruction.</w:t>
            </w:r>
          </w:p>
        </w:tc>
      </w:tr>
    </w:tbl>
    <w:p>
      <w:pPr>
        <w:spacing w:after="40"/>
      </w:pPr>
    </w:p>
    <w:p>
      <w:pPr>
        <w:keepNext/>
        <w:spacing w:before="320" w:after="40"/>
      </w:pPr>
      <w:r>
        <w:rPr>
          <w:rFonts w:ascii="Segoe UI Semibold" w:hAnsi="Segoe UI Semibold"/>
          <w:b/>
          <w:color w:val="172422"/>
          <w:sz w:val="26"/>
        </w:rPr>
        <w:t>03  Inspect the source bags</w:t>
      </w:r>
    </w:p>
    <w:p>
      <w:pPr>
        <w:spacing w:before="0" w:after="160"/>
      </w:pPr>
      <w:r>
        <w:rPr>
          <w:rFonts w:ascii="Georgia" w:hAnsi="Georgia"/>
          <w:b w:val="0"/>
          <w:i/>
          <w:color w:val="4B5B57"/>
          <w:sz w:val="19"/>
        </w:rPr>
        <w:t>Two rosetta-recorded mcap bags, still inside the (stopped, not removed) gazebo_to_lerobot container.</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docker start gazebo_to_lerobot, then ros2 bag info on each bag. Critically, cross-checked each message's own header.stamp (simulation time) against the bag's wall-clock recording duration.</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The mismatch itself was the finding: episode 1 spans 66.15s wall-clock but only 6.50s of simulation time -- roughly a 10x real-time-factor slowdown.</w:t>
            </w:r>
          </w:p>
          <w:p>
            <w:pPr>
              <w:pStyle w:val="ListBullet"/>
              <w:spacing w:after="60"/>
            </w:pPr>
            <w:r>
              <w:rPr>
                <w:rFonts w:ascii="Georgia" w:hAnsi="Georgia"/>
                <w:color w:val="172422"/>
                <w:sz w:val="19"/>
              </w:rPr>
              <w:t>Camera frames land at ~10 Hz sim-time (not the 30 Hz the original contract assumed), joint states at ~100 Hz sim-time -- this directly determined step 4's sync rate.</w:t>
            </w:r>
          </w:p>
        </w:tc>
      </w:tr>
    </w:tbl>
    <w:p>
      <w:pPr>
        <w:spacing w:after="40"/>
      </w:pPr>
    </w:p>
    <w:p>
      <w:pPr>
        <w:keepNext/>
        <w:spacing w:before="320" w:after="40"/>
      </w:pPr>
      <w:r>
        <w:rPr>
          <w:rFonts w:ascii="Segoe UI Semibold" w:hAnsi="Segoe UI Semibold"/>
          <w:b/>
          <w:color w:val="172422"/>
          <w:sz w:val="26"/>
        </w:rPr>
        <w:t>04  Extract &amp; time-sync topics</w:t>
      </w:r>
    </w:p>
    <w:p>
      <w:pPr>
        <w:spacing w:before="0" w:after="160"/>
      </w:pPr>
      <w:r>
        <w:rPr>
          <w:rFonts w:ascii="Georgia" w:hAnsi="Georgia"/>
          <w:b w:val="0"/>
          <w:i/>
          <w:color w:val="4B5B57"/>
          <w:sz w:val="19"/>
        </w:rPr>
        <w:t>One pass per bag: collect /joint_states and the camera topic, interpolate joints onto each camera frame.</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extraction/extract_episodes.py, run inside gazebo_to_lerobot. Reads both topics via rosbag2_py.SequentialReader, sorts by each message's own header.stamp, then for every camera frame linearly interpolates every joint angle from the two bracketing /joint_states samples (holding at the ends). Never the reverse -- images are held at their native timestamp, joint angles are the ones interpolated, because you can interpolate numbers but not images.</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Output step count matches camera frame count exactly: 66 and 52 for the two episodes.</w:t>
            </w:r>
          </w:p>
          <w:p>
            <w:pPr>
              <w:pStyle w:val="ListBullet"/>
              <w:spacing w:after="60"/>
            </w:pPr>
            <w:r>
              <w:rPr>
                <w:rFonts w:ascii="Georgia" w:hAnsi="Georgia"/>
                <w:color w:val="172422"/>
                <w:sz w:val="19"/>
              </w:rPr>
              <w:t>No NaNs in any interpolated joint value.</w:t>
            </w:r>
          </w:p>
        </w:tc>
      </w:tr>
    </w:tbl>
    <w:p>
      <w:pPr>
        <w:spacing w:after="40"/>
      </w:pPr>
    </w:p>
    <w:p>
      <w:pPr>
        <w:keepNext/>
        <w:spacing w:before="320" w:after="40"/>
      </w:pPr>
      <w:r>
        <w:rPr>
          <w:rFonts w:ascii="Segoe UI Semibold" w:hAnsi="Segoe UI Semibold"/>
          <w:b/>
          <w:color w:val="172422"/>
          <w:sz w:val="26"/>
        </w:rPr>
        <w:t>05  Forward kinematics via MoveIt2 RobotState</w:t>
      </w:r>
    </w:p>
    <w:p>
      <w:pPr>
        <w:spacing w:before="0" w:after="160"/>
      </w:pPr>
      <w:r>
        <w:rPr>
          <w:rFonts w:ascii="Georgia" w:hAnsi="Georgia"/>
          <w:b w:val="0"/>
          <w:i/>
          <w:color w:val="4B5B57"/>
          <w:sz w:val="19"/>
        </w:rPr>
        <w:t>Per-timestep end-effector pose from the interpolated arm joint angles.</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moveit_py's RobotState.get_pose("link6"), built once per process from the existing mycobot_moveit_config (arm group, base-&gt;link6) -- heavier than raw KDL, but the same kinematic model the robot already plans with. MoveItPy's constructor refuses to start without a loadable planning pipeline even for pure FK (see the upstream issue below).</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Independently reconstructed the same base-&gt;link6 pose by chain-multiplying the bag's own per-joint /tf transforms for the same joint configuration.</w:t>
            </w:r>
          </w:p>
          <w:p>
            <w:pPr>
              <w:pStyle w:val="ListBullet"/>
              <w:spacing w:after="60"/>
            </w:pPr>
            <w:r>
              <w:rPr>
                <w:rFonts w:ascii="Georgia" w:hAnsi="Georgia"/>
                <w:color w:val="172422"/>
                <w:sz w:val="19"/>
              </w:rPr>
              <w:t>MoveItPy FK and the /tf-chain reconstruction matched to 7 decimal places -- proof the FK path reproduces the exact kinematics the robot used, not a plausibility check.</w:t>
            </w:r>
          </w:p>
        </w:tc>
      </w:tr>
    </w:tbl>
    <w:p>
      <w:pPr>
        <w:spacing w:after="40"/>
      </w:pPr>
    </w:p>
    <w:p>
      <w:pPr>
        <w:keepNext/>
        <w:spacing w:before="320" w:after="40"/>
      </w:pPr>
      <w:r>
        <w:rPr>
          <w:rFonts w:ascii="Segoe UI Semibold" w:hAnsi="Segoe UI Semibold"/>
          <w:b/>
          <w:color w:val="172422"/>
          <w:sz w:val="26"/>
        </w:rPr>
        <w:t>06  Position/rotation deltas &amp; gripper channel</w:t>
      </w:r>
    </w:p>
    <w:p>
      <w:pPr>
        <w:spacing w:before="0" w:after="160"/>
      </w:pPr>
      <w:r>
        <w:rPr>
          <w:rFonts w:ascii="Georgia" w:hAnsi="Georgia"/>
          <w:b w:val="0"/>
          <w:i/>
          <w:color w:val="4B5B57"/>
          <w:sz w:val="19"/>
        </w:rPr>
        <w:t>Assemble the 8-dim state and 7-dim action vectors from consecutive poses.</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State (8-dim): [x,y,z, qx,qy,qz,qw, gripper]. Action (7-dim): [dx,dy,dz, droll,dpitch,dyaw, gripper] -- position delta to the next step, rotation delta as small-angle Euler xyz, gripper as an ABSOLUTE value (not a delta), matching OpenVLA's own bridge_oxe_dataset_transform convention. Last step of each episode gets a zero pose-delta rather than extrapolating.</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No NaNs in 118 total timesteps across both episodes.</w:t>
            </w:r>
          </w:p>
          <w:p>
            <w:pPr>
              <w:pStyle w:val="ListBullet"/>
              <w:spacing w:after="60"/>
            </w:pPr>
            <w:r>
              <w:rPr>
                <w:rFonts w:ascii="Georgia" w:hAnsi="Georgia"/>
                <w:color w:val="172422"/>
                <w:sz w:val="19"/>
              </w:rPr>
              <w:t>Position-delta magnitudes: 0-0.0042 m per step -- sane for smooth 10 Hz teleop.</w:t>
            </w:r>
          </w:p>
          <w:p>
            <w:pPr>
              <w:pStyle w:val="ListBullet"/>
              <w:spacing w:after="60"/>
            </w:pPr>
            <w:r>
              <w:rPr>
                <w:rFonts w:ascii="Georgia" w:hAnsi="Georgia"/>
                <w:color w:val="172422"/>
                <w:sz w:val="19"/>
              </w:rPr>
              <w:t>Correction made here: an earlier claim this session that "the gripper never moves" (based on a different, constant command topic) turned out wrong once real per-frame data was extracted -- episode 0's gripper channel swings 0 -&gt; -0.70, a real transition.</w:t>
            </w:r>
          </w:p>
        </w:tc>
      </w:tr>
    </w:tbl>
    <w:p>
      <w:pPr>
        <w:spacing w:after="40"/>
      </w:pPr>
    </w:p>
    <w:p>
      <w:pPr>
        <w:keepNext/>
        <w:spacing w:before="320" w:after="40"/>
      </w:pPr>
      <w:r>
        <w:rPr>
          <w:rFonts w:ascii="Segoe UI Semibold" w:hAnsi="Segoe UI Semibold"/>
          <w:b/>
          <w:color w:val="172422"/>
          <w:sz w:val="26"/>
        </w:rPr>
        <w:t>07  Image processing</w:t>
      </w:r>
    </w:p>
    <w:p>
      <w:pPr>
        <w:spacing w:before="0" w:after="160"/>
      </w:pPr>
      <w:r>
        <w:rPr>
          <w:rFonts w:ascii="Georgia" w:hAnsi="Georgia"/>
          <w:b w:val="0"/>
          <w:i/>
          <w:color w:val="4B5B57"/>
          <w:sz w:val="19"/>
        </w:rPr>
        <w:t>Decode, correct colour order, resize+center-crop to 224x224.</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The CompressedImage.format field reads 'rgb8; jpeg compressed bgr8' -- ROS's compressed_image_transport recording that it converted to BGR8 before handing pixels to OpenCV's BGR-native JPEG encoder. So cv2.imdecode's output is genuinely BGR, and cv2.cvtColor(..., COLOR_BGR2RGB) is applied unconditionally (asserted on that exact format string, not a soft guess). Resize: scale shortest side to 224, center-crop, INTER_LINEAR.</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The scene turned out to be nearly grayscale, so a visual before/after check was inconclusive on its own (a B/R swap is invisible with no red or blue in frame) -- the format-string reasoning is what actually settled it, backed by the field's own literal content, not eyeballing.</w:t>
            </w:r>
          </w:p>
        </w:tc>
      </w:tr>
    </w:tbl>
    <w:p>
      <w:pPr>
        <w:spacing w:after="40"/>
      </w:pPr>
    </w:p>
    <w:p>
      <w:pPr>
        <w:keepNext/>
        <w:spacing w:before="320" w:after="40"/>
      </w:pPr>
      <w:r>
        <w:rPr>
          <w:rFonts w:ascii="Segoe UI Semibold" w:hAnsi="Segoe UI Semibold"/>
          <w:b/>
          <w:color w:val="172422"/>
          <w:sz w:val="26"/>
        </w:rPr>
        <w:t>08  Write the dataset builder, run the real build</w:t>
      </w:r>
    </w:p>
    <w:p>
      <w:pPr>
        <w:spacing w:before="0" w:after="160"/>
      </w:pPr>
      <w:r>
        <w:rPr>
          <w:rFonts w:ascii="Georgia" w:hAnsi="Georgia"/>
          <w:b w:val="0"/>
          <w:i/>
          <w:color w:val="4B5B57"/>
          <w:sz w:val="19"/>
        </w:rPr>
        <w:t>gazebo_to_lerobot_mycobot_dataset_builder.py, modeled on example_dataset.</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Same FeaturesDict shape as the example, minus wrist_image (single camera) and minus language_embedding -- deliberately dropped: needs the same Universal Sentence Encoder download that stressed memory in step 2, and OpenVLA's own OXE transform functions only ever consume the raw language_instruction text, never a precomputed embedding.</w:t>
            </w:r>
          </w:p>
          <w:p>
            <w:pPr>
              <w:spacing w:after="40"/>
            </w:pPr>
            <w:r>
              <w:rPr>
                <w:rFonts w:ascii="Consolas" w:hAnsi="Consolas"/>
                <w:color w:val="146356"/>
                <w:sz w:val="16"/>
              </w:rPr>
              <w:t>cd rlds_dataset_builder/gazebo_to_lerobot_mycobot</w:t>
            </w:r>
            <w:r>
              <w:rPr>
                <w:rFonts w:ascii="Consolas" w:hAnsi="Consolas"/>
                <w:color w:val="146356"/>
                <w:sz w:val="16"/>
              </w:rPr>
              <w:br/>
              <w:t>tfds build --overwrite</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Build completed in ~2.4s (no heavy download this time) -- 2 examples, dataset_size=1.02 MiB.</w:t>
            </w:r>
          </w:p>
          <w:p>
            <w:pPr>
              <w:pStyle w:val="ListBullet"/>
              <w:spacing w:after="60"/>
            </w:pPr>
            <w:r>
              <w:rPr>
                <w:rFonts w:ascii="Georgia" w:hAnsi="Georgia"/>
                <w:color w:val="172422"/>
                <w:sz w:val="19"/>
              </w:rPr>
              <w:t>tfds.load round-trip matches the extraction output exactly: 66/52 steps, correct shapes, correct is_first/is_last flags, matching instructions.</w:t>
            </w:r>
          </w:p>
        </w:tc>
      </w:tr>
    </w:tbl>
    <w:p>
      <w:pPr>
        <w:spacing w:after="40"/>
      </w:pPr>
    </w:p>
    <w:p>
      <w:pPr>
        <w:keepNext/>
        <w:spacing w:before="320" w:after="40"/>
      </w:pPr>
      <w:r>
        <w:rPr>
          <w:rFonts w:ascii="Segoe UI Semibold" w:hAnsi="Segoe UI Semibold"/>
          <w:b/>
          <w:color w:val="172422"/>
          <w:sz w:val="26"/>
        </w:rPr>
        <w:t>09  Validate the dataset</w:t>
      </w:r>
    </w:p>
    <w:p>
      <w:pPr>
        <w:spacing w:before="0" w:after="160"/>
      </w:pPr>
      <w:r>
        <w:rPr>
          <w:rFonts w:ascii="Georgia" w:hAnsi="Georgia"/>
          <w:b w:val="0"/>
          <w:i/>
          <w:color w:val="4B5B57"/>
          <w:sz w:val="19"/>
        </w:rPr>
        <w:t>The fork's own visualize_dataset.py, plus four specific checks.</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visualize_dataset.py calls plt.show(), which needs a display this headless container doesn't have. Ran the real, unmodified script via a small runpy wrapper that only monkeypatches plt.show() to save each open figure to PNG instead of blocking -- the validation logic itself untouched.</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Images show the motion: YES -- 6 evenly-sampled frames show the arm sweeping, and the gripper fingers visibly open between frame 4 and 5/6.</w:t>
            </w:r>
          </w:p>
          <w:p>
            <w:pPr>
              <w:pStyle w:val="ListBullet"/>
              <w:spacing w:after="60"/>
            </w:pPr>
            <w:r>
              <w:rPr>
                <w:rFonts w:ascii="Georgia" w:hAnsi="Georgia"/>
                <w:color w:val="172422"/>
                <w:sz w:val="19"/>
              </w:rPr>
              <w:t>Action histograms look sane: YES -- all 6 pose-delta dims tightly concentrated near zero, no NaNs, no outlier spikes.</w:t>
            </w:r>
          </w:p>
          <w:p>
            <w:pPr>
              <w:pStyle w:val="ListBullet"/>
              <w:spacing w:after="60"/>
            </w:pPr>
            <w:r>
              <w:rPr>
                <w:rFonts w:ascii="Georgia" w:hAnsi="Georgia"/>
                <w:color w:val="172422"/>
                <w:sz w:val="19"/>
              </w:rPr>
              <w:t>Gripper dimension actually switching: YES -- clearly bimodal (cluster near 0, cluster near -0.70, almost nothing between), matching the visual transition.</w:t>
            </w:r>
          </w:p>
          <w:p>
            <w:pPr>
              <w:pStyle w:val="ListBullet"/>
              <w:spacing w:after="60"/>
            </w:pPr>
            <w:r>
              <w:rPr>
                <w:rFonts w:ascii="Georgia" w:hAnsi="Georgia"/>
                <w:color w:val="172422"/>
                <w:sz w:val="19"/>
              </w:rPr>
              <w:t>Instructions match episodes: YES, deliberately conservative -- both labeled "scripted joint trajectory, no object, mechanics test," nothing contradicts that.</w:t>
            </w:r>
          </w:p>
        </w:tc>
      </w:tr>
    </w:tbl>
    <w:p>
      <w:pPr>
        <w:spacing w:after="40"/>
      </w:pPr>
    </w:p>
    <w:p>
      <w:pPr>
        <w:keepNext/>
        <w:spacing w:before="320" w:after="40"/>
      </w:pPr>
      <w:r>
        <w:rPr>
          <w:rFonts w:ascii="Segoe UI Semibold" w:hAnsi="Segoe UI Semibold"/>
          <w:b/>
          <w:color w:val="172422"/>
          <w:sz w:val="26"/>
        </w:rPr>
        <w:t>10  Register with OpenVLA</w:t>
      </w:r>
    </w:p>
    <w:p>
      <w:pPr>
        <w:spacing w:before="0" w:after="160"/>
      </w:pPr>
      <w:r>
        <w:rPr>
          <w:rFonts w:ascii="Georgia" w:hAnsi="Georgia"/>
          <w:b w:val="0"/>
          <w:i/>
          <w:color w:val="4B5B57"/>
          <w:sz w:val="19"/>
        </w:rPr>
        <w:t>Three files: configs.py, transforms.py, mixtures.py.</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configs.py -- OXE_DATASET_CONFIGS["gazebo_to_lerobot_mycobot"], modeled on berkeley_autolab_ur5 (whose single state_obs_keys:["state"] pattern matches ours): StateEncoding.POS_QUAT, ActionEncoding.EEF_POS.</w:t>
            </w:r>
          </w:p>
          <w:p>
            <w:pPr>
              <w:spacing w:after="80"/>
            </w:pPr>
            <w:r>
              <w:rPr>
                <w:rFonts w:ascii="Georgia" w:hAnsi="Georgia"/>
                <w:color w:val="172422"/>
                <w:sz w:val="19"/>
              </w:rPr>
              <w:t>transforms.py -- gazebo_to_lerobot_mycobot_dataset_transform: data already in canonical shape, so the only real work is normalizing the gripper (raw URDF joint radians, limits [-1.20, 0.10]) into this file's "+1=open, 0=closed" convention, using the real URDF limits rather than the 2 episodes' own observed range.</w:t>
            </w:r>
          </w:p>
          <w:p>
            <w:pPr>
              <w:spacing w:after="80"/>
            </w:pPr>
            <w:r>
              <w:rPr>
                <w:rFonts w:ascii="Georgia" w:hAnsi="Georgia"/>
                <w:color w:val="172422"/>
                <w:sz w:val="19"/>
              </w:rPr>
              <w:t>mixtures.py -- "gazebo_to_lerobot_mycobot": [("gazebo_to_lerobot_mycobot", 1.0)], matching OpenVLA's own LIBERO/droid_wipe fine-tuning pattern.</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Importing normally cascades into OpenVLA's full torch/transformers stack (see upstream issue) -- avoided that by stubbing the prismatic.* package hierarchy in sys.modules with correct __path__s, so Python resolves the real files without executing the heavy chain.</w:t>
            </w:r>
          </w:p>
          <w:p>
            <w:pPr>
              <w:pStyle w:val="ListBullet"/>
              <w:spacing w:after="60"/>
            </w:pPr>
            <w:r>
              <w:rPr>
                <w:rFonts w:ascii="Georgia" w:hAnsi="Georgia"/>
                <w:color w:val="172422"/>
                <w:sz w:val="19"/>
              </w:rPr>
              <w:t>Ran the ACTUAL registered function against a real batch: input gripper (state) range -0.700 to 0.000 -&gt; output 0.077 to 0.615 (normalized per URDF limits); all other columns bit-for-bit unchanged.</w:t>
            </w:r>
          </w:p>
          <w:p>
            <w:pPr>
              <w:pStyle w:val="ListBullet"/>
              <w:spacing w:after="60"/>
            </w:pPr>
            <w:r>
              <w:rPr>
                <w:rFonts w:ascii="Georgia" w:hAnsi="Georgia"/>
                <w:color w:val="172422"/>
                <w:sz w:val="19"/>
              </w:rPr>
              <w:t>Confirmed present and internally consistent across all three registries, and that the registered function is literally the one written (identity-checked).</w:t>
            </w:r>
          </w:p>
        </w:tc>
      </w:tr>
    </w:tbl>
    <w:p>
      <w:pPr>
        <w:spacing w:after="40"/>
      </w:pPr>
    </w:p>
    <w:p>
      <w:pPr>
        <w:keepNext/>
        <w:spacing w:before="360" w:after="120"/>
      </w:pPr>
      <w:r>
        <w:rPr>
          <w:rFonts w:ascii="Segoe UI Semibold" w:hAnsi="Segoe UI Semibold"/>
          <w:b/>
          <w:color w:val="172422"/>
          <w:sz w:val="36"/>
        </w:rPr>
        <w:t>Bugs Fixed — Environment-Specific</w:t>
      </w:r>
    </w:p>
    <w:p>
      <w:pPr>
        <w:spacing w:before="0" w:after="160"/>
      </w:pPr>
      <w:r>
        <w:rPr>
          <w:rFonts w:ascii="Georgia" w:hAnsi="Georgia"/>
          <w:b w:val="0"/>
          <w:i/>
          <w:color w:val="4B5B57"/>
          <w:sz w:val="21"/>
        </w:rPr>
        <w:t>Symptoms of this VM's resource ceiling and this specific task combination, not defects in any upstream project.</w:t>
      </w:r>
    </w:p>
    <w:tbl>
      <w:tblPr>
        <w:tblW w:type="auto" w:w="0"/>
        <w:jc w:val="left"/>
        <w:tblLayout w:type="autofit"/>
        <w:tblLook w:firstColumn="1" w:firstRow="1" w:lastColumn="0" w:lastRow="0" w:noHBand="0" w:noVBand="1" w:val="04A0"/>
      </w:tblPr>
      <w:tblGrid>
        <w:gridCol w:w="3249"/>
        <w:gridCol w:w="3249"/>
        <w:gridCol w:w="3249"/>
      </w:tblGrid>
      <w:tr>
        <w:tc>
          <w:tcPr>
            <w:tcW w:type="dxa" w:w="3249"/>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SYMPTOM</w:t>
            </w:r>
          </w:p>
        </w:tc>
        <w:tc>
          <w:tcPr>
            <w:tcW w:type="dxa" w:w="3249"/>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ROOT CAUSE</w:t>
            </w:r>
          </w:p>
        </w:tc>
        <w:tc>
          <w:tcPr>
            <w:tcW w:type="dxa" w:w="3249"/>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FIX</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Docker build killed by the host's low-memory guard during conda env create</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conda's SAT solver loads full channel repodata into memory before installing anything -- expensive even for a tiny, fully-pinned env</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Dropped conda; extracted the same pinned versions into requirements.txt and used plain pip install --no-deps in python:3.9-slim</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tfds build (dummy dataset) pushed memory close to the edge again</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Downloading + running a Universal Sentence Encoder from TF-Hub for the example's language_embedding field</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Retroactively capped the running container (docker update --memory=2g --memory-swap=3g) mid-build; skipped language_embedding entirely for the real dataset since OpenVLA doesn't need it</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Background build process silently stopped, container state left inconsistent</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A session/VM-level interruption during the first real-data build attempt, separate from the memory guard above</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Cleaned up dead containers, stopped gazebo_to_lerobot to free RAM before rebuilding, split the Dockerfile into smaller cached layers</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awk-based extraction of the pip package list from environment_ubuntu.yml silently returned 1 line instead of 97</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Indentation assumption in the awk pattern didn't match the file's actual nesting</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Switched to parsing the YAML properly with PyYAML instead of guessing at whitespace</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pip install git+... (for dlimp) failed: "Cannot find command 'git'"</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python:3.9-slim ships no git</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apt-get install -y git in the container</w:t>
            </w:r>
          </w:p>
        </w:tc>
      </w:tr>
    </w:tbl>
    <w:p>
      <w:pPr>
        <w:spacing w:after="80"/>
      </w:pPr>
    </w:p>
    <w:p>
      <w:pPr>
        <w:keepNext/>
        <w:spacing w:before="360" w:after="120"/>
      </w:pPr>
      <w:r>
        <w:rPr>
          <w:rFonts w:ascii="Segoe UI Semibold" w:hAnsi="Segoe UI Semibold"/>
          <w:b/>
          <w:color w:val="172422"/>
          <w:sz w:val="36"/>
        </w:rPr>
        <w:t>Issues Worth Reporting Upstream</w:t>
      </w:r>
    </w:p>
    <w:p>
      <w:pPr>
        <w:spacing w:before="0" w:after="200"/>
      </w:pPr>
      <w:r>
        <w:rPr>
          <w:rFonts w:ascii="Georgia" w:hAnsi="Georgia"/>
          <w:b w:val="0"/>
          <w:i/>
          <w:color w:val="4B5B57"/>
          <w:sz w:val="21"/>
        </w:rPr>
        <w:t>Unlike the Gazebo_to_LeRobot_Pipeline runbook's two correctness bugs (silent wrong output), this session's findings are real friction/architecture issues -- reproducible, but nothing here produced a wrong result once worked around. Filing has not been done and needs a separate explicit go-ahead.</w:t>
      </w:r>
    </w:p>
    <w:tbl>
      <w:tblPr>
        <w:tblW w:type="auto" w:w="0"/>
        <w:tblLook w:firstColumn="1" w:firstRow="1" w:lastColumn="0" w:lastRow="0" w:noHBand="0" w:noVBand="1" w:val="04A0"/>
      </w:tblPr>
      <w:tblGrid>
        <w:gridCol w:w="9746"/>
      </w:tblGrid>
      <w:tr>
        <w:tc>
          <w:tcPr>
            <w:tcW w:type="dxa" w:w="9746"/>
            <w:shd w:val="clear" w:color="auto" w:fill="F3E1DA"/>
            <w:tcBorders>
              <w:top w:val="single" w:sz="6" w:color="9C3B23"/>
              <w:left w:val="single" w:sz="6" w:color="9C3B23"/>
              <w:bottom w:val="single" w:sz="6" w:color="9C3B23"/>
              <w:right w:val="single" w:sz="6" w:color="9C3B23"/>
            </w:tcBorders>
          </w:tcPr>
          <w:p>
            <w:r>
              <w:rPr>
                <w:b/>
                <w:color w:val="172422"/>
                <w:sz w:val="23"/>
              </w:rPr>
              <w:t>MoveItPy has no lightweight path for pure FK/RobotState use  [NOT YET FILED]</w:t>
            </w:r>
          </w:p>
          <w:p>
            <w:r>
              <w:rPr>
                <w:rFonts w:ascii="Consolas" w:hAnsi="Consolas"/>
                <w:color w:val="9C3B23"/>
                <w:sz w:val="18"/>
              </w:rPr>
              <w:t>Candidate repo: moveit/moveit2 (moveit_py)</w:t>
            </w:r>
          </w:p>
          <w:p>
            <w:pPr>
              <w:spacing w:before="120"/>
            </w:pPr>
            <w:r>
              <w:rPr>
                <w:rFonts w:ascii="Consolas" w:hAnsi="Consolas"/>
                <w:b/>
                <w:color w:val="7C8985"/>
                <w:sz w:val="16"/>
              </w:rPr>
              <w:t xml:space="preserve">SYMPTOM: </w:t>
            </w:r>
            <w:r>
              <w:rPr>
                <w:color w:val="172422"/>
                <w:sz w:val="19"/>
              </w:rPr>
              <w:t>Constructing moveit.planning.MoveItPy with only robot_description/robot_description_semantic/robot_description_kinematics params -- everything actually needed for RobotState.get_pose() FK -- fails outright: RuntimeError: Failed to load planning pipelines from parameter server. There's no documented way to get a bare RobotModel/RobotState without also supplying a fully loadable OMPL planning pipeline config, a controller manager, and a planning scene monitor -- none of which pure FK ever touches.</w:t>
            </w:r>
          </w:p>
          <w:p>
            <w:pPr>
              <w:spacing w:before="120"/>
            </w:pPr>
            <w:r>
              <w:rPr>
                <w:rFonts w:ascii="Consolas" w:hAnsi="Consolas"/>
                <w:b/>
                <w:color w:val="7C8985"/>
                <w:sz w:val="16"/>
              </w:rPr>
              <w:t xml:space="preserve">WORKAROUND USED HERE: </w:t>
            </w:r>
            <w:r>
              <w:rPr>
                <w:color w:val="172422"/>
                <w:sz w:val="19"/>
              </w:rPr>
              <w:t>Assembled a full, working ompl_planning.yaml-equivalent params dict (request/response adapters, planner configs) purely to satisfy the constructor, even though no planning was ever performed.</w:t>
            </w:r>
          </w:p>
          <w:p>
            <w:pPr>
              <w:spacing w:before="120"/>
            </w:pPr>
            <w:r>
              <w:rPr>
                <w:rFonts w:ascii="Consolas" w:hAnsi="Consolas"/>
                <w:b/>
                <w:color w:val="7C8985"/>
                <w:sz w:val="16"/>
              </w:rPr>
              <w:t xml:space="preserve">WHY IT MATTERS: </w:t>
            </w:r>
            <w:r>
              <w:rPr>
                <w:color w:val="172422"/>
                <w:sz w:val="19"/>
              </w:rPr>
              <w:t>Every project needing standalone FK via the "real" MoveIt2 kinematic model (as opposed to raw KDL) hits this same wall. A lighter constructor path, or a documented minimal-viable planning-pipeline stub, would remove a real barrier to a legitimate, common use case.</w:t>
            </w:r>
          </w:p>
        </w:tc>
      </w:tr>
    </w:tbl>
    <w:p/>
    <w:tbl>
      <w:tblPr>
        <w:tblW w:type="auto" w:w="0"/>
        <w:tblLook w:firstColumn="1" w:firstRow="1" w:lastColumn="0" w:lastRow="0" w:noHBand="0" w:noVBand="1" w:val="04A0"/>
      </w:tblPr>
      <w:tblGrid>
        <w:gridCol w:w="9746"/>
      </w:tblGrid>
      <w:tr>
        <w:tc>
          <w:tcPr>
            <w:tcW w:type="dxa" w:w="9746"/>
            <w:shd w:val="clear" w:color="auto" w:fill="F3E1DA"/>
            <w:tcBorders>
              <w:top w:val="single" w:sz="6" w:color="9C3B23"/>
              <w:left w:val="single" w:sz="6" w:color="9C3B23"/>
              <w:bottom w:val="single" w:sz="6" w:color="9C3B23"/>
              <w:right w:val="single" w:sz="6" w:color="9C3B23"/>
            </w:tcBorders>
          </w:tcPr>
          <w:p>
            <w:r>
              <w:rPr>
                <w:b/>
                <w:color w:val="172422"/>
                <w:sz w:val="23"/>
              </w:rPr>
              <w:t>Importing OpenVLA's OXE dataset-registration modules requires the full training stack  [NOT YET FILED]</w:t>
            </w:r>
          </w:p>
          <w:p>
            <w:r>
              <w:rPr>
                <w:rFonts w:ascii="Consolas" w:hAnsi="Consolas"/>
                <w:color w:val="9C3B23"/>
                <w:sz w:val="18"/>
              </w:rPr>
              <w:t>Candidate repo: openvla/openvla</w:t>
            </w:r>
          </w:p>
          <w:p>
            <w:pPr>
              <w:spacing w:before="120"/>
            </w:pPr>
            <w:r>
              <w:rPr>
                <w:rFonts w:ascii="Consolas" w:hAnsi="Consolas"/>
                <w:b/>
                <w:color w:val="7C8985"/>
                <w:sz w:val="16"/>
              </w:rPr>
              <w:t xml:space="preserve">SYMPTOM: </w:t>
            </w:r>
            <w:r>
              <w:rPr>
                <w:color w:val="172422"/>
                <w:sz w:val="19"/>
              </w:rPr>
              <w:t>prismatic/__init__.py unconditionally imports .models, which cascades into huggingface_hub -&gt; draccus -&gt; eventually torch/transformers (multi-GB) -- as a side effect of importing ANY submodule of the prismatic package, including prismatic.vla.datasets.rlds.oxe.{configs,transforms,mixtures}, which are themselves pure-TensorFlow and have zero dependency on the model-loading code.</w:t>
            </w:r>
          </w:p>
          <w:p>
            <w:pPr>
              <w:spacing w:before="120"/>
            </w:pPr>
            <w:r>
              <w:rPr>
                <w:rFonts w:ascii="Consolas" w:hAnsi="Consolas"/>
                <w:b/>
                <w:color w:val="7C8985"/>
                <w:sz w:val="16"/>
              </w:rPr>
              <w:t xml:space="preserve">WORKAROUND USED HERE: </w:t>
            </w:r>
            <w:r>
              <w:rPr>
                <w:color w:val="172422"/>
                <w:sz w:val="19"/>
              </w:rPr>
              <w:t>Stubbed the prismatic.* package hierarchy in sys.modules with empty placeholder modules carrying the correct __path__, so Python's import machinery resolves the real OXE files on disk without ever executing prismatic/__init__.py.</w:t>
            </w:r>
          </w:p>
          <w:p>
            <w:pPr>
              <w:spacing w:before="120"/>
            </w:pPr>
            <w:r>
              <w:rPr>
                <w:rFonts w:ascii="Consolas" w:hAnsi="Consolas"/>
                <w:b/>
                <w:color w:val="7C8985"/>
                <w:sz w:val="16"/>
              </w:rPr>
              <w:t xml:space="preserve">WHY IT MATTERS: </w:t>
            </w:r>
            <w:r>
              <w:rPr>
                <w:color w:val="172422"/>
                <w:sz w:val="19"/>
              </w:rPr>
              <w:t>Anyone wanting to register or test a new OXE dataset -- the officially documented first step of adding custom data to OpenVLA -- currently has no way to do so without installing the entire multi-GB training dependency stack first. Making the heavy imports lazy (or splitting dataset-registration into a package that doesn't import .models) would let that documented workflow actually be lightweight.</w:t>
            </w:r>
          </w:p>
        </w:tc>
      </w:tr>
    </w:tbl>
    <w:p/>
    <w:p>
      <w:pPr>
        <w:keepNext/>
        <w:spacing w:before="360" w:after="120"/>
      </w:pPr>
      <w:r>
        <w:rPr>
          <w:rFonts w:ascii="Segoe UI Semibold" w:hAnsi="Segoe UI Semibold"/>
          <w:b/>
          <w:color w:val="172422"/>
          <w:sz w:val="36"/>
        </w:rPr>
        <w:t>Git &amp; Reproducing This From Scratch</w:t>
      </w:r>
    </w:p>
    <w:p>
      <w:pPr>
        <w:spacing w:before="0" w:after="160"/>
      </w:pPr>
      <w:r>
        <w:rPr>
          <w:rFonts w:ascii="Georgia" w:hAnsi="Georgia"/>
          <w:b w:val="0"/>
          <w:i w:val="0"/>
          <w:color w:val="172422"/>
          <w:sz w:val="21"/>
        </w:rPr>
        <w:t>Local git repo, not yet pushed anywhere -- sharing it is a deliberate future step.</w:t>
      </w:r>
    </w:p>
    <w:p>
      <w:pPr>
        <w:spacing w:before="0" w:after="160"/>
      </w:pPr>
      <w:r>
        <w:rPr>
          <w:rFonts w:ascii="Georgia" w:hAnsi="Georgia"/>
          <w:b w:val="0"/>
          <w:i w:val="0"/>
          <w:color w:val="172422"/>
          <w:sz w:val="21"/>
        </w:rPr>
        <w:t>Repo root ROS2_to_RLDS_Conversion_OpenVLA/, branch main, commit e79e597 (18 files, ~152 KB). Two cloned upstream repos are gitignored wholesale rather than tracked, since each has its own separate git history and tracking them as regular files/subtrees would create nested-repo ambiguity: rlds_dataset_builder/ and openvla/. Our own additions/edits inside each live under overrides/ instead of duplicating either tree -- the same pattern the Gazebo_to_LeRobot_Pipeline runbook uses for its own vendored code.</w:t>
      </w:r>
    </w:p>
    <w:p>
      <w:pPr>
        <w:spacing w:before="0" w:after="160"/>
      </w:pPr>
      <w:r>
        <w:rPr>
          <w:rFonts w:ascii="Georgia" w:hAnsi="Georgia"/>
          <w:b w:val="0"/>
          <w:i w:val="0"/>
          <w:color w:val="172422"/>
          <w:sz w:val="21"/>
        </w:rPr>
        <w:t>A teammate reproducing this from scratch needs, in order:</w:t>
      </w:r>
    </w:p>
    <w:tbl>
      <w:tblPr>
        <w:tblW w:type="auto" w:w="0"/>
        <w:tblLayout w:type="autofit"/>
        <w:tblLook w:firstColumn="1" w:firstRow="1" w:lastColumn="0" w:lastRow="0" w:noHBand="0" w:noVBand="1" w:val="04A0"/>
      </w:tblPr>
      <w:tblGrid>
        <w:gridCol w:w="9746"/>
      </w:tblGrid>
      <w:tr>
        <w:tc>
          <w:tcPr>
            <w:tcW w:type="dxa" w:w="9746"/>
            <w:shd w:val="clear" w:color="auto" w:fill="10201D"/>
          </w:tcPr>
          <w:p>
            <w:pPr>
              <w:spacing w:after="0"/>
            </w:pPr>
            <w:r/>
            <w:r>
              <w:rPr>
                <w:rFonts w:ascii="Consolas" w:hAnsi="Consolas"/>
                <w:color w:val="D9EDE8"/>
                <w:sz w:val="17"/>
              </w:rPr>
              <w:t>git clone &lt;this repo&gt; &amp;&amp; cd ROS2_to_RLDS_Conversion_OpenVLA</w:t>
            </w:r>
          </w:p>
          <w:p>
            <w:pPr>
              <w:spacing w:after="0"/>
            </w:pPr>
            <w:r>
              <w:rPr>
                <w:rFonts w:ascii="Consolas" w:hAnsi="Consolas"/>
                <w:color w:val="D9EDE8"/>
                <w:sz w:val="17"/>
              </w:rPr>
              <w:t xml:space="preserve"> </w:t>
            </w:r>
          </w:p>
          <w:p>
            <w:pPr>
              <w:spacing w:after="0"/>
            </w:pPr>
            <w:r>
              <w:rPr>
                <w:rFonts w:ascii="Consolas" w:hAnsi="Consolas"/>
                <w:color w:val="D9EDE8"/>
                <w:sz w:val="17"/>
              </w:rPr>
              <w:t># 1. re-clone the two upstream repos (step 1, step 10)</w:t>
            </w:r>
          </w:p>
          <w:p>
            <w:pPr>
              <w:spacing w:after="0"/>
            </w:pPr>
            <w:r>
              <w:rPr>
                <w:rFonts w:ascii="Consolas" w:hAnsi="Consolas"/>
                <w:color w:val="D9EDE8"/>
                <w:sz w:val="17"/>
              </w:rPr>
              <w:t>git clone https://github.com/moojink/rlds_dataset_builder.git</w:t>
            </w:r>
          </w:p>
          <w:p>
            <w:pPr>
              <w:spacing w:after="0"/>
            </w:pPr>
            <w:r>
              <w:rPr>
                <w:rFonts w:ascii="Consolas" w:hAnsi="Consolas"/>
                <w:color w:val="D9EDE8"/>
                <w:sz w:val="17"/>
              </w:rPr>
              <w:t>git clone --depth 1 https://github.com/openvla/openvla.git</w:t>
            </w:r>
          </w:p>
          <w:p>
            <w:pPr>
              <w:spacing w:after="0"/>
            </w:pPr>
            <w:r>
              <w:rPr>
                <w:rFonts w:ascii="Consolas" w:hAnsi="Consolas"/>
                <w:color w:val="D9EDE8"/>
                <w:sz w:val="17"/>
              </w:rPr>
              <w:t xml:space="preserve"> </w:t>
            </w:r>
          </w:p>
          <w:p>
            <w:pPr>
              <w:spacing w:after="0"/>
            </w:pPr>
            <w:r>
              <w:rPr>
                <w:rFonts w:ascii="Consolas" w:hAnsi="Consolas"/>
                <w:color w:val="D9EDE8"/>
                <w:sz w:val="17"/>
              </w:rPr>
              <w:t># 2. re-apply our overrides on top</w:t>
            </w:r>
          </w:p>
          <w:p>
            <w:pPr>
              <w:spacing w:after="0"/>
            </w:pPr>
            <w:r>
              <w:rPr>
                <w:rFonts w:ascii="Consolas" w:hAnsi="Consolas"/>
                <w:color w:val="D9EDE8"/>
                <w:sz w:val="17"/>
              </w:rPr>
              <w:t>mkdir -p rlds_dataset_builder/gazebo_to_lerobot_mycobot</w:t>
            </w:r>
          </w:p>
          <w:p>
            <w:pPr>
              <w:spacing w:after="0"/>
            </w:pPr>
            <w:r>
              <w:rPr>
                <w:rFonts w:ascii="Consolas" w:hAnsi="Consolas"/>
                <w:color w:val="D9EDE8"/>
                <w:sz w:val="17"/>
              </w:rPr>
              <w:t>cp overrides/rlds_dataset_builder/gazebo_to_lerobot_mycobot/* rlds_dataset_builder/gazebo_to_lerobot_mycobot/</w:t>
            </w:r>
          </w:p>
          <w:p>
            <w:pPr>
              <w:spacing w:after="0"/>
            </w:pPr>
            <w:r>
              <w:rPr>
                <w:rFonts w:ascii="Consolas" w:hAnsi="Consolas"/>
                <w:color w:val="D9EDE8"/>
                <w:sz w:val="17"/>
              </w:rPr>
              <w:t>cp overrides/openvla/prismatic/vla/datasets/rlds/oxe/* openvla/prismatic/vla/datasets/rlds/oxe/</w:t>
            </w:r>
          </w:p>
          <w:p>
            <w:pPr>
              <w:spacing w:after="0"/>
            </w:pPr>
            <w:r>
              <w:rPr>
                <w:rFonts w:ascii="Consolas" w:hAnsi="Consolas"/>
                <w:color w:val="D9EDE8"/>
                <w:sz w:val="17"/>
              </w:rPr>
              <w:t xml:space="preserve"> </w:t>
            </w:r>
          </w:p>
          <w:p>
            <w:pPr>
              <w:spacing w:after="0"/>
            </w:pPr>
            <w:r>
              <w:rPr>
                <w:rFonts w:ascii="Consolas" w:hAnsi="Consolas"/>
                <w:color w:val="D9EDE8"/>
                <w:sz w:val="17"/>
              </w:rPr>
              <w:t># 3. build the rlds_builder container (step 1)</w:t>
            </w:r>
          </w:p>
          <w:p>
            <w:pPr>
              <w:spacing w:after="0"/>
            </w:pPr>
            <w:r>
              <w:rPr>
                <w:rFonts w:ascii="Consolas" w:hAnsi="Consolas"/>
                <w:color w:val="D9EDE8"/>
                <w:sz w:val="17"/>
              </w:rPr>
              <w:t>docker/run.sh</w:t>
            </w:r>
          </w:p>
          <w:p>
            <w:pPr>
              <w:spacing w:after="0"/>
            </w:pPr>
            <w:r>
              <w:rPr>
                <w:rFonts w:ascii="Consolas" w:hAnsi="Consolas"/>
                <w:color w:val="D9EDE8"/>
                <w:sz w:val="17"/>
              </w:rPr>
              <w:t xml:space="preserve"> </w:t>
            </w:r>
          </w:p>
          <w:p>
            <w:pPr>
              <w:spacing w:after="0"/>
            </w:pPr>
            <w:r>
              <w:rPr>
                <w:rFonts w:ascii="Consolas" w:hAnsi="Consolas"/>
                <w:color w:val="D9EDE8"/>
                <w:sz w:val="17"/>
              </w:rPr>
              <w:t># 4. re-extract the 2 episodes (step 4) -- needs the gazebo_to_lerobot container</w:t>
            </w:r>
          </w:p>
          <w:p>
            <w:pPr>
              <w:spacing w:after="0"/>
            </w:pPr>
            <w:r>
              <w:rPr>
                <w:rFonts w:ascii="Consolas" w:hAnsi="Consolas"/>
                <w:color w:val="D9EDE8"/>
                <w:sz w:val="17"/>
              </w:rPr>
              <w:t>#    and its still-existing bags, or freshly recorded ones -- then place</w:t>
            </w:r>
          </w:p>
          <w:p>
            <w:pPr>
              <w:spacing w:after="0"/>
            </w:pPr>
            <w:r>
              <w:rPr>
                <w:rFonts w:ascii="Consolas" w:hAnsi="Consolas"/>
                <w:color w:val="D9EDE8"/>
                <w:sz w:val="17"/>
              </w:rPr>
              <w:t>#    the resulting .npy under rlds_dataset_builder/gazebo_to_lerobot_mycobot/data/train/</w:t>
            </w:r>
          </w:p>
          <w:p>
            <w:pPr>
              <w:spacing w:after="0"/>
            </w:pPr>
            <w:r>
              <w:rPr>
                <w:rFonts w:ascii="Consolas" w:hAnsi="Consolas"/>
                <w:color w:val="D9EDE8"/>
                <w:sz w:val="17"/>
              </w:rPr>
              <w:t xml:space="preserve"> </w:t>
            </w:r>
          </w:p>
          <w:p>
            <w:pPr>
              <w:spacing w:after="0"/>
            </w:pPr>
            <w:r>
              <w:rPr>
                <w:rFonts w:ascii="Consolas" w:hAnsi="Consolas"/>
                <w:color w:val="D9EDE8"/>
                <w:sz w:val="17"/>
              </w:rPr>
              <w:t># then steps 8-10 as documented above</w:t>
            </w:r>
          </w:p>
        </w:tc>
      </w:tr>
    </w:tbl>
    <w:p/>
    <w:p>
      <w:pPr>
        <w:keepNext/>
        <w:spacing w:before="360" w:after="120"/>
      </w:pPr>
      <w:r>
        <w:rPr>
          <w:rFonts w:ascii="Segoe UI Semibold" w:hAnsi="Segoe UI Semibold"/>
          <w:b/>
          <w:color w:val="172422"/>
          <w:sz w:val="36"/>
        </w:rPr>
        <w:t>File Manifest</w:t>
      </w:r>
    </w:p>
    <w:p>
      <w:pPr>
        <w:spacing w:before="0" w:after="160"/>
      </w:pPr>
      <w:r>
        <w:rPr>
          <w:rFonts w:ascii="Georgia" w:hAnsi="Georgia"/>
          <w:b w:val="0"/>
          <w:i/>
          <w:color w:val="4B5B57"/>
          <w:sz w:val="21"/>
        </w:rPr>
        <w:t>What's actually tracked in git, and what each piece is for.</w:t>
      </w:r>
    </w:p>
    <w:tbl>
      <w:tblPr>
        <w:tblW w:type="auto" w:w="0"/>
        <w:tblLayout w:type="autofit"/>
        <w:tblLook w:firstColumn="1" w:firstRow="1" w:lastColumn="0" w:lastRow="0" w:noHBand="0" w:noVBand="1" w:val="04A0"/>
      </w:tblPr>
      <w:tblGrid>
        <w:gridCol w:w="9746"/>
      </w:tblGrid>
      <w:tr>
        <w:tc>
          <w:tcPr>
            <w:tcW w:type="dxa" w:w="9746"/>
            <w:shd w:val="clear" w:color="auto" w:fill="10201D"/>
          </w:tcPr>
          <w:p>
            <w:pPr>
              <w:spacing w:after="0"/>
            </w:pPr>
            <w:r/>
            <w:r>
              <w:rPr>
                <w:rFonts w:ascii="Consolas" w:hAnsi="Consolas"/>
                <w:color w:val="D9EDE8"/>
                <w:sz w:val="17"/>
              </w:rPr>
              <w:t>ROS2_to_RLDS_Conversion_OpenVLA/</w:t>
            </w:r>
          </w:p>
          <w:p>
            <w:pPr>
              <w:spacing w:after="0"/>
            </w:pPr>
            <w:r>
              <w:rPr>
                <w:rFonts w:ascii="Consolas" w:hAnsi="Consolas"/>
                <w:color w:val="D9EDE8"/>
                <w:sz w:val="17"/>
              </w:rPr>
              <w:t>|-- docker/                          # rlds_builder image + container lifecycle</w:t>
            </w:r>
          </w:p>
          <w:p>
            <w:pPr>
              <w:spacing w:after="0"/>
            </w:pPr>
            <w:r>
              <w:rPr>
                <w:rFonts w:ascii="Consolas" w:hAnsi="Consolas"/>
                <w:color w:val="D9EDE8"/>
                <w:sz w:val="17"/>
              </w:rPr>
              <w:t>|   |-- Dockerfile</w:t>
            </w:r>
          </w:p>
          <w:p>
            <w:pPr>
              <w:spacing w:after="0"/>
            </w:pPr>
            <w:r>
              <w:rPr>
                <w:rFonts w:ascii="Consolas" w:hAnsi="Consolas"/>
                <w:color w:val="D9EDE8"/>
                <w:sz w:val="17"/>
              </w:rPr>
              <w:t>|   |-- requirements.txt             # full pinned pip freeze, from environment_ubuntu.yml</w:t>
            </w:r>
          </w:p>
          <w:p>
            <w:pPr>
              <w:spacing w:after="0"/>
            </w:pPr>
            <w:r>
              <w:rPr>
                <w:rFonts w:ascii="Consolas" w:hAnsi="Consolas"/>
                <w:color w:val="D9EDE8"/>
                <w:sz w:val="17"/>
              </w:rPr>
              <w:t>|   |-- requirements_rest.txt        # same, minus the 3 heaviest wheels</w:t>
            </w:r>
          </w:p>
          <w:p>
            <w:pPr>
              <w:spacing w:after="0"/>
            </w:pPr>
            <w:r>
              <w:rPr>
                <w:rFonts w:ascii="Consolas" w:hAnsi="Consolas"/>
                <w:color w:val="D9EDE8"/>
                <w:sz w:val="17"/>
              </w:rPr>
              <w:t>|   |-- run.sh</w:t>
            </w:r>
          </w:p>
          <w:p>
            <w:pPr>
              <w:spacing w:after="0"/>
            </w:pPr>
            <w:r>
              <w:rPr>
                <w:rFonts w:ascii="Consolas" w:hAnsi="Consolas"/>
                <w:color w:val="D9EDE8"/>
                <w:sz w:val="17"/>
              </w:rPr>
              <w:t>|   `-- shell.sh</w:t>
            </w:r>
          </w:p>
          <w:p>
            <w:pPr>
              <w:spacing w:after="0"/>
            </w:pPr>
            <w:r>
              <w:rPr>
                <w:rFonts w:ascii="Consolas" w:hAnsi="Consolas"/>
                <w:color w:val="D9EDE8"/>
                <w:sz w:val="17"/>
              </w:rPr>
              <w:t>|-- extraction/                    # everything that runs inside gazebo_to_lerobot</w:t>
            </w:r>
          </w:p>
          <w:p>
            <w:pPr>
              <w:spacing w:after="0"/>
            </w:pPr>
            <w:r>
              <w:rPr>
                <w:rFonts w:ascii="Consolas" w:hAnsi="Consolas"/>
                <w:color w:val="D9EDE8"/>
                <w:sz w:val="17"/>
              </w:rPr>
              <w:t>|   |-- extract_episodes.py          # steps 4-7: the real extraction pipeline</w:t>
            </w:r>
          </w:p>
          <w:p>
            <w:pPr>
              <w:spacing w:after="0"/>
            </w:pPr>
            <w:r>
              <w:rPr>
                <w:rFonts w:ascii="Consolas" w:hAnsi="Consolas"/>
                <w:color w:val="D9EDE8"/>
                <w:sz w:val="17"/>
              </w:rPr>
              <w:t>|   |-- check_color_order.py         # step 7: colour-order investigation</w:t>
            </w:r>
          </w:p>
          <w:p>
            <w:pPr>
              <w:spacing w:after="0"/>
            </w:pPr>
            <w:r>
              <w:rPr>
                <w:rFonts w:ascii="Consolas" w:hAnsi="Consolas"/>
                <w:color w:val="D9EDE8"/>
                <w:sz w:val="17"/>
              </w:rPr>
              <w:t>|   |-- test_fk.py                   # step 5: first moveit_py FK smoke test</w:t>
            </w:r>
          </w:p>
          <w:p>
            <w:pPr>
              <w:spacing w:after="0"/>
            </w:pPr>
            <w:r>
              <w:rPr>
                <w:rFonts w:ascii="Consolas" w:hAnsi="Consolas"/>
                <w:color w:val="D9EDE8"/>
                <w:sz w:val="17"/>
              </w:rPr>
              <w:t>|   |-- test_tf_chain.py             # step 5: independent /tf-chain cross-check</w:t>
            </w:r>
          </w:p>
          <w:p>
            <w:pPr>
              <w:spacing w:after="0"/>
            </w:pPr>
            <w:r>
              <w:rPr>
                <w:rFonts w:ascii="Consolas" w:hAnsi="Consolas"/>
                <w:color w:val="D9EDE8"/>
                <w:sz w:val="17"/>
              </w:rPr>
              <w:t>|   |-- run_visualize_headless.py    # step 9: plt.show() -&gt; save-to-PNG wrapper</w:t>
            </w:r>
          </w:p>
          <w:p>
            <w:pPr>
              <w:spacing w:after="0"/>
            </w:pPr>
            <w:r>
              <w:rPr>
                <w:rFonts w:ascii="Consolas" w:hAnsi="Consolas"/>
                <w:color w:val="D9EDE8"/>
                <w:sz w:val="17"/>
              </w:rPr>
              <w:t>|   |-- verify_build.py              # step 8: tfds.load round-trip check</w:t>
            </w:r>
          </w:p>
          <w:p>
            <w:pPr>
              <w:spacing w:after="0"/>
            </w:pPr>
            <w:r>
              <w:rPr>
                <w:rFonts w:ascii="Consolas" w:hAnsi="Consolas"/>
                <w:color w:val="D9EDE8"/>
                <w:sz w:val="17"/>
              </w:rPr>
              <w:t>|   `-- test_openvla_transform.py    # step 10: real registered-transform exercise</w:t>
            </w:r>
          </w:p>
          <w:p>
            <w:pPr>
              <w:spacing w:after="0"/>
            </w:pPr>
            <w:r>
              <w:rPr>
                <w:rFonts w:ascii="Consolas" w:hAnsi="Consolas"/>
                <w:color w:val="D9EDE8"/>
                <w:sz w:val="17"/>
              </w:rPr>
              <w:t>|-- overrides/                     # our files inside the 2 gitignored cloned repos</w:t>
            </w:r>
          </w:p>
          <w:p>
            <w:pPr>
              <w:spacing w:after="0"/>
            </w:pPr>
            <w:r>
              <w:rPr>
                <w:rFonts w:ascii="Consolas" w:hAnsi="Consolas"/>
                <w:color w:val="D9EDE8"/>
                <w:sz w:val="17"/>
              </w:rPr>
              <w:t>|   |-- rlds_dataset_builder/gazebo_to_lerobot_mycobot/{__init__.py, ..._dataset_builder.py}</w:t>
            </w:r>
          </w:p>
          <w:p>
            <w:pPr>
              <w:spacing w:after="0"/>
            </w:pPr>
            <w:r>
              <w:rPr>
                <w:rFonts w:ascii="Consolas" w:hAnsi="Consolas"/>
                <w:color w:val="D9EDE8"/>
                <w:sz w:val="17"/>
              </w:rPr>
              <w:t>|   `-- openvla/prismatic/vla/datasets/rlds/oxe/{configs.py, transforms.py, mixtures.py}</w:t>
            </w:r>
          </w:p>
          <w:p>
            <w:pPr>
              <w:spacing w:after="0"/>
            </w:pPr>
            <w:r>
              <w:rPr>
                <w:rFonts w:ascii="Consolas" w:hAnsi="Consolas"/>
                <w:color w:val="D9EDE8"/>
                <w:sz w:val="17"/>
              </w:rPr>
              <w:t>|-- docs/PIPELINE.html / PIPELINE.docx   # this document</w:t>
            </w:r>
          </w:p>
          <w:p>
            <w:pPr>
              <w:spacing w:after="0"/>
            </w:pPr>
            <w:r>
              <w:rPr>
                <w:rFonts w:ascii="Consolas" w:hAnsi="Consolas"/>
                <w:color w:val="D9EDE8"/>
                <w:sz w:val="17"/>
              </w:rPr>
              <w:t>`-- .gitignore</w:t>
            </w:r>
          </w:p>
        </w:tc>
      </w:tr>
    </w:tbl>
    <w:p>
      <w:pPr>
        <w:spacing w:before="360"/>
      </w:pPr>
      <w:r>
        <w:rPr>
          <w:rFonts w:ascii="Consolas" w:hAnsi="Consolas"/>
          <w:color w:val="7C8985"/>
          <w:sz w:val="16"/>
        </w:rPr>
        <w:t>ROS2-&gt;RLDS-&gt;OpenVLA runbook · written 2026-09-14 · commit e79e597 on main · Tomislav Ilic</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724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