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2026-10-05: finished on one WSL2 laptop, 60/60 batch, two datasets in LeRobot v3.0, two launch files (addendum §16–28)</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2026-10-05 (addendum §16–28).</w:t>
      </w:r>
      <w:r>
        <w:t xml:space="preserve"> The ceiling this report ends on was lifted. On 2–5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to LeRobot v3.0 and load with the real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 SmolVLA CPU smoke-train ran on them),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read against the specification's own Part 0 scope.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rewritten on LeRobot's own writer: </w:t>
            </w:r>
            <w:r>
              <w:rPr>
                <w:b/>
                <w:bCs/>
                <w:sz w:val="19"/>
                <w:szCs w:val="19"/>
              </w:rPr>
              <w:t xml:space="preserve">48 + 12 episodes in LeRobot v3.0, loaded by </w:t>
            </w:r>
            <w:r>
              <w:rPr>
                <w:rFonts w:ascii="Consolas" w:cs="Consolas" w:eastAsia="Consolas" w:hAnsi="Consolas"/>
                <w:b/>
                <w:bCs/>
                <w:color w:val="0E4A40"/>
              </w:rPr>
              <w:t xml:space="preserve">LeRobotDataset</w:t>
            </w:r>
            <w:r>
              <w:rPr>
                <w:b/>
                <w:bCs/>
                <w:sz w:val="19"/>
                <w:szCs w:val="19"/>
              </w:rPr>
              <w:t xml:space="preserve"> under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a reader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 to collect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2–5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for every episode, now into the sidecar </w:t>
      </w:r>
      <w:r>
        <w:rPr>
          <w:rFonts w:ascii="Consolas" w:cs="Consolas" w:eastAsia="Consolas" w:hAnsi="Consolas"/>
          <w:color w:val="0E4A40"/>
        </w:rPr>
        <w:t xml:space="preserve">meta/episodes_extra.jsonl</w:t>
      </w:r>
      <w:r>
        <w:t xml:space="preserve"> (§28).</w:t>
      </w:r>
    </w:p>
    <w:p>
      <w:pPr>
        <w:spacing w:after="100"/>
      </w:pPr>
      <w:r>
        <w:rPr>
          <w:b/>
          <w:bCs/>
        </w:rPr>
        <w:t xml:space="preserve">Converted</w:t>
      </w:r>
      <w:r>
        <w:t xml:space="preserve"> (final form in §28): </w:t>
      </w:r>
      <w:r>
        <w:rPr>
          <w:rFonts w:ascii="Consolas" w:cs="Consolas" w:eastAsia="Consolas" w:hAnsi="Consolas"/>
          <w:color w:val="0E4A40"/>
        </w:rPr>
        <w:t xml:space="preserve">mycobot_sorting_train</w:t>
      </w:r>
      <w:r>
        <w:t xml:space="preserve"> 48 episodes, 29 687 frames; </w:t>
      </w:r>
      <w:r>
        <w:rPr>
          <w:rFonts w:ascii="Consolas" w:cs="Consolas" w:eastAsia="Consolas" w:hAnsi="Consolas"/>
          <w:color w:val="0E4A40"/>
        </w:rPr>
        <w:t xml:space="preserve">mycobot_sorting_heldout</w:t>
      </w:r>
      <w:r>
        <w:t xml:space="preserve"> 12 episodes, 7 411 frames; 320×240 at 30 fps, LeRobot v3.0. Spec Part 13 metrics for the scripted demonstrator: task success 60/60, correct-bin 60/60, held-out success 12/12, placement offset median 0.031 of the inner radius (max 0.149), distractor disturbance 1/60, yield 60 clean episodes from 60 attempts.</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2"/>
        <w:spacing w:after="120" w:before="320"/>
      </w:pPr>
      <w:r>
        <w:t xml:space="preserve">28. Datasets in LeRobot v3.0, and a SmolVLA smoke test</w:t>
      </w:r>
    </w:p>
    <w:p>
      <w:pPr>
        <w:spacing w:after="100"/>
      </w:pPr>
      <w:r>
        <w:rPr>
          <w:i/>
          <w:iCs/>
          <w:color w:val="4B5B57"/>
        </w:rPr>
        <w:t xml:space="preserve">2026-10-05: make the datasets load in the real LeRobot, and prove data → model → loss for SmolVLA.</w:t>
      </w:r>
    </w:p>
    <w:p>
      <w:pPr>
        <w:spacing w:after="100"/>
      </w:pPr>
      <w:r>
        <w:t xml:space="preserve">The first conversion (§26) was written by hand and did not load: </w:t>
      </w:r>
      <w:r>
        <w:rPr>
          <w:rFonts w:ascii="Consolas" w:cs="Consolas" w:eastAsia="Consolas" w:hAnsi="Consolas"/>
          <w:color w:val="0E4A40"/>
        </w:rPr>
        <w:t xml:space="preserve">InvalidVersion: 'v3.0-manual'</w:t>
      </w:r>
      <w:r>
        <w:t xml:space="preserve">. An audit before the loader found four more defects: </w:t>
      </w:r>
      <w:r>
        <w:rPr>
          <w:rFonts w:ascii="Consolas" w:cs="Consolas" w:eastAsia="Consolas" w:hAnsi="Consolas"/>
          <w:color w:val="0E4A40"/>
        </w:rPr>
        <w:t xml:space="preserve">action[t]</w:t>
      </w:r>
      <w:r>
        <w:t xml:space="preserve"> was exactly </w:t>
      </w:r>
      <w:r>
        <w:rPr>
          <w:rFonts w:ascii="Consolas" w:cs="Consolas" w:eastAsia="Consolas" w:hAnsi="Consolas"/>
          <w:color w:val="0E4A40"/>
        </w:rPr>
        <w:t xml:space="preserve">state[t]</w:t>
      </w:r>
      <w:r>
        <w:t xml:space="preserve"> (the right values at the wrong index), timestamps were bag receive time (625 frames over 106.8 s, for 20.6 s of simulation), the camera key differed per split (</w:t>
      </w:r>
      <w:r>
        <w:rPr>
          <w:rFonts w:ascii="Consolas" w:cs="Consolas" w:eastAsia="Consolas" w:hAnsi="Consolas"/>
          <w:color w:val="0E4A40"/>
        </w:rPr>
        <w:t xml:space="preserve">table</w:t>
      </w:r>
      <w:r>
        <w:t xml:space="preserve"> / </w:t>
      </w:r>
      <w:r>
        <w:rPr>
          <w:rFonts w:ascii="Consolas" w:cs="Consolas" w:eastAsia="Consolas" w:hAnsi="Consolas"/>
          <w:color w:val="0E4A40"/>
        </w:rPr>
        <w:t xml:space="preserve">heldout</w:t>
      </w:r>
      <w:r>
        <w:t xml:space="preserve">), and there were no statistics and no global index.</w:t>
      </w:r>
    </w:p>
    <w:p>
      <w:pPr>
        <w:spacing w:after="100"/>
      </w:pPr>
      <w:r>
        <w:rPr>
          <w:b/>
          <w:bCs/>
        </w:rPr>
        <w:t xml:space="preserve">The bags decided the action definition.</w:t>
      </w:r>
      <w:r>
        <w:t xml:space="preserve"> They hold only </w:t>
      </w:r>
      <w:r>
        <w:rPr>
          <w:rFonts w:ascii="Consolas" w:cs="Consolas" w:eastAsia="Consolas" w:hAnsi="Consolas"/>
          <w:color w:val="0E4A40"/>
        </w:rPr>
        <w:t xml:space="preserve">/joint_states</w:t>
      </w:r>
      <w:r>
        <w:t xml:space="preserve"> (100 Hz in simulation time) and the camera (30 Hz), with no controller command or desired-state topic. So </w:t>
      </w:r>
      <w:r>
        <w:rPr>
          <w:rFonts w:ascii="Consolas" w:cs="Consolas" w:eastAsia="Consolas" w:hAnsi="Consolas"/>
          <w:b/>
          <w:bCs/>
          <w:color w:val="0E4A40"/>
        </w:rPr>
        <w:t xml:space="preserve">action[t] = observation.state[t+1]</w:t>
      </w:r>
      <w:r>
        <w:t xml:space="preserve">, and each episode's last frame is dropped. The contracts now record </w:t>
      </w:r>
      <w:r>
        <w:rPr>
          <w:rFonts w:ascii="Consolas" w:cs="Consolas" w:eastAsia="Consolas" w:hAnsi="Consolas"/>
          <w:color w:val="0E4A40"/>
        </w:rPr>
        <w:t xml:space="preserve">/mycobot_controller/controller_state</w:t>
      </w:r>
      <w:r>
        <w:t xml:space="preserve"> and </w:t>
      </w:r>
      <w:r>
        <w:rPr>
          <w:rFonts w:ascii="Consolas" w:cs="Consolas" w:eastAsia="Consolas" w:hAnsi="Consolas"/>
          <w:color w:val="0E4A40"/>
        </w:rPr>
        <w:t xml:space="preserve">/gripper_position_controller/commands</w:t>
      </w:r>
      <w:r>
        <w:t xml:space="preserve"> as </w:t>
      </w:r>
      <w:r>
        <w:rPr>
          <w:rFonts w:ascii="Consolas" w:cs="Consolas" w:eastAsia="Consolas" w:hAnsi="Consolas"/>
          <w:color w:val="0E4A40"/>
        </w:rPr>
        <w:t xml:space="preserve">adjunct</w:t>
      </w:r>
      <w:r>
        <w:t xml:space="preserve"> channels for future batches.</w:t>
      </w:r>
    </w:p>
    <w:p>
      <w:pPr>
        <w:spacing w:after="100"/>
      </w:pPr>
      <w:r>
        <w:rPr>
          <w:rFonts w:ascii="Consolas" w:cs="Consolas" w:eastAsia="Consolas" w:hAnsi="Consolas"/>
          <w:color w:val="0E4A40"/>
        </w:rPr>
        <w:t xml:space="preserve">port_bag.py</w:t>
      </w:r>
      <w:r>
        <w:t xml:space="preserve"> was rewritten on LeRobot's own writer (</w:t>
      </w:r>
      <w:r>
        <w:rPr>
          <w:rFonts w:ascii="Consolas" w:cs="Consolas" w:eastAsia="Consolas" w:hAnsi="Consolas"/>
          <w:color w:val="0E4A40"/>
        </w:rPr>
        <w:t xml:space="preserve">create</w:t>
      </w:r>
      <w:r>
        <w:t xml:space="preserve"> / </w:t>
      </w:r>
      <w:r>
        <w:rPr>
          <w:rFonts w:ascii="Consolas" w:cs="Consolas" w:eastAsia="Consolas" w:hAnsi="Consolas"/>
          <w:color w:val="0E4A40"/>
        </w:rPr>
        <w:t xml:space="preserve">add_frame</w:t>
      </w:r>
      <w:r>
        <w:t xml:space="preserve"> / </w:t>
      </w:r>
      <w:r>
        <w:rPr>
          <w:rFonts w:ascii="Consolas" w:cs="Consolas" w:eastAsia="Consolas" w:hAnsi="Consolas"/>
          <w:color w:val="0E4A40"/>
        </w:rPr>
        <w:t xml:space="preserve">save_episode</w:t>
      </w:r>
      <w:r>
        <w:t xml:space="preserve"> / </w:t>
      </w:r>
      <w:r>
        <w:rPr>
          <w:rFonts w:ascii="Consolas" w:cs="Consolas" w:eastAsia="Consolas" w:hAnsi="Consolas"/>
          <w:color w:val="0E4A40"/>
        </w:rPr>
        <w:t xml:space="preserve">finalize</w:t>
      </w:r>
      <w:r>
        <w:t xml:space="preserve">), in a CPU-only venv on the WSL2 host (lerobot 0.4.4, CPU torch, 2.3 GB), reading the MCAP bags with </w:t>
      </w:r>
      <w:r>
        <w:rPr>
          <w:rFonts w:ascii="Consolas" w:cs="Consolas" w:eastAsia="Consolas" w:hAnsi="Consolas"/>
          <w:color w:val="0E4A40"/>
        </w:rPr>
        <w:t xml:space="preserve">mcap-ros2-support</w:t>
      </w:r>
      <w:r>
        <w:t xml:space="preserve">. </w:t>
      </w:r>
      <w:r>
        <w:rPr>
          <w:rFonts w:ascii="Consolas" w:cs="Consolas" w:eastAsia="Consolas" w:hAnsi="Consolas"/>
          <w:color w:val="0E4A40"/>
        </w:rPr>
        <w:t xml:space="preserve">timestamp = frame_index / 30</w:t>
      </w:r>
      <w:r>
        <w:t xml:space="preserve">; each image is paired with the joint state nearest in header (simulation) time: at most 6 ms once the joint-state stream has started, larger only on the camera frames recorded before it, where the arm is at rest. One image key, </w:t>
      </w:r>
      <w:r>
        <w:rPr>
          <w:rFonts w:ascii="Consolas" w:cs="Consolas" w:eastAsia="Consolas" w:hAnsi="Consolas"/>
          <w:color w:val="0E4A40"/>
        </w:rPr>
        <w:t xml:space="preserve">observation.images.top</w:t>
      </w:r>
      <w:r>
        <w:t xml:space="preserve">, in both splits; the camera configuration, </w:t>
      </w:r>
      <w:r>
        <w:rPr>
          <w:rFonts w:ascii="Consolas" w:cs="Consolas" w:eastAsia="Consolas" w:hAnsi="Consolas"/>
          <w:color w:val="0E4A40"/>
        </w:rPr>
        <w:t xml:space="preserve">distractors_moved</w:t>
      </w:r>
      <w:r>
        <w:t xml:space="preserve"> and the pairing gap per episode go in </w:t>
      </w:r>
      <w:r>
        <w:rPr>
          <w:rFonts w:ascii="Consolas" w:cs="Consolas" w:eastAsia="Consolas" w:hAnsi="Consolas"/>
          <w:color w:val="0E4A40"/>
        </w:rPr>
        <w:t xml:space="preserve">meta/episodes_extra.jsonl</w:t>
      </w:r>
      <w:r>
        <w:t xml:space="preserve">, because the 0.4.4 writer stores no custom per-episode field.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Check (offline, lerobot 0.4.4)</w:t>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a. both splits load</w:t>
            </w:r>
          </w:p>
        </w:tc>
        <w:tc>
          <w:tcPr>
            <w:tcW w:type="dxa" w:w="6360"/>
            <w:tcMar>
              <w:top w:type="dxa" w:w="80"/>
              <w:left w:type="dxa" w:w="100"/>
              <w:bottom w:type="dxa" w:w="80"/>
              <w:right w:type="dxa" w:w="100"/>
            </w:tcMar>
          </w:tcPr>
          <w:p>
            <w:r>
              <w:rPr>
                <w:sz w:val="19"/>
                <w:szCs w:val="19"/>
              </w:rPr>
              <w:t xml:space="preserve">yes, codebase v3.0</w:t>
            </w:r>
          </w:p>
        </w:tc>
      </w:tr>
      <w:tr>
        <w:trPr>
          <w:cantSplit/>
        </w:trPr>
        <w:tc>
          <w:tcPr>
            <w:tcW w:type="dxa" w:w="3000"/>
            <w:tcMar>
              <w:top w:type="dxa" w:w="80"/>
              <w:left w:type="dxa" w:w="100"/>
              <w:bottom w:type="dxa" w:w="80"/>
              <w:right w:type="dxa" w:w="100"/>
            </w:tcMar>
          </w:tcPr>
          <w:p>
            <w:r>
              <w:rPr>
                <w:sz w:val="19"/>
                <w:szCs w:val="19"/>
              </w:rPr>
              <w:t xml:space="preserve">b. episodes / frames</w:t>
            </w:r>
          </w:p>
        </w:tc>
        <w:tc>
          <w:tcPr>
            <w:tcW w:type="dxa" w:w="6360"/>
            <w:tcMar>
              <w:top w:type="dxa" w:w="80"/>
              <w:left w:type="dxa" w:w="100"/>
              <w:bottom w:type="dxa" w:w="80"/>
              <w:right w:type="dxa" w:w="100"/>
            </w:tcMar>
          </w:tcPr>
          <w:p>
            <w:r>
              <w:rPr>
                <w:sz w:val="19"/>
                <w:szCs w:val="19"/>
              </w:rPr>
              <w:t xml:space="preserve">48 / 29 687 and 12 / 7 411 (one frame fewer per episode)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state[t+1]</w:t>
            </w:r>
          </w:p>
        </w:tc>
        <w:tc>
          <w:tcPr>
            <w:tcW w:type="dxa" w:w="6360"/>
            <w:tcMar>
              <w:top w:type="dxa" w:w="80"/>
              <w:left w:type="dxa" w:w="100"/>
              <w:bottom w:type="dxa" w:w="80"/>
              <w:right w:type="dxa" w:w="100"/>
            </w:tcMar>
          </w:tcPr>
          <w:p>
            <w:r>
              <w:rPr>
                <w:sz w:val="19"/>
                <w:szCs w:val="19"/>
              </w:rPr>
              <w:t xml:space="preserve">every row of a full episode; last row equals the dropped frame in the bag</w:t>
            </w:r>
          </w:p>
        </w:tc>
      </w:tr>
      <w:tr>
        <w:trPr>
          <w:cantSplit/>
        </w:trPr>
        <w:tc>
          <w:tcPr>
            <w:tcW w:type="dxa" w:w="3000"/>
            <w:tcMar>
              <w:top w:type="dxa" w:w="80"/>
              <w:left w:type="dxa" w:w="100"/>
              <w:bottom w:type="dxa" w:w="80"/>
              <w:right w:type="dxa" w:w="100"/>
            </w:tcMar>
          </w:tcPr>
          <w:p>
            <w:r>
              <w:rPr>
                <w:sz w:val="19"/>
                <w:szCs w:val="19"/>
              </w:rPr>
              <w:t xml:space="preserve">d. timestamp to frame</w:t>
            </w:r>
          </w:p>
        </w:tc>
        <w:tc>
          <w:tcPr>
            <w:tcW w:type="dxa" w:w="6360"/>
            <w:tcMar>
              <w:top w:type="dxa" w:w="80"/>
              <w:left w:type="dxa" w:w="100"/>
              <w:bottom w:type="dxa" w:w="80"/>
              <w:right w:type="dxa" w:w="100"/>
            </w:tcMar>
          </w:tcPr>
          <w:p>
            <w:r>
              <w:rPr>
                <w:sz w:val="19"/>
                <w:szCs w:val="19"/>
              </w:rPr>
              <w:t xml:space="preserve">loader image = frame decoded straight from the MP4 (10 rows, max difference 0); on the 7 with moving pixels it matches the raw bag image at t, not t±1</w:t>
            </w:r>
          </w:p>
        </w:tc>
      </w:tr>
      <w:tr>
        <w:trPr>
          <w:cantSplit/>
        </w:trPr>
        <w:tc>
          <w:tcPr>
            <w:tcW w:type="dxa" w:w="3000"/>
            <w:tcMar>
              <w:top w:type="dxa" w:w="80"/>
              <w:left w:type="dxa" w:w="100"/>
              <w:bottom w:type="dxa" w:w="80"/>
              <w:right w:type="dxa" w:w="100"/>
            </w:tcMar>
          </w:tcPr>
          <w:p>
            <w:r>
              <w:rPr>
                <w:sz w:val="19"/>
                <w:szCs w:val="19"/>
              </w:rPr>
              <w:t xml:space="preserve">e. statistics</w:t>
            </w:r>
          </w:p>
        </w:tc>
        <w:tc>
          <w:tcPr>
            <w:tcW w:type="dxa" w:w="6360"/>
            <w:tcMar>
              <w:top w:type="dxa" w:w="80"/>
              <w:left w:type="dxa" w:w="100"/>
              <w:bottom w:type="dxa" w:w="80"/>
              <w:right w:type="dxa" w:w="100"/>
            </w:tcMar>
          </w:tcPr>
          <w:p>
            <w:r>
              <w:rPr>
                <w:sz w:val="19"/>
                <w:szCs w:val="19"/>
              </w:rPr>
              <w:t xml:space="preserve">state, action, image; every joint std ≥ 0.249 rad</w:t>
            </w:r>
          </w:p>
        </w:tc>
      </w:tr>
      <w:tr>
        <w:trPr>
          <w:cantSplit/>
        </w:trPr>
        <w:tc>
          <w:tcPr>
            <w:tcW w:type="dxa" w:w="3000"/>
            <w:tcMar>
              <w:top w:type="dxa" w:w="80"/>
              <w:left w:type="dxa" w:w="100"/>
              <w:bottom w:type="dxa" w:w="80"/>
              <w:right w:type="dxa" w:w="100"/>
            </w:tcMar>
          </w:tcPr>
          <w:p>
            <w:r>
              <w:rPr>
                <w:sz w:val="19"/>
                <w:szCs w:val="19"/>
              </w:rPr>
              <w:t xml:space="preserve">f. image key</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in both splits</w:t>
            </w:r>
          </w:p>
        </w:tc>
      </w:tr>
    </w:tbl>
    <w:p>
      <w:pPr>
        <w:spacing w:after="120"/>
      </w:pPr>
    </w:p>
    <w:p>
      <w:pPr>
        <w:spacing w:after="100"/>
      </w:pPr>
      <w:r>
        <w:rPr>
          <w:b/>
          <w:bCs/>
        </w:rPr>
        <w:t xml:space="preserve">SmolVLA smoke-train</w:t>
      </w:r>
      <w:r>
        <w:t xml:space="preserve"> (</w:t>
      </w:r>
      <w:r>
        <w:rPr>
          <w:rFonts w:ascii="Consolas" w:cs="Consolas" w:eastAsia="Consolas" w:hAnsi="Consolas"/>
          <w:color w:val="0E4A40"/>
        </w:rPr>
        <w:t xml:space="preserve">lerobot/smolvla_base</w:t>
      </w:r>
      <w:r>
        <w:t xml:space="preserve">, CPU, batch size 1, 10 steps, with </w:t>
      </w:r>
      <w:r>
        <w:rPr>
          <w:rFonts w:ascii="Consolas" w:cs="Consolas" w:eastAsia="Consolas" w:hAnsi="Consolas"/>
          <w:color w:val="0E4A40"/>
        </w:rPr>
        <w:t xml:space="preserve">--rename_map='{"observation.images.top": "observation.images.camera1"}'</w:t>
      </w:r>
      <w:r>
        <w:t xml:space="preserve"> since the pretrained policy names its cameras </w:t>
      </w:r>
      <w:r>
        <w:rPr>
          <w:rFonts w:ascii="Consolas" w:cs="Consolas" w:eastAsia="Consolas" w:hAnsi="Consolas"/>
          <w:color w:val="0E4A40"/>
        </w:rPr>
        <w:t xml:space="preserve">camera1</w:t>
      </w:r>
      <w:r>
        <w:t xml:space="preserve">–</w:t>
      </w:r>
      <w:r>
        <w:rPr>
          <w:rFonts w:ascii="Consolas" w:cs="Consolas" w:eastAsia="Consolas" w:hAnsi="Consolas"/>
          <w:color w:val="0E4A40"/>
        </w:rPr>
        <w:t xml:space="preserve">camera3</w:t>
      </w:r>
      <w:r>
        <w:t xml:space="preserve">): loss finite at every step (0.117–2.371), ~4.1 s per step, peak RAM 3.5 GB. 100 M of 450 M parameters trainable: the action expert only, the vision-language backbone frozen, as the 0.4.4 defaults and the checkpoint's own config set (</w:t>
      </w:r>
      <w:r>
        <w:rPr>
          <w:rFonts w:ascii="Consolas" w:cs="Consolas" w:eastAsia="Consolas" w:hAnsi="Consolas"/>
          <w:color w:val="0E4A40"/>
        </w:rPr>
        <w:t xml:space="preserve">freeze_vision_encoder</w:t>
      </w:r>
      <w:r>
        <w:t xml:space="preserve">, </w:t>
      </w:r>
      <w:r>
        <w:rPr>
          <w:rFonts w:ascii="Consolas" w:cs="Consolas" w:eastAsia="Consolas" w:hAnsi="Consolas"/>
          <w:color w:val="0E4A40"/>
        </w:rPr>
        <w:t xml:space="preserve">train_expert_only</w:t>
      </w:r>
      <w:r>
        <w:t xml:space="preserve">).</w:t>
      </w:r>
    </w:p>
    <w:p>
      <w:pPr>
        <w:pBdr>
          <w:left w:val="single" w:color="8A5A12" w:sz="24"/>
        </w:pBdr>
        <w:shd w:fill="F5F5F3" w:val="clear"/>
        <w:spacing w:after="160" w:before="120"/>
        <w:ind w:left="200"/>
      </w:pPr>
      <w:r>
        <w:rPr>
          <w:b/>
          <w:bCs/>
        </w:rPr>
        <w:t xml:space="preserve">lerobot 0.4.4 is a provisional pin</w:t>
      </w:r>
      <w:r>
        <w:t xml:space="preserve"> (the current release), kept in one place, </w:t>
      </w:r>
      <w:r>
        <w:rPr>
          <w:rFonts w:ascii="Consolas" w:cs="Consolas" w:eastAsia="Consolas" w:hAnsi="Consolas"/>
          <w:color w:val="0E4A40"/>
        </w:rPr>
        <w:t xml:space="preserve">scripts/requirements-lerobot.txt</w:t>
      </w:r>
      <w:r>
        <w:t xml:space="preserve">, which </w:t>
      </w:r>
      <w:r>
        <w:rPr>
          <w:rFonts w:ascii="Consolas" w:cs="Consolas" w:eastAsia="Consolas" w:hAnsi="Consolas"/>
          <w:color w:val="0E4A40"/>
        </w:rPr>
        <w:t xml:space="preserve">port_bag.py</w:t>
      </w:r>
      <w:r>
        <w:t xml:space="preserve"> enforces. The team's training version is still to be confirmed; changing it is one line plus a re-conversion. Video decoding used PyAV: the default decoder, torchcodec, needs FFmpeg's shared libraries on the host (</w:t>
      </w:r>
      <w:r>
        <w:rPr>
          <w:rFonts w:ascii="Consolas" w:cs="Consolas" w:eastAsia="Consolas" w:hAnsi="Consolas"/>
          <w:color w:val="0E4A40"/>
        </w:rPr>
        <w:t xml:space="preserve">sudo apt install ffmpeg</w:t>
      </w:r>
      <w:r>
        <w:t xml:space="preserv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r>
        <w:trPr>
          <w:cantSplit/>
        </w:trPr>
        <w:tc>
          <w:tcPr>
            <w:tcW w:type="dxa" w:w="2900"/>
            <w:tcMar>
              <w:top w:type="dxa" w:w="80"/>
              <w:left w:type="dxa" w:w="100"/>
              <w:bottom w:type="dxa" w:w="80"/>
              <w:right w:type="dxa" w:w="100"/>
            </w:tcMar>
          </w:tcPr>
          <w:p>
            <w:r>
              <w:rPr>
                <w:sz w:val="19"/>
                <w:szCs w:val="19"/>
              </w:rPr>
              <w:t xml:space="preserve">Datasets would not load: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hand-written layout (v2.x files, no statistics)</w:t>
            </w:r>
          </w:p>
        </w:tc>
        <w:tc>
          <w:tcPr>
            <w:tcW w:type="dxa" w:w="3160"/>
            <w:tcMar>
              <w:top w:type="dxa" w:w="80"/>
              <w:left w:type="dxa" w:w="100"/>
              <w:bottom w:type="dxa" w:w="80"/>
              <w:right w:type="dxa" w:w="100"/>
            </w:tcMar>
          </w:tcPr>
          <w:p>
            <w:r>
              <w:rPr>
                <w:sz w:val="19"/>
                <w:szCs w:val="19"/>
              </w:rPr>
              <w:t xml:space="preserve">LeRobot's own writer, §28</w:t>
            </w:r>
          </w:p>
        </w:tc>
      </w:tr>
      <w:tr>
        <w:trPr>
          <w:cantSplit/>
        </w:trPr>
        <w:tc>
          <w:tcPr>
            <w:tcW w:type="dxa" w:w="2900"/>
            <w:tcMar>
              <w:top w:type="dxa" w:w="80"/>
              <w:left w:type="dxa" w:w="100"/>
              <w:bottom w:type="dxa" w:w="80"/>
              <w:right w:type="dxa" w:w="100"/>
            </w:tcMar>
          </w:tcPr>
          <w:p>
            <w:r>
              <w:rPr>
                <w:sz w:val="19"/>
                <w:szCs w:val="19"/>
              </w:rPr>
              <w:t xml:space="preserve">action[t] equal to state[t]</w:t>
            </w:r>
          </w:p>
        </w:tc>
        <w:tc>
          <w:tcPr>
            <w:tcW w:type="dxa" w:w="3300"/>
            <w:tcMar>
              <w:top w:type="dxa" w:w="80"/>
              <w:left w:type="dxa" w:w="100"/>
              <w:bottom w:type="dxa" w:w="80"/>
              <w:right w:type="dxa" w:w="100"/>
            </w:tcMar>
          </w:tcPr>
          <w:p>
            <w:r>
              <w:rPr>
                <w:sz w:val="19"/>
                <w:szCs w:val="19"/>
              </w:rPr>
              <w:t xml:space="preserve">converter wrote the next state at the wrong index</w:t>
            </w:r>
          </w:p>
        </w:tc>
        <w:tc>
          <w:tcPr>
            <w:tcW w:type="dxa" w:w="3160"/>
            <w:tcMar>
              <w:top w:type="dxa" w:w="80"/>
              <w:left w:type="dxa" w:w="100"/>
              <w:bottom w:type="dxa" w:w="80"/>
              <w:right w:type="dxa" w:w="100"/>
            </w:tcMar>
          </w:tcPr>
          <w:p>
            <w:r>
              <w:rPr>
                <w:sz w:val="19"/>
                <w:szCs w:val="19"/>
              </w:rPr>
              <w:t xml:space="preserve">action[t] = state[t+1], last frame dropped, §28</w:t>
            </w:r>
          </w:p>
        </w:tc>
      </w:tr>
      <w:tr>
        <w:trPr>
          <w:cantSplit/>
        </w:trPr>
        <w:tc>
          <w:tcPr>
            <w:tcW w:type="dxa" w:w="2900"/>
            <w:tcMar>
              <w:top w:type="dxa" w:w="80"/>
              <w:left w:type="dxa" w:w="100"/>
              <w:bottom w:type="dxa" w:w="80"/>
              <w:right w:type="dxa" w:w="100"/>
            </w:tcMar>
          </w:tcPr>
          <w:p>
            <w:r>
              <w:rPr>
                <w:sz w:val="19"/>
                <w:szCs w:val="19"/>
              </w:rPr>
              <w:t xml:space="preserve">625 frames spanning 106.8 s</w:t>
            </w:r>
          </w:p>
        </w:tc>
        <w:tc>
          <w:tcPr>
            <w:tcW w:type="dxa" w:w="3300"/>
            <w:tcMar>
              <w:top w:type="dxa" w:w="80"/>
              <w:left w:type="dxa" w:w="100"/>
              <w:bottom w:type="dxa" w:w="80"/>
              <w:right w:type="dxa" w:w="100"/>
            </w:tcMar>
          </w:tcPr>
          <w:p>
            <w:r>
              <w:rPr>
                <w:sz w:val="19"/>
                <w:szCs w:val="19"/>
              </w:rPr>
              <w:t xml:space="preserve">bag receive (wall) time used as timestamps</w:t>
            </w:r>
          </w:p>
        </w:tc>
        <w:tc>
          <w:tcPr>
            <w:tcW w:type="dxa" w:w="3160"/>
            <w:tcMar>
              <w:top w:type="dxa" w:w="80"/>
              <w:left w:type="dxa" w:w="100"/>
              <w:bottom w:type="dxa" w:w="80"/>
              <w:right w:type="dxa" w:w="100"/>
            </w:tcMar>
          </w:tcPr>
          <w:p>
            <w:r>
              <w:rPr>
                <w:sz w:val="19"/>
                <w:szCs w:val="19"/>
              </w:rPr>
              <w:t xml:space="preserve">timestamp = frame_index / fps; pairing on header time, §28</w:t>
            </w:r>
          </w:p>
        </w:tc>
      </w:tr>
      <w:tr>
        <w:trPr>
          <w:cantSplit/>
        </w:trPr>
        <w:tc>
          <w:tcPr>
            <w:tcW w:type="dxa" w:w="2900"/>
            <w:tcMar>
              <w:top w:type="dxa" w:w="80"/>
              <w:left w:type="dxa" w:w="100"/>
              <w:bottom w:type="dxa" w:w="80"/>
              <w:right w:type="dxa" w:w="100"/>
            </w:tcMar>
          </w:tcPr>
          <w:p>
            <w:r>
              <w:rPr>
                <w:sz w:val="19"/>
                <w:szCs w:val="19"/>
              </w:rPr>
              <w:t xml:space="preserve">Held-out camera key differed from train</w:t>
            </w:r>
          </w:p>
        </w:tc>
        <w:tc>
          <w:tcPr>
            <w:tcW w:type="dxa" w:w="3300"/>
            <w:tcMar>
              <w:top w:type="dxa" w:w="80"/>
              <w:left w:type="dxa" w:w="100"/>
              <w:bottom w:type="dxa" w:w="80"/>
              <w:right w:type="dxa" w:w="100"/>
            </w:tcMar>
          </w:tcPr>
          <w:p>
            <w:r>
              <w:rPr>
                <w:sz w:val="19"/>
                <w:szCs w:val="19"/>
              </w:rPr>
              <w:t xml:space="preserve">one key per contract (table / heldout)</w:t>
            </w:r>
          </w:p>
        </w:tc>
        <w:tc>
          <w:tcPr>
            <w:tcW w:type="dxa" w:w="3160"/>
            <w:tcMar>
              <w:top w:type="dxa" w:w="80"/>
              <w:left w:type="dxa" w:w="100"/>
              <w:bottom w:type="dxa" w:w="80"/>
              <w:right w:type="dxa" w:w="100"/>
            </w:tcMar>
          </w:tcPr>
          <w:p>
            <w:r>
              <w:rPr>
                <w:sz w:val="19"/>
                <w:szCs w:val="19"/>
              </w:rPr>
              <w:t xml:space="preserve">one key, </w:t>
            </w:r>
            <w:r>
              <w:rPr>
                <w:rFonts w:ascii="Consolas" w:cs="Consolas" w:eastAsia="Consolas" w:hAnsi="Consolas"/>
                <w:color w:val="0E4A40"/>
              </w:rPr>
              <w:t xml:space="preserve">observation.images.top</w:t>
            </w:r>
            <w:r>
              <w:rPr>
                <w:sz w:val="19"/>
                <w:szCs w:val="19"/>
              </w:rPr>
              <w:t xml:space="preserve">, §28</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w:t>
      </w:r>
    </w:p>
    <w:p>
      <w:pPr>
        <w:pStyle w:val="ListParagraph"/>
        <w:numPr>
          <w:ilvl w:val="0"/>
          <w:numId w:val="1"/>
        </w:numPr>
        <w:spacing w:after="100"/>
      </w:pPr>
      <w:r>
        <w:rPr>
          <w:b/>
          <w:bCs/>
        </w:rPr>
        <w:t xml:space="preserve">Datasets checked, not trained.</w:t>
      </w:r>
      <w:r>
        <w:t xml:space="preserve"> They load with the real </w:t>
      </w:r>
      <w:r>
        <w:rPr>
          <w:rFonts w:ascii="Consolas" w:cs="Consolas" w:eastAsia="Consolas" w:hAnsi="Consolas"/>
          <w:color w:val="0E4A40"/>
        </w:rPr>
        <w:t xml:space="preserve">LeRobotDataset</w:t>
      </w:r>
      <w:r>
        <w:t xml:space="preserve"> under lerobot 0.4.4, a provisional pin to be confirmed against the team's version; SmolVLA has run 10 CPU training steps on them, which proves data → model → loss, not a policy (§28).</w:t>
      </w:r>
    </w:p>
    <w:p>
      <w:pPr>
        <w:keepNext/>
        <w:spacing w:after="80" w:before="240"/>
      </w:pPr>
      <w:r>
        <w:rPr>
          <w:b/>
          <w:bCs/>
          <w:color w:val="0E4A40"/>
          <w:sz w:val="24"/>
          <w:szCs w:val="24"/>
        </w:rPr>
        <w:t xml:space="preserve">Manual execution, as run on 2026-10-04 and 2026-10-05</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WSL2 host: copy the bags and episode metadata out, convert in the CPU venv (§28)</w:t>
      </w:r>
    </w:p>
    <w:p>
      <w:pPr>
        <w:shd w:fill="10201D" w:val="clear"/>
        <w:spacing w:after="0"/>
      </w:pPr>
      <w:r>
        <w:rPr>
          <w:rFonts w:ascii="Consolas" w:cs="Consolas" w:eastAsia="Consolas" w:hAnsi="Consolas"/>
          <w:color w:val="D9EDE8"/>
          <w:sz w:val="17"/>
          <w:szCs w:val="17"/>
        </w:rPr>
        <w:t xml:space="preserve">docker cp gazebo_to_lerobot:/workspace/htgspp/bags &lt;copy&gt;/  # and episodes/*/*.json</w:t>
      </w:r>
    </w:p>
    <w:p>
      <w:pPr>
        <w:shd w:fill="10201D" w:val="clear"/>
        <w:spacing w:after="0"/>
      </w:pPr>
      <w:r>
        <w:rPr>
          <w:rFonts w:ascii="Consolas" w:cs="Consolas" w:eastAsia="Consolas" w:hAnsi="Consolas"/>
          <w:color w:val="D9EDE8"/>
          <w:sz w:val="17"/>
          <w:szCs w:val="17"/>
        </w:rPr>
        <w:t xml:space="preserve">V=~/venvs/lerobot044-cpu/bin/python   # pinned in scripts/requirements-lerobot.txt</w:t>
      </w:r>
    </w:p>
    <w:p>
      <w:pPr>
        <w:shd w:fill="10201D" w:val="clear"/>
        <w:spacing w:after="0"/>
      </w:pPr>
      <w:r>
        <w:rPr>
          <w:rFonts w:ascii="Consolas" w:cs="Consolas" w:eastAsia="Consolas" w:hAnsi="Consolas"/>
          <w:color w:val="D9EDE8"/>
          <w:sz w:val="17"/>
          <w:szCs w:val="17"/>
        </w:rPr>
        <w:t xml:space="preserve">$V scripts/port_bag.py --split train   --out datasets/mycobot_sorting_train   --episodes-dir &lt;copy&gt;/episodes --bags-dir &lt;copy&gt;/bags</w:t>
      </w:r>
    </w:p>
    <w:p>
      <w:pPr>
        <w:shd w:fill="10201D" w:val="clear"/>
        <w:spacing w:after="0"/>
      </w:pPr>
      <w:r>
        <w:rPr>
          <w:rFonts w:ascii="Consolas" w:cs="Consolas" w:eastAsia="Consolas" w:hAnsi="Consolas"/>
          <w:color w:val="D9EDE8"/>
          <w:sz w:val="17"/>
          <w:szCs w:val="17"/>
        </w:rPr>
        <w:t xml:space="preserve">$V scripts/port_bag.py --split heldout --out datasets/mycobot_sorting_heldout --episodes-dir &lt;copy&gt;/episodes --bags-dir &lt;copy&gt;/bags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the one place the LeRobot version is pinned</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(rewritten)</w:t>
            </w:r>
          </w:p>
        </w:tc>
        <w:tc>
          <w:tcPr>
            <w:tcW w:type="dxa" w:w="3960"/>
            <w:tcMar>
              <w:top w:type="dxa" w:w="80"/>
              <w:left w:type="dxa" w:w="100"/>
              <w:bottom w:type="dxa" w:w="80"/>
              <w:right w:type="dxa" w:w="100"/>
            </w:tcMar>
          </w:tcPr>
          <w:p>
            <w:r>
              <w:rPr>
                <w:sz w:val="19"/>
                <w:szCs w:val="19"/>
              </w:rPr>
              <w:t xml:space="preserve">§28, conversion with LeRobot's own writer, CPU venv</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RUNNING.md asks to run, restated here for a reader who wants the whole path in one place.</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~2.7 h on the WSL2 laptop, 2026-10-04</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