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4E74A" w14:textId="1B8C0A6A" w:rsidR="00E42E90" w:rsidRDefault="1F8A7F75" w:rsidP="0913E1EE">
      <w:pPr>
        <w:jc w:val="center"/>
        <w:rPr>
          <w:sz w:val="36"/>
          <w:szCs w:val="36"/>
        </w:rPr>
      </w:pPr>
      <w:r w:rsidRPr="0913E1EE">
        <w:rPr>
          <w:sz w:val="36"/>
          <w:szCs w:val="36"/>
        </w:rPr>
        <w:t>RESEARCH PROTOCOL:</w:t>
      </w:r>
    </w:p>
    <w:p w14:paraId="437C2483" w14:textId="74A61235" w:rsidR="00E42E90" w:rsidRDefault="00E42E90" w:rsidP="0913E1EE">
      <w:pPr>
        <w:jc w:val="center"/>
        <w:rPr>
          <w:sz w:val="28"/>
          <w:szCs w:val="28"/>
        </w:rPr>
      </w:pPr>
    </w:p>
    <w:p w14:paraId="3A7A84A8" w14:textId="309114A4" w:rsidR="00E42E90" w:rsidRDefault="1F8A7F75" w:rsidP="0913E1EE">
      <w:pPr>
        <w:jc w:val="center"/>
        <w:rPr>
          <w:sz w:val="28"/>
          <w:szCs w:val="28"/>
        </w:rPr>
      </w:pPr>
      <w:r w:rsidRPr="0913E1EE">
        <w:rPr>
          <w:sz w:val="28"/>
          <w:szCs w:val="28"/>
        </w:rPr>
        <w:t xml:space="preserve">Association of </w:t>
      </w:r>
      <w:r w:rsidR="00E85155">
        <w:rPr>
          <w:sz w:val="28"/>
          <w:szCs w:val="28"/>
        </w:rPr>
        <w:t>proton-pump inhibitor (PPI</w:t>
      </w:r>
      <w:r w:rsidRPr="0913E1EE">
        <w:rPr>
          <w:sz w:val="28"/>
          <w:szCs w:val="28"/>
        </w:rPr>
        <w:t xml:space="preserve">) and </w:t>
      </w:r>
      <w:r w:rsidR="00281C8F">
        <w:rPr>
          <w:sz w:val="28"/>
          <w:szCs w:val="28"/>
        </w:rPr>
        <w:t xml:space="preserve">histamine </w:t>
      </w:r>
      <w:r w:rsidR="00E85155">
        <w:rPr>
          <w:sz w:val="28"/>
          <w:szCs w:val="28"/>
        </w:rPr>
        <w:t xml:space="preserve">2-receptor antagonist </w:t>
      </w:r>
      <w:r w:rsidRPr="0913E1EE">
        <w:rPr>
          <w:sz w:val="28"/>
          <w:szCs w:val="28"/>
        </w:rPr>
        <w:t>(</w:t>
      </w:r>
      <w:r w:rsidR="00E85155">
        <w:rPr>
          <w:sz w:val="28"/>
          <w:szCs w:val="28"/>
        </w:rPr>
        <w:t>H2RA</w:t>
      </w:r>
      <w:r w:rsidRPr="0913E1EE">
        <w:rPr>
          <w:sz w:val="28"/>
          <w:szCs w:val="28"/>
        </w:rPr>
        <w:t xml:space="preserve">) on </w:t>
      </w:r>
      <w:r w:rsidR="79F106A5" w:rsidRPr="0913E1EE">
        <w:rPr>
          <w:sz w:val="28"/>
          <w:szCs w:val="28"/>
        </w:rPr>
        <w:t>coronavirus disease (</w:t>
      </w:r>
      <w:r w:rsidRPr="0913E1EE">
        <w:rPr>
          <w:sz w:val="28"/>
          <w:szCs w:val="28"/>
        </w:rPr>
        <w:t>COVID</w:t>
      </w:r>
      <w:r w:rsidR="7AE6DFDA" w:rsidRPr="0913E1EE">
        <w:rPr>
          <w:sz w:val="28"/>
          <w:szCs w:val="28"/>
        </w:rPr>
        <w:t>-19)</w:t>
      </w:r>
      <w:r w:rsidRPr="0913E1EE">
        <w:rPr>
          <w:sz w:val="28"/>
          <w:szCs w:val="28"/>
        </w:rPr>
        <w:t xml:space="preserve"> incidence and complications</w:t>
      </w:r>
    </w:p>
    <w:p w14:paraId="5ADAEC9F" w14:textId="3B4116B2" w:rsidR="00E42E90" w:rsidRDefault="00E42E90" w:rsidP="0913E1EE">
      <w:pPr>
        <w:jc w:val="center"/>
        <w:rPr>
          <w:sz w:val="28"/>
          <w:szCs w:val="28"/>
        </w:rPr>
      </w:pPr>
    </w:p>
    <w:p w14:paraId="1D424863" w14:textId="0F5BB342" w:rsidR="00E42E90" w:rsidRDefault="275335B4" w:rsidP="0913E1EE">
      <w:pPr>
        <w:spacing w:line="257" w:lineRule="auto"/>
        <w:rPr>
          <w:rFonts w:ascii="Calibri" w:eastAsia="Calibri" w:hAnsi="Calibri" w:cs="Calibri"/>
          <w:smallCaps/>
          <w:sz w:val="36"/>
          <w:szCs w:val="36"/>
        </w:rPr>
      </w:pPr>
      <w:r w:rsidRPr="0913E1EE">
        <w:rPr>
          <w:rFonts w:ascii="Calibri" w:eastAsia="Calibri" w:hAnsi="Calibri" w:cs="Calibri"/>
          <w:smallCaps/>
          <w:sz w:val="36"/>
          <w:szCs w:val="36"/>
        </w:rPr>
        <w:t>Table of contents</w:t>
      </w:r>
    </w:p>
    <w:sdt>
      <w:sdtPr>
        <w:rPr>
          <w:rFonts w:asciiTheme="minorHAnsi" w:eastAsiaTheme="minorHAnsi" w:hAnsiTheme="minorHAnsi" w:cstheme="minorBidi"/>
          <w:color w:val="auto"/>
          <w:sz w:val="22"/>
          <w:szCs w:val="22"/>
        </w:rPr>
        <w:id w:val="987832343"/>
        <w:docPartObj>
          <w:docPartGallery w:val="Table of Contents"/>
          <w:docPartUnique/>
        </w:docPartObj>
      </w:sdtPr>
      <w:sdtEndPr>
        <w:rPr>
          <w:rFonts w:ascii="Calibri" w:eastAsia="Calibri" w:hAnsi="Calibri" w:cs="Calibri"/>
          <w:color w:val="0000FF"/>
          <w:sz w:val="24"/>
          <w:szCs w:val="24"/>
          <w:u w:val="single"/>
        </w:rPr>
      </w:sdtEndPr>
      <w:sdtContent>
        <w:p w14:paraId="33910B4B" w14:textId="0893E04F" w:rsidR="00EC6489" w:rsidRDefault="00EC6489">
          <w:pPr>
            <w:pStyle w:val="TOCHeading"/>
          </w:pPr>
          <w:r>
            <w:t>Table of Contents</w:t>
          </w:r>
        </w:p>
        <w:p w14:paraId="3B712E72" w14:textId="6BD8B93C" w:rsidR="009819EA" w:rsidRDefault="00EC6489">
          <w:pPr>
            <w:pStyle w:val="TOC1"/>
            <w:tabs>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54948655" w:history="1">
            <w:r w:rsidR="009819EA" w:rsidRPr="003918A5">
              <w:rPr>
                <w:rStyle w:val="Hyperlink"/>
                <w:noProof/>
              </w:rPr>
              <w:t>1. List of Abbreviations</w:t>
            </w:r>
            <w:r w:rsidR="009819EA">
              <w:rPr>
                <w:noProof/>
                <w:webHidden/>
              </w:rPr>
              <w:tab/>
            </w:r>
            <w:r w:rsidR="009819EA">
              <w:rPr>
                <w:noProof/>
                <w:webHidden/>
              </w:rPr>
              <w:fldChar w:fldCharType="begin"/>
            </w:r>
            <w:r w:rsidR="009819EA">
              <w:rPr>
                <w:noProof/>
                <w:webHidden/>
              </w:rPr>
              <w:instrText xml:space="preserve"> PAGEREF _Toc54948655 \h </w:instrText>
            </w:r>
            <w:r w:rsidR="009819EA">
              <w:rPr>
                <w:noProof/>
                <w:webHidden/>
              </w:rPr>
            </w:r>
            <w:r w:rsidR="009819EA">
              <w:rPr>
                <w:noProof/>
                <w:webHidden/>
              </w:rPr>
              <w:fldChar w:fldCharType="separate"/>
            </w:r>
            <w:r w:rsidR="0079052E">
              <w:rPr>
                <w:noProof/>
                <w:webHidden/>
              </w:rPr>
              <w:t>3</w:t>
            </w:r>
            <w:r w:rsidR="009819EA">
              <w:rPr>
                <w:noProof/>
                <w:webHidden/>
              </w:rPr>
              <w:fldChar w:fldCharType="end"/>
            </w:r>
          </w:hyperlink>
        </w:p>
        <w:p w14:paraId="000F9094" w14:textId="6D703E72" w:rsidR="009819EA" w:rsidRDefault="00101EA5">
          <w:pPr>
            <w:pStyle w:val="TOC1"/>
            <w:tabs>
              <w:tab w:val="right" w:leader="dot" w:pos="9350"/>
            </w:tabs>
            <w:rPr>
              <w:rFonts w:eastAsiaTheme="minorEastAsia"/>
              <w:noProof/>
              <w:kern w:val="2"/>
              <w:sz w:val="20"/>
              <w:lang w:eastAsia="ko-KR"/>
            </w:rPr>
          </w:pPr>
          <w:hyperlink w:anchor="_Toc54948656" w:history="1">
            <w:r w:rsidR="009819EA" w:rsidRPr="003918A5">
              <w:rPr>
                <w:rStyle w:val="Hyperlink"/>
                <w:noProof/>
              </w:rPr>
              <w:t>2. Responsible Parties</w:t>
            </w:r>
            <w:r w:rsidR="009819EA">
              <w:rPr>
                <w:noProof/>
                <w:webHidden/>
              </w:rPr>
              <w:tab/>
            </w:r>
            <w:r w:rsidR="009819EA">
              <w:rPr>
                <w:noProof/>
                <w:webHidden/>
              </w:rPr>
              <w:fldChar w:fldCharType="begin"/>
            </w:r>
            <w:r w:rsidR="009819EA">
              <w:rPr>
                <w:noProof/>
                <w:webHidden/>
              </w:rPr>
              <w:instrText xml:space="preserve"> PAGEREF _Toc54948656 \h </w:instrText>
            </w:r>
            <w:r w:rsidR="009819EA">
              <w:rPr>
                <w:noProof/>
                <w:webHidden/>
              </w:rPr>
            </w:r>
            <w:r w:rsidR="009819EA">
              <w:rPr>
                <w:noProof/>
                <w:webHidden/>
              </w:rPr>
              <w:fldChar w:fldCharType="separate"/>
            </w:r>
            <w:r w:rsidR="0079052E">
              <w:rPr>
                <w:noProof/>
                <w:webHidden/>
              </w:rPr>
              <w:t>3</w:t>
            </w:r>
            <w:r w:rsidR="009819EA">
              <w:rPr>
                <w:noProof/>
                <w:webHidden/>
              </w:rPr>
              <w:fldChar w:fldCharType="end"/>
            </w:r>
          </w:hyperlink>
        </w:p>
        <w:p w14:paraId="702A23FA" w14:textId="5F77DD07" w:rsidR="009819EA" w:rsidRDefault="00101EA5">
          <w:pPr>
            <w:pStyle w:val="TOC2"/>
            <w:tabs>
              <w:tab w:val="right" w:leader="dot" w:pos="9350"/>
            </w:tabs>
            <w:rPr>
              <w:rFonts w:eastAsiaTheme="minorEastAsia"/>
              <w:noProof/>
              <w:kern w:val="2"/>
              <w:sz w:val="20"/>
              <w:lang w:eastAsia="ko-KR"/>
            </w:rPr>
          </w:pPr>
          <w:hyperlink w:anchor="_Toc54948657" w:history="1">
            <w:r w:rsidR="009819EA" w:rsidRPr="003918A5">
              <w:rPr>
                <w:rStyle w:val="Hyperlink"/>
                <w:noProof/>
              </w:rPr>
              <w:t>2.1. Investigators and Authors</w:t>
            </w:r>
            <w:r w:rsidR="009819EA">
              <w:rPr>
                <w:noProof/>
                <w:webHidden/>
              </w:rPr>
              <w:tab/>
            </w:r>
            <w:r w:rsidR="009819EA">
              <w:rPr>
                <w:noProof/>
                <w:webHidden/>
              </w:rPr>
              <w:fldChar w:fldCharType="begin"/>
            </w:r>
            <w:r w:rsidR="009819EA">
              <w:rPr>
                <w:noProof/>
                <w:webHidden/>
              </w:rPr>
              <w:instrText xml:space="preserve"> PAGEREF _Toc54948657 \h </w:instrText>
            </w:r>
            <w:r w:rsidR="009819EA">
              <w:rPr>
                <w:noProof/>
                <w:webHidden/>
              </w:rPr>
            </w:r>
            <w:r w:rsidR="009819EA">
              <w:rPr>
                <w:noProof/>
                <w:webHidden/>
              </w:rPr>
              <w:fldChar w:fldCharType="separate"/>
            </w:r>
            <w:r w:rsidR="0079052E">
              <w:rPr>
                <w:noProof/>
                <w:webHidden/>
              </w:rPr>
              <w:t>3</w:t>
            </w:r>
            <w:r w:rsidR="009819EA">
              <w:rPr>
                <w:noProof/>
                <w:webHidden/>
              </w:rPr>
              <w:fldChar w:fldCharType="end"/>
            </w:r>
          </w:hyperlink>
        </w:p>
        <w:p w14:paraId="1BB32017" w14:textId="060BC263" w:rsidR="009819EA" w:rsidRDefault="00101EA5">
          <w:pPr>
            <w:pStyle w:val="TOC2"/>
            <w:tabs>
              <w:tab w:val="right" w:leader="dot" w:pos="9350"/>
            </w:tabs>
            <w:rPr>
              <w:rFonts w:eastAsiaTheme="minorEastAsia"/>
              <w:noProof/>
              <w:kern w:val="2"/>
              <w:sz w:val="20"/>
              <w:lang w:eastAsia="ko-KR"/>
            </w:rPr>
          </w:pPr>
          <w:hyperlink w:anchor="_Toc54948658" w:history="1">
            <w:r w:rsidR="009819EA" w:rsidRPr="003918A5">
              <w:rPr>
                <w:rStyle w:val="Hyperlink"/>
                <w:noProof/>
              </w:rPr>
              <w:t>2.2 Sponsor</w:t>
            </w:r>
            <w:r w:rsidR="009819EA">
              <w:rPr>
                <w:noProof/>
                <w:webHidden/>
              </w:rPr>
              <w:tab/>
            </w:r>
            <w:r w:rsidR="009819EA">
              <w:rPr>
                <w:noProof/>
                <w:webHidden/>
              </w:rPr>
              <w:fldChar w:fldCharType="begin"/>
            </w:r>
            <w:r w:rsidR="009819EA">
              <w:rPr>
                <w:noProof/>
                <w:webHidden/>
              </w:rPr>
              <w:instrText xml:space="preserve"> PAGEREF _Toc54948658 \h </w:instrText>
            </w:r>
            <w:r w:rsidR="009819EA">
              <w:rPr>
                <w:noProof/>
                <w:webHidden/>
              </w:rPr>
            </w:r>
            <w:r w:rsidR="009819EA">
              <w:rPr>
                <w:noProof/>
                <w:webHidden/>
              </w:rPr>
              <w:fldChar w:fldCharType="separate"/>
            </w:r>
            <w:r w:rsidR="0079052E">
              <w:rPr>
                <w:noProof/>
                <w:webHidden/>
              </w:rPr>
              <w:t>3</w:t>
            </w:r>
            <w:r w:rsidR="009819EA">
              <w:rPr>
                <w:noProof/>
                <w:webHidden/>
              </w:rPr>
              <w:fldChar w:fldCharType="end"/>
            </w:r>
          </w:hyperlink>
        </w:p>
        <w:p w14:paraId="41E2D39E" w14:textId="3FE3D65B" w:rsidR="009819EA" w:rsidRDefault="00101EA5">
          <w:pPr>
            <w:pStyle w:val="TOC1"/>
            <w:tabs>
              <w:tab w:val="right" w:leader="dot" w:pos="9350"/>
            </w:tabs>
            <w:rPr>
              <w:rFonts w:eastAsiaTheme="minorEastAsia"/>
              <w:noProof/>
              <w:kern w:val="2"/>
              <w:sz w:val="20"/>
              <w:lang w:eastAsia="ko-KR"/>
            </w:rPr>
          </w:pPr>
          <w:hyperlink w:anchor="_Toc54948659" w:history="1">
            <w:r w:rsidR="009819EA" w:rsidRPr="003918A5">
              <w:rPr>
                <w:rStyle w:val="Hyperlink"/>
                <w:noProof/>
              </w:rPr>
              <w:t>3. Abstract</w:t>
            </w:r>
            <w:r w:rsidR="009819EA">
              <w:rPr>
                <w:noProof/>
                <w:webHidden/>
              </w:rPr>
              <w:tab/>
            </w:r>
            <w:r w:rsidR="009819EA">
              <w:rPr>
                <w:noProof/>
                <w:webHidden/>
              </w:rPr>
              <w:fldChar w:fldCharType="begin"/>
            </w:r>
            <w:r w:rsidR="009819EA">
              <w:rPr>
                <w:noProof/>
                <w:webHidden/>
              </w:rPr>
              <w:instrText xml:space="preserve"> PAGEREF _Toc54948659 \h </w:instrText>
            </w:r>
            <w:r w:rsidR="009819EA">
              <w:rPr>
                <w:noProof/>
                <w:webHidden/>
              </w:rPr>
            </w:r>
            <w:r w:rsidR="009819EA">
              <w:rPr>
                <w:noProof/>
                <w:webHidden/>
              </w:rPr>
              <w:fldChar w:fldCharType="separate"/>
            </w:r>
            <w:r w:rsidR="0079052E">
              <w:rPr>
                <w:noProof/>
                <w:webHidden/>
              </w:rPr>
              <w:t>3</w:t>
            </w:r>
            <w:r w:rsidR="009819EA">
              <w:rPr>
                <w:noProof/>
                <w:webHidden/>
              </w:rPr>
              <w:fldChar w:fldCharType="end"/>
            </w:r>
          </w:hyperlink>
        </w:p>
        <w:p w14:paraId="35DD3641" w14:textId="0B6FD841" w:rsidR="009819EA" w:rsidRDefault="00101EA5">
          <w:pPr>
            <w:pStyle w:val="TOC1"/>
            <w:tabs>
              <w:tab w:val="right" w:leader="dot" w:pos="9350"/>
            </w:tabs>
            <w:rPr>
              <w:rFonts w:eastAsiaTheme="minorEastAsia"/>
              <w:noProof/>
              <w:kern w:val="2"/>
              <w:sz w:val="20"/>
              <w:lang w:eastAsia="ko-KR"/>
            </w:rPr>
          </w:pPr>
          <w:hyperlink w:anchor="_Toc54948660" w:history="1">
            <w:r w:rsidR="009819EA" w:rsidRPr="003918A5">
              <w:rPr>
                <w:rStyle w:val="Hyperlink"/>
                <w:noProof/>
              </w:rPr>
              <w:t>4. Amendments and Updates</w:t>
            </w:r>
            <w:r w:rsidR="009819EA">
              <w:rPr>
                <w:noProof/>
                <w:webHidden/>
              </w:rPr>
              <w:tab/>
            </w:r>
            <w:r w:rsidR="009819EA">
              <w:rPr>
                <w:noProof/>
                <w:webHidden/>
              </w:rPr>
              <w:fldChar w:fldCharType="begin"/>
            </w:r>
            <w:r w:rsidR="009819EA">
              <w:rPr>
                <w:noProof/>
                <w:webHidden/>
              </w:rPr>
              <w:instrText xml:space="preserve"> PAGEREF _Toc54948660 \h </w:instrText>
            </w:r>
            <w:r w:rsidR="009819EA">
              <w:rPr>
                <w:noProof/>
                <w:webHidden/>
              </w:rPr>
            </w:r>
            <w:r w:rsidR="009819EA">
              <w:rPr>
                <w:noProof/>
                <w:webHidden/>
              </w:rPr>
              <w:fldChar w:fldCharType="separate"/>
            </w:r>
            <w:r w:rsidR="0079052E">
              <w:rPr>
                <w:noProof/>
                <w:webHidden/>
              </w:rPr>
              <w:t>4</w:t>
            </w:r>
            <w:r w:rsidR="009819EA">
              <w:rPr>
                <w:noProof/>
                <w:webHidden/>
              </w:rPr>
              <w:fldChar w:fldCharType="end"/>
            </w:r>
          </w:hyperlink>
        </w:p>
        <w:p w14:paraId="02773E00" w14:textId="07D381AE" w:rsidR="009819EA" w:rsidRDefault="00101EA5">
          <w:pPr>
            <w:pStyle w:val="TOC1"/>
            <w:tabs>
              <w:tab w:val="right" w:leader="dot" w:pos="9350"/>
            </w:tabs>
            <w:rPr>
              <w:rFonts w:eastAsiaTheme="minorEastAsia"/>
              <w:noProof/>
              <w:kern w:val="2"/>
              <w:sz w:val="20"/>
              <w:lang w:eastAsia="ko-KR"/>
            </w:rPr>
          </w:pPr>
          <w:hyperlink w:anchor="_Toc54948661" w:history="1">
            <w:r w:rsidR="009819EA" w:rsidRPr="003918A5">
              <w:rPr>
                <w:rStyle w:val="Hyperlink"/>
                <w:noProof/>
              </w:rPr>
              <w:t>5. Rationale and Background</w:t>
            </w:r>
            <w:r w:rsidR="009819EA">
              <w:rPr>
                <w:noProof/>
                <w:webHidden/>
              </w:rPr>
              <w:tab/>
            </w:r>
            <w:r w:rsidR="009819EA">
              <w:rPr>
                <w:noProof/>
                <w:webHidden/>
              </w:rPr>
              <w:fldChar w:fldCharType="begin"/>
            </w:r>
            <w:r w:rsidR="009819EA">
              <w:rPr>
                <w:noProof/>
                <w:webHidden/>
              </w:rPr>
              <w:instrText xml:space="preserve"> PAGEREF _Toc54948661 \h </w:instrText>
            </w:r>
            <w:r w:rsidR="009819EA">
              <w:rPr>
                <w:noProof/>
                <w:webHidden/>
              </w:rPr>
            </w:r>
            <w:r w:rsidR="009819EA">
              <w:rPr>
                <w:noProof/>
                <w:webHidden/>
              </w:rPr>
              <w:fldChar w:fldCharType="separate"/>
            </w:r>
            <w:r w:rsidR="0079052E">
              <w:rPr>
                <w:noProof/>
                <w:webHidden/>
              </w:rPr>
              <w:t>5</w:t>
            </w:r>
            <w:r w:rsidR="009819EA">
              <w:rPr>
                <w:noProof/>
                <w:webHidden/>
              </w:rPr>
              <w:fldChar w:fldCharType="end"/>
            </w:r>
          </w:hyperlink>
        </w:p>
        <w:p w14:paraId="33922612" w14:textId="716DB0A5" w:rsidR="009819EA" w:rsidRDefault="00101EA5">
          <w:pPr>
            <w:pStyle w:val="TOC1"/>
            <w:tabs>
              <w:tab w:val="right" w:leader="dot" w:pos="9350"/>
            </w:tabs>
            <w:rPr>
              <w:rFonts w:eastAsiaTheme="minorEastAsia"/>
              <w:noProof/>
              <w:kern w:val="2"/>
              <w:sz w:val="20"/>
              <w:lang w:eastAsia="ko-KR"/>
            </w:rPr>
          </w:pPr>
          <w:hyperlink w:anchor="_Toc54948662" w:history="1">
            <w:r w:rsidR="009819EA" w:rsidRPr="003918A5">
              <w:rPr>
                <w:rStyle w:val="Hyperlink"/>
                <w:noProof/>
              </w:rPr>
              <w:t>6. Study Objectives</w:t>
            </w:r>
            <w:r w:rsidR="009819EA">
              <w:rPr>
                <w:noProof/>
                <w:webHidden/>
              </w:rPr>
              <w:tab/>
            </w:r>
            <w:r w:rsidR="009819EA">
              <w:rPr>
                <w:noProof/>
                <w:webHidden/>
              </w:rPr>
              <w:fldChar w:fldCharType="begin"/>
            </w:r>
            <w:r w:rsidR="009819EA">
              <w:rPr>
                <w:noProof/>
                <w:webHidden/>
              </w:rPr>
              <w:instrText xml:space="preserve"> PAGEREF _Toc54948662 \h </w:instrText>
            </w:r>
            <w:r w:rsidR="009819EA">
              <w:rPr>
                <w:noProof/>
                <w:webHidden/>
              </w:rPr>
            </w:r>
            <w:r w:rsidR="009819EA">
              <w:rPr>
                <w:noProof/>
                <w:webHidden/>
              </w:rPr>
              <w:fldChar w:fldCharType="separate"/>
            </w:r>
            <w:r w:rsidR="0079052E">
              <w:rPr>
                <w:noProof/>
                <w:webHidden/>
              </w:rPr>
              <w:t>5</w:t>
            </w:r>
            <w:r w:rsidR="009819EA">
              <w:rPr>
                <w:noProof/>
                <w:webHidden/>
              </w:rPr>
              <w:fldChar w:fldCharType="end"/>
            </w:r>
          </w:hyperlink>
        </w:p>
        <w:p w14:paraId="08CB507E" w14:textId="43601097" w:rsidR="009819EA" w:rsidRDefault="00101EA5">
          <w:pPr>
            <w:pStyle w:val="TOC1"/>
            <w:tabs>
              <w:tab w:val="right" w:leader="dot" w:pos="9350"/>
            </w:tabs>
            <w:rPr>
              <w:rFonts w:eastAsiaTheme="minorEastAsia"/>
              <w:noProof/>
              <w:kern w:val="2"/>
              <w:sz w:val="20"/>
              <w:lang w:eastAsia="ko-KR"/>
            </w:rPr>
          </w:pPr>
          <w:hyperlink w:anchor="_Toc54948663" w:history="1">
            <w:r w:rsidR="009819EA" w:rsidRPr="003918A5">
              <w:rPr>
                <w:rStyle w:val="Hyperlink"/>
                <w:noProof/>
              </w:rPr>
              <w:t>7. Research Methods</w:t>
            </w:r>
            <w:r w:rsidR="009819EA">
              <w:rPr>
                <w:noProof/>
                <w:webHidden/>
              </w:rPr>
              <w:tab/>
            </w:r>
            <w:r w:rsidR="009819EA">
              <w:rPr>
                <w:noProof/>
                <w:webHidden/>
              </w:rPr>
              <w:fldChar w:fldCharType="begin"/>
            </w:r>
            <w:r w:rsidR="009819EA">
              <w:rPr>
                <w:noProof/>
                <w:webHidden/>
              </w:rPr>
              <w:instrText xml:space="preserve"> PAGEREF _Toc54948663 \h </w:instrText>
            </w:r>
            <w:r w:rsidR="009819EA">
              <w:rPr>
                <w:noProof/>
                <w:webHidden/>
              </w:rPr>
            </w:r>
            <w:r w:rsidR="009819EA">
              <w:rPr>
                <w:noProof/>
                <w:webHidden/>
              </w:rPr>
              <w:fldChar w:fldCharType="separate"/>
            </w:r>
            <w:r w:rsidR="0079052E">
              <w:rPr>
                <w:noProof/>
                <w:webHidden/>
              </w:rPr>
              <w:t>6</w:t>
            </w:r>
            <w:r w:rsidR="009819EA">
              <w:rPr>
                <w:noProof/>
                <w:webHidden/>
              </w:rPr>
              <w:fldChar w:fldCharType="end"/>
            </w:r>
          </w:hyperlink>
        </w:p>
        <w:p w14:paraId="7ADBB4FB" w14:textId="0A3E1F01" w:rsidR="009819EA" w:rsidRDefault="00101EA5">
          <w:pPr>
            <w:pStyle w:val="TOC2"/>
            <w:tabs>
              <w:tab w:val="right" w:leader="dot" w:pos="9350"/>
            </w:tabs>
            <w:rPr>
              <w:rFonts w:eastAsiaTheme="minorEastAsia"/>
              <w:noProof/>
              <w:kern w:val="2"/>
              <w:sz w:val="20"/>
              <w:lang w:eastAsia="ko-KR"/>
            </w:rPr>
          </w:pPr>
          <w:hyperlink w:anchor="_Toc54948664" w:history="1">
            <w:r w:rsidR="009819EA" w:rsidRPr="003918A5">
              <w:rPr>
                <w:rStyle w:val="Hyperlink"/>
                <w:noProof/>
              </w:rPr>
              <w:t>Data Sources</w:t>
            </w:r>
            <w:r w:rsidR="009819EA">
              <w:rPr>
                <w:noProof/>
                <w:webHidden/>
              </w:rPr>
              <w:tab/>
            </w:r>
            <w:r w:rsidR="009819EA">
              <w:rPr>
                <w:noProof/>
                <w:webHidden/>
              </w:rPr>
              <w:fldChar w:fldCharType="begin"/>
            </w:r>
            <w:r w:rsidR="009819EA">
              <w:rPr>
                <w:noProof/>
                <w:webHidden/>
              </w:rPr>
              <w:instrText xml:space="preserve"> PAGEREF _Toc54948664 \h </w:instrText>
            </w:r>
            <w:r w:rsidR="009819EA">
              <w:rPr>
                <w:noProof/>
                <w:webHidden/>
              </w:rPr>
            </w:r>
            <w:r w:rsidR="009819EA">
              <w:rPr>
                <w:noProof/>
                <w:webHidden/>
              </w:rPr>
              <w:fldChar w:fldCharType="separate"/>
            </w:r>
            <w:r w:rsidR="0079052E">
              <w:rPr>
                <w:noProof/>
                <w:webHidden/>
              </w:rPr>
              <w:t>6</w:t>
            </w:r>
            <w:r w:rsidR="009819EA">
              <w:rPr>
                <w:noProof/>
                <w:webHidden/>
              </w:rPr>
              <w:fldChar w:fldCharType="end"/>
            </w:r>
          </w:hyperlink>
        </w:p>
        <w:p w14:paraId="59BAFEC3" w14:textId="7ED75566" w:rsidR="009819EA" w:rsidRDefault="00101EA5">
          <w:pPr>
            <w:pStyle w:val="TOC2"/>
            <w:tabs>
              <w:tab w:val="right" w:leader="dot" w:pos="9350"/>
            </w:tabs>
            <w:rPr>
              <w:rFonts w:eastAsiaTheme="minorEastAsia"/>
              <w:noProof/>
              <w:kern w:val="2"/>
              <w:sz w:val="20"/>
              <w:lang w:eastAsia="ko-KR"/>
            </w:rPr>
          </w:pPr>
          <w:hyperlink w:anchor="_Toc54948665" w:history="1">
            <w:r w:rsidR="009819EA" w:rsidRPr="003918A5">
              <w:rPr>
                <w:rStyle w:val="Hyperlink"/>
                <w:noProof/>
              </w:rPr>
              <w:t>Hypothesis 1</w:t>
            </w:r>
            <w:r w:rsidR="009819EA">
              <w:rPr>
                <w:noProof/>
                <w:webHidden/>
              </w:rPr>
              <w:tab/>
            </w:r>
            <w:r w:rsidR="009819EA">
              <w:rPr>
                <w:noProof/>
                <w:webHidden/>
              </w:rPr>
              <w:fldChar w:fldCharType="begin"/>
            </w:r>
            <w:r w:rsidR="009819EA">
              <w:rPr>
                <w:noProof/>
                <w:webHidden/>
              </w:rPr>
              <w:instrText xml:space="preserve"> PAGEREF _Toc54948665 \h </w:instrText>
            </w:r>
            <w:r w:rsidR="009819EA">
              <w:rPr>
                <w:noProof/>
                <w:webHidden/>
              </w:rPr>
            </w:r>
            <w:r w:rsidR="009819EA">
              <w:rPr>
                <w:noProof/>
                <w:webHidden/>
              </w:rPr>
              <w:fldChar w:fldCharType="separate"/>
            </w:r>
            <w:r w:rsidR="0079052E">
              <w:rPr>
                <w:noProof/>
                <w:webHidden/>
              </w:rPr>
              <w:t>6</w:t>
            </w:r>
            <w:r w:rsidR="009819EA">
              <w:rPr>
                <w:noProof/>
                <w:webHidden/>
              </w:rPr>
              <w:fldChar w:fldCharType="end"/>
            </w:r>
          </w:hyperlink>
        </w:p>
        <w:p w14:paraId="75CC6929" w14:textId="0FA022FC" w:rsidR="009819EA" w:rsidRDefault="00101EA5">
          <w:pPr>
            <w:pStyle w:val="TOC3"/>
            <w:tabs>
              <w:tab w:val="right" w:leader="dot" w:pos="9350"/>
            </w:tabs>
            <w:rPr>
              <w:rFonts w:eastAsiaTheme="minorEastAsia"/>
              <w:noProof/>
              <w:kern w:val="2"/>
              <w:sz w:val="20"/>
              <w:lang w:eastAsia="ko-KR"/>
            </w:rPr>
          </w:pPr>
          <w:hyperlink w:anchor="_Toc54948666" w:history="1">
            <w:r w:rsidR="009819EA" w:rsidRPr="003918A5">
              <w:rPr>
                <w:rStyle w:val="Hyperlink"/>
                <w:noProof/>
              </w:rPr>
              <w:t>Patient Cohort</w:t>
            </w:r>
            <w:r w:rsidR="009819EA">
              <w:rPr>
                <w:noProof/>
                <w:webHidden/>
              </w:rPr>
              <w:tab/>
            </w:r>
            <w:r w:rsidR="009819EA">
              <w:rPr>
                <w:noProof/>
                <w:webHidden/>
              </w:rPr>
              <w:fldChar w:fldCharType="begin"/>
            </w:r>
            <w:r w:rsidR="009819EA">
              <w:rPr>
                <w:noProof/>
                <w:webHidden/>
              </w:rPr>
              <w:instrText xml:space="preserve"> PAGEREF _Toc54948666 \h </w:instrText>
            </w:r>
            <w:r w:rsidR="009819EA">
              <w:rPr>
                <w:noProof/>
                <w:webHidden/>
              </w:rPr>
            </w:r>
            <w:r w:rsidR="009819EA">
              <w:rPr>
                <w:noProof/>
                <w:webHidden/>
              </w:rPr>
              <w:fldChar w:fldCharType="separate"/>
            </w:r>
            <w:r w:rsidR="0079052E">
              <w:rPr>
                <w:noProof/>
                <w:webHidden/>
              </w:rPr>
              <w:t>6</w:t>
            </w:r>
            <w:r w:rsidR="009819EA">
              <w:rPr>
                <w:noProof/>
                <w:webHidden/>
              </w:rPr>
              <w:fldChar w:fldCharType="end"/>
            </w:r>
          </w:hyperlink>
        </w:p>
        <w:p w14:paraId="3DEB406E" w14:textId="6D8DEC4F" w:rsidR="009819EA" w:rsidRDefault="00101EA5">
          <w:pPr>
            <w:pStyle w:val="TOC3"/>
            <w:tabs>
              <w:tab w:val="right" w:leader="dot" w:pos="9350"/>
            </w:tabs>
            <w:rPr>
              <w:rFonts w:eastAsiaTheme="minorEastAsia"/>
              <w:noProof/>
              <w:kern w:val="2"/>
              <w:sz w:val="20"/>
              <w:lang w:eastAsia="ko-KR"/>
            </w:rPr>
          </w:pPr>
          <w:hyperlink w:anchor="_Toc54948667" w:history="1">
            <w:r w:rsidR="009819EA" w:rsidRPr="003918A5">
              <w:rPr>
                <w:rStyle w:val="Hyperlink"/>
                <w:noProof/>
              </w:rPr>
              <w:t>Exposures</w:t>
            </w:r>
            <w:r w:rsidR="009819EA">
              <w:rPr>
                <w:noProof/>
                <w:webHidden/>
              </w:rPr>
              <w:tab/>
            </w:r>
            <w:r w:rsidR="009819EA">
              <w:rPr>
                <w:noProof/>
                <w:webHidden/>
              </w:rPr>
              <w:fldChar w:fldCharType="begin"/>
            </w:r>
            <w:r w:rsidR="009819EA">
              <w:rPr>
                <w:noProof/>
                <w:webHidden/>
              </w:rPr>
              <w:instrText xml:space="preserve"> PAGEREF _Toc54948667 \h </w:instrText>
            </w:r>
            <w:r w:rsidR="009819EA">
              <w:rPr>
                <w:noProof/>
                <w:webHidden/>
              </w:rPr>
            </w:r>
            <w:r w:rsidR="009819EA">
              <w:rPr>
                <w:noProof/>
                <w:webHidden/>
              </w:rPr>
              <w:fldChar w:fldCharType="separate"/>
            </w:r>
            <w:r w:rsidR="0079052E">
              <w:rPr>
                <w:noProof/>
                <w:webHidden/>
              </w:rPr>
              <w:t>7</w:t>
            </w:r>
            <w:r w:rsidR="009819EA">
              <w:rPr>
                <w:noProof/>
                <w:webHidden/>
              </w:rPr>
              <w:fldChar w:fldCharType="end"/>
            </w:r>
          </w:hyperlink>
        </w:p>
        <w:p w14:paraId="0513A397" w14:textId="1B87A49C" w:rsidR="009819EA" w:rsidRDefault="00101EA5">
          <w:pPr>
            <w:pStyle w:val="TOC3"/>
            <w:tabs>
              <w:tab w:val="right" w:leader="dot" w:pos="9350"/>
            </w:tabs>
            <w:rPr>
              <w:rFonts w:eastAsiaTheme="minorEastAsia"/>
              <w:noProof/>
              <w:kern w:val="2"/>
              <w:sz w:val="20"/>
              <w:lang w:eastAsia="ko-KR"/>
            </w:rPr>
          </w:pPr>
          <w:hyperlink w:anchor="_Toc54948668" w:history="1">
            <w:r w:rsidR="009819EA" w:rsidRPr="003918A5">
              <w:rPr>
                <w:rStyle w:val="Hyperlink"/>
                <w:noProof/>
              </w:rPr>
              <w:t>Controls or Comparators</w:t>
            </w:r>
            <w:r w:rsidR="009819EA">
              <w:rPr>
                <w:noProof/>
                <w:webHidden/>
              </w:rPr>
              <w:tab/>
            </w:r>
            <w:r w:rsidR="009819EA">
              <w:rPr>
                <w:noProof/>
                <w:webHidden/>
              </w:rPr>
              <w:fldChar w:fldCharType="begin"/>
            </w:r>
            <w:r w:rsidR="009819EA">
              <w:rPr>
                <w:noProof/>
                <w:webHidden/>
              </w:rPr>
              <w:instrText xml:space="preserve"> PAGEREF _Toc54948668 \h </w:instrText>
            </w:r>
            <w:r w:rsidR="009819EA">
              <w:rPr>
                <w:noProof/>
                <w:webHidden/>
              </w:rPr>
            </w:r>
            <w:r w:rsidR="009819EA">
              <w:rPr>
                <w:noProof/>
                <w:webHidden/>
              </w:rPr>
              <w:fldChar w:fldCharType="separate"/>
            </w:r>
            <w:r w:rsidR="0079052E">
              <w:rPr>
                <w:noProof/>
                <w:webHidden/>
              </w:rPr>
              <w:t>7</w:t>
            </w:r>
            <w:r w:rsidR="009819EA">
              <w:rPr>
                <w:noProof/>
                <w:webHidden/>
              </w:rPr>
              <w:fldChar w:fldCharType="end"/>
            </w:r>
          </w:hyperlink>
        </w:p>
        <w:p w14:paraId="5D779359" w14:textId="183B078E" w:rsidR="009819EA" w:rsidRDefault="00101EA5">
          <w:pPr>
            <w:pStyle w:val="TOC3"/>
            <w:tabs>
              <w:tab w:val="right" w:leader="dot" w:pos="9350"/>
            </w:tabs>
            <w:rPr>
              <w:rFonts w:eastAsiaTheme="minorEastAsia"/>
              <w:noProof/>
              <w:kern w:val="2"/>
              <w:sz w:val="20"/>
              <w:lang w:eastAsia="ko-KR"/>
            </w:rPr>
          </w:pPr>
          <w:hyperlink w:anchor="_Toc54948669" w:history="1">
            <w:r w:rsidR="009819EA" w:rsidRPr="003918A5">
              <w:rPr>
                <w:rStyle w:val="Hyperlink"/>
                <w:noProof/>
              </w:rPr>
              <w:t>Outcomes</w:t>
            </w:r>
            <w:r w:rsidR="009819EA">
              <w:rPr>
                <w:noProof/>
                <w:webHidden/>
              </w:rPr>
              <w:tab/>
            </w:r>
            <w:r w:rsidR="009819EA">
              <w:rPr>
                <w:noProof/>
                <w:webHidden/>
              </w:rPr>
              <w:fldChar w:fldCharType="begin"/>
            </w:r>
            <w:r w:rsidR="009819EA">
              <w:rPr>
                <w:noProof/>
                <w:webHidden/>
              </w:rPr>
              <w:instrText xml:space="preserve"> PAGEREF _Toc54948669 \h </w:instrText>
            </w:r>
            <w:r w:rsidR="009819EA">
              <w:rPr>
                <w:noProof/>
                <w:webHidden/>
              </w:rPr>
            </w:r>
            <w:r w:rsidR="009819EA">
              <w:rPr>
                <w:noProof/>
                <w:webHidden/>
              </w:rPr>
              <w:fldChar w:fldCharType="separate"/>
            </w:r>
            <w:r w:rsidR="0079052E">
              <w:rPr>
                <w:noProof/>
                <w:webHidden/>
              </w:rPr>
              <w:t>7</w:t>
            </w:r>
            <w:r w:rsidR="009819EA">
              <w:rPr>
                <w:noProof/>
                <w:webHidden/>
              </w:rPr>
              <w:fldChar w:fldCharType="end"/>
            </w:r>
          </w:hyperlink>
        </w:p>
        <w:p w14:paraId="4F5C9FB6" w14:textId="2F2AD81A" w:rsidR="009819EA" w:rsidRDefault="00101EA5">
          <w:pPr>
            <w:pStyle w:val="TOC3"/>
            <w:tabs>
              <w:tab w:val="right" w:leader="dot" w:pos="9350"/>
            </w:tabs>
            <w:rPr>
              <w:rFonts w:eastAsiaTheme="minorEastAsia"/>
              <w:noProof/>
              <w:kern w:val="2"/>
              <w:sz w:val="20"/>
              <w:lang w:eastAsia="ko-KR"/>
            </w:rPr>
          </w:pPr>
          <w:hyperlink w:anchor="_Toc54948670" w:history="1">
            <w:r w:rsidR="009819EA" w:rsidRPr="003918A5">
              <w:rPr>
                <w:rStyle w:val="Hyperlink"/>
                <w:noProof/>
              </w:rPr>
              <w:t>Covariates</w:t>
            </w:r>
            <w:r w:rsidR="009819EA">
              <w:rPr>
                <w:noProof/>
                <w:webHidden/>
              </w:rPr>
              <w:tab/>
            </w:r>
            <w:r w:rsidR="009819EA">
              <w:rPr>
                <w:noProof/>
                <w:webHidden/>
              </w:rPr>
              <w:fldChar w:fldCharType="begin"/>
            </w:r>
            <w:r w:rsidR="009819EA">
              <w:rPr>
                <w:noProof/>
                <w:webHidden/>
              </w:rPr>
              <w:instrText xml:space="preserve"> PAGEREF _Toc54948670 \h </w:instrText>
            </w:r>
            <w:r w:rsidR="009819EA">
              <w:rPr>
                <w:noProof/>
                <w:webHidden/>
              </w:rPr>
            </w:r>
            <w:r w:rsidR="009819EA">
              <w:rPr>
                <w:noProof/>
                <w:webHidden/>
              </w:rPr>
              <w:fldChar w:fldCharType="separate"/>
            </w:r>
            <w:r w:rsidR="0079052E">
              <w:rPr>
                <w:noProof/>
                <w:webHidden/>
              </w:rPr>
              <w:t>8</w:t>
            </w:r>
            <w:r w:rsidR="009819EA">
              <w:rPr>
                <w:noProof/>
                <w:webHidden/>
              </w:rPr>
              <w:fldChar w:fldCharType="end"/>
            </w:r>
          </w:hyperlink>
        </w:p>
        <w:p w14:paraId="2F67F5EA" w14:textId="4F0098B2" w:rsidR="009819EA" w:rsidRDefault="00101EA5">
          <w:pPr>
            <w:pStyle w:val="TOC3"/>
            <w:tabs>
              <w:tab w:val="right" w:leader="dot" w:pos="9350"/>
            </w:tabs>
            <w:rPr>
              <w:rFonts w:eastAsiaTheme="minorEastAsia"/>
              <w:noProof/>
              <w:kern w:val="2"/>
              <w:sz w:val="20"/>
              <w:lang w:eastAsia="ko-KR"/>
            </w:rPr>
          </w:pPr>
          <w:hyperlink w:anchor="_Toc54948671" w:history="1">
            <w:r w:rsidR="009819EA" w:rsidRPr="003918A5">
              <w:rPr>
                <w:rStyle w:val="Hyperlink"/>
                <w:noProof/>
              </w:rPr>
              <w:t>Analysis</w:t>
            </w:r>
            <w:r w:rsidR="009819EA">
              <w:rPr>
                <w:noProof/>
                <w:webHidden/>
              </w:rPr>
              <w:tab/>
            </w:r>
            <w:r w:rsidR="009819EA">
              <w:rPr>
                <w:noProof/>
                <w:webHidden/>
              </w:rPr>
              <w:fldChar w:fldCharType="begin"/>
            </w:r>
            <w:r w:rsidR="009819EA">
              <w:rPr>
                <w:noProof/>
                <w:webHidden/>
              </w:rPr>
              <w:instrText xml:space="preserve"> PAGEREF _Toc54948671 \h </w:instrText>
            </w:r>
            <w:r w:rsidR="009819EA">
              <w:rPr>
                <w:noProof/>
                <w:webHidden/>
              </w:rPr>
            </w:r>
            <w:r w:rsidR="009819EA">
              <w:rPr>
                <w:noProof/>
                <w:webHidden/>
              </w:rPr>
              <w:fldChar w:fldCharType="separate"/>
            </w:r>
            <w:r w:rsidR="0079052E">
              <w:rPr>
                <w:noProof/>
                <w:webHidden/>
              </w:rPr>
              <w:t>8</w:t>
            </w:r>
            <w:r w:rsidR="009819EA">
              <w:rPr>
                <w:noProof/>
                <w:webHidden/>
              </w:rPr>
              <w:fldChar w:fldCharType="end"/>
            </w:r>
          </w:hyperlink>
        </w:p>
        <w:p w14:paraId="4251E1F5" w14:textId="6D91E427" w:rsidR="009819EA" w:rsidRDefault="00101EA5">
          <w:pPr>
            <w:pStyle w:val="TOC2"/>
            <w:tabs>
              <w:tab w:val="right" w:leader="dot" w:pos="9350"/>
            </w:tabs>
            <w:rPr>
              <w:rFonts w:eastAsiaTheme="minorEastAsia"/>
              <w:noProof/>
              <w:kern w:val="2"/>
              <w:sz w:val="20"/>
              <w:lang w:eastAsia="ko-KR"/>
            </w:rPr>
          </w:pPr>
          <w:hyperlink w:anchor="_Toc54948672" w:history="1">
            <w:r w:rsidR="009819EA" w:rsidRPr="003918A5">
              <w:rPr>
                <w:rStyle w:val="Hyperlink"/>
                <w:noProof/>
              </w:rPr>
              <w:t>Hypothesis 2</w:t>
            </w:r>
            <w:r w:rsidR="009819EA">
              <w:rPr>
                <w:noProof/>
                <w:webHidden/>
              </w:rPr>
              <w:tab/>
            </w:r>
            <w:r w:rsidR="009819EA">
              <w:rPr>
                <w:noProof/>
                <w:webHidden/>
              </w:rPr>
              <w:fldChar w:fldCharType="begin"/>
            </w:r>
            <w:r w:rsidR="009819EA">
              <w:rPr>
                <w:noProof/>
                <w:webHidden/>
              </w:rPr>
              <w:instrText xml:space="preserve"> PAGEREF _Toc54948672 \h </w:instrText>
            </w:r>
            <w:r w:rsidR="009819EA">
              <w:rPr>
                <w:noProof/>
                <w:webHidden/>
              </w:rPr>
            </w:r>
            <w:r w:rsidR="009819EA">
              <w:rPr>
                <w:noProof/>
                <w:webHidden/>
              </w:rPr>
              <w:fldChar w:fldCharType="separate"/>
            </w:r>
            <w:r w:rsidR="0079052E">
              <w:rPr>
                <w:noProof/>
                <w:webHidden/>
              </w:rPr>
              <w:t>9</w:t>
            </w:r>
            <w:r w:rsidR="009819EA">
              <w:rPr>
                <w:noProof/>
                <w:webHidden/>
              </w:rPr>
              <w:fldChar w:fldCharType="end"/>
            </w:r>
          </w:hyperlink>
        </w:p>
        <w:p w14:paraId="5A564693" w14:textId="4566546B" w:rsidR="009819EA" w:rsidRDefault="00101EA5">
          <w:pPr>
            <w:pStyle w:val="TOC3"/>
            <w:tabs>
              <w:tab w:val="right" w:leader="dot" w:pos="9350"/>
            </w:tabs>
            <w:rPr>
              <w:rFonts w:eastAsiaTheme="minorEastAsia"/>
              <w:noProof/>
              <w:kern w:val="2"/>
              <w:sz w:val="20"/>
              <w:lang w:eastAsia="ko-KR"/>
            </w:rPr>
          </w:pPr>
          <w:hyperlink w:anchor="_Toc54948673" w:history="1">
            <w:r w:rsidR="009819EA" w:rsidRPr="003918A5">
              <w:rPr>
                <w:rStyle w:val="Hyperlink"/>
                <w:noProof/>
              </w:rPr>
              <w:t>Patient Cohort</w:t>
            </w:r>
            <w:r w:rsidR="009819EA">
              <w:rPr>
                <w:noProof/>
                <w:webHidden/>
              </w:rPr>
              <w:tab/>
            </w:r>
            <w:r w:rsidR="009819EA">
              <w:rPr>
                <w:noProof/>
                <w:webHidden/>
              </w:rPr>
              <w:fldChar w:fldCharType="begin"/>
            </w:r>
            <w:r w:rsidR="009819EA">
              <w:rPr>
                <w:noProof/>
                <w:webHidden/>
              </w:rPr>
              <w:instrText xml:space="preserve"> PAGEREF _Toc54948673 \h </w:instrText>
            </w:r>
            <w:r w:rsidR="009819EA">
              <w:rPr>
                <w:noProof/>
                <w:webHidden/>
              </w:rPr>
            </w:r>
            <w:r w:rsidR="009819EA">
              <w:rPr>
                <w:noProof/>
                <w:webHidden/>
              </w:rPr>
              <w:fldChar w:fldCharType="separate"/>
            </w:r>
            <w:r w:rsidR="0079052E">
              <w:rPr>
                <w:noProof/>
                <w:webHidden/>
              </w:rPr>
              <w:t>9</w:t>
            </w:r>
            <w:r w:rsidR="009819EA">
              <w:rPr>
                <w:noProof/>
                <w:webHidden/>
              </w:rPr>
              <w:fldChar w:fldCharType="end"/>
            </w:r>
          </w:hyperlink>
        </w:p>
        <w:p w14:paraId="3ADE55B0" w14:textId="1B8CF87F" w:rsidR="009819EA" w:rsidRDefault="00101EA5">
          <w:pPr>
            <w:pStyle w:val="TOC3"/>
            <w:tabs>
              <w:tab w:val="right" w:leader="dot" w:pos="9350"/>
            </w:tabs>
            <w:rPr>
              <w:rFonts w:eastAsiaTheme="minorEastAsia"/>
              <w:noProof/>
              <w:kern w:val="2"/>
              <w:sz w:val="20"/>
              <w:lang w:eastAsia="ko-KR"/>
            </w:rPr>
          </w:pPr>
          <w:hyperlink w:anchor="_Toc54948674" w:history="1">
            <w:r w:rsidR="009819EA" w:rsidRPr="003918A5">
              <w:rPr>
                <w:rStyle w:val="Hyperlink"/>
                <w:noProof/>
              </w:rPr>
              <w:t>Exposures</w:t>
            </w:r>
            <w:r w:rsidR="009819EA">
              <w:rPr>
                <w:noProof/>
                <w:webHidden/>
              </w:rPr>
              <w:tab/>
            </w:r>
            <w:r w:rsidR="009819EA">
              <w:rPr>
                <w:noProof/>
                <w:webHidden/>
              </w:rPr>
              <w:fldChar w:fldCharType="begin"/>
            </w:r>
            <w:r w:rsidR="009819EA">
              <w:rPr>
                <w:noProof/>
                <w:webHidden/>
              </w:rPr>
              <w:instrText xml:space="preserve"> PAGEREF _Toc54948674 \h </w:instrText>
            </w:r>
            <w:r w:rsidR="009819EA">
              <w:rPr>
                <w:noProof/>
                <w:webHidden/>
              </w:rPr>
            </w:r>
            <w:r w:rsidR="009819EA">
              <w:rPr>
                <w:noProof/>
                <w:webHidden/>
              </w:rPr>
              <w:fldChar w:fldCharType="separate"/>
            </w:r>
            <w:r w:rsidR="0079052E">
              <w:rPr>
                <w:noProof/>
                <w:webHidden/>
              </w:rPr>
              <w:t>9</w:t>
            </w:r>
            <w:r w:rsidR="009819EA">
              <w:rPr>
                <w:noProof/>
                <w:webHidden/>
              </w:rPr>
              <w:fldChar w:fldCharType="end"/>
            </w:r>
          </w:hyperlink>
        </w:p>
        <w:p w14:paraId="7E8A0412" w14:textId="44F68720" w:rsidR="009819EA" w:rsidRDefault="00101EA5">
          <w:pPr>
            <w:pStyle w:val="TOC3"/>
            <w:tabs>
              <w:tab w:val="right" w:leader="dot" w:pos="9350"/>
            </w:tabs>
            <w:rPr>
              <w:rFonts w:eastAsiaTheme="minorEastAsia"/>
              <w:noProof/>
              <w:kern w:val="2"/>
              <w:sz w:val="20"/>
              <w:lang w:eastAsia="ko-KR"/>
            </w:rPr>
          </w:pPr>
          <w:hyperlink w:anchor="_Toc54948675" w:history="1">
            <w:r w:rsidR="009819EA" w:rsidRPr="003918A5">
              <w:rPr>
                <w:rStyle w:val="Hyperlink"/>
                <w:noProof/>
              </w:rPr>
              <w:t>Controls or Comparators</w:t>
            </w:r>
            <w:r w:rsidR="009819EA">
              <w:rPr>
                <w:noProof/>
                <w:webHidden/>
              </w:rPr>
              <w:tab/>
            </w:r>
            <w:r w:rsidR="009819EA">
              <w:rPr>
                <w:noProof/>
                <w:webHidden/>
              </w:rPr>
              <w:fldChar w:fldCharType="begin"/>
            </w:r>
            <w:r w:rsidR="009819EA">
              <w:rPr>
                <w:noProof/>
                <w:webHidden/>
              </w:rPr>
              <w:instrText xml:space="preserve"> PAGEREF _Toc54948675 \h </w:instrText>
            </w:r>
            <w:r w:rsidR="009819EA">
              <w:rPr>
                <w:noProof/>
                <w:webHidden/>
              </w:rPr>
            </w:r>
            <w:r w:rsidR="009819EA">
              <w:rPr>
                <w:noProof/>
                <w:webHidden/>
              </w:rPr>
              <w:fldChar w:fldCharType="separate"/>
            </w:r>
            <w:r w:rsidR="0079052E">
              <w:rPr>
                <w:noProof/>
                <w:webHidden/>
              </w:rPr>
              <w:t>10</w:t>
            </w:r>
            <w:r w:rsidR="009819EA">
              <w:rPr>
                <w:noProof/>
                <w:webHidden/>
              </w:rPr>
              <w:fldChar w:fldCharType="end"/>
            </w:r>
          </w:hyperlink>
        </w:p>
        <w:p w14:paraId="0FCB1D27" w14:textId="126780FE" w:rsidR="009819EA" w:rsidRDefault="00101EA5">
          <w:pPr>
            <w:pStyle w:val="TOC3"/>
            <w:tabs>
              <w:tab w:val="right" w:leader="dot" w:pos="9350"/>
            </w:tabs>
            <w:rPr>
              <w:rFonts w:eastAsiaTheme="minorEastAsia"/>
              <w:noProof/>
              <w:kern w:val="2"/>
              <w:sz w:val="20"/>
              <w:lang w:eastAsia="ko-KR"/>
            </w:rPr>
          </w:pPr>
          <w:hyperlink w:anchor="_Toc54948676" w:history="1">
            <w:r w:rsidR="009819EA" w:rsidRPr="003918A5">
              <w:rPr>
                <w:rStyle w:val="Hyperlink"/>
                <w:noProof/>
              </w:rPr>
              <w:t>Outcomes</w:t>
            </w:r>
            <w:r w:rsidR="009819EA">
              <w:rPr>
                <w:noProof/>
                <w:webHidden/>
              </w:rPr>
              <w:tab/>
            </w:r>
            <w:r w:rsidR="009819EA">
              <w:rPr>
                <w:noProof/>
                <w:webHidden/>
              </w:rPr>
              <w:fldChar w:fldCharType="begin"/>
            </w:r>
            <w:r w:rsidR="009819EA">
              <w:rPr>
                <w:noProof/>
                <w:webHidden/>
              </w:rPr>
              <w:instrText xml:space="preserve"> PAGEREF _Toc54948676 \h </w:instrText>
            </w:r>
            <w:r w:rsidR="009819EA">
              <w:rPr>
                <w:noProof/>
                <w:webHidden/>
              </w:rPr>
            </w:r>
            <w:r w:rsidR="009819EA">
              <w:rPr>
                <w:noProof/>
                <w:webHidden/>
              </w:rPr>
              <w:fldChar w:fldCharType="separate"/>
            </w:r>
            <w:r w:rsidR="0079052E">
              <w:rPr>
                <w:noProof/>
                <w:webHidden/>
              </w:rPr>
              <w:t>10</w:t>
            </w:r>
            <w:r w:rsidR="009819EA">
              <w:rPr>
                <w:noProof/>
                <w:webHidden/>
              </w:rPr>
              <w:fldChar w:fldCharType="end"/>
            </w:r>
          </w:hyperlink>
        </w:p>
        <w:p w14:paraId="7E2A2952" w14:textId="433A15E7" w:rsidR="009819EA" w:rsidRDefault="00101EA5">
          <w:pPr>
            <w:pStyle w:val="TOC3"/>
            <w:tabs>
              <w:tab w:val="right" w:leader="dot" w:pos="9350"/>
            </w:tabs>
            <w:rPr>
              <w:rFonts w:eastAsiaTheme="minorEastAsia"/>
              <w:noProof/>
              <w:kern w:val="2"/>
              <w:sz w:val="20"/>
              <w:lang w:eastAsia="ko-KR"/>
            </w:rPr>
          </w:pPr>
          <w:hyperlink w:anchor="_Toc54948677" w:history="1">
            <w:r w:rsidR="009819EA" w:rsidRPr="003918A5">
              <w:rPr>
                <w:rStyle w:val="Hyperlink"/>
                <w:noProof/>
              </w:rPr>
              <w:t>Covariates</w:t>
            </w:r>
            <w:r w:rsidR="009819EA">
              <w:rPr>
                <w:noProof/>
                <w:webHidden/>
              </w:rPr>
              <w:tab/>
            </w:r>
            <w:r w:rsidR="009819EA">
              <w:rPr>
                <w:noProof/>
                <w:webHidden/>
              </w:rPr>
              <w:fldChar w:fldCharType="begin"/>
            </w:r>
            <w:r w:rsidR="009819EA">
              <w:rPr>
                <w:noProof/>
                <w:webHidden/>
              </w:rPr>
              <w:instrText xml:space="preserve"> PAGEREF _Toc54948677 \h </w:instrText>
            </w:r>
            <w:r w:rsidR="009819EA">
              <w:rPr>
                <w:noProof/>
                <w:webHidden/>
              </w:rPr>
            </w:r>
            <w:r w:rsidR="009819EA">
              <w:rPr>
                <w:noProof/>
                <w:webHidden/>
              </w:rPr>
              <w:fldChar w:fldCharType="separate"/>
            </w:r>
            <w:r w:rsidR="0079052E">
              <w:rPr>
                <w:noProof/>
                <w:webHidden/>
              </w:rPr>
              <w:t>10</w:t>
            </w:r>
            <w:r w:rsidR="009819EA">
              <w:rPr>
                <w:noProof/>
                <w:webHidden/>
              </w:rPr>
              <w:fldChar w:fldCharType="end"/>
            </w:r>
          </w:hyperlink>
        </w:p>
        <w:p w14:paraId="32802BEC" w14:textId="07BBD691" w:rsidR="009819EA" w:rsidRDefault="00101EA5">
          <w:pPr>
            <w:pStyle w:val="TOC3"/>
            <w:tabs>
              <w:tab w:val="right" w:leader="dot" w:pos="9350"/>
            </w:tabs>
            <w:rPr>
              <w:rFonts w:eastAsiaTheme="minorEastAsia"/>
              <w:noProof/>
              <w:kern w:val="2"/>
              <w:sz w:val="20"/>
              <w:lang w:eastAsia="ko-KR"/>
            </w:rPr>
          </w:pPr>
          <w:hyperlink w:anchor="_Toc54948678" w:history="1">
            <w:r w:rsidR="009819EA" w:rsidRPr="003918A5">
              <w:rPr>
                <w:rStyle w:val="Hyperlink"/>
                <w:noProof/>
              </w:rPr>
              <w:t>Analysis</w:t>
            </w:r>
            <w:r w:rsidR="009819EA">
              <w:rPr>
                <w:noProof/>
                <w:webHidden/>
              </w:rPr>
              <w:tab/>
            </w:r>
            <w:r w:rsidR="009819EA">
              <w:rPr>
                <w:noProof/>
                <w:webHidden/>
              </w:rPr>
              <w:fldChar w:fldCharType="begin"/>
            </w:r>
            <w:r w:rsidR="009819EA">
              <w:rPr>
                <w:noProof/>
                <w:webHidden/>
              </w:rPr>
              <w:instrText xml:space="preserve"> PAGEREF _Toc54948678 \h </w:instrText>
            </w:r>
            <w:r w:rsidR="009819EA">
              <w:rPr>
                <w:noProof/>
                <w:webHidden/>
              </w:rPr>
            </w:r>
            <w:r w:rsidR="009819EA">
              <w:rPr>
                <w:noProof/>
                <w:webHidden/>
              </w:rPr>
              <w:fldChar w:fldCharType="separate"/>
            </w:r>
            <w:r w:rsidR="0079052E">
              <w:rPr>
                <w:noProof/>
                <w:webHidden/>
              </w:rPr>
              <w:t>11</w:t>
            </w:r>
            <w:r w:rsidR="009819EA">
              <w:rPr>
                <w:noProof/>
                <w:webHidden/>
              </w:rPr>
              <w:fldChar w:fldCharType="end"/>
            </w:r>
          </w:hyperlink>
        </w:p>
        <w:p w14:paraId="7A21BD65" w14:textId="4188723D" w:rsidR="009819EA" w:rsidRDefault="00101EA5">
          <w:pPr>
            <w:pStyle w:val="TOC1"/>
            <w:tabs>
              <w:tab w:val="right" w:leader="dot" w:pos="9350"/>
            </w:tabs>
            <w:rPr>
              <w:rFonts w:eastAsiaTheme="minorEastAsia"/>
              <w:noProof/>
              <w:kern w:val="2"/>
              <w:sz w:val="20"/>
              <w:lang w:eastAsia="ko-KR"/>
            </w:rPr>
          </w:pPr>
          <w:hyperlink w:anchor="_Toc54948679" w:history="1">
            <w:r w:rsidR="009819EA" w:rsidRPr="003918A5">
              <w:rPr>
                <w:rStyle w:val="Hyperlink"/>
                <w:noProof/>
              </w:rPr>
              <w:t>8. Sample Size and Study Power</w:t>
            </w:r>
            <w:r w:rsidR="009819EA">
              <w:rPr>
                <w:noProof/>
                <w:webHidden/>
              </w:rPr>
              <w:tab/>
            </w:r>
            <w:r w:rsidR="009819EA">
              <w:rPr>
                <w:noProof/>
                <w:webHidden/>
              </w:rPr>
              <w:fldChar w:fldCharType="begin"/>
            </w:r>
            <w:r w:rsidR="009819EA">
              <w:rPr>
                <w:noProof/>
                <w:webHidden/>
              </w:rPr>
              <w:instrText xml:space="preserve"> PAGEREF _Toc54948679 \h </w:instrText>
            </w:r>
            <w:r w:rsidR="009819EA">
              <w:rPr>
                <w:noProof/>
                <w:webHidden/>
              </w:rPr>
            </w:r>
            <w:r w:rsidR="009819EA">
              <w:rPr>
                <w:noProof/>
                <w:webHidden/>
              </w:rPr>
              <w:fldChar w:fldCharType="separate"/>
            </w:r>
            <w:r w:rsidR="0079052E">
              <w:rPr>
                <w:noProof/>
                <w:webHidden/>
              </w:rPr>
              <w:t>12</w:t>
            </w:r>
            <w:r w:rsidR="009819EA">
              <w:rPr>
                <w:noProof/>
                <w:webHidden/>
              </w:rPr>
              <w:fldChar w:fldCharType="end"/>
            </w:r>
          </w:hyperlink>
        </w:p>
        <w:p w14:paraId="7B6BC286" w14:textId="4C9B4079" w:rsidR="009819EA" w:rsidRDefault="00101EA5">
          <w:pPr>
            <w:pStyle w:val="TOC1"/>
            <w:tabs>
              <w:tab w:val="right" w:leader="dot" w:pos="9350"/>
            </w:tabs>
            <w:rPr>
              <w:rFonts w:eastAsiaTheme="minorEastAsia"/>
              <w:noProof/>
              <w:kern w:val="2"/>
              <w:sz w:val="20"/>
              <w:lang w:eastAsia="ko-KR"/>
            </w:rPr>
          </w:pPr>
          <w:hyperlink w:anchor="_Toc54948680" w:history="1">
            <w:r w:rsidR="009819EA" w:rsidRPr="003918A5">
              <w:rPr>
                <w:rStyle w:val="Hyperlink"/>
                <w:noProof/>
              </w:rPr>
              <w:t>9. Strengths and Limitations</w:t>
            </w:r>
            <w:r w:rsidR="009819EA">
              <w:rPr>
                <w:noProof/>
                <w:webHidden/>
              </w:rPr>
              <w:tab/>
            </w:r>
            <w:r w:rsidR="009819EA">
              <w:rPr>
                <w:noProof/>
                <w:webHidden/>
              </w:rPr>
              <w:fldChar w:fldCharType="begin"/>
            </w:r>
            <w:r w:rsidR="009819EA">
              <w:rPr>
                <w:noProof/>
                <w:webHidden/>
              </w:rPr>
              <w:instrText xml:space="preserve"> PAGEREF _Toc54948680 \h </w:instrText>
            </w:r>
            <w:r w:rsidR="009819EA">
              <w:rPr>
                <w:noProof/>
                <w:webHidden/>
              </w:rPr>
            </w:r>
            <w:r w:rsidR="009819EA">
              <w:rPr>
                <w:noProof/>
                <w:webHidden/>
              </w:rPr>
              <w:fldChar w:fldCharType="separate"/>
            </w:r>
            <w:r w:rsidR="0079052E">
              <w:rPr>
                <w:noProof/>
                <w:webHidden/>
              </w:rPr>
              <w:t>12</w:t>
            </w:r>
            <w:r w:rsidR="009819EA">
              <w:rPr>
                <w:noProof/>
                <w:webHidden/>
              </w:rPr>
              <w:fldChar w:fldCharType="end"/>
            </w:r>
          </w:hyperlink>
        </w:p>
        <w:p w14:paraId="7012922D" w14:textId="19B1193E" w:rsidR="009819EA" w:rsidRDefault="00101EA5">
          <w:pPr>
            <w:pStyle w:val="TOC1"/>
            <w:tabs>
              <w:tab w:val="right" w:leader="dot" w:pos="9350"/>
            </w:tabs>
            <w:rPr>
              <w:rFonts w:eastAsiaTheme="minorEastAsia"/>
              <w:noProof/>
              <w:kern w:val="2"/>
              <w:sz w:val="20"/>
              <w:lang w:eastAsia="ko-KR"/>
            </w:rPr>
          </w:pPr>
          <w:hyperlink w:anchor="_Toc54948681" w:history="1">
            <w:r w:rsidR="009819EA" w:rsidRPr="003918A5">
              <w:rPr>
                <w:rStyle w:val="Hyperlink"/>
                <w:noProof/>
              </w:rPr>
              <w:t>10. Protection of Human Subjects</w:t>
            </w:r>
            <w:r w:rsidR="009819EA">
              <w:rPr>
                <w:noProof/>
                <w:webHidden/>
              </w:rPr>
              <w:tab/>
            </w:r>
            <w:r w:rsidR="009819EA">
              <w:rPr>
                <w:noProof/>
                <w:webHidden/>
              </w:rPr>
              <w:fldChar w:fldCharType="begin"/>
            </w:r>
            <w:r w:rsidR="009819EA">
              <w:rPr>
                <w:noProof/>
                <w:webHidden/>
              </w:rPr>
              <w:instrText xml:space="preserve"> PAGEREF _Toc54948681 \h </w:instrText>
            </w:r>
            <w:r w:rsidR="009819EA">
              <w:rPr>
                <w:noProof/>
                <w:webHidden/>
              </w:rPr>
            </w:r>
            <w:r w:rsidR="009819EA">
              <w:rPr>
                <w:noProof/>
                <w:webHidden/>
              </w:rPr>
              <w:fldChar w:fldCharType="separate"/>
            </w:r>
            <w:r w:rsidR="0079052E">
              <w:rPr>
                <w:noProof/>
                <w:webHidden/>
              </w:rPr>
              <w:t>14</w:t>
            </w:r>
            <w:r w:rsidR="009819EA">
              <w:rPr>
                <w:noProof/>
                <w:webHidden/>
              </w:rPr>
              <w:fldChar w:fldCharType="end"/>
            </w:r>
          </w:hyperlink>
        </w:p>
        <w:p w14:paraId="137EC029" w14:textId="337CB306" w:rsidR="009819EA" w:rsidRDefault="00101EA5">
          <w:pPr>
            <w:pStyle w:val="TOC1"/>
            <w:tabs>
              <w:tab w:val="right" w:leader="dot" w:pos="9350"/>
            </w:tabs>
            <w:rPr>
              <w:rFonts w:eastAsiaTheme="minorEastAsia"/>
              <w:noProof/>
              <w:kern w:val="2"/>
              <w:sz w:val="20"/>
              <w:lang w:eastAsia="ko-KR"/>
            </w:rPr>
          </w:pPr>
          <w:hyperlink w:anchor="_Toc54948682" w:history="1">
            <w:r w:rsidR="009819EA" w:rsidRPr="003918A5">
              <w:rPr>
                <w:rStyle w:val="Hyperlink"/>
                <w:noProof/>
              </w:rPr>
              <w:t>11. Management and Reporting of Adverse Events and Adverse Reactions</w:t>
            </w:r>
            <w:r w:rsidR="009819EA">
              <w:rPr>
                <w:noProof/>
                <w:webHidden/>
              </w:rPr>
              <w:tab/>
            </w:r>
            <w:r w:rsidR="009819EA">
              <w:rPr>
                <w:noProof/>
                <w:webHidden/>
              </w:rPr>
              <w:fldChar w:fldCharType="begin"/>
            </w:r>
            <w:r w:rsidR="009819EA">
              <w:rPr>
                <w:noProof/>
                <w:webHidden/>
              </w:rPr>
              <w:instrText xml:space="preserve"> PAGEREF _Toc54948682 \h </w:instrText>
            </w:r>
            <w:r w:rsidR="009819EA">
              <w:rPr>
                <w:noProof/>
                <w:webHidden/>
              </w:rPr>
            </w:r>
            <w:r w:rsidR="009819EA">
              <w:rPr>
                <w:noProof/>
                <w:webHidden/>
              </w:rPr>
              <w:fldChar w:fldCharType="separate"/>
            </w:r>
            <w:r w:rsidR="0079052E">
              <w:rPr>
                <w:noProof/>
                <w:webHidden/>
              </w:rPr>
              <w:t>15</w:t>
            </w:r>
            <w:r w:rsidR="009819EA">
              <w:rPr>
                <w:noProof/>
                <w:webHidden/>
              </w:rPr>
              <w:fldChar w:fldCharType="end"/>
            </w:r>
          </w:hyperlink>
        </w:p>
        <w:p w14:paraId="009EA975" w14:textId="52C34C7E" w:rsidR="009819EA" w:rsidRDefault="00101EA5">
          <w:pPr>
            <w:pStyle w:val="TOC1"/>
            <w:tabs>
              <w:tab w:val="right" w:leader="dot" w:pos="9350"/>
            </w:tabs>
            <w:rPr>
              <w:rFonts w:eastAsiaTheme="minorEastAsia"/>
              <w:noProof/>
              <w:kern w:val="2"/>
              <w:sz w:val="20"/>
              <w:lang w:eastAsia="ko-KR"/>
            </w:rPr>
          </w:pPr>
          <w:hyperlink w:anchor="_Toc54948683" w:history="1">
            <w:r w:rsidR="009819EA" w:rsidRPr="003918A5">
              <w:rPr>
                <w:rStyle w:val="Hyperlink"/>
                <w:noProof/>
              </w:rPr>
              <w:t>12. Plans for Disseminating and Communicating Study Results</w:t>
            </w:r>
            <w:r w:rsidR="009819EA">
              <w:rPr>
                <w:noProof/>
                <w:webHidden/>
              </w:rPr>
              <w:tab/>
            </w:r>
            <w:r w:rsidR="009819EA">
              <w:rPr>
                <w:noProof/>
                <w:webHidden/>
              </w:rPr>
              <w:fldChar w:fldCharType="begin"/>
            </w:r>
            <w:r w:rsidR="009819EA">
              <w:rPr>
                <w:noProof/>
                <w:webHidden/>
              </w:rPr>
              <w:instrText xml:space="preserve"> PAGEREF _Toc54948683 \h </w:instrText>
            </w:r>
            <w:r w:rsidR="009819EA">
              <w:rPr>
                <w:noProof/>
                <w:webHidden/>
              </w:rPr>
            </w:r>
            <w:r w:rsidR="009819EA">
              <w:rPr>
                <w:noProof/>
                <w:webHidden/>
              </w:rPr>
              <w:fldChar w:fldCharType="separate"/>
            </w:r>
            <w:r w:rsidR="0079052E">
              <w:rPr>
                <w:noProof/>
                <w:webHidden/>
              </w:rPr>
              <w:t>15</w:t>
            </w:r>
            <w:r w:rsidR="009819EA">
              <w:rPr>
                <w:noProof/>
                <w:webHidden/>
              </w:rPr>
              <w:fldChar w:fldCharType="end"/>
            </w:r>
          </w:hyperlink>
        </w:p>
        <w:p w14:paraId="61D7A8B2" w14:textId="2DF641D6" w:rsidR="009819EA" w:rsidRDefault="00101EA5">
          <w:pPr>
            <w:pStyle w:val="TOC1"/>
            <w:tabs>
              <w:tab w:val="right" w:leader="dot" w:pos="9350"/>
            </w:tabs>
            <w:rPr>
              <w:rFonts w:eastAsiaTheme="minorEastAsia"/>
              <w:noProof/>
              <w:kern w:val="2"/>
              <w:sz w:val="20"/>
              <w:lang w:eastAsia="ko-KR"/>
            </w:rPr>
          </w:pPr>
          <w:hyperlink w:anchor="_Toc54948684" w:history="1">
            <w:r w:rsidR="009819EA" w:rsidRPr="003918A5">
              <w:rPr>
                <w:rStyle w:val="Hyperlink"/>
                <w:noProof/>
              </w:rPr>
              <w:t>13.  List of Tables and Figures</w:t>
            </w:r>
            <w:r w:rsidR="009819EA">
              <w:rPr>
                <w:noProof/>
                <w:webHidden/>
              </w:rPr>
              <w:tab/>
            </w:r>
            <w:r w:rsidR="009819EA">
              <w:rPr>
                <w:noProof/>
                <w:webHidden/>
              </w:rPr>
              <w:fldChar w:fldCharType="begin"/>
            </w:r>
            <w:r w:rsidR="009819EA">
              <w:rPr>
                <w:noProof/>
                <w:webHidden/>
              </w:rPr>
              <w:instrText xml:space="preserve"> PAGEREF _Toc54948684 \h </w:instrText>
            </w:r>
            <w:r w:rsidR="009819EA">
              <w:rPr>
                <w:noProof/>
                <w:webHidden/>
              </w:rPr>
            </w:r>
            <w:r w:rsidR="009819EA">
              <w:rPr>
                <w:noProof/>
                <w:webHidden/>
              </w:rPr>
              <w:fldChar w:fldCharType="separate"/>
            </w:r>
            <w:r w:rsidR="0079052E">
              <w:rPr>
                <w:noProof/>
                <w:webHidden/>
              </w:rPr>
              <w:t>15</w:t>
            </w:r>
            <w:r w:rsidR="009819EA">
              <w:rPr>
                <w:noProof/>
                <w:webHidden/>
              </w:rPr>
              <w:fldChar w:fldCharType="end"/>
            </w:r>
          </w:hyperlink>
        </w:p>
        <w:p w14:paraId="296FA18A" w14:textId="2076EB8A" w:rsidR="009819EA" w:rsidRDefault="00101EA5">
          <w:pPr>
            <w:pStyle w:val="TOC1"/>
            <w:tabs>
              <w:tab w:val="right" w:leader="dot" w:pos="9350"/>
            </w:tabs>
            <w:rPr>
              <w:rFonts w:eastAsiaTheme="minorEastAsia"/>
              <w:noProof/>
              <w:kern w:val="2"/>
              <w:sz w:val="20"/>
              <w:lang w:eastAsia="ko-KR"/>
            </w:rPr>
          </w:pPr>
          <w:hyperlink w:anchor="_Toc54948685" w:history="1">
            <w:r w:rsidR="009819EA" w:rsidRPr="003918A5">
              <w:rPr>
                <w:rStyle w:val="Hyperlink"/>
                <w:noProof/>
              </w:rPr>
              <w:t>14. References</w:t>
            </w:r>
            <w:r w:rsidR="009819EA">
              <w:rPr>
                <w:noProof/>
                <w:webHidden/>
              </w:rPr>
              <w:tab/>
            </w:r>
            <w:r w:rsidR="009819EA">
              <w:rPr>
                <w:noProof/>
                <w:webHidden/>
              </w:rPr>
              <w:fldChar w:fldCharType="begin"/>
            </w:r>
            <w:r w:rsidR="009819EA">
              <w:rPr>
                <w:noProof/>
                <w:webHidden/>
              </w:rPr>
              <w:instrText xml:space="preserve"> PAGEREF _Toc54948685 \h </w:instrText>
            </w:r>
            <w:r w:rsidR="009819EA">
              <w:rPr>
                <w:noProof/>
                <w:webHidden/>
              </w:rPr>
            </w:r>
            <w:r w:rsidR="009819EA">
              <w:rPr>
                <w:noProof/>
                <w:webHidden/>
              </w:rPr>
              <w:fldChar w:fldCharType="separate"/>
            </w:r>
            <w:r w:rsidR="0079052E">
              <w:rPr>
                <w:noProof/>
                <w:webHidden/>
              </w:rPr>
              <w:t>15</w:t>
            </w:r>
            <w:r w:rsidR="009819EA">
              <w:rPr>
                <w:noProof/>
                <w:webHidden/>
              </w:rPr>
              <w:fldChar w:fldCharType="end"/>
            </w:r>
          </w:hyperlink>
        </w:p>
        <w:p w14:paraId="3A94E727" w14:textId="197C99C1" w:rsidR="009819EA" w:rsidRDefault="00101EA5">
          <w:pPr>
            <w:pStyle w:val="TOC1"/>
            <w:tabs>
              <w:tab w:val="right" w:leader="dot" w:pos="9350"/>
            </w:tabs>
            <w:rPr>
              <w:rFonts w:eastAsiaTheme="minorEastAsia"/>
              <w:noProof/>
              <w:kern w:val="2"/>
              <w:sz w:val="20"/>
              <w:lang w:eastAsia="ko-KR"/>
            </w:rPr>
          </w:pPr>
          <w:hyperlink w:anchor="_Toc54948686" w:history="1">
            <w:r w:rsidR="009819EA" w:rsidRPr="003918A5">
              <w:rPr>
                <w:rStyle w:val="Hyperlink"/>
                <w:noProof/>
              </w:rPr>
              <w:t>16. Appendix 1: Target, Comparator, and Outcome Cohort Definitions</w:t>
            </w:r>
            <w:r w:rsidR="009819EA">
              <w:rPr>
                <w:noProof/>
                <w:webHidden/>
              </w:rPr>
              <w:tab/>
            </w:r>
            <w:r w:rsidR="009819EA">
              <w:rPr>
                <w:noProof/>
                <w:webHidden/>
              </w:rPr>
              <w:fldChar w:fldCharType="begin"/>
            </w:r>
            <w:r w:rsidR="009819EA">
              <w:rPr>
                <w:noProof/>
                <w:webHidden/>
              </w:rPr>
              <w:instrText xml:space="preserve"> PAGEREF _Toc54948686 \h </w:instrText>
            </w:r>
            <w:r w:rsidR="009819EA">
              <w:rPr>
                <w:noProof/>
                <w:webHidden/>
              </w:rPr>
            </w:r>
            <w:r w:rsidR="009819EA">
              <w:rPr>
                <w:noProof/>
                <w:webHidden/>
              </w:rPr>
              <w:fldChar w:fldCharType="separate"/>
            </w:r>
            <w:r w:rsidR="0079052E">
              <w:rPr>
                <w:noProof/>
                <w:webHidden/>
              </w:rPr>
              <w:t>16</w:t>
            </w:r>
            <w:r w:rsidR="009819EA">
              <w:rPr>
                <w:noProof/>
                <w:webHidden/>
              </w:rPr>
              <w:fldChar w:fldCharType="end"/>
            </w:r>
          </w:hyperlink>
        </w:p>
        <w:p w14:paraId="7D748999" w14:textId="29B57557" w:rsidR="009819EA" w:rsidRDefault="00101EA5">
          <w:pPr>
            <w:pStyle w:val="TOC2"/>
            <w:tabs>
              <w:tab w:val="right" w:leader="dot" w:pos="9350"/>
            </w:tabs>
            <w:rPr>
              <w:rFonts w:eastAsiaTheme="minorEastAsia"/>
              <w:noProof/>
              <w:kern w:val="2"/>
              <w:sz w:val="20"/>
              <w:lang w:eastAsia="ko-KR"/>
            </w:rPr>
          </w:pPr>
          <w:hyperlink w:anchor="_Toc54948687" w:history="1">
            <w:r w:rsidR="009819EA" w:rsidRPr="003918A5">
              <w:rPr>
                <w:rStyle w:val="Hyperlink"/>
                <w:noProof/>
              </w:rPr>
              <w:t>16.1 Exposure Cohort Definitions</w:t>
            </w:r>
            <w:r w:rsidR="009819EA">
              <w:rPr>
                <w:noProof/>
                <w:webHidden/>
              </w:rPr>
              <w:tab/>
            </w:r>
            <w:r w:rsidR="009819EA">
              <w:rPr>
                <w:noProof/>
                <w:webHidden/>
              </w:rPr>
              <w:fldChar w:fldCharType="begin"/>
            </w:r>
            <w:r w:rsidR="009819EA">
              <w:rPr>
                <w:noProof/>
                <w:webHidden/>
              </w:rPr>
              <w:instrText xml:space="preserve"> PAGEREF _Toc54948687 \h </w:instrText>
            </w:r>
            <w:r w:rsidR="009819EA">
              <w:rPr>
                <w:noProof/>
                <w:webHidden/>
              </w:rPr>
            </w:r>
            <w:r w:rsidR="009819EA">
              <w:rPr>
                <w:noProof/>
                <w:webHidden/>
              </w:rPr>
              <w:fldChar w:fldCharType="separate"/>
            </w:r>
            <w:r w:rsidR="0079052E">
              <w:rPr>
                <w:noProof/>
                <w:webHidden/>
              </w:rPr>
              <w:t>16</w:t>
            </w:r>
            <w:r w:rsidR="009819EA">
              <w:rPr>
                <w:noProof/>
                <w:webHidden/>
              </w:rPr>
              <w:fldChar w:fldCharType="end"/>
            </w:r>
          </w:hyperlink>
        </w:p>
        <w:p w14:paraId="7ACFA8E4" w14:textId="3A22110D" w:rsidR="009819EA" w:rsidRDefault="00101EA5">
          <w:pPr>
            <w:pStyle w:val="TOC2"/>
            <w:tabs>
              <w:tab w:val="right" w:leader="dot" w:pos="9350"/>
            </w:tabs>
            <w:rPr>
              <w:rFonts w:eastAsiaTheme="minorEastAsia"/>
              <w:noProof/>
              <w:kern w:val="2"/>
              <w:sz w:val="20"/>
              <w:lang w:eastAsia="ko-KR"/>
            </w:rPr>
          </w:pPr>
          <w:hyperlink w:anchor="_Toc54948688" w:history="1">
            <w:r w:rsidR="009819EA" w:rsidRPr="003918A5">
              <w:rPr>
                <w:rStyle w:val="Hyperlink"/>
                <w:noProof/>
              </w:rPr>
              <w:t>16.2 Outcome Cohort Definitions</w:t>
            </w:r>
            <w:r w:rsidR="009819EA">
              <w:rPr>
                <w:noProof/>
                <w:webHidden/>
              </w:rPr>
              <w:tab/>
            </w:r>
            <w:r w:rsidR="009819EA">
              <w:rPr>
                <w:noProof/>
                <w:webHidden/>
              </w:rPr>
              <w:fldChar w:fldCharType="begin"/>
            </w:r>
            <w:r w:rsidR="009819EA">
              <w:rPr>
                <w:noProof/>
                <w:webHidden/>
              </w:rPr>
              <w:instrText xml:space="preserve"> PAGEREF _Toc54948688 \h </w:instrText>
            </w:r>
            <w:r w:rsidR="009819EA">
              <w:rPr>
                <w:noProof/>
                <w:webHidden/>
              </w:rPr>
            </w:r>
            <w:r w:rsidR="009819EA">
              <w:rPr>
                <w:noProof/>
                <w:webHidden/>
              </w:rPr>
              <w:fldChar w:fldCharType="separate"/>
            </w:r>
            <w:r w:rsidR="0079052E">
              <w:rPr>
                <w:noProof/>
                <w:webHidden/>
              </w:rPr>
              <w:t>21</w:t>
            </w:r>
            <w:r w:rsidR="009819EA">
              <w:rPr>
                <w:noProof/>
                <w:webHidden/>
              </w:rPr>
              <w:fldChar w:fldCharType="end"/>
            </w:r>
          </w:hyperlink>
        </w:p>
        <w:p w14:paraId="0B8F2BD7" w14:textId="47F4FC09" w:rsidR="009819EA" w:rsidRDefault="00101EA5">
          <w:pPr>
            <w:pStyle w:val="TOC1"/>
            <w:tabs>
              <w:tab w:val="right" w:leader="dot" w:pos="9350"/>
            </w:tabs>
            <w:rPr>
              <w:rFonts w:eastAsiaTheme="minorEastAsia"/>
              <w:noProof/>
              <w:kern w:val="2"/>
              <w:sz w:val="20"/>
              <w:lang w:eastAsia="ko-KR"/>
            </w:rPr>
          </w:pPr>
          <w:hyperlink w:anchor="_Toc54948689" w:history="1">
            <w:r w:rsidR="009819EA" w:rsidRPr="003918A5">
              <w:rPr>
                <w:rStyle w:val="Hyperlink"/>
                <w:noProof/>
              </w:rPr>
              <w:t>17. Appendix 3: ENCePP Checklist for Study Protocols</w:t>
            </w:r>
            <w:r w:rsidR="009819EA">
              <w:rPr>
                <w:noProof/>
                <w:webHidden/>
              </w:rPr>
              <w:tab/>
            </w:r>
            <w:r w:rsidR="009819EA">
              <w:rPr>
                <w:noProof/>
                <w:webHidden/>
              </w:rPr>
              <w:fldChar w:fldCharType="begin"/>
            </w:r>
            <w:r w:rsidR="009819EA">
              <w:rPr>
                <w:noProof/>
                <w:webHidden/>
              </w:rPr>
              <w:instrText xml:space="preserve"> PAGEREF _Toc54948689 \h </w:instrText>
            </w:r>
            <w:r w:rsidR="009819EA">
              <w:rPr>
                <w:noProof/>
                <w:webHidden/>
              </w:rPr>
            </w:r>
            <w:r w:rsidR="009819EA">
              <w:rPr>
                <w:noProof/>
                <w:webHidden/>
              </w:rPr>
              <w:fldChar w:fldCharType="separate"/>
            </w:r>
            <w:r w:rsidR="0079052E">
              <w:rPr>
                <w:noProof/>
                <w:webHidden/>
              </w:rPr>
              <w:t>27</w:t>
            </w:r>
            <w:r w:rsidR="009819EA">
              <w:rPr>
                <w:noProof/>
                <w:webHidden/>
              </w:rPr>
              <w:fldChar w:fldCharType="end"/>
            </w:r>
          </w:hyperlink>
        </w:p>
        <w:p w14:paraId="5E6B1CAD" w14:textId="0E919812" w:rsidR="00EC6489" w:rsidRDefault="00EC6489">
          <w:r>
            <w:rPr>
              <w:b/>
              <w:bCs/>
              <w:noProof/>
            </w:rPr>
            <w:fldChar w:fldCharType="end"/>
          </w:r>
        </w:p>
        <w:p w14:paraId="2B9F4AB2" w14:textId="77777777" w:rsidR="00970888" w:rsidRDefault="00101EA5" w:rsidP="0913E1EE">
          <w:pPr>
            <w:spacing w:after="100" w:line="276" w:lineRule="auto"/>
            <w:rPr>
              <w:rFonts w:ascii="Calibri" w:eastAsia="Calibri" w:hAnsi="Calibri" w:cs="Calibri"/>
              <w:color w:val="0000FF"/>
              <w:sz w:val="24"/>
              <w:szCs w:val="24"/>
              <w:u w:val="single"/>
            </w:rPr>
          </w:pPr>
        </w:p>
      </w:sdtContent>
    </w:sdt>
    <w:p w14:paraId="65E970DF" w14:textId="02DEE86D" w:rsidR="00E42E90" w:rsidRDefault="00733A68">
      <w:r>
        <w:br w:type="page"/>
      </w:r>
    </w:p>
    <w:p w14:paraId="53DDE8DD" w14:textId="16B7833B" w:rsidR="00E42E90" w:rsidRDefault="00593741" w:rsidP="00A479D6">
      <w:pPr>
        <w:pStyle w:val="Heading1"/>
      </w:pPr>
      <w:bookmarkStart w:id="0" w:name="_Toc54948655"/>
      <w:r>
        <w:lastRenderedPageBreak/>
        <w:t>1</w:t>
      </w:r>
      <w:r w:rsidR="275335B4" w:rsidRPr="0913E1EE">
        <w:t xml:space="preserve">. List of </w:t>
      </w:r>
      <w:r w:rsidR="1CB0726E">
        <w:t>A</w:t>
      </w:r>
      <w:r w:rsidR="275335B4">
        <w:t>bbreviations</w:t>
      </w:r>
      <w:bookmarkEnd w:id="0"/>
    </w:p>
    <w:p w14:paraId="27090B29" w14:textId="5B51D743" w:rsidR="00E42E90" w:rsidRDefault="00E42E90" w:rsidP="0913E1EE">
      <w:pPr>
        <w:spacing w:line="240" w:lineRule="auto"/>
        <w:jc w:val="both"/>
        <w:rPr>
          <w:rFonts w:ascii="Calibri" w:eastAsia="Calibri" w:hAnsi="Calibri" w:cs="Calibri"/>
          <w:sz w:val="24"/>
          <w:szCs w:val="24"/>
        </w:rPr>
      </w:pPr>
    </w:p>
    <w:tbl>
      <w:tblPr>
        <w:tblStyle w:val="TableGrid"/>
        <w:tblW w:w="9360" w:type="dxa"/>
        <w:tblLayout w:type="fixed"/>
        <w:tblLook w:val="04A0" w:firstRow="1" w:lastRow="0" w:firstColumn="1" w:lastColumn="0" w:noHBand="0" w:noVBand="1"/>
      </w:tblPr>
      <w:tblGrid>
        <w:gridCol w:w="3540"/>
        <w:gridCol w:w="5820"/>
      </w:tblGrid>
      <w:tr w:rsidR="0913E1EE" w:rsidRPr="00355A83" w14:paraId="3448F7A4" w14:textId="77777777" w:rsidTr="5EF09C69">
        <w:tc>
          <w:tcPr>
            <w:tcW w:w="3540" w:type="dxa"/>
          </w:tcPr>
          <w:p w14:paraId="6ECC282E" w14:textId="4E2935B1" w:rsidR="0913E1EE" w:rsidRPr="00355A83" w:rsidRDefault="00E85155" w:rsidP="0913E1EE">
            <w:pPr>
              <w:spacing w:line="259" w:lineRule="auto"/>
              <w:jc w:val="both"/>
              <w:rPr>
                <w:rFonts w:ascii="Calibri" w:eastAsia="Calibri" w:hAnsi="Calibri" w:cs="Calibri"/>
                <w:sz w:val="24"/>
                <w:szCs w:val="24"/>
              </w:rPr>
            </w:pPr>
            <w:r>
              <w:rPr>
                <w:rFonts w:ascii="Calibri" w:eastAsia="Calibri" w:hAnsi="Calibri" w:cs="Calibri"/>
                <w:sz w:val="24"/>
                <w:szCs w:val="24"/>
              </w:rPr>
              <w:t>PPI</w:t>
            </w:r>
          </w:p>
        </w:tc>
        <w:tc>
          <w:tcPr>
            <w:tcW w:w="5820" w:type="dxa"/>
          </w:tcPr>
          <w:p w14:paraId="529931A8" w14:textId="6F1DB8E6" w:rsidR="0913E1EE" w:rsidRPr="00355A83" w:rsidRDefault="00E85155" w:rsidP="0913E1EE">
            <w:pPr>
              <w:spacing w:line="259" w:lineRule="auto"/>
              <w:jc w:val="both"/>
              <w:rPr>
                <w:rFonts w:ascii="Calibri" w:eastAsia="Calibri" w:hAnsi="Calibri" w:cs="Calibri"/>
                <w:sz w:val="24"/>
                <w:szCs w:val="24"/>
              </w:rPr>
            </w:pPr>
            <w:r>
              <w:rPr>
                <w:rFonts w:ascii="Calibri" w:eastAsia="Calibri" w:hAnsi="Calibri" w:cs="Calibri"/>
                <w:sz w:val="24"/>
                <w:szCs w:val="24"/>
              </w:rPr>
              <w:t>Proton Pump Inhibitor</w:t>
            </w:r>
          </w:p>
        </w:tc>
      </w:tr>
      <w:tr w:rsidR="0913E1EE" w:rsidRPr="00355A83" w14:paraId="3B4901BE" w14:textId="77777777" w:rsidTr="5EF09C69">
        <w:tc>
          <w:tcPr>
            <w:tcW w:w="3540" w:type="dxa"/>
          </w:tcPr>
          <w:p w14:paraId="26199375" w14:textId="12886E98" w:rsidR="0913E1EE" w:rsidRPr="00355A83" w:rsidRDefault="00E85155" w:rsidP="0913E1EE">
            <w:pPr>
              <w:spacing w:line="259" w:lineRule="auto"/>
              <w:jc w:val="both"/>
              <w:rPr>
                <w:rFonts w:ascii="Calibri" w:eastAsia="Calibri" w:hAnsi="Calibri" w:cs="Calibri"/>
                <w:sz w:val="24"/>
                <w:szCs w:val="24"/>
              </w:rPr>
            </w:pPr>
            <w:r>
              <w:rPr>
                <w:rFonts w:ascii="Calibri" w:eastAsia="Calibri" w:hAnsi="Calibri" w:cs="Calibri"/>
                <w:sz w:val="24"/>
                <w:szCs w:val="24"/>
                <w:lang w:val="en-GB"/>
              </w:rPr>
              <w:t>H2RA</w:t>
            </w:r>
          </w:p>
        </w:tc>
        <w:tc>
          <w:tcPr>
            <w:tcW w:w="5820" w:type="dxa"/>
          </w:tcPr>
          <w:p w14:paraId="74737848" w14:textId="2D4023A6" w:rsidR="0913E1EE" w:rsidRPr="00355A83" w:rsidRDefault="00E85155" w:rsidP="0913E1EE">
            <w:pPr>
              <w:spacing w:line="259" w:lineRule="auto"/>
              <w:jc w:val="both"/>
              <w:rPr>
                <w:rFonts w:ascii="Calibri" w:eastAsia="Calibri" w:hAnsi="Calibri" w:cs="Calibri"/>
                <w:sz w:val="24"/>
                <w:szCs w:val="24"/>
                <w:lang w:val="en-GB"/>
              </w:rPr>
            </w:pPr>
            <w:r>
              <w:rPr>
                <w:rFonts w:ascii="Calibri" w:eastAsia="Calibri" w:hAnsi="Calibri" w:cs="Calibri"/>
                <w:sz w:val="24"/>
                <w:szCs w:val="24"/>
                <w:lang w:val="en-GB"/>
              </w:rPr>
              <w:t>Histamine 2 Receptor Antagonist</w:t>
            </w:r>
          </w:p>
        </w:tc>
      </w:tr>
      <w:tr w:rsidR="5EAA66C9" w:rsidRPr="00355A83" w14:paraId="152545E8" w14:textId="77777777" w:rsidTr="5EF09C69">
        <w:tc>
          <w:tcPr>
            <w:tcW w:w="3540" w:type="dxa"/>
          </w:tcPr>
          <w:p w14:paraId="1D7795DC" w14:textId="7978EB74" w:rsidR="67F20B0A" w:rsidRPr="00355A83" w:rsidRDefault="67F20B0A" w:rsidP="5EAA66C9">
            <w:pPr>
              <w:spacing w:line="259" w:lineRule="auto"/>
              <w:jc w:val="both"/>
              <w:rPr>
                <w:sz w:val="24"/>
                <w:szCs w:val="24"/>
              </w:rPr>
            </w:pPr>
            <w:r w:rsidRPr="00355A83">
              <w:rPr>
                <w:rFonts w:ascii="Calibri" w:eastAsia="Calibri" w:hAnsi="Calibri" w:cs="Calibri"/>
                <w:sz w:val="24"/>
                <w:szCs w:val="24"/>
                <w:lang w:val="en-GB"/>
              </w:rPr>
              <w:t>ARDS</w:t>
            </w:r>
          </w:p>
        </w:tc>
        <w:tc>
          <w:tcPr>
            <w:tcW w:w="5820" w:type="dxa"/>
          </w:tcPr>
          <w:p w14:paraId="3998986C" w14:textId="582185FF" w:rsidR="67F20B0A" w:rsidRPr="00355A83" w:rsidRDefault="67F20B0A"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 xml:space="preserve">Acute respiratory distress </w:t>
            </w:r>
            <w:r w:rsidR="007237C8" w:rsidRPr="00355A83">
              <w:rPr>
                <w:rFonts w:ascii="Calibri" w:eastAsia="Calibri" w:hAnsi="Calibri" w:cs="Calibri"/>
                <w:sz w:val="24"/>
                <w:szCs w:val="24"/>
                <w:lang w:val="en-GB"/>
              </w:rPr>
              <w:t>syndrome</w:t>
            </w:r>
          </w:p>
        </w:tc>
      </w:tr>
      <w:tr w:rsidR="00AB339D" w:rsidRPr="00355A83" w14:paraId="317D3A50" w14:textId="77777777" w:rsidTr="5EF09C69">
        <w:tc>
          <w:tcPr>
            <w:tcW w:w="3540" w:type="dxa"/>
          </w:tcPr>
          <w:p w14:paraId="3B8BF8A6" w14:textId="520E0B6F" w:rsidR="00AB339D" w:rsidRPr="00355A83" w:rsidRDefault="00AB339D" w:rsidP="0913E1EE">
            <w:pPr>
              <w:jc w:val="both"/>
              <w:rPr>
                <w:rFonts w:ascii="Calibri" w:eastAsia="Calibri" w:hAnsi="Calibri" w:cs="Calibri"/>
                <w:sz w:val="24"/>
                <w:szCs w:val="24"/>
                <w:lang w:val="en-GB"/>
              </w:rPr>
            </w:pPr>
            <w:r>
              <w:rPr>
                <w:rFonts w:ascii="Calibri" w:eastAsia="Calibri" w:hAnsi="Calibri" w:cs="Calibri"/>
                <w:sz w:val="24"/>
                <w:szCs w:val="24"/>
                <w:lang w:val="en-GB"/>
              </w:rPr>
              <w:t>CDM</w:t>
            </w:r>
          </w:p>
        </w:tc>
        <w:tc>
          <w:tcPr>
            <w:tcW w:w="5820" w:type="dxa"/>
          </w:tcPr>
          <w:p w14:paraId="03CED991" w14:textId="5F7495AD" w:rsidR="00AB339D" w:rsidRPr="00355A83" w:rsidRDefault="00AB339D" w:rsidP="0913E1EE">
            <w:pPr>
              <w:jc w:val="both"/>
              <w:rPr>
                <w:rFonts w:ascii="Calibri" w:eastAsia="Calibri" w:hAnsi="Calibri" w:cs="Calibri"/>
                <w:sz w:val="24"/>
                <w:szCs w:val="24"/>
                <w:lang w:val="en-GB"/>
              </w:rPr>
            </w:pPr>
            <w:r>
              <w:rPr>
                <w:rFonts w:ascii="Calibri" w:eastAsia="Calibri" w:hAnsi="Calibri" w:cs="Calibri"/>
                <w:sz w:val="24"/>
                <w:szCs w:val="24"/>
                <w:lang w:val="en-GB"/>
              </w:rPr>
              <w:t>Common data model</w:t>
            </w:r>
          </w:p>
        </w:tc>
      </w:tr>
      <w:tr w:rsidR="0913E1EE" w:rsidRPr="00355A83" w14:paraId="1370EF53" w14:textId="77777777" w:rsidTr="5EF09C69">
        <w:tc>
          <w:tcPr>
            <w:tcW w:w="3540" w:type="dxa"/>
          </w:tcPr>
          <w:p w14:paraId="4A060452" w14:textId="33503C63" w:rsidR="3652F6E5" w:rsidRPr="00355A83" w:rsidRDefault="3652F6E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COVID-19</w:t>
            </w:r>
          </w:p>
        </w:tc>
        <w:tc>
          <w:tcPr>
            <w:tcW w:w="5820" w:type="dxa"/>
          </w:tcPr>
          <w:p w14:paraId="126DAD40" w14:textId="48C09D7F" w:rsidR="3652F6E5" w:rsidRPr="00355A83" w:rsidRDefault="3652F6E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Coronavirus disease</w:t>
            </w:r>
            <w:r w:rsidR="2FB9D829" w:rsidRPr="00355A83">
              <w:rPr>
                <w:rFonts w:ascii="Calibri" w:eastAsia="Calibri" w:hAnsi="Calibri" w:cs="Calibri"/>
                <w:sz w:val="24"/>
                <w:szCs w:val="24"/>
                <w:lang w:val="en-GB"/>
              </w:rPr>
              <w:t xml:space="preserve"> 2019</w:t>
            </w:r>
          </w:p>
        </w:tc>
      </w:tr>
      <w:tr w:rsidR="0913E1EE" w:rsidRPr="00355A83" w14:paraId="290C05CB" w14:textId="77777777" w:rsidTr="5EF09C69">
        <w:tc>
          <w:tcPr>
            <w:tcW w:w="3540" w:type="dxa"/>
          </w:tcPr>
          <w:p w14:paraId="5A427F78" w14:textId="07BE7116" w:rsidR="0913E1EE" w:rsidRPr="00355A83" w:rsidRDefault="4E7FC035" w:rsidP="0913E1EE">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ECMO</w:t>
            </w:r>
          </w:p>
        </w:tc>
        <w:tc>
          <w:tcPr>
            <w:tcW w:w="5820" w:type="dxa"/>
          </w:tcPr>
          <w:p w14:paraId="3F9D3A65" w14:textId="58A761C5" w:rsidR="0913E1EE" w:rsidRPr="00355A83" w:rsidRDefault="4E7FC035" w:rsidP="0913E1EE">
            <w:pPr>
              <w:spacing w:line="259" w:lineRule="auto"/>
              <w:jc w:val="both"/>
              <w:rPr>
                <w:sz w:val="24"/>
                <w:szCs w:val="24"/>
              </w:rPr>
            </w:pPr>
            <w:r w:rsidRPr="00355A83">
              <w:rPr>
                <w:rFonts w:ascii="Calibri" w:eastAsia="Calibri" w:hAnsi="Calibri" w:cs="Calibri"/>
                <w:sz w:val="24"/>
                <w:szCs w:val="24"/>
                <w:lang w:val="en-GB"/>
              </w:rPr>
              <w:t xml:space="preserve">Extracorporeal membrane oxygenation </w:t>
            </w:r>
          </w:p>
        </w:tc>
      </w:tr>
      <w:tr w:rsidR="5EAA66C9" w:rsidRPr="00355A83" w14:paraId="7939337C" w14:textId="77777777" w:rsidTr="5EF09C69">
        <w:tc>
          <w:tcPr>
            <w:tcW w:w="3540" w:type="dxa"/>
          </w:tcPr>
          <w:p w14:paraId="3C023940" w14:textId="1A047921" w:rsidR="4E7FC035" w:rsidRPr="00355A83" w:rsidRDefault="4E7FC035"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MACE</w:t>
            </w:r>
          </w:p>
        </w:tc>
        <w:tc>
          <w:tcPr>
            <w:tcW w:w="5820" w:type="dxa"/>
          </w:tcPr>
          <w:p w14:paraId="15552291" w14:textId="54D5AB27" w:rsidR="4E7FC035" w:rsidRPr="00355A83" w:rsidRDefault="4E7FC035" w:rsidP="5EAA66C9">
            <w:pPr>
              <w:spacing w:line="259" w:lineRule="auto"/>
              <w:jc w:val="both"/>
              <w:rPr>
                <w:rFonts w:ascii="Calibri" w:eastAsia="Calibri" w:hAnsi="Calibri" w:cs="Calibri"/>
                <w:sz w:val="24"/>
                <w:szCs w:val="24"/>
                <w:lang w:val="en-GB"/>
              </w:rPr>
            </w:pPr>
            <w:r w:rsidRPr="00355A83">
              <w:rPr>
                <w:rFonts w:ascii="Calibri" w:eastAsia="Calibri" w:hAnsi="Calibri" w:cs="Calibri"/>
                <w:sz w:val="24"/>
                <w:szCs w:val="24"/>
                <w:lang w:val="en-GB"/>
              </w:rPr>
              <w:t>Major acute cardiovascular event</w:t>
            </w:r>
          </w:p>
        </w:tc>
      </w:tr>
      <w:tr w:rsidR="0913E1EE" w:rsidRPr="00355A83" w14:paraId="18018B5F" w14:textId="77777777" w:rsidTr="5EF09C69">
        <w:tc>
          <w:tcPr>
            <w:tcW w:w="3540" w:type="dxa"/>
          </w:tcPr>
          <w:p w14:paraId="3F54459C" w14:textId="437CA75D"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OMOP</w:t>
            </w:r>
          </w:p>
        </w:tc>
        <w:tc>
          <w:tcPr>
            <w:tcW w:w="5820" w:type="dxa"/>
          </w:tcPr>
          <w:p w14:paraId="0B841EF1" w14:textId="39DD0F89"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Observational Medical Outcomes Partnership</w:t>
            </w:r>
          </w:p>
        </w:tc>
      </w:tr>
      <w:tr w:rsidR="0913E1EE" w:rsidRPr="00355A83" w14:paraId="4864EA2E" w14:textId="77777777" w:rsidTr="5EF09C69">
        <w:tc>
          <w:tcPr>
            <w:tcW w:w="3540" w:type="dxa"/>
          </w:tcPr>
          <w:p w14:paraId="7A16E8A6" w14:textId="5DB60F1F"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OHDSI</w:t>
            </w:r>
          </w:p>
        </w:tc>
        <w:tc>
          <w:tcPr>
            <w:tcW w:w="5820" w:type="dxa"/>
          </w:tcPr>
          <w:p w14:paraId="5B5FBD7A" w14:textId="5C574886" w:rsidR="0913E1EE" w:rsidRPr="00355A83" w:rsidRDefault="0913E1EE" w:rsidP="0913E1EE">
            <w:pPr>
              <w:spacing w:line="259" w:lineRule="auto"/>
              <w:jc w:val="both"/>
              <w:rPr>
                <w:rFonts w:ascii="Calibri" w:eastAsia="Calibri" w:hAnsi="Calibri" w:cs="Calibri"/>
                <w:sz w:val="24"/>
                <w:szCs w:val="24"/>
              </w:rPr>
            </w:pPr>
            <w:r w:rsidRPr="00355A83">
              <w:rPr>
                <w:rFonts w:ascii="Calibri" w:eastAsia="Calibri" w:hAnsi="Calibri" w:cs="Calibri"/>
                <w:sz w:val="24"/>
                <w:szCs w:val="24"/>
                <w:lang w:val="en-GB"/>
              </w:rPr>
              <w:t>Observational Health Data Science and Informatics</w:t>
            </w:r>
          </w:p>
        </w:tc>
      </w:tr>
      <w:tr w:rsidR="00343AEC" w:rsidRPr="00355A83" w14:paraId="7BA7C90B" w14:textId="77777777" w:rsidTr="5EF09C69">
        <w:tc>
          <w:tcPr>
            <w:tcW w:w="3540" w:type="dxa"/>
          </w:tcPr>
          <w:p w14:paraId="0580C3A9" w14:textId="07EAA3C3" w:rsidR="00343AEC" w:rsidRPr="00355A83" w:rsidRDefault="00343AEC" w:rsidP="5EAA66C9">
            <w:pPr>
              <w:jc w:val="both"/>
              <w:rPr>
                <w:rFonts w:ascii="Calibri" w:eastAsia="Calibri" w:hAnsi="Calibri" w:cs="Calibri"/>
                <w:sz w:val="24"/>
                <w:szCs w:val="24"/>
                <w:lang w:val="en-GB"/>
              </w:rPr>
            </w:pPr>
            <w:proofErr w:type="spellStart"/>
            <w:r w:rsidRPr="0913E1EE">
              <w:rPr>
                <w:rFonts w:ascii="Calibri" w:eastAsia="Calibri" w:hAnsi="Calibri" w:cs="Calibri"/>
                <w:sz w:val="24"/>
                <w:szCs w:val="24"/>
              </w:rPr>
              <w:t>RxNorm</w:t>
            </w:r>
            <w:proofErr w:type="spellEnd"/>
          </w:p>
        </w:tc>
        <w:tc>
          <w:tcPr>
            <w:tcW w:w="5820" w:type="dxa"/>
          </w:tcPr>
          <w:p w14:paraId="37DEDBEC" w14:textId="6803C964" w:rsidR="00343AEC" w:rsidRPr="00355A83" w:rsidRDefault="00B97E1A" w:rsidP="5EAA66C9">
            <w:pPr>
              <w:jc w:val="both"/>
              <w:rPr>
                <w:rFonts w:ascii="Calibri" w:eastAsia="Calibri" w:hAnsi="Calibri" w:cs="Calibri"/>
                <w:sz w:val="24"/>
                <w:szCs w:val="24"/>
                <w:lang w:val="en-GB"/>
              </w:rPr>
            </w:pPr>
            <w:r w:rsidRPr="00B97E1A">
              <w:rPr>
                <w:rFonts w:ascii="Calibri" w:eastAsia="Calibri" w:hAnsi="Calibri" w:cs="Calibri"/>
                <w:sz w:val="24"/>
                <w:szCs w:val="24"/>
                <w:lang w:val="en-GB"/>
              </w:rPr>
              <w:t>US-specific terminology in medicine that contains all</w:t>
            </w:r>
            <w:r>
              <w:rPr>
                <w:rFonts w:ascii="Calibri" w:eastAsia="Calibri" w:hAnsi="Calibri" w:cs="Calibri"/>
                <w:sz w:val="24"/>
                <w:szCs w:val="24"/>
                <w:lang w:val="en-GB"/>
              </w:rPr>
              <w:t xml:space="preserve"> </w:t>
            </w:r>
            <w:r w:rsidRPr="00B97E1A">
              <w:rPr>
                <w:rFonts w:ascii="Calibri" w:eastAsia="Calibri" w:hAnsi="Calibri" w:cs="Calibri"/>
                <w:sz w:val="24"/>
                <w:szCs w:val="24"/>
                <w:lang w:val="en-GB"/>
              </w:rPr>
              <w:t>medications available on the US market</w:t>
            </w:r>
          </w:p>
        </w:tc>
      </w:tr>
      <w:tr w:rsidR="00F212EB" w:rsidRPr="00355A83" w14:paraId="7AC49748" w14:textId="77777777" w:rsidTr="5EF09C69">
        <w:tc>
          <w:tcPr>
            <w:tcW w:w="3540" w:type="dxa"/>
          </w:tcPr>
          <w:p w14:paraId="35E26004" w14:textId="0651B8C5" w:rsidR="00F212EB" w:rsidRPr="00355A83" w:rsidRDefault="00F212EB" w:rsidP="5EAA66C9">
            <w:pPr>
              <w:jc w:val="both"/>
              <w:rPr>
                <w:rFonts w:ascii="Calibri" w:eastAsia="Calibri" w:hAnsi="Calibri" w:cs="Calibri"/>
                <w:sz w:val="24"/>
                <w:szCs w:val="24"/>
                <w:lang w:val="en-GB"/>
              </w:rPr>
            </w:pPr>
            <w:r>
              <w:rPr>
                <w:rFonts w:ascii="Calibri" w:eastAsia="Calibri" w:hAnsi="Calibri" w:cs="Calibri"/>
                <w:sz w:val="24"/>
                <w:szCs w:val="24"/>
                <w:lang w:val="en-GB"/>
              </w:rPr>
              <w:t>SNOMED</w:t>
            </w:r>
          </w:p>
        </w:tc>
        <w:tc>
          <w:tcPr>
            <w:tcW w:w="5820" w:type="dxa"/>
          </w:tcPr>
          <w:p w14:paraId="488A3FF6" w14:textId="56429631" w:rsidR="00F212EB" w:rsidRPr="00355A83" w:rsidRDefault="00F212EB" w:rsidP="5EAA66C9">
            <w:pPr>
              <w:jc w:val="both"/>
              <w:rPr>
                <w:rFonts w:ascii="Calibri" w:eastAsia="Calibri" w:hAnsi="Calibri" w:cs="Calibri"/>
                <w:sz w:val="24"/>
                <w:szCs w:val="24"/>
                <w:lang w:val="en-GB"/>
              </w:rPr>
            </w:pPr>
            <w:r w:rsidRPr="00F212EB">
              <w:rPr>
                <w:rFonts w:ascii="Calibri" w:eastAsia="Calibri" w:hAnsi="Calibri" w:cs="Calibri"/>
                <w:sz w:val="24"/>
                <w:szCs w:val="24"/>
                <w:lang w:val="en-GB"/>
              </w:rPr>
              <w:t>Systematized Nomenclature of Medicine</w:t>
            </w:r>
          </w:p>
        </w:tc>
      </w:tr>
    </w:tbl>
    <w:p w14:paraId="28AC392C" w14:textId="77777777" w:rsidR="00593741" w:rsidRDefault="00593741" w:rsidP="00593741">
      <w:pPr>
        <w:pStyle w:val="Heading2"/>
      </w:pPr>
    </w:p>
    <w:p w14:paraId="6EC0B04C" w14:textId="70AD35D6" w:rsidR="00593741" w:rsidRDefault="00593741" w:rsidP="00A479D6">
      <w:pPr>
        <w:pStyle w:val="Heading1"/>
      </w:pPr>
      <w:bookmarkStart w:id="1" w:name="_Toc54948656"/>
      <w:r>
        <w:t>2. Responsible Parties</w:t>
      </w:r>
      <w:bookmarkEnd w:id="1"/>
    </w:p>
    <w:p w14:paraId="100491FB" w14:textId="1F7A18AB" w:rsidR="00E42E90" w:rsidRPr="00593741" w:rsidRDefault="00593741" w:rsidP="00A479D6">
      <w:pPr>
        <w:pStyle w:val="Heading2"/>
      </w:pPr>
      <w:bookmarkStart w:id="2" w:name="_Toc54948657"/>
      <w:r w:rsidRPr="00593741">
        <w:t>2</w:t>
      </w:r>
      <w:r>
        <w:t>.1</w:t>
      </w:r>
      <w:r w:rsidR="275335B4" w:rsidRPr="00593741">
        <w:t xml:space="preserve">. </w:t>
      </w:r>
      <w:r w:rsidRPr="00593741">
        <w:t>Investigators and Authors</w:t>
      </w:r>
      <w:bookmarkEnd w:id="2"/>
    </w:p>
    <w:p w14:paraId="017F4C8C" w14:textId="2FC998EE" w:rsidR="00E42E90" w:rsidRDefault="00E42E90" w:rsidP="0913E1EE">
      <w:pPr>
        <w:spacing w:line="240" w:lineRule="auto"/>
        <w:jc w:val="both"/>
        <w:rPr>
          <w:rFonts w:ascii="Calibri" w:eastAsia="Calibri" w:hAnsi="Calibri" w:cs="Calibri"/>
          <w:sz w:val="24"/>
          <w:szCs w:val="24"/>
        </w:rPr>
      </w:pPr>
    </w:p>
    <w:tbl>
      <w:tblPr>
        <w:tblStyle w:val="TableGrid"/>
        <w:tblW w:w="9360" w:type="dxa"/>
        <w:tblLayout w:type="fixed"/>
        <w:tblLook w:val="04A0" w:firstRow="1" w:lastRow="0" w:firstColumn="1" w:lastColumn="0" w:noHBand="0" w:noVBand="1"/>
      </w:tblPr>
      <w:tblGrid>
        <w:gridCol w:w="3360"/>
        <w:gridCol w:w="6000"/>
      </w:tblGrid>
      <w:tr w:rsidR="0913E1EE" w14:paraId="70D9C238" w14:textId="77777777" w:rsidTr="6BE5A4BB">
        <w:tc>
          <w:tcPr>
            <w:tcW w:w="3360" w:type="dxa"/>
          </w:tcPr>
          <w:p w14:paraId="4764E951" w14:textId="424BE5B2" w:rsidR="0913E1EE" w:rsidRDefault="00593741" w:rsidP="0913E1EE">
            <w:pPr>
              <w:spacing w:line="259" w:lineRule="auto"/>
              <w:jc w:val="both"/>
              <w:rPr>
                <w:rFonts w:ascii="Calibri" w:eastAsia="Calibri" w:hAnsi="Calibri" w:cs="Calibri"/>
                <w:sz w:val="24"/>
                <w:szCs w:val="24"/>
              </w:rPr>
            </w:pPr>
            <w:r>
              <w:rPr>
                <w:rFonts w:ascii="Calibri" w:eastAsia="Calibri" w:hAnsi="Calibri" w:cs="Calibri"/>
                <w:b/>
                <w:bCs/>
                <w:sz w:val="24"/>
                <w:szCs w:val="24"/>
                <w:lang w:val="en-GB"/>
              </w:rPr>
              <w:t>Investigator/Author</w:t>
            </w:r>
          </w:p>
        </w:tc>
        <w:tc>
          <w:tcPr>
            <w:tcW w:w="6000" w:type="dxa"/>
          </w:tcPr>
          <w:p w14:paraId="5BAED171" w14:textId="22E6DB18"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b/>
                <w:bCs/>
                <w:sz w:val="24"/>
                <w:szCs w:val="24"/>
                <w:lang w:val="en-GB"/>
              </w:rPr>
              <w:t>Institution/Affiliation</w:t>
            </w:r>
          </w:p>
        </w:tc>
      </w:tr>
      <w:tr w:rsidR="00E85155" w14:paraId="38945B30" w14:textId="77777777" w:rsidTr="6BE5A4BB">
        <w:tc>
          <w:tcPr>
            <w:tcW w:w="3360" w:type="dxa"/>
          </w:tcPr>
          <w:p w14:paraId="61E1A6B1" w14:textId="08E3BCC0" w:rsidR="00E85155" w:rsidRDefault="00E85155" w:rsidP="00E85155">
            <w:pPr>
              <w:spacing w:line="259" w:lineRule="auto"/>
              <w:jc w:val="both"/>
              <w:rPr>
                <w:rFonts w:ascii="Calibri" w:eastAsia="Calibri" w:hAnsi="Calibri" w:cs="Calibri"/>
                <w:sz w:val="24"/>
                <w:szCs w:val="24"/>
              </w:rPr>
            </w:pPr>
            <w:r>
              <w:rPr>
                <w:rFonts w:ascii="Calibri" w:eastAsia="Calibri" w:hAnsi="Calibri" w:cs="Calibri"/>
                <w:sz w:val="24"/>
                <w:szCs w:val="24"/>
                <w:lang w:val="en-GB"/>
              </w:rPr>
              <w:t>Jimyung Park</w:t>
            </w:r>
            <w:r w:rsidRPr="0913E1EE">
              <w:rPr>
                <w:rFonts w:ascii="Calibri" w:eastAsia="Calibri" w:hAnsi="Calibri" w:cs="Calibri"/>
                <w:sz w:val="24"/>
                <w:szCs w:val="24"/>
                <w:lang w:val="en-GB"/>
              </w:rPr>
              <w:t>*</w:t>
            </w:r>
          </w:p>
        </w:tc>
        <w:tc>
          <w:tcPr>
            <w:tcW w:w="6000" w:type="dxa"/>
          </w:tcPr>
          <w:p w14:paraId="7136312A" w14:textId="2DD3E0BE" w:rsidR="00E85155" w:rsidRDefault="00E85155" w:rsidP="00E85155">
            <w:pPr>
              <w:spacing w:line="259" w:lineRule="auto"/>
              <w:jc w:val="both"/>
              <w:rPr>
                <w:rFonts w:ascii="Calibri" w:eastAsia="Calibri" w:hAnsi="Calibri" w:cs="Calibri"/>
                <w:sz w:val="24"/>
                <w:szCs w:val="24"/>
              </w:rPr>
            </w:pPr>
            <w:r w:rsidRPr="5EF09C69">
              <w:rPr>
                <w:rFonts w:ascii="Calibri" w:eastAsia="Calibri" w:hAnsi="Calibri" w:cs="Calibri"/>
                <w:sz w:val="24"/>
                <w:szCs w:val="24"/>
                <w:lang w:val="en-GB"/>
              </w:rPr>
              <w:t>Department of Biomedical Informatics, Ajou University</w:t>
            </w:r>
          </w:p>
        </w:tc>
      </w:tr>
      <w:tr w:rsidR="00E85155" w14:paraId="14EC1733" w14:textId="77777777" w:rsidTr="6BE5A4BB">
        <w:tc>
          <w:tcPr>
            <w:tcW w:w="3360" w:type="dxa"/>
          </w:tcPr>
          <w:p w14:paraId="68E5B945" w14:textId="25FF264F" w:rsidR="00E85155" w:rsidRDefault="00E85155" w:rsidP="00E85155">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Seng Chan You*</w:t>
            </w:r>
          </w:p>
        </w:tc>
        <w:tc>
          <w:tcPr>
            <w:tcW w:w="6000" w:type="dxa"/>
          </w:tcPr>
          <w:p w14:paraId="32652519" w14:textId="61167D19" w:rsidR="00E85155" w:rsidRDefault="00E85155" w:rsidP="00E85155">
            <w:pPr>
              <w:spacing w:line="259" w:lineRule="auto"/>
              <w:jc w:val="both"/>
              <w:rPr>
                <w:rFonts w:ascii="Calibri" w:eastAsia="Calibri" w:hAnsi="Calibri" w:cs="Calibri"/>
                <w:sz w:val="24"/>
                <w:szCs w:val="24"/>
              </w:rPr>
            </w:pPr>
            <w:r w:rsidRPr="5EF09C69">
              <w:rPr>
                <w:rFonts w:ascii="Calibri" w:eastAsia="Calibri" w:hAnsi="Calibri" w:cs="Calibri"/>
                <w:sz w:val="24"/>
                <w:szCs w:val="24"/>
                <w:lang w:val="en-GB"/>
              </w:rPr>
              <w:t>Department of Biomedical Informatics, Ajou University</w:t>
            </w:r>
          </w:p>
        </w:tc>
      </w:tr>
      <w:tr w:rsidR="00E85155" w14:paraId="24CF7C81" w14:textId="77777777" w:rsidTr="6BE5A4BB">
        <w:tc>
          <w:tcPr>
            <w:tcW w:w="3360" w:type="dxa"/>
          </w:tcPr>
          <w:p w14:paraId="05882A9F" w14:textId="1C67D93A" w:rsidR="00E85155" w:rsidRDefault="00E85155" w:rsidP="00E85155">
            <w:pPr>
              <w:jc w:val="both"/>
              <w:rPr>
                <w:rFonts w:ascii="Calibri" w:eastAsia="Calibri" w:hAnsi="Calibri" w:cs="Calibri"/>
                <w:sz w:val="24"/>
                <w:szCs w:val="24"/>
                <w:lang w:val="en-GB"/>
              </w:rPr>
            </w:pPr>
            <w:r>
              <w:rPr>
                <w:rFonts w:ascii="Calibri" w:eastAsia="Calibri" w:hAnsi="Calibri" w:cs="Calibri"/>
                <w:sz w:val="24"/>
                <w:szCs w:val="24"/>
                <w:lang w:val="en-GB"/>
              </w:rPr>
              <w:t>Rae Woong Park</w:t>
            </w:r>
          </w:p>
        </w:tc>
        <w:tc>
          <w:tcPr>
            <w:tcW w:w="6000" w:type="dxa"/>
          </w:tcPr>
          <w:p w14:paraId="3F734BF5" w14:textId="2118B491" w:rsidR="00E85155" w:rsidRDefault="00E85155" w:rsidP="00E85155">
            <w:pPr>
              <w:jc w:val="both"/>
              <w:rPr>
                <w:rFonts w:ascii="Calibri" w:eastAsia="Calibri" w:hAnsi="Calibri" w:cs="Calibri"/>
                <w:sz w:val="24"/>
                <w:szCs w:val="24"/>
                <w:lang w:val="en-GB"/>
              </w:rPr>
            </w:pPr>
            <w:r w:rsidRPr="5EF09C69">
              <w:rPr>
                <w:rFonts w:ascii="Calibri" w:eastAsia="Calibri" w:hAnsi="Calibri" w:cs="Calibri"/>
                <w:sz w:val="24"/>
                <w:szCs w:val="24"/>
                <w:lang w:val="en-GB"/>
              </w:rPr>
              <w:t>Department of Biomedical Informatics, Ajou University</w:t>
            </w:r>
          </w:p>
        </w:tc>
      </w:tr>
      <w:tr w:rsidR="00E85155" w14:paraId="6D3BC3A0" w14:textId="77777777" w:rsidTr="6BE5A4BB">
        <w:tc>
          <w:tcPr>
            <w:tcW w:w="3360" w:type="dxa"/>
          </w:tcPr>
          <w:p w14:paraId="1D952298" w14:textId="0F3BD4B1" w:rsidR="00E85155" w:rsidRPr="0913E1EE" w:rsidRDefault="00E85155" w:rsidP="00E85155">
            <w:pPr>
              <w:jc w:val="both"/>
              <w:rPr>
                <w:rFonts w:ascii="Calibri" w:eastAsia="Calibri" w:hAnsi="Calibri" w:cs="Calibri"/>
                <w:sz w:val="24"/>
                <w:szCs w:val="24"/>
                <w:lang w:val="en-GB"/>
              </w:rPr>
            </w:pPr>
            <w:r>
              <w:rPr>
                <w:rFonts w:ascii="Calibri" w:eastAsia="Calibri" w:hAnsi="Calibri" w:cs="Calibri"/>
                <w:sz w:val="24"/>
                <w:szCs w:val="24"/>
                <w:lang w:val="en-GB"/>
              </w:rPr>
              <w:t xml:space="preserve">Seung In </w:t>
            </w:r>
            <w:proofErr w:type="spellStart"/>
            <w:r>
              <w:rPr>
                <w:rFonts w:ascii="Calibri" w:eastAsia="Calibri" w:hAnsi="Calibri" w:cs="Calibri"/>
                <w:sz w:val="24"/>
                <w:szCs w:val="24"/>
                <w:lang w:val="en-GB"/>
              </w:rPr>
              <w:t>Seo</w:t>
            </w:r>
            <w:proofErr w:type="spellEnd"/>
          </w:p>
        </w:tc>
        <w:tc>
          <w:tcPr>
            <w:tcW w:w="6000" w:type="dxa"/>
          </w:tcPr>
          <w:p w14:paraId="7D5CD3F1" w14:textId="07E6A709" w:rsidR="00E85155" w:rsidRPr="0913E1EE" w:rsidRDefault="00E85155" w:rsidP="00E85155">
            <w:pPr>
              <w:jc w:val="both"/>
              <w:rPr>
                <w:rFonts w:ascii="Calibri" w:eastAsia="Calibri" w:hAnsi="Calibri" w:cs="Calibri"/>
                <w:sz w:val="24"/>
                <w:szCs w:val="24"/>
                <w:lang w:val="en-GB"/>
              </w:rPr>
            </w:pPr>
            <w:r w:rsidRPr="00E85155">
              <w:rPr>
                <w:rFonts w:ascii="Calibri" w:eastAsia="Calibri" w:hAnsi="Calibri" w:cs="Calibri"/>
                <w:sz w:val="24"/>
                <w:szCs w:val="24"/>
                <w:lang w:val="en-GB"/>
              </w:rPr>
              <w:t xml:space="preserve">Department of Internal Medicine, </w:t>
            </w:r>
            <w:proofErr w:type="spellStart"/>
            <w:r w:rsidRPr="00E85155">
              <w:rPr>
                <w:rFonts w:ascii="Calibri" w:eastAsia="Calibri" w:hAnsi="Calibri" w:cs="Calibri"/>
                <w:sz w:val="24"/>
                <w:szCs w:val="24"/>
                <w:lang w:val="en-GB"/>
              </w:rPr>
              <w:t>Kangdong</w:t>
            </w:r>
            <w:proofErr w:type="spellEnd"/>
            <w:r w:rsidRPr="00E85155">
              <w:rPr>
                <w:rFonts w:ascii="Calibri" w:eastAsia="Calibri" w:hAnsi="Calibri" w:cs="Calibri"/>
                <w:sz w:val="24"/>
                <w:szCs w:val="24"/>
                <w:lang w:val="en-GB"/>
              </w:rPr>
              <w:t xml:space="preserve"> Sacred Heart Hospital</w:t>
            </w:r>
            <w:r>
              <w:rPr>
                <w:rFonts w:ascii="Calibri" w:eastAsia="Calibri" w:hAnsi="Calibri" w:cs="Calibri"/>
                <w:sz w:val="24"/>
                <w:szCs w:val="24"/>
                <w:lang w:val="en-GB"/>
              </w:rPr>
              <w:t xml:space="preserve">, </w:t>
            </w:r>
            <w:proofErr w:type="spellStart"/>
            <w:r w:rsidRPr="00E85155">
              <w:rPr>
                <w:rFonts w:ascii="Calibri" w:eastAsia="Calibri" w:hAnsi="Calibri" w:cs="Calibri"/>
                <w:sz w:val="24"/>
                <w:szCs w:val="24"/>
                <w:lang w:val="en-GB"/>
              </w:rPr>
              <w:t>Hallym</w:t>
            </w:r>
            <w:proofErr w:type="spellEnd"/>
            <w:r w:rsidRPr="00E85155">
              <w:rPr>
                <w:rFonts w:ascii="Calibri" w:eastAsia="Calibri" w:hAnsi="Calibri" w:cs="Calibri"/>
                <w:sz w:val="24"/>
                <w:szCs w:val="24"/>
                <w:lang w:val="en-GB"/>
              </w:rPr>
              <w:t xml:space="preserve"> University College of Medicine</w:t>
            </w:r>
          </w:p>
        </w:tc>
      </w:tr>
    </w:tbl>
    <w:p w14:paraId="5D33256C" w14:textId="51C3894C" w:rsidR="00E42E90" w:rsidRDefault="275335B4" w:rsidP="0913E1EE">
      <w:pPr>
        <w:spacing w:line="240" w:lineRule="auto"/>
        <w:jc w:val="both"/>
        <w:rPr>
          <w:rFonts w:ascii="Calibri" w:eastAsia="Calibri" w:hAnsi="Calibri" w:cs="Calibri"/>
          <w:sz w:val="24"/>
          <w:szCs w:val="24"/>
          <w:lang w:val="en-GB"/>
        </w:rPr>
      </w:pPr>
      <w:r w:rsidRPr="0913E1EE">
        <w:rPr>
          <w:rFonts w:ascii="Calibri" w:eastAsia="Calibri" w:hAnsi="Calibri" w:cs="Calibri"/>
          <w:sz w:val="24"/>
          <w:szCs w:val="24"/>
          <w:lang w:val="en-GB"/>
        </w:rPr>
        <w:t>* Principal investigator</w:t>
      </w:r>
    </w:p>
    <w:p w14:paraId="55770B24" w14:textId="23CC34CB" w:rsidR="00593741" w:rsidRDefault="00593741" w:rsidP="00593741">
      <w:pPr>
        <w:pStyle w:val="Heading2"/>
      </w:pPr>
      <w:bookmarkStart w:id="3" w:name="_Toc54948658"/>
      <w:r>
        <w:t>2.2 Sponsor</w:t>
      </w:r>
      <w:bookmarkEnd w:id="3"/>
    </w:p>
    <w:p w14:paraId="3B25E919" w14:textId="3988E58C" w:rsidR="005B5216" w:rsidRPr="00C65B53" w:rsidRDefault="00593741" w:rsidP="007237C8">
      <w:pPr>
        <w:spacing w:line="360" w:lineRule="auto"/>
        <w:rPr>
          <w:sz w:val="24"/>
          <w:szCs w:val="24"/>
        </w:rPr>
      </w:pPr>
      <w:r w:rsidRPr="5EF09C69">
        <w:rPr>
          <w:sz w:val="24"/>
          <w:szCs w:val="24"/>
        </w:rPr>
        <w:t xml:space="preserve">This study was undertaken </w:t>
      </w:r>
      <w:r w:rsidR="3CD17593" w:rsidRPr="5EF09C69">
        <w:rPr>
          <w:sz w:val="24"/>
          <w:szCs w:val="24"/>
        </w:rPr>
        <w:t>Observational Health Data Science and Informatics (</w:t>
      </w:r>
      <w:r w:rsidRPr="5EF09C69">
        <w:rPr>
          <w:sz w:val="24"/>
          <w:szCs w:val="24"/>
        </w:rPr>
        <w:t>OHDSI</w:t>
      </w:r>
      <w:r w:rsidR="7F0939CF" w:rsidRPr="5EF09C69">
        <w:rPr>
          <w:sz w:val="24"/>
          <w:szCs w:val="24"/>
        </w:rPr>
        <w:t>)</w:t>
      </w:r>
      <w:r w:rsidRPr="5EF09C69">
        <w:rPr>
          <w:sz w:val="24"/>
          <w:szCs w:val="24"/>
        </w:rPr>
        <w:t>, an open collaboration</w:t>
      </w:r>
      <w:r w:rsidR="00CB4BA1" w:rsidRPr="5EF09C69">
        <w:rPr>
          <w:sz w:val="24"/>
          <w:szCs w:val="24"/>
        </w:rPr>
        <w:t xml:space="preserve">. </w:t>
      </w:r>
      <w:r w:rsidR="00E85155" w:rsidRPr="00E85155">
        <w:rPr>
          <w:rFonts w:eastAsia="Times New Roman" w:cs="Segoe UI"/>
          <w:sz w:val="24"/>
          <w:szCs w:val="24"/>
        </w:rPr>
        <w:t>This study received</w:t>
      </w:r>
      <w:r w:rsidR="003E2367" w:rsidRPr="003E2367">
        <w:rPr>
          <w:rFonts w:eastAsia="Times New Roman" w:cs="Segoe UI"/>
          <w:sz w:val="24"/>
          <w:szCs w:val="24"/>
        </w:rPr>
        <w:t xml:space="preserve"> grant funding from the </w:t>
      </w:r>
      <w:r w:rsidR="57307DB5" w:rsidRPr="73DB698F">
        <w:rPr>
          <w:rFonts w:eastAsia="Times New Roman" w:cs="Segoe UI"/>
          <w:sz w:val="24"/>
          <w:szCs w:val="24"/>
        </w:rPr>
        <w:t>Korea</w:t>
      </w:r>
      <w:r w:rsidR="5E5E53E4" w:rsidRPr="73DB698F">
        <w:rPr>
          <w:rFonts w:eastAsia="Times New Roman" w:cs="Segoe UI"/>
          <w:sz w:val="24"/>
          <w:szCs w:val="24"/>
        </w:rPr>
        <w:t>n</w:t>
      </w:r>
      <w:r w:rsidR="003E2367" w:rsidRPr="003E2367">
        <w:rPr>
          <w:rFonts w:eastAsia="Times New Roman" w:cs="Segoe UI"/>
          <w:sz w:val="24"/>
          <w:szCs w:val="24"/>
        </w:rPr>
        <w:t xml:space="preserve"> Ministry of Health &amp; Welfare</w:t>
      </w:r>
      <w:r w:rsidR="0074244F">
        <w:rPr>
          <w:rFonts w:eastAsia="Times New Roman" w:cs="Segoe UI"/>
          <w:sz w:val="24"/>
          <w:szCs w:val="24"/>
        </w:rPr>
        <w:t xml:space="preserve"> and</w:t>
      </w:r>
      <w:r w:rsidR="0074244F" w:rsidRPr="0074244F">
        <w:rPr>
          <w:rFonts w:eastAsia="Times New Roman" w:cs="Segoe UI"/>
          <w:sz w:val="24"/>
          <w:szCs w:val="24"/>
        </w:rPr>
        <w:t xml:space="preserve"> from </w:t>
      </w:r>
      <w:r w:rsidR="0074244F">
        <w:rPr>
          <w:rFonts w:eastAsia="Times New Roman" w:cs="Segoe UI"/>
          <w:sz w:val="24"/>
          <w:szCs w:val="24"/>
        </w:rPr>
        <w:t xml:space="preserve">the </w:t>
      </w:r>
      <w:r w:rsidR="0074244F" w:rsidRPr="0074244F">
        <w:rPr>
          <w:rFonts w:eastAsia="Times New Roman" w:cs="Segoe UI"/>
          <w:sz w:val="24"/>
          <w:szCs w:val="24"/>
        </w:rPr>
        <w:t>Korean Ministry of Trade, Industry &amp; Energy</w:t>
      </w:r>
      <w:r w:rsidR="0074244F">
        <w:rPr>
          <w:rFonts w:eastAsia="Times New Roman" w:cs="Segoe UI"/>
          <w:sz w:val="24"/>
          <w:szCs w:val="24"/>
        </w:rPr>
        <w:t>.</w:t>
      </w:r>
    </w:p>
    <w:p w14:paraId="079DC81D" w14:textId="77777777" w:rsidR="005B5216" w:rsidRPr="00C65B53" w:rsidRDefault="005B5216" w:rsidP="007237C8">
      <w:pPr>
        <w:spacing w:line="360" w:lineRule="auto"/>
        <w:rPr>
          <w:sz w:val="24"/>
          <w:szCs w:val="24"/>
        </w:rPr>
      </w:pPr>
    </w:p>
    <w:p w14:paraId="0DBC6587" w14:textId="4C6B0A83" w:rsidR="00CB4BA1" w:rsidRDefault="00CB4BA1" w:rsidP="00CB4BA1">
      <w:pPr>
        <w:pStyle w:val="Heading1"/>
      </w:pPr>
      <w:bookmarkStart w:id="4" w:name="_Toc54948659"/>
      <w:r>
        <w:t>3. A</w:t>
      </w:r>
      <w:r w:rsidR="00408BB0">
        <w:t>bstract</w:t>
      </w:r>
      <w:bookmarkEnd w:id="4"/>
    </w:p>
    <w:p w14:paraId="0A9CDB49" w14:textId="67A2CA07" w:rsidR="002153CA" w:rsidRDefault="002153CA" w:rsidP="002153CA"/>
    <w:p w14:paraId="54204996" w14:textId="6567AE51" w:rsidR="00FE19D6" w:rsidRPr="00FE19D6" w:rsidRDefault="00E2752F" w:rsidP="00FE19D6">
      <w:pPr>
        <w:spacing w:line="360" w:lineRule="auto"/>
      </w:pPr>
      <w:r w:rsidRPr="00C0552B">
        <w:rPr>
          <w:lang w:val="en-GB"/>
        </w:rPr>
        <w:t xml:space="preserve">This study </w:t>
      </w:r>
      <w:r>
        <w:rPr>
          <w:lang w:val="en-GB"/>
        </w:rPr>
        <w:t xml:space="preserve">will evaluate </w:t>
      </w:r>
      <w:r w:rsidRPr="00FA1452">
        <w:rPr>
          <w:lang w:val="en-GB"/>
        </w:rPr>
        <w:t xml:space="preserve">the </w:t>
      </w:r>
      <w:r w:rsidR="00C15846">
        <w:rPr>
          <w:lang w:val="en-GB"/>
        </w:rPr>
        <w:t>effect of</w:t>
      </w:r>
      <w:r w:rsidRPr="00FA1452">
        <w:rPr>
          <w:lang w:val="en-GB"/>
        </w:rPr>
        <w:t xml:space="preserve"> </w:t>
      </w:r>
      <w:r w:rsidR="00E85155">
        <w:rPr>
          <w:lang w:val="en-GB"/>
        </w:rPr>
        <w:t>PPI</w:t>
      </w:r>
      <w:r w:rsidRPr="00FA1452">
        <w:rPr>
          <w:lang w:val="en-GB"/>
        </w:rPr>
        <w:t xml:space="preserve"> or </w:t>
      </w:r>
      <w:r w:rsidR="00E85155">
        <w:rPr>
          <w:lang w:val="en-GB"/>
        </w:rPr>
        <w:t>H2RA</w:t>
      </w:r>
      <w:r w:rsidRPr="00FA1452">
        <w:rPr>
          <w:lang w:val="en-GB"/>
        </w:rPr>
        <w:t xml:space="preserve"> exposure on the risk of contracting COVID-19 infection and the risk of experiencing </w:t>
      </w:r>
      <w:r w:rsidR="00FA56AF" w:rsidRPr="00FA56AF">
        <w:t>respiratory failure, pneumonia</w:t>
      </w:r>
      <w:r w:rsidR="00EC395C">
        <w:t>, acute kidney injury,</w:t>
      </w:r>
      <w:r w:rsidR="00FA56AF" w:rsidRPr="00FA56AF">
        <w:t xml:space="preserve"> and death in </w:t>
      </w:r>
      <w:r w:rsidR="00E85155">
        <w:t xml:space="preserve">COVID-19 </w:t>
      </w:r>
      <w:r w:rsidR="00E85155">
        <w:lastRenderedPageBreak/>
        <w:t>patients</w:t>
      </w:r>
      <w:r w:rsidRPr="00FA1452">
        <w:rPr>
          <w:lang w:val="en-GB"/>
        </w:rPr>
        <w:t>.</w:t>
      </w:r>
      <w:r>
        <w:rPr>
          <w:lang w:val="en-GB"/>
        </w:rPr>
        <w:t xml:space="preserve"> The analysis will be undertaken across a federated </w:t>
      </w:r>
      <w:r w:rsidRPr="00C0552B">
        <w:rPr>
          <w:lang w:val="en-GB"/>
        </w:rPr>
        <w:t>multi-national</w:t>
      </w:r>
      <w:r>
        <w:rPr>
          <w:lang w:val="en-GB"/>
        </w:rPr>
        <w:t xml:space="preserve"> network of</w:t>
      </w:r>
      <w:r w:rsidRPr="00C0552B">
        <w:rPr>
          <w:lang w:val="en-GB"/>
        </w:rPr>
        <w:t xml:space="preserve"> </w:t>
      </w:r>
      <w:r>
        <w:rPr>
          <w:lang w:val="en-GB"/>
        </w:rPr>
        <w:t>e</w:t>
      </w:r>
      <w:r w:rsidRPr="00A32BC8">
        <w:rPr>
          <w:lang w:val="en-GB"/>
        </w:rPr>
        <w:t>lectronic health records and administrative claims from primary care and secondary care</w:t>
      </w:r>
      <w:r>
        <w:rPr>
          <w:lang w:val="en-GB"/>
        </w:rPr>
        <w:t xml:space="preserve"> </w:t>
      </w:r>
      <w:r w:rsidR="00330720" w:rsidRPr="00330720">
        <w:t xml:space="preserve">that have been mapped to the Observational Medical Outcomes Partnership </w:t>
      </w:r>
      <w:r w:rsidR="00330720" w:rsidRPr="00977517">
        <w:t>Common Data Model in collaboration with the Observational Health Data Sciences and Informatics (OHDSI)</w:t>
      </w:r>
      <w:r w:rsidR="00863C4F">
        <w:t xml:space="preserve">. </w:t>
      </w:r>
      <w:r w:rsidR="006A7157" w:rsidRPr="00977517">
        <w:t xml:space="preserve">We will </w:t>
      </w:r>
      <w:r w:rsidR="00493C0C" w:rsidRPr="00977517">
        <w:t xml:space="preserve">use a prevalent user cohort design to </w:t>
      </w:r>
      <w:r w:rsidR="006A7157" w:rsidRPr="0059015F">
        <w:t>estimate the relative risk of each outcome using an on-treatm</w:t>
      </w:r>
      <w:r w:rsidR="006A7157" w:rsidRPr="00A428FE">
        <w:t>ent analysis</w:t>
      </w:r>
      <w:r w:rsidR="006A7157" w:rsidRPr="00C0552B">
        <w:t xml:space="preserve"> of monotherapy comparisons</w:t>
      </w:r>
      <w:r w:rsidR="00FE19D6" w:rsidRPr="00977517">
        <w:t xml:space="preserve">. </w:t>
      </w:r>
      <w:r w:rsidR="00C15846" w:rsidRPr="00977517">
        <w:t xml:space="preserve">In the </w:t>
      </w:r>
      <w:r w:rsidR="008D5F65" w:rsidRPr="0059015F">
        <w:t xml:space="preserve">analysis of </w:t>
      </w:r>
      <w:r w:rsidR="008D5F65" w:rsidRPr="00A428FE">
        <w:t>respiratory failure, pneumonia</w:t>
      </w:r>
      <w:r w:rsidR="008D5F65" w:rsidRPr="006A748A">
        <w:t>, acute kidney</w:t>
      </w:r>
      <w:r w:rsidR="008D5F65">
        <w:t xml:space="preserve"> injury,</w:t>
      </w:r>
      <w:r w:rsidR="008D5F65" w:rsidRPr="00FA56AF">
        <w:t xml:space="preserve"> and death</w:t>
      </w:r>
      <w:r w:rsidR="008D5F65">
        <w:t xml:space="preserve">, we </w:t>
      </w:r>
      <w:r w:rsidR="00377138">
        <w:t xml:space="preserve">will conduct separate analyses assessing prevalent use of </w:t>
      </w:r>
      <w:r w:rsidR="00E85155">
        <w:t>PPI and H2RA</w:t>
      </w:r>
      <w:r w:rsidR="00377138">
        <w:t xml:space="preserve"> at the time of any diagnosis with COVID-19 or at the time of an inpatient admission with COVID-19 diagnosis.</w:t>
      </w:r>
      <w:r w:rsidR="008D5F65">
        <w:t xml:space="preserve"> </w:t>
      </w:r>
      <w:r w:rsidR="00EC395C" w:rsidRPr="00EC395C">
        <w:t>Data driven approaches will be used to identify potential covariates for inclusion in matched or stratified propensity score models identified using regularized logistic regression</w:t>
      </w:r>
      <w:r w:rsidR="00EC395C">
        <w:t xml:space="preserve">. </w:t>
      </w:r>
      <w:r w:rsidR="00FE19D6">
        <w:t>L</w:t>
      </w:r>
      <w:r w:rsidR="00FE19D6" w:rsidRPr="00FE19D6">
        <w:t xml:space="preserve">arge-scale propensity score matching and stratification strategies that allow balancing on a large number of baseline potential confounders </w:t>
      </w:r>
      <w:r w:rsidR="00FE19D6">
        <w:t xml:space="preserve">will be used in addition to </w:t>
      </w:r>
      <w:r w:rsidR="00FE19D6" w:rsidRPr="00FE19D6">
        <w:t xml:space="preserve">negative control outcomes </w:t>
      </w:r>
      <w:r w:rsidR="00FE19D6">
        <w:t xml:space="preserve">to </w:t>
      </w:r>
      <w:r w:rsidR="00FE19D6" w:rsidRPr="00FE19D6">
        <w:t xml:space="preserve">allow for evaluating residual bias </w:t>
      </w:r>
      <w:r w:rsidR="00FE19D6">
        <w:t xml:space="preserve">in </w:t>
      </w:r>
      <w:r w:rsidR="00FE19D6" w:rsidRPr="00FE19D6">
        <w:t>the study design as a whole as a diagnostic step.</w:t>
      </w:r>
    </w:p>
    <w:p w14:paraId="2F1947BB" w14:textId="0B38E91C" w:rsidR="00E2752F" w:rsidRDefault="00E2752F" w:rsidP="00E2752F">
      <w:pPr>
        <w:spacing w:line="360" w:lineRule="auto"/>
        <w:rPr>
          <w:lang w:val="en-GB"/>
        </w:rPr>
      </w:pPr>
    </w:p>
    <w:p w14:paraId="1E9214CE" w14:textId="70B8C978" w:rsidR="00E42E90" w:rsidRDefault="5AE6DD50" w:rsidP="00C0552B">
      <w:pPr>
        <w:pStyle w:val="Heading1"/>
      </w:pPr>
      <w:bookmarkStart w:id="5" w:name="_Toc54948660"/>
      <w:r w:rsidRPr="0913E1EE">
        <w:t>4</w:t>
      </w:r>
      <w:r w:rsidR="275335B4" w:rsidRPr="0913E1EE">
        <w:t xml:space="preserve">. Amendments and </w:t>
      </w:r>
      <w:r w:rsidR="6806E8D8">
        <w:t>U</w:t>
      </w:r>
      <w:r w:rsidR="275335B4">
        <w:t>pdates</w:t>
      </w:r>
      <w:bookmarkEnd w:id="5"/>
    </w:p>
    <w:p w14:paraId="0E02EC0A" w14:textId="3BEEE9B7" w:rsidR="00E42E90" w:rsidRDefault="00E42E90" w:rsidP="0913E1EE">
      <w:pPr>
        <w:spacing w:line="240" w:lineRule="auto"/>
        <w:jc w:val="both"/>
        <w:rPr>
          <w:rFonts w:ascii="Calibri" w:eastAsia="Calibri" w:hAnsi="Calibri" w:cs="Calibri"/>
          <w:sz w:val="24"/>
          <w:szCs w:val="24"/>
        </w:rPr>
      </w:pPr>
    </w:p>
    <w:tbl>
      <w:tblPr>
        <w:tblStyle w:val="TableGrid"/>
        <w:tblW w:w="0" w:type="auto"/>
        <w:tblLayout w:type="fixed"/>
        <w:tblLook w:val="04A0" w:firstRow="1" w:lastRow="0" w:firstColumn="1" w:lastColumn="0" w:noHBand="0" w:noVBand="1"/>
      </w:tblPr>
      <w:tblGrid>
        <w:gridCol w:w="1245"/>
        <w:gridCol w:w="825"/>
        <w:gridCol w:w="3135"/>
        <w:gridCol w:w="2865"/>
        <w:gridCol w:w="1290"/>
      </w:tblGrid>
      <w:tr w:rsidR="0913E1EE" w14:paraId="56BFBDCC" w14:textId="77777777" w:rsidTr="0913E1EE">
        <w:tc>
          <w:tcPr>
            <w:tcW w:w="1245" w:type="dxa"/>
          </w:tcPr>
          <w:p w14:paraId="121E6A2D" w14:textId="5250A05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Number</w:t>
            </w:r>
          </w:p>
        </w:tc>
        <w:tc>
          <w:tcPr>
            <w:tcW w:w="825" w:type="dxa"/>
          </w:tcPr>
          <w:p w14:paraId="13AB8A57" w14:textId="60C794AB"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Date</w:t>
            </w:r>
          </w:p>
        </w:tc>
        <w:tc>
          <w:tcPr>
            <w:tcW w:w="3135" w:type="dxa"/>
          </w:tcPr>
          <w:p w14:paraId="10D76DFC" w14:textId="252E972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Section of study protocol</w:t>
            </w:r>
          </w:p>
        </w:tc>
        <w:tc>
          <w:tcPr>
            <w:tcW w:w="2865" w:type="dxa"/>
          </w:tcPr>
          <w:p w14:paraId="04737622" w14:textId="7C51E633"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Amendment or update</w:t>
            </w:r>
          </w:p>
        </w:tc>
        <w:tc>
          <w:tcPr>
            <w:tcW w:w="1290" w:type="dxa"/>
          </w:tcPr>
          <w:p w14:paraId="552FC195" w14:textId="30A19BD7" w:rsidR="0913E1EE" w:rsidRDefault="0913E1EE" w:rsidP="0913E1EE">
            <w:pPr>
              <w:spacing w:line="259" w:lineRule="auto"/>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Reason</w:t>
            </w:r>
          </w:p>
        </w:tc>
      </w:tr>
      <w:tr w:rsidR="0913E1EE" w14:paraId="5EB66E6D" w14:textId="77777777" w:rsidTr="0913E1EE">
        <w:tc>
          <w:tcPr>
            <w:tcW w:w="1245" w:type="dxa"/>
          </w:tcPr>
          <w:p w14:paraId="2219D01B" w14:textId="3364030C" w:rsidR="0913E1EE" w:rsidRDefault="0913E1EE" w:rsidP="0913E1EE">
            <w:pPr>
              <w:spacing w:line="259" w:lineRule="auto"/>
              <w:jc w:val="both"/>
              <w:rPr>
                <w:rFonts w:ascii="Calibri" w:eastAsia="Calibri" w:hAnsi="Calibri" w:cs="Calibri"/>
                <w:sz w:val="24"/>
                <w:szCs w:val="24"/>
              </w:rPr>
            </w:pPr>
            <w:r w:rsidRPr="0913E1EE">
              <w:rPr>
                <w:rFonts w:ascii="Calibri" w:eastAsia="Calibri" w:hAnsi="Calibri" w:cs="Calibri"/>
                <w:sz w:val="24"/>
                <w:szCs w:val="24"/>
                <w:lang w:val="en-GB"/>
              </w:rPr>
              <w:t>None</w:t>
            </w:r>
          </w:p>
        </w:tc>
        <w:tc>
          <w:tcPr>
            <w:tcW w:w="825" w:type="dxa"/>
          </w:tcPr>
          <w:p w14:paraId="665E853E" w14:textId="19B2A1A9" w:rsidR="0913E1EE" w:rsidRDefault="0913E1EE" w:rsidP="0913E1EE">
            <w:pPr>
              <w:spacing w:line="259" w:lineRule="auto"/>
              <w:jc w:val="both"/>
              <w:rPr>
                <w:rFonts w:ascii="Calibri" w:eastAsia="Calibri" w:hAnsi="Calibri" w:cs="Calibri"/>
                <w:sz w:val="24"/>
                <w:szCs w:val="24"/>
              </w:rPr>
            </w:pPr>
          </w:p>
        </w:tc>
        <w:tc>
          <w:tcPr>
            <w:tcW w:w="3135" w:type="dxa"/>
          </w:tcPr>
          <w:p w14:paraId="2D0544D2" w14:textId="4C7CAC16" w:rsidR="0913E1EE" w:rsidRDefault="0913E1EE" w:rsidP="0913E1EE">
            <w:pPr>
              <w:spacing w:line="259" w:lineRule="auto"/>
              <w:jc w:val="both"/>
              <w:rPr>
                <w:rFonts w:ascii="Calibri" w:eastAsia="Calibri" w:hAnsi="Calibri" w:cs="Calibri"/>
                <w:sz w:val="24"/>
                <w:szCs w:val="24"/>
              </w:rPr>
            </w:pPr>
          </w:p>
        </w:tc>
        <w:tc>
          <w:tcPr>
            <w:tcW w:w="2865" w:type="dxa"/>
          </w:tcPr>
          <w:p w14:paraId="7B560812" w14:textId="6B5C1CA0" w:rsidR="0913E1EE" w:rsidRDefault="0913E1EE" w:rsidP="0913E1EE">
            <w:pPr>
              <w:spacing w:line="259" w:lineRule="auto"/>
              <w:jc w:val="both"/>
              <w:rPr>
                <w:rFonts w:ascii="Calibri" w:eastAsia="Calibri" w:hAnsi="Calibri" w:cs="Calibri"/>
                <w:sz w:val="24"/>
                <w:szCs w:val="24"/>
              </w:rPr>
            </w:pPr>
          </w:p>
        </w:tc>
        <w:tc>
          <w:tcPr>
            <w:tcW w:w="1290" w:type="dxa"/>
          </w:tcPr>
          <w:p w14:paraId="21FE84E0" w14:textId="7604E6BE" w:rsidR="0913E1EE" w:rsidRDefault="0913E1EE" w:rsidP="0913E1EE">
            <w:pPr>
              <w:spacing w:line="259" w:lineRule="auto"/>
              <w:jc w:val="both"/>
              <w:rPr>
                <w:rFonts w:ascii="Calibri" w:eastAsia="Calibri" w:hAnsi="Calibri" w:cs="Calibri"/>
                <w:sz w:val="24"/>
                <w:szCs w:val="24"/>
              </w:rPr>
            </w:pPr>
          </w:p>
        </w:tc>
      </w:tr>
      <w:tr w:rsidR="0913E1EE" w14:paraId="417D2CBE" w14:textId="77777777" w:rsidTr="0913E1EE">
        <w:tc>
          <w:tcPr>
            <w:tcW w:w="1245" w:type="dxa"/>
          </w:tcPr>
          <w:p w14:paraId="289335B4" w14:textId="127E7CC3" w:rsidR="0913E1EE" w:rsidRDefault="0913E1EE" w:rsidP="0913E1EE">
            <w:pPr>
              <w:spacing w:line="259" w:lineRule="auto"/>
              <w:jc w:val="both"/>
              <w:rPr>
                <w:rFonts w:ascii="Calibri" w:eastAsia="Calibri" w:hAnsi="Calibri" w:cs="Calibri"/>
                <w:sz w:val="24"/>
                <w:szCs w:val="24"/>
              </w:rPr>
            </w:pPr>
          </w:p>
        </w:tc>
        <w:tc>
          <w:tcPr>
            <w:tcW w:w="825" w:type="dxa"/>
          </w:tcPr>
          <w:p w14:paraId="431D8208" w14:textId="05A8BA90" w:rsidR="0913E1EE" w:rsidRDefault="0913E1EE" w:rsidP="0913E1EE">
            <w:pPr>
              <w:spacing w:line="259" w:lineRule="auto"/>
              <w:jc w:val="both"/>
              <w:rPr>
                <w:rFonts w:ascii="Calibri" w:eastAsia="Calibri" w:hAnsi="Calibri" w:cs="Calibri"/>
                <w:sz w:val="24"/>
                <w:szCs w:val="24"/>
              </w:rPr>
            </w:pPr>
          </w:p>
        </w:tc>
        <w:tc>
          <w:tcPr>
            <w:tcW w:w="3135" w:type="dxa"/>
          </w:tcPr>
          <w:p w14:paraId="5D2870D5" w14:textId="08012806" w:rsidR="0913E1EE" w:rsidRDefault="0913E1EE" w:rsidP="0913E1EE">
            <w:pPr>
              <w:spacing w:line="259" w:lineRule="auto"/>
              <w:jc w:val="both"/>
              <w:rPr>
                <w:rFonts w:ascii="Calibri" w:eastAsia="Calibri" w:hAnsi="Calibri" w:cs="Calibri"/>
                <w:sz w:val="24"/>
                <w:szCs w:val="24"/>
              </w:rPr>
            </w:pPr>
          </w:p>
        </w:tc>
        <w:tc>
          <w:tcPr>
            <w:tcW w:w="2865" w:type="dxa"/>
          </w:tcPr>
          <w:p w14:paraId="4C88A487" w14:textId="7708EA5A" w:rsidR="0913E1EE" w:rsidRDefault="0913E1EE" w:rsidP="0913E1EE">
            <w:pPr>
              <w:spacing w:line="259" w:lineRule="auto"/>
              <w:jc w:val="both"/>
              <w:rPr>
                <w:rFonts w:ascii="Calibri" w:eastAsia="Calibri" w:hAnsi="Calibri" w:cs="Calibri"/>
                <w:sz w:val="24"/>
                <w:szCs w:val="24"/>
              </w:rPr>
            </w:pPr>
          </w:p>
        </w:tc>
        <w:tc>
          <w:tcPr>
            <w:tcW w:w="1290" w:type="dxa"/>
          </w:tcPr>
          <w:p w14:paraId="52564A44" w14:textId="6BB5BAE5" w:rsidR="0913E1EE" w:rsidRDefault="0913E1EE" w:rsidP="0913E1EE">
            <w:pPr>
              <w:spacing w:line="259" w:lineRule="auto"/>
              <w:jc w:val="both"/>
              <w:rPr>
                <w:rFonts w:ascii="Calibri" w:eastAsia="Calibri" w:hAnsi="Calibri" w:cs="Calibri"/>
                <w:sz w:val="24"/>
                <w:szCs w:val="24"/>
              </w:rPr>
            </w:pPr>
          </w:p>
        </w:tc>
      </w:tr>
    </w:tbl>
    <w:p w14:paraId="3305FD7A" w14:textId="0BEF513B" w:rsidR="00E42E90" w:rsidRDefault="00E42E90" w:rsidP="0913E1EE">
      <w:pPr>
        <w:spacing w:line="240" w:lineRule="auto"/>
        <w:jc w:val="both"/>
        <w:rPr>
          <w:rFonts w:eastAsiaTheme="minorEastAsia"/>
          <w:sz w:val="24"/>
          <w:szCs w:val="24"/>
        </w:rPr>
      </w:pPr>
    </w:p>
    <w:p w14:paraId="63DC8117" w14:textId="03A918CF" w:rsidR="00E42E90" w:rsidRDefault="00E42E90" w:rsidP="0913E1EE"/>
    <w:tbl>
      <w:tblPr>
        <w:tblStyle w:val="TableGrid"/>
        <w:tblW w:w="9360" w:type="dxa"/>
        <w:tblLayout w:type="fixed"/>
        <w:tblLook w:val="06A0" w:firstRow="1" w:lastRow="0" w:firstColumn="1" w:lastColumn="0" w:noHBand="1" w:noVBand="1"/>
      </w:tblPr>
      <w:tblGrid>
        <w:gridCol w:w="4680"/>
        <w:gridCol w:w="4680"/>
      </w:tblGrid>
      <w:tr w:rsidR="0913E1EE" w14:paraId="603AE0E8" w14:textId="77777777" w:rsidTr="00E85155">
        <w:tc>
          <w:tcPr>
            <w:tcW w:w="4680" w:type="dxa"/>
          </w:tcPr>
          <w:p w14:paraId="5D5B6ACA" w14:textId="3DF29778" w:rsidR="0913E1EE" w:rsidRDefault="002153CA" w:rsidP="0913E1EE">
            <w:pPr>
              <w:rPr>
                <w:rFonts w:eastAsiaTheme="minorEastAsia"/>
                <w:b/>
                <w:bCs/>
                <w:color w:val="000000" w:themeColor="text1"/>
                <w:sz w:val="24"/>
                <w:szCs w:val="24"/>
              </w:rPr>
            </w:pPr>
            <w:r>
              <w:rPr>
                <w:rFonts w:eastAsiaTheme="minorEastAsia"/>
                <w:b/>
                <w:bCs/>
                <w:color w:val="000000" w:themeColor="text1"/>
                <w:sz w:val="24"/>
                <w:szCs w:val="24"/>
              </w:rPr>
              <w:t>Key Dates and Milestones</w:t>
            </w:r>
          </w:p>
        </w:tc>
        <w:tc>
          <w:tcPr>
            <w:tcW w:w="4680" w:type="dxa"/>
          </w:tcPr>
          <w:p w14:paraId="72A2C597" w14:textId="4D537345" w:rsidR="0913E1EE" w:rsidRDefault="0913E1EE" w:rsidP="0913E1EE">
            <w:pPr>
              <w:rPr>
                <w:rFonts w:eastAsiaTheme="minorEastAsia"/>
                <w:b/>
                <w:bCs/>
                <w:color w:val="000000" w:themeColor="text1"/>
                <w:sz w:val="24"/>
                <w:szCs w:val="24"/>
              </w:rPr>
            </w:pPr>
            <w:r w:rsidRPr="0913E1EE">
              <w:rPr>
                <w:rFonts w:eastAsiaTheme="minorEastAsia"/>
                <w:b/>
                <w:bCs/>
                <w:color w:val="000000" w:themeColor="text1"/>
                <w:sz w:val="24"/>
                <w:szCs w:val="24"/>
              </w:rPr>
              <w:t>Planned / Estimated Date</w:t>
            </w:r>
          </w:p>
        </w:tc>
      </w:tr>
      <w:tr w:rsidR="0913E1EE" w14:paraId="3B102E7F" w14:textId="77777777" w:rsidTr="00E85155">
        <w:tc>
          <w:tcPr>
            <w:tcW w:w="4680" w:type="dxa"/>
          </w:tcPr>
          <w:p w14:paraId="63DF45EA" w14:textId="215C9004" w:rsidR="0913E1EE" w:rsidRDefault="0913E1EE" w:rsidP="0913E1EE">
            <w:pPr>
              <w:rPr>
                <w:rFonts w:eastAsiaTheme="minorEastAsia"/>
                <w:color w:val="000000" w:themeColor="text1"/>
                <w:sz w:val="24"/>
                <w:szCs w:val="24"/>
              </w:rPr>
            </w:pPr>
            <w:r w:rsidRPr="0913E1EE">
              <w:rPr>
                <w:rFonts w:eastAsiaTheme="minorEastAsia"/>
                <w:color w:val="000000" w:themeColor="text1"/>
                <w:sz w:val="24"/>
                <w:szCs w:val="24"/>
              </w:rPr>
              <w:t>Start of analysis</w:t>
            </w:r>
          </w:p>
        </w:tc>
        <w:tc>
          <w:tcPr>
            <w:tcW w:w="4680" w:type="dxa"/>
          </w:tcPr>
          <w:p w14:paraId="52E5BAAF" w14:textId="54EA7180" w:rsidR="692EA769" w:rsidRDefault="692EA769" w:rsidP="0913E1EE">
            <w:pPr>
              <w:spacing w:line="259" w:lineRule="auto"/>
            </w:pPr>
            <w:r w:rsidRPr="0913E1EE">
              <w:rPr>
                <w:rFonts w:eastAsiaTheme="minorEastAsia"/>
                <w:color w:val="000000" w:themeColor="text1"/>
                <w:sz w:val="24"/>
                <w:szCs w:val="24"/>
              </w:rPr>
              <w:t>April 7, 2020</w:t>
            </w:r>
          </w:p>
        </w:tc>
      </w:tr>
      <w:tr w:rsidR="0913E1EE" w14:paraId="4EFBEACC" w14:textId="77777777" w:rsidTr="00E85155">
        <w:tc>
          <w:tcPr>
            <w:tcW w:w="4680" w:type="dxa"/>
          </w:tcPr>
          <w:p w14:paraId="7B9A424A" w14:textId="56131FFE" w:rsidR="0913E1EE" w:rsidRDefault="0913E1EE" w:rsidP="5A44F58F">
            <w:pPr>
              <w:rPr>
                <w:rFonts w:eastAsiaTheme="minorEastAsia"/>
                <w:color w:val="000000" w:themeColor="text1"/>
                <w:sz w:val="24"/>
                <w:szCs w:val="24"/>
              </w:rPr>
            </w:pPr>
            <w:r w:rsidRPr="5A44F58F">
              <w:rPr>
                <w:rFonts w:eastAsiaTheme="minorEastAsia"/>
                <w:color w:val="000000" w:themeColor="text1"/>
                <w:sz w:val="24"/>
                <w:szCs w:val="24"/>
              </w:rPr>
              <w:t>End of analysis</w:t>
            </w:r>
          </w:p>
        </w:tc>
        <w:tc>
          <w:tcPr>
            <w:tcW w:w="4680" w:type="dxa"/>
          </w:tcPr>
          <w:p w14:paraId="416F8517" w14:textId="5ABF1D31" w:rsidR="0913E1EE" w:rsidRDefault="0913E1EE" w:rsidP="0913E1EE">
            <w:pPr>
              <w:rPr>
                <w:rFonts w:eastAsiaTheme="minorEastAsia"/>
                <w:color w:val="000000" w:themeColor="text1"/>
                <w:sz w:val="24"/>
                <w:szCs w:val="24"/>
              </w:rPr>
            </w:pPr>
          </w:p>
        </w:tc>
      </w:tr>
      <w:tr w:rsidR="0913E1EE" w14:paraId="5A09E516" w14:textId="77777777" w:rsidTr="00E85155">
        <w:tc>
          <w:tcPr>
            <w:tcW w:w="4680" w:type="dxa"/>
          </w:tcPr>
          <w:p w14:paraId="1D6BD86A" w14:textId="36B3B161" w:rsidR="0913E1EE" w:rsidRDefault="0913E1EE" w:rsidP="0913E1EE">
            <w:pPr>
              <w:rPr>
                <w:rFonts w:eastAsiaTheme="minorEastAsia"/>
                <w:color w:val="000000" w:themeColor="text1"/>
                <w:sz w:val="24"/>
                <w:szCs w:val="24"/>
              </w:rPr>
            </w:pPr>
            <w:r w:rsidRPr="0913E1EE">
              <w:rPr>
                <w:rFonts w:eastAsiaTheme="minorEastAsia"/>
                <w:color w:val="000000" w:themeColor="text1"/>
                <w:sz w:val="24"/>
                <w:szCs w:val="24"/>
              </w:rPr>
              <w:t>Presentation of results</w:t>
            </w:r>
          </w:p>
        </w:tc>
        <w:tc>
          <w:tcPr>
            <w:tcW w:w="4680" w:type="dxa"/>
          </w:tcPr>
          <w:p w14:paraId="53B06665" w14:textId="72E802C7" w:rsidR="0913E1EE" w:rsidRDefault="0913E1EE" w:rsidP="0913E1EE">
            <w:pPr>
              <w:rPr>
                <w:rFonts w:eastAsiaTheme="minorEastAsia"/>
                <w:color w:val="000000" w:themeColor="text1"/>
                <w:sz w:val="24"/>
                <w:szCs w:val="24"/>
              </w:rPr>
            </w:pPr>
          </w:p>
        </w:tc>
      </w:tr>
    </w:tbl>
    <w:p w14:paraId="175062E5" w14:textId="5BD289C1" w:rsidR="00E42E90" w:rsidRDefault="00E42E90" w:rsidP="0913E1EE">
      <w:pPr>
        <w:spacing w:line="240" w:lineRule="auto"/>
        <w:jc w:val="both"/>
        <w:rPr>
          <w:rFonts w:eastAsiaTheme="minorEastAsia"/>
          <w:sz w:val="24"/>
          <w:szCs w:val="24"/>
        </w:rPr>
      </w:pPr>
    </w:p>
    <w:p w14:paraId="45981626" w14:textId="2ED842A7" w:rsidR="00E42E90" w:rsidRDefault="00733A68">
      <w:r>
        <w:br w:type="page"/>
      </w:r>
    </w:p>
    <w:p w14:paraId="09166798" w14:textId="25EDD3AE" w:rsidR="00E42E90" w:rsidRDefault="000957BC" w:rsidP="00970888">
      <w:pPr>
        <w:pStyle w:val="Heading1"/>
      </w:pPr>
      <w:bookmarkStart w:id="6" w:name="_Toc54948661"/>
      <w:r>
        <w:lastRenderedPageBreak/>
        <w:t>5</w:t>
      </w:r>
      <w:r w:rsidR="64EBD1D4" w:rsidRPr="0913E1EE">
        <w:t>.</w:t>
      </w:r>
      <w:r w:rsidR="275335B4" w:rsidRPr="0913E1EE">
        <w:t xml:space="preserve"> Rationale and </w:t>
      </w:r>
      <w:r w:rsidR="2E21B57F">
        <w:t>B</w:t>
      </w:r>
      <w:r w:rsidR="275335B4">
        <w:t>ackground</w:t>
      </w:r>
      <w:bookmarkEnd w:id="6"/>
    </w:p>
    <w:p w14:paraId="32FFD64C" w14:textId="0C13AA63" w:rsidR="00E42E90" w:rsidRDefault="00E42E90" w:rsidP="0913E1EE">
      <w:pPr>
        <w:spacing w:line="240" w:lineRule="auto"/>
        <w:jc w:val="center"/>
        <w:rPr>
          <w:rFonts w:ascii="Calibri" w:eastAsia="Calibri" w:hAnsi="Calibri" w:cs="Calibri"/>
          <w:sz w:val="24"/>
          <w:szCs w:val="24"/>
        </w:rPr>
      </w:pPr>
    </w:p>
    <w:p w14:paraId="175945A4" w14:textId="677E3F2C" w:rsidR="00803EAA" w:rsidRDefault="275335B4" w:rsidP="0079052E">
      <w:pPr>
        <w:spacing w:line="360" w:lineRule="auto"/>
        <w:rPr>
          <w:rFonts w:ascii="Calibri" w:eastAsia="Calibri" w:hAnsi="Calibri" w:cs="Calibri"/>
          <w:sz w:val="24"/>
          <w:szCs w:val="24"/>
        </w:rPr>
      </w:pPr>
      <w:r w:rsidRPr="05967205">
        <w:rPr>
          <w:rFonts w:ascii="Calibri" w:eastAsia="Calibri" w:hAnsi="Calibri" w:cs="Calibri"/>
          <w:sz w:val="24"/>
          <w:szCs w:val="24"/>
          <w:lang w:val="en-GB"/>
        </w:rPr>
        <w:t>Since January 2020</w:t>
      </w:r>
      <w:r w:rsidR="00BD491E">
        <w:rPr>
          <w:rFonts w:ascii="Calibri" w:eastAsia="Calibri" w:hAnsi="Calibri" w:cs="Calibri"/>
          <w:sz w:val="24"/>
          <w:szCs w:val="24"/>
          <w:lang w:val="en-GB"/>
        </w:rPr>
        <w:t>,</w:t>
      </w:r>
      <w:r w:rsidRPr="05967205">
        <w:rPr>
          <w:rFonts w:ascii="Calibri" w:eastAsia="Calibri" w:hAnsi="Calibri" w:cs="Calibri"/>
          <w:sz w:val="24"/>
          <w:szCs w:val="24"/>
          <w:lang w:val="en-GB"/>
        </w:rPr>
        <w:t xml:space="preserve"> a growing number of infections caused by coronavirus </w:t>
      </w:r>
      <w:bookmarkStart w:id="7" w:name="_Hlk36644799"/>
      <w:r w:rsidRPr="05967205">
        <w:rPr>
          <w:rFonts w:ascii="Calibri" w:eastAsia="Calibri" w:hAnsi="Calibri" w:cs="Calibri"/>
          <w:sz w:val="24"/>
          <w:szCs w:val="24"/>
          <w:lang w:val="en-GB"/>
        </w:rPr>
        <w:t>SARS-Cov2, COVID</w:t>
      </w:r>
      <w:r w:rsidR="4A919A0B" w:rsidRPr="05967205">
        <w:rPr>
          <w:rFonts w:ascii="Calibri" w:eastAsia="Calibri" w:hAnsi="Calibri" w:cs="Calibri"/>
          <w:sz w:val="24"/>
          <w:szCs w:val="24"/>
          <w:lang w:val="en-GB"/>
        </w:rPr>
        <w:t>-</w:t>
      </w:r>
      <w:r w:rsidRPr="05967205">
        <w:rPr>
          <w:rFonts w:ascii="Calibri" w:eastAsia="Calibri" w:hAnsi="Calibri" w:cs="Calibri"/>
          <w:sz w:val="24"/>
          <w:szCs w:val="24"/>
          <w:lang w:val="en-GB"/>
        </w:rPr>
        <w:t>19</w:t>
      </w:r>
      <w:bookmarkEnd w:id="7"/>
      <w:r w:rsidRPr="05967205">
        <w:rPr>
          <w:rFonts w:ascii="Calibri" w:eastAsia="Calibri" w:hAnsi="Calibri" w:cs="Calibri"/>
          <w:sz w:val="24"/>
          <w:szCs w:val="24"/>
          <w:lang w:val="en-GB"/>
        </w:rPr>
        <w:t xml:space="preserve"> has resulted in unprecedented pressure on healthcare systems worldwide, and a great number of casualties on a global scale. With an approximate 4% mortality based on data from China where the outbreak originated, there is a paucity of data on an international level surrounding the factors associated with disease severity or morbi</w:t>
      </w:r>
      <w:r w:rsidR="00E22614">
        <w:rPr>
          <w:rFonts w:ascii="Calibri" w:eastAsia="Calibri" w:hAnsi="Calibri" w:cs="Calibri"/>
          <w:sz w:val="24"/>
          <w:szCs w:val="24"/>
          <w:lang w:val="en-GB"/>
        </w:rPr>
        <w:t>dity/</w:t>
      </w:r>
      <w:r w:rsidRPr="05967205">
        <w:rPr>
          <w:rFonts w:ascii="Calibri" w:eastAsia="Calibri" w:hAnsi="Calibri" w:cs="Calibri"/>
          <w:sz w:val="24"/>
          <w:szCs w:val="24"/>
          <w:lang w:val="en-GB"/>
        </w:rPr>
        <w:t>mortality</w:t>
      </w:r>
      <w:r w:rsidR="009E67AA">
        <w:rPr>
          <w:rFonts w:ascii="Calibri" w:eastAsia="Calibri" w:hAnsi="Calibri" w:cs="Calibri"/>
          <w:sz w:val="24"/>
          <w:szCs w:val="24"/>
          <w:lang w:val="en-GB"/>
        </w:rPr>
        <w:t>.</w:t>
      </w:r>
      <w:r w:rsidR="00720338" w:rsidRPr="008248D4">
        <w:rPr>
          <w:rFonts w:ascii="Calibri" w:eastAsia="Calibri" w:hAnsi="Calibri" w:cs="Calibri"/>
          <w:sz w:val="24"/>
          <w:szCs w:val="24"/>
          <w:vertAlign w:val="superscript"/>
          <w:lang w:val="en-GB"/>
        </w:rPr>
        <w:t xml:space="preserve"> </w:t>
      </w:r>
      <w:r w:rsidR="008D1EEC" w:rsidRPr="007B598D">
        <w:rPr>
          <w:rFonts w:ascii="Calibri" w:eastAsia="Calibri" w:hAnsi="Calibri" w:cs="Calibri"/>
          <w:sz w:val="24"/>
          <w:szCs w:val="24"/>
        </w:rPr>
        <w:t>R</w:t>
      </w:r>
      <w:r w:rsidRPr="007B598D">
        <w:rPr>
          <w:rFonts w:ascii="Calibri" w:eastAsia="Calibri" w:hAnsi="Calibri" w:cs="Calibri"/>
          <w:sz w:val="24"/>
          <w:szCs w:val="24"/>
        </w:rPr>
        <w:t xml:space="preserve">ecent studies </w:t>
      </w:r>
      <w:r w:rsidR="008D1EEC" w:rsidRPr="007B598D">
        <w:rPr>
          <w:rFonts w:ascii="Calibri" w:eastAsia="Calibri" w:hAnsi="Calibri" w:cs="Calibri"/>
          <w:sz w:val="24"/>
          <w:szCs w:val="24"/>
        </w:rPr>
        <w:t xml:space="preserve">have reported </w:t>
      </w:r>
      <w:r w:rsidR="008D1EEC" w:rsidRPr="005E796F">
        <w:rPr>
          <w:rFonts w:ascii="Calibri" w:eastAsia="Calibri" w:hAnsi="Calibri" w:cs="Calibri"/>
          <w:sz w:val="24"/>
          <w:szCs w:val="24"/>
        </w:rPr>
        <w:t xml:space="preserve">increased </w:t>
      </w:r>
      <w:r w:rsidRPr="005E796F">
        <w:rPr>
          <w:rFonts w:ascii="Calibri" w:eastAsia="Calibri" w:hAnsi="Calibri" w:cs="Calibri"/>
          <w:sz w:val="24"/>
          <w:szCs w:val="24"/>
        </w:rPr>
        <w:t>mortality and complications</w:t>
      </w:r>
      <w:r w:rsidR="008D1EEC" w:rsidRPr="005E796F">
        <w:rPr>
          <w:rFonts w:ascii="Calibri" w:eastAsia="Calibri" w:hAnsi="Calibri" w:cs="Calibri"/>
          <w:sz w:val="24"/>
          <w:szCs w:val="24"/>
        </w:rPr>
        <w:t>,</w:t>
      </w:r>
      <w:r w:rsidRPr="005E796F">
        <w:rPr>
          <w:rFonts w:ascii="Calibri" w:eastAsia="Calibri" w:hAnsi="Calibri" w:cs="Calibri"/>
          <w:sz w:val="24"/>
          <w:szCs w:val="24"/>
        </w:rPr>
        <w:t xml:space="preserve"> </w:t>
      </w:r>
      <w:r w:rsidR="008D1EEC" w:rsidRPr="005E796F">
        <w:rPr>
          <w:rFonts w:ascii="Calibri" w:eastAsia="Calibri" w:hAnsi="Calibri" w:cs="Calibri"/>
          <w:sz w:val="24"/>
          <w:szCs w:val="24"/>
        </w:rPr>
        <w:t>including</w:t>
      </w:r>
      <w:r w:rsidRPr="005E796F">
        <w:rPr>
          <w:rFonts w:ascii="Calibri" w:eastAsia="Calibri" w:hAnsi="Calibri" w:cs="Calibri"/>
          <w:sz w:val="24"/>
          <w:szCs w:val="24"/>
        </w:rPr>
        <w:t xml:space="preserve"> acute respiratory distress syndrome (ARDS)</w:t>
      </w:r>
      <w:r w:rsidR="008D1EEC" w:rsidRPr="005E796F">
        <w:rPr>
          <w:rFonts w:ascii="Calibri" w:eastAsia="Calibri" w:hAnsi="Calibri" w:cs="Calibri"/>
          <w:sz w:val="24"/>
          <w:szCs w:val="24"/>
        </w:rPr>
        <w:t>,</w:t>
      </w:r>
      <w:r w:rsidRPr="005E796F">
        <w:rPr>
          <w:rFonts w:ascii="Calibri" w:eastAsia="Calibri" w:hAnsi="Calibri" w:cs="Calibri"/>
          <w:sz w:val="24"/>
          <w:szCs w:val="24"/>
        </w:rPr>
        <w:t xml:space="preserve"> among SARS-CoV-2 infected patients</w:t>
      </w:r>
      <w:r w:rsidR="00F56075">
        <w:rPr>
          <w:rFonts w:ascii="Calibri" w:eastAsia="Calibri" w:hAnsi="Calibri" w:cs="Calibri"/>
          <w:sz w:val="24"/>
          <w:szCs w:val="24"/>
        </w:rPr>
        <w:t xml:space="preserve"> </w:t>
      </w:r>
      <w:r w:rsidR="00F56075">
        <w:rPr>
          <w:rFonts w:ascii="Calibri" w:eastAsia="Calibri" w:hAnsi="Calibri" w:cs="Calibri"/>
          <w:sz w:val="24"/>
          <w:szCs w:val="24"/>
        </w:rPr>
        <w:fldChar w:fldCharType="begin"/>
      </w:r>
      <w:r w:rsidR="00F56075">
        <w:rPr>
          <w:rFonts w:ascii="Calibri" w:eastAsia="Calibri" w:hAnsi="Calibri" w:cs="Calibri"/>
          <w:sz w:val="24"/>
          <w:szCs w:val="24"/>
        </w:rPr>
        <w:instrText xml:space="preserve"> ADDIN EN.CITE &lt;EndNote&gt;&lt;Cite&gt;&lt;Author&gt;Andersen&lt;/Author&gt;&lt;Year&gt;2020&lt;/Year&gt;&lt;RecNum&gt;2&lt;/RecNum&gt;&lt;DisplayText&gt;[1, 2]&lt;/DisplayText&gt;&lt;record&gt;&lt;rec-number&gt;2&lt;/rec-number&gt;&lt;foreign-keys&gt;&lt;key app="EN" db-id="d500wv2en9z2zkespdwvd59rzsstwd2ssa55" timestamp="1605505110"&gt;2&lt;/key&gt;&lt;/foreign-keys&gt;&lt;ref-type name="Journal Article"&gt;17&lt;/ref-type&gt;&lt;contributors&gt;&lt;authors&gt;&lt;author&gt;Andersen, Kristian G&lt;/author&gt;&lt;author&gt;Rambaut, Andrew&lt;/author&gt;&lt;author&gt;Lipkin, W Ian&lt;/author&gt;&lt;author&gt;Holmes, Edward C&lt;/author&gt;&lt;author&gt;Garry, Robert F&lt;/author&gt;&lt;/authors&gt;&lt;/contributors&gt;&lt;titles&gt;&lt;title&gt;The proximal origin of SARS-CoV-2&lt;/title&gt;&lt;secondary-title&gt;Nature medicine&lt;/secondary-title&gt;&lt;/titles&gt;&lt;periodical&gt;&lt;full-title&gt;Nature medicine&lt;/full-title&gt;&lt;/periodical&gt;&lt;pages&gt;450-452&lt;/pages&gt;&lt;volume&gt;26&lt;/volume&gt;&lt;number&gt;4&lt;/number&gt;&lt;dates&gt;&lt;year&gt;2020&lt;/year&gt;&lt;/dates&gt;&lt;isbn&gt;1546-170X&lt;/isbn&gt;&lt;urls&gt;&lt;/urls&gt;&lt;/record&gt;&lt;/Cite&gt;&lt;Cite&gt;&lt;Author&gt;Petersen&lt;/Author&gt;&lt;Year&gt;2020&lt;/Year&gt;&lt;RecNum&gt;1&lt;/RecNum&gt;&lt;record&gt;&lt;rec-number&gt;1&lt;/rec-number&gt;&lt;foreign-keys&gt;&lt;key app="EN" db-id="d500wv2en9z2zkespdwvd59rzsstwd2ssa55" timestamp="1605505074"&gt;1&lt;/key&gt;&lt;/foreign-keys&gt;&lt;ref-type name="Journal Article"&gt;17&lt;/ref-type&gt;&lt;contributors&gt;&lt;authors&gt;&lt;author&gt;Petersen, Eskild&lt;/author&gt;&lt;author&gt;Koopmans, Marion&lt;/author&gt;&lt;author&gt;Go, Unyeong&lt;/author&gt;&lt;author&gt;Hamer, Davidson H&lt;/author&gt;&lt;author&gt;Petrosillo, Nicola&lt;/author&gt;&lt;author&gt;Castelli, Francesco&lt;/author&gt;&lt;author&gt;Storgaard, Merete&lt;/author&gt;&lt;author&gt;Al Khalili, Sulien&lt;/author&gt;&lt;author&gt;Simonsen, Lone&lt;/author&gt;&lt;/authors&gt;&lt;/contributors&gt;&lt;titles&gt;&lt;title&gt;Comparing SARS-CoV-2 with SARS-CoV and influenza pandemics&lt;/title&gt;&lt;secondary-title&gt;The Lancet infectious diseases&lt;/secondary-title&gt;&lt;/titles&gt;&lt;periodical&gt;&lt;full-title&gt;The Lancet infectious diseases&lt;/full-title&gt;&lt;/periodical&gt;&lt;dates&gt;&lt;year&gt;2020&lt;/year&gt;&lt;/dates&gt;&lt;isbn&gt;1473-3099&lt;/isbn&gt;&lt;urls&gt;&lt;/urls&gt;&lt;/record&gt;&lt;/Cite&gt;&lt;/EndNote&gt;</w:instrText>
      </w:r>
      <w:r w:rsidR="00F56075">
        <w:rPr>
          <w:rFonts w:ascii="Calibri" w:eastAsia="Calibri" w:hAnsi="Calibri" w:cs="Calibri"/>
          <w:sz w:val="24"/>
          <w:szCs w:val="24"/>
        </w:rPr>
        <w:fldChar w:fldCharType="separate"/>
      </w:r>
      <w:r w:rsidR="00F56075">
        <w:rPr>
          <w:rFonts w:ascii="Calibri" w:eastAsia="Calibri" w:hAnsi="Calibri" w:cs="Calibri"/>
          <w:noProof/>
          <w:sz w:val="24"/>
          <w:szCs w:val="24"/>
        </w:rPr>
        <w:t>[1, 2]</w:t>
      </w:r>
      <w:r w:rsidR="00F56075">
        <w:rPr>
          <w:rFonts w:ascii="Calibri" w:eastAsia="Calibri" w:hAnsi="Calibri" w:cs="Calibri"/>
          <w:sz w:val="24"/>
          <w:szCs w:val="24"/>
        </w:rPr>
        <w:fldChar w:fldCharType="end"/>
      </w:r>
      <w:r w:rsidR="00863C4F">
        <w:rPr>
          <w:rFonts w:ascii="Calibri" w:eastAsia="Calibri" w:hAnsi="Calibri" w:cs="Calibri"/>
          <w:sz w:val="24"/>
          <w:szCs w:val="24"/>
        </w:rPr>
        <w:t>.</w:t>
      </w:r>
    </w:p>
    <w:p w14:paraId="5C722FF0" w14:textId="50A41AC6" w:rsidR="008E6F44" w:rsidRPr="0079052E" w:rsidRDefault="00F56075" w:rsidP="00970888">
      <w:pPr>
        <w:tabs>
          <w:tab w:val="num" w:pos="1440"/>
        </w:tabs>
        <w:spacing w:line="360" w:lineRule="auto"/>
        <w:rPr>
          <w:rFonts w:eastAsia="Calibri" w:cstheme="minorHAnsi"/>
          <w:sz w:val="24"/>
          <w:szCs w:val="24"/>
        </w:rPr>
      </w:pPr>
      <w:r w:rsidRPr="0079052E">
        <w:rPr>
          <w:rFonts w:eastAsia="Malgun Gothic" w:cstheme="minorHAnsi"/>
          <w:sz w:val="24"/>
          <w:szCs w:val="24"/>
          <w:lang w:eastAsia="ko-KR"/>
        </w:rPr>
        <w:t xml:space="preserve">Acid-suppressants including proton pump inhibitor (PPI) and histamine 2 receptor antagonist (H2RA) are the most frequently prescribed medications for patients with acid-related disorders. However, PPI can be the risk factor for the pneumonia and viral diseases </w:t>
      </w:r>
      <w:r w:rsidRPr="0079052E">
        <w:rPr>
          <w:rFonts w:eastAsia="Malgun Gothic" w:cstheme="minorHAnsi"/>
          <w:sz w:val="24"/>
          <w:szCs w:val="24"/>
          <w:lang w:eastAsia="ko-KR"/>
        </w:rPr>
        <w:fldChar w:fldCharType="begin"/>
      </w:r>
      <w:r w:rsidRPr="0079052E">
        <w:rPr>
          <w:rFonts w:eastAsia="Malgun Gothic" w:cstheme="minorHAnsi"/>
          <w:sz w:val="24"/>
          <w:szCs w:val="24"/>
          <w:lang w:eastAsia="ko-KR"/>
        </w:rPr>
        <w:instrText xml:space="preserve"> ADDIN EN.CITE &lt;EndNote&gt;&lt;Cite&gt;&lt;Author&gt;Seo&lt;/Author&gt;&lt;Year&gt;2020&lt;/Year&gt;&lt;RecNum&gt;3&lt;/RecNum&gt;&lt;DisplayText&gt;[3, 4]&lt;/DisplayText&gt;&lt;record&gt;&lt;rec-number&gt;3&lt;/rec-number&gt;&lt;foreign-keys&gt;&lt;key app="EN" db-id="d500wv2en9z2zkespdwvd59rzsstwd2ssa55" timestamp="1605505179"&gt;3&lt;/key&gt;&lt;/foreign-keys&gt;&lt;ref-type name="Journal Article"&gt;17&lt;/ref-type&gt;&lt;contributors&gt;&lt;authors&gt;&lt;author&gt;Seo, Seung In&lt;/author&gt;&lt;author&gt;You, Seng Chan&lt;/author&gt;&lt;author&gt;Park, Chan Hyuk&lt;/author&gt;&lt;author&gt;Kim, Tae Joon&lt;/author&gt;&lt;author&gt;Ko, You Sang&lt;/author&gt;&lt;author&gt;Kim, Yerim&lt;/author&gt;&lt;author&gt;Yoo, Jong Jin&lt;/author&gt;&lt;author&gt;Kim, Jinseob&lt;/author&gt;&lt;author&gt;Shin, Woon Geon&lt;/author&gt;&lt;/authors&gt;&lt;/contributors&gt;&lt;titles&gt;&lt;title&gt;Comparative risk of Clostridium difficile infection between proton pump inhibitors and histamine‐2 receptor antagonists: A 15‐year hospital cohort study using a common data model&lt;/title&gt;&lt;secondary-title&gt;Journal of Gastroenterology and Hepatology&lt;/secondary-title&gt;&lt;/titles&gt;&lt;periodical&gt;&lt;full-title&gt;Journal of Gastroenterology and Hepatology&lt;/full-title&gt;&lt;/periodical&gt;&lt;dates&gt;&lt;year&gt;2020&lt;/year&gt;&lt;/dates&gt;&lt;isbn&gt;0815-9319&lt;/isbn&gt;&lt;urls&gt;&lt;/urls&gt;&lt;/record&gt;&lt;/Cite&gt;&lt;Cite&gt;&lt;Author&gt;Giuliano&lt;/Author&gt;&lt;Year&gt;2012&lt;/Year&gt;&lt;RecNum&gt;4&lt;/RecNum&gt;&lt;record&gt;&lt;rec-number&gt;4&lt;/rec-number&gt;&lt;foreign-keys&gt;&lt;key app="EN" db-id="d500wv2en9z2zkespdwvd59rzsstwd2ssa55" timestamp="1605505205"&gt;4&lt;/key&gt;&lt;/foreign-keys&gt;&lt;ref-type name="Journal Article"&gt;17&lt;/ref-type&gt;&lt;contributors&gt;&lt;authors&gt;&lt;author&gt;Giuliano, Christopher&lt;/author&gt;&lt;author&gt;Wilhelm, Sheila M&lt;/author&gt;&lt;author&gt;Kale-Pradhan, Pramodini B&lt;/author&gt;&lt;/authors&gt;&lt;/contributors&gt;&lt;titles&gt;&lt;title&gt;Are proton pump inhibitors associated with the development of community-acquired pneumonia? A meta-analysis&lt;/title&gt;&lt;secondary-title&gt;Expert review of clinical pharmacology&lt;/secondary-title&gt;&lt;/titles&gt;&lt;periodical&gt;&lt;full-title&gt;Expert review of clinical pharmacology&lt;/full-title&gt;&lt;/periodical&gt;&lt;pages&gt;337-344&lt;/pages&gt;&lt;volume&gt;5&lt;/volume&gt;&lt;number&gt;3&lt;/number&gt;&lt;dates&gt;&lt;year&gt;2012&lt;/year&gt;&lt;/dates&gt;&lt;isbn&gt;1751-2433&lt;/isbn&gt;&lt;urls&gt;&lt;/urls&gt;&lt;/record&gt;&lt;/Cite&gt;&lt;/EndNote&gt;</w:instrText>
      </w:r>
      <w:r w:rsidRPr="0079052E">
        <w:rPr>
          <w:rFonts w:eastAsia="Malgun Gothic" w:cstheme="minorHAnsi"/>
          <w:sz w:val="24"/>
          <w:szCs w:val="24"/>
          <w:lang w:eastAsia="ko-KR"/>
        </w:rPr>
        <w:fldChar w:fldCharType="separate"/>
      </w:r>
      <w:r w:rsidRPr="0079052E">
        <w:rPr>
          <w:rFonts w:eastAsia="Malgun Gothic" w:cstheme="minorHAnsi"/>
          <w:noProof/>
          <w:sz w:val="24"/>
          <w:szCs w:val="24"/>
          <w:lang w:eastAsia="ko-KR"/>
        </w:rPr>
        <w:t>[3, 4]</w:t>
      </w:r>
      <w:r w:rsidRPr="0079052E">
        <w:rPr>
          <w:rFonts w:eastAsia="Malgun Gothic" w:cstheme="minorHAnsi"/>
          <w:sz w:val="24"/>
          <w:szCs w:val="24"/>
          <w:lang w:eastAsia="ko-KR"/>
        </w:rPr>
        <w:fldChar w:fldCharType="end"/>
      </w:r>
      <w:r w:rsidRPr="0079052E">
        <w:rPr>
          <w:rFonts w:eastAsia="Malgun Gothic" w:cstheme="minorHAnsi"/>
          <w:sz w:val="24"/>
          <w:szCs w:val="24"/>
          <w:lang w:eastAsia="ko-KR"/>
        </w:rPr>
        <w:t>. Moreover, recent studies reported that PPI can worsen the clinical outcomes of COVID-19 infected patients</w:t>
      </w:r>
      <w:r w:rsidR="0032175F" w:rsidRPr="0079052E">
        <w:rPr>
          <w:rFonts w:eastAsia="Malgun Gothic" w:cstheme="minorHAnsi"/>
          <w:sz w:val="24"/>
          <w:szCs w:val="24"/>
          <w:lang w:eastAsia="ko-KR"/>
        </w:rPr>
        <w:t xml:space="preserve"> </w:t>
      </w:r>
      <w:r w:rsidR="0032175F" w:rsidRPr="0079052E">
        <w:rPr>
          <w:rFonts w:eastAsia="Malgun Gothic" w:cstheme="minorHAnsi"/>
          <w:sz w:val="24"/>
          <w:szCs w:val="24"/>
          <w:lang w:eastAsia="ko-KR"/>
        </w:rPr>
        <w:fldChar w:fldCharType="begin"/>
      </w:r>
      <w:r w:rsidR="0032175F" w:rsidRPr="0079052E">
        <w:rPr>
          <w:rFonts w:eastAsia="Malgun Gothic" w:cstheme="minorHAnsi"/>
          <w:sz w:val="24"/>
          <w:szCs w:val="24"/>
          <w:lang w:eastAsia="ko-KR"/>
        </w:rPr>
        <w:instrText xml:space="preserve"> ADDIN EN.CITE &lt;EndNote&gt;&lt;Cite&gt;&lt;Author&gt;Lee&lt;/Author&gt;&lt;Year&gt;2020&lt;/Year&gt;&lt;RecNum&gt;5&lt;/RecNum&gt;&lt;DisplayText&gt;[5]&lt;/DisplayText&gt;&lt;record&gt;&lt;rec-number&gt;5&lt;/rec-number&gt;&lt;foreign-keys&gt;&lt;key app="EN" db-id="d500wv2en9z2zkespdwvd59rzsstwd2ssa55" timestamp="1605505313"&gt;5&lt;/key&gt;&lt;/foreign-keys&gt;&lt;ref-type name="Journal Article"&gt;17&lt;/ref-type&gt;&lt;contributors&gt;&lt;authors&gt;&lt;author&gt;Lee, Seung Won&lt;/author&gt;&lt;author&gt;Ha, Eun Kyo&lt;/author&gt;&lt;author&gt;Yeniova, Abdullah Özgür&lt;/author&gt;&lt;author&gt;Moon, Sung Yong&lt;/author&gt;&lt;author&gt;Kim, So Young&lt;/author&gt;&lt;author&gt;Koh, Hyun Yong&lt;/author&gt;&lt;author&gt;Yang, Jee Myung&lt;/author&gt;&lt;author&gt;Jeong, Su Jin&lt;/author&gt;&lt;author&gt;Moon, Sun Joon&lt;/author&gt;&lt;author&gt;Cho, Joo Young&lt;/author&gt;&lt;/authors&gt;&lt;/contributors&gt;&lt;titles&gt;&lt;title&gt;Severe clinical outcomes of COVID-19 associated with proton pump inhibitors: a nationwide cohort study with propensity score matching&lt;/title&gt;&lt;secondary-title&gt;Gut&lt;/secondary-title&gt;&lt;/titles&gt;&lt;periodical&gt;&lt;full-title&gt;Gut&lt;/full-title&gt;&lt;/periodical&gt;&lt;dates&gt;&lt;year&gt;2020&lt;/year&gt;&lt;/dates&gt;&lt;isbn&gt;0017-5749&lt;/isbn&gt;&lt;urls&gt;&lt;/urls&gt;&lt;/record&gt;&lt;/Cite&gt;&lt;/EndNote&gt;</w:instrText>
      </w:r>
      <w:r w:rsidR="0032175F" w:rsidRPr="0079052E">
        <w:rPr>
          <w:rFonts w:eastAsia="Malgun Gothic" w:cstheme="minorHAnsi"/>
          <w:sz w:val="24"/>
          <w:szCs w:val="24"/>
          <w:lang w:eastAsia="ko-KR"/>
        </w:rPr>
        <w:fldChar w:fldCharType="separate"/>
      </w:r>
      <w:r w:rsidR="0032175F" w:rsidRPr="0079052E">
        <w:rPr>
          <w:rFonts w:eastAsia="Malgun Gothic" w:cstheme="minorHAnsi"/>
          <w:noProof/>
          <w:sz w:val="24"/>
          <w:szCs w:val="24"/>
          <w:lang w:eastAsia="ko-KR"/>
        </w:rPr>
        <w:t>[5]</w:t>
      </w:r>
      <w:r w:rsidR="0032175F" w:rsidRPr="0079052E">
        <w:rPr>
          <w:rFonts w:eastAsia="Malgun Gothic" w:cstheme="minorHAnsi"/>
          <w:sz w:val="24"/>
          <w:szCs w:val="24"/>
          <w:lang w:eastAsia="ko-KR"/>
        </w:rPr>
        <w:fldChar w:fldCharType="end"/>
      </w:r>
      <w:r w:rsidRPr="0079052E">
        <w:rPr>
          <w:rFonts w:eastAsia="Malgun Gothic" w:cstheme="minorHAnsi"/>
          <w:sz w:val="24"/>
          <w:szCs w:val="24"/>
          <w:lang w:eastAsia="ko-KR"/>
        </w:rPr>
        <w:t>. On the other hand, PPI and H2RA are not influencing the infection of the virus. However, the evidence is still controversy and requires reliable and feasible evidence from various institutions.</w:t>
      </w:r>
    </w:p>
    <w:p w14:paraId="1B6C6D98" w14:textId="287905D3" w:rsidR="00E42E90" w:rsidRDefault="00753348" w:rsidP="0913E1EE">
      <w:pPr>
        <w:spacing w:line="360" w:lineRule="auto"/>
        <w:rPr>
          <w:rFonts w:ascii="Calibri" w:eastAsia="Calibri" w:hAnsi="Calibri" w:cs="Calibri"/>
          <w:sz w:val="19"/>
          <w:szCs w:val="19"/>
        </w:rPr>
      </w:pPr>
      <w:r>
        <w:rPr>
          <w:rFonts w:ascii="Calibri" w:eastAsia="Calibri" w:hAnsi="Calibri" w:cs="Calibri"/>
          <w:sz w:val="24"/>
          <w:szCs w:val="24"/>
          <w:lang w:val="en-GB"/>
        </w:rPr>
        <w:t>T</w:t>
      </w:r>
      <w:r w:rsidRPr="05967205">
        <w:rPr>
          <w:rFonts w:ascii="Calibri" w:eastAsia="Calibri" w:hAnsi="Calibri" w:cs="Calibri"/>
          <w:sz w:val="24"/>
          <w:szCs w:val="24"/>
          <w:lang w:val="en-GB"/>
        </w:rPr>
        <w:t>h</w:t>
      </w:r>
      <w:r>
        <w:rPr>
          <w:rFonts w:ascii="Calibri" w:eastAsia="Calibri" w:hAnsi="Calibri" w:cs="Calibri"/>
          <w:sz w:val="24"/>
          <w:szCs w:val="24"/>
          <w:lang w:val="en-GB"/>
        </w:rPr>
        <w:t>is protocol outlines a study in the</w:t>
      </w:r>
      <w:r w:rsidRPr="05967205">
        <w:rPr>
          <w:rFonts w:ascii="Calibri" w:eastAsia="Calibri" w:hAnsi="Calibri" w:cs="Calibri"/>
          <w:sz w:val="24"/>
          <w:szCs w:val="24"/>
          <w:lang w:val="en-GB"/>
        </w:rPr>
        <w:t xml:space="preserve"> Observational Health Data Science and Informatics (OHDSI) communit</w:t>
      </w:r>
      <w:r w:rsidR="000B1468">
        <w:rPr>
          <w:rFonts w:ascii="Calibri" w:eastAsia="Calibri" w:hAnsi="Calibri" w:cs="Calibri"/>
          <w:sz w:val="24"/>
          <w:szCs w:val="24"/>
          <w:lang w:val="en-GB"/>
        </w:rPr>
        <w:t>y</w:t>
      </w:r>
      <w:r>
        <w:rPr>
          <w:rFonts w:ascii="Calibri" w:eastAsia="Calibri" w:hAnsi="Calibri" w:cs="Calibri"/>
          <w:sz w:val="24"/>
          <w:szCs w:val="24"/>
          <w:lang w:val="en-GB"/>
        </w:rPr>
        <w:t xml:space="preserve"> </w:t>
      </w:r>
      <w:r w:rsidR="000B1468">
        <w:rPr>
          <w:rFonts w:ascii="Calibri" w:eastAsia="Calibri" w:hAnsi="Calibri" w:cs="Calibri"/>
          <w:sz w:val="24"/>
          <w:szCs w:val="24"/>
          <w:lang w:val="en-GB"/>
        </w:rPr>
        <w:t>with</w:t>
      </w:r>
      <w:r>
        <w:rPr>
          <w:rFonts w:ascii="Calibri" w:eastAsia="Calibri" w:hAnsi="Calibri" w:cs="Calibri"/>
          <w:sz w:val="24"/>
          <w:szCs w:val="24"/>
          <w:lang w:val="en-GB"/>
        </w:rPr>
        <w:t xml:space="preserve"> fe</w:t>
      </w:r>
      <w:r w:rsidR="00BD491E" w:rsidRPr="05967205">
        <w:rPr>
          <w:rFonts w:ascii="Calibri" w:eastAsia="Calibri" w:hAnsi="Calibri" w:cs="Calibri"/>
          <w:sz w:val="24"/>
          <w:szCs w:val="24"/>
          <w:lang w:val="en-GB"/>
        </w:rPr>
        <w:t xml:space="preserve">derated access to international data assets mapped to the Observational Medical Outcomes Partnership </w:t>
      </w:r>
      <w:r w:rsidR="00E60C53">
        <w:rPr>
          <w:rFonts w:ascii="Calibri" w:eastAsia="Calibri" w:hAnsi="Calibri" w:cs="Calibri"/>
          <w:sz w:val="24"/>
          <w:szCs w:val="24"/>
          <w:lang w:val="en-GB"/>
        </w:rPr>
        <w:t xml:space="preserve">(OMOP) </w:t>
      </w:r>
      <w:r w:rsidR="008D530D">
        <w:rPr>
          <w:rFonts w:ascii="Calibri" w:eastAsia="Calibri" w:hAnsi="Calibri" w:cs="Calibri"/>
          <w:sz w:val="24"/>
          <w:szCs w:val="24"/>
          <w:lang w:val="en-GB"/>
        </w:rPr>
        <w:t>C</w:t>
      </w:r>
      <w:r w:rsidR="00BD491E" w:rsidRPr="05967205">
        <w:rPr>
          <w:rFonts w:ascii="Calibri" w:eastAsia="Calibri" w:hAnsi="Calibri" w:cs="Calibri"/>
          <w:sz w:val="24"/>
          <w:szCs w:val="24"/>
          <w:lang w:val="en-GB"/>
        </w:rPr>
        <w:t xml:space="preserve">ommon </w:t>
      </w:r>
      <w:r w:rsidR="008D530D">
        <w:rPr>
          <w:rFonts w:ascii="Calibri" w:eastAsia="Calibri" w:hAnsi="Calibri" w:cs="Calibri"/>
          <w:sz w:val="24"/>
          <w:szCs w:val="24"/>
          <w:lang w:val="en-GB"/>
        </w:rPr>
        <w:t>D</w:t>
      </w:r>
      <w:r w:rsidR="00BD491E" w:rsidRPr="05967205">
        <w:rPr>
          <w:rFonts w:ascii="Calibri" w:eastAsia="Calibri" w:hAnsi="Calibri" w:cs="Calibri"/>
          <w:sz w:val="24"/>
          <w:szCs w:val="24"/>
          <w:lang w:val="en-GB"/>
        </w:rPr>
        <w:t xml:space="preserve">ata </w:t>
      </w:r>
      <w:r w:rsidR="008D530D">
        <w:rPr>
          <w:rFonts w:ascii="Calibri" w:eastAsia="Calibri" w:hAnsi="Calibri" w:cs="Calibri"/>
          <w:sz w:val="24"/>
          <w:szCs w:val="24"/>
          <w:lang w:val="en-GB"/>
        </w:rPr>
        <w:t>M</w:t>
      </w:r>
      <w:r w:rsidR="00BD491E" w:rsidRPr="05967205">
        <w:rPr>
          <w:rFonts w:ascii="Calibri" w:eastAsia="Calibri" w:hAnsi="Calibri" w:cs="Calibri"/>
          <w:sz w:val="24"/>
          <w:szCs w:val="24"/>
          <w:lang w:val="en-GB"/>
        </w:rPr>
        <w:t>odel (</w:t>
      </w:r>
      <w:r w:rsidR="00E60C53">
        <w:rPr>
          <w:rFonts w:ascii="Calibri" w:eastAsia="Calibri" w:hAnsi="Calibri" w:cs="Calibri"/>
          <w:sz w:val="24"/>
          <w:szCs w:val="24"/>
          <w:lang w:val="en-GB"/>
        </w:rPr>
        <w:t>CDM</w:t>
      </w:r>
      <w:r w:rsidR="00BD491E" w:rsidRPr="05967205">
        <w:rPr>
          <w:rFonts w:ascii="Calibri" w:eastAsia="Calibri" w:hAnsi="Calibri" w:cs="Calibri"/>
          <w:sz w:val="24"/>
          <w:szCs w:val="24"/>
          <w:lang w:val="en-GB"/>
        </w:rPr>
        <w:t>)</w:t>
      </w:r>
      <w:r w:rsidR="0032175F">
        <w:rPr>
          <w:rFonts w:ascii="Calibri" w:eastAsia="Calibri" w:hAnsi="Calibri" w:cs="Calibri"/>
          <w:sz w:val="24"/>
          <w:szCs w:val="24"/>
          <w:lang w:val="en-GB"/>
        </w:rPr>
        <w:t xml:space="preserve"> </w:t>
      </w:r>
      <w:r w:rsidR="0032175F">
        <w:rPr>
          <w:rFonts w:ascii="Calibri" w:eastAsia="Calibri" w:hAnsi="Calibri" w:cs="Calibri"/>
          <w:sz w:val="24"/>
          <w:szCs w:val="24"/>
          <w:lang w:val="en-GB"/>
        </w:rPr>
        <w:fldChar w:fldCharType="begin"/>
      </w:r>
      <w:r w:rsidR="0032175F">
        <w:rPr>
          <w:rFonts w:ascii="Calibri" w:eastAsia="Calibri" w:hAnsi="Calibri" w:cs="Calibri"/>
          <w:sz w:val="24"/>
          <w:szCs w:val="24"/>
          <w:lang w:val="en-GB"/>
        </w:rPr>
        <w:instrText xml:space="preserve"> ADDIN EN.CITE &lt;EndNote&gt;&lt;Cite&gt;&lt;Author&gt;Hripcsak&lt;/Author&gt;&lt;Year&gt;2015&lt;/Year&gt;&lt;RecNum&gt;6&lt;/RecNum&gt;&lt;DisplayText&gt;[6]&lt;/DisplayText&gt;&lt;record&gt;&lt;rec-number&gt;6&lt;/rec-number&gt;&lt;foreign-keys&gt;&lt;key app="EN" db-id="d500wv2en9z2zkespdwvd59rzsstwd2ssa55" timestamp="1605505414"&gt;6&lt;/key&gt;&lt;/foreign-keys&gt;&lt;ref-type name="Journal Article"&gt;17&lt;/ref-type&gt;&lt;contributors&gt;&lt;authors&gt;&lt;author&gt;Hripcsak, George&lt;/author&gt;&lt;author&gt;Duke, Jon D&lt;/author&gt;&lt;author&gt;Shah, Nigam H&lt;/author&gt;&lt;author&gt;Reich, Christian G&lt;/author&gt;&lt;author&gt;Huser, Vojtech&lt;/author&gt;&lt;author&gt;Schuemie, Martijn J&lt;/author&gt;&lt;author&gt;Suchard, Marc A&lt;/author&gt;&lt;author&gt;Park, Rae Woong&lt;/author&gt;&lt;author&gt;Wong, Ian Chi Kei&lt;/author&gt;&lt;author&gt;Rijnbeek, Peter R&lt;/author&gt;&lt;/authors&gt;&lt;/contributors&gt;&lt;titles&gt;&lt;title&gt;Observational Health Data Sciences and Informatics (OHDSI): opportunities for observational researchers&lt;/title&gt;&lt;secondary-title&gt;Studies in health technology and informatics&lt;/secondary-title&gt;&lt;/titles&gt;&lt;periodical&gt;&lt;full-title&gt;Studies in health technology and informatics&lt;/full-title&gt;&lt;/periodical&gt;&lt;pages&gt;574&lt;/pages&gt;&lt;volume&gt;216&lt;/volume&gt;&lt;dates&gt;&lt;year&gt;2015&lt;/year&gt;&lt;/dates&gt;&lt;urls&gt;&lt;/urls&gt;&lt;/record&gt;&lt;/Cite&gt;&lt;/EndNote&gt;</w:instrText>
      </w:r>
      <w:r w:rsidR="0032175F">
        <w:rPr>
          <w:rFonts w:ascii="Calibri" w:eastAsia="Calibri" w:hAnsi="Calibri" w:cs="Calibri"/>
          <w:sz w:val="24"/>
          <w:szCs w:val="24"/>
          <w:lang w:val="en-GB"/>
        </w:rPr>
        <w:fldChar w:fldCharType="separate"/>
      </w:r>
      <w:r w:rsidR="0032175F">
        <w:rPr>
          <w:rFonts w:ascii="Calibri" w:eastAsia="Calibri" w:hAnsi="Calibri" w:cs="Calibri"/>
          <w:noProof/>
          <w:sz w:val="24"/>
          <w:szCs w:val="24"/>
          <w:lang w:val="en-GB"/>
        </w:rPr>
        <w:t>[6]</w:t>
      </w:r>
      <w:r w:rsidR="0032175F">
        <w:rPr>
          <w:rFonts w:ascii="Calibri" w:eastAsia="Calibri" w:hAnsi="Calibri" w:cs="Calibri"/>
          <w:sz w:val="24"/>
          <w:szCs w:val="24"/>
          <w:lang w:val="en-GB"/>
        </w:rPr>
        <w:fldChar w:fldCharType="end"/>
      </w:r>
      <w:r w:rsidR="001B0F09">
        <w:rPr>
          <w:rFonts w:ascii="Calibri" w:eastAsia="Calibri" w:hAnsi="Calibri" w:cs="Calibri"/>
          <w:sz w:val="24"/>
          <w:szCs w:val="24"/>
          <w:lang w:val="en-GB"/>
        </w:rPr>
        <w:t>.</w:t>
      </w:r>
      <w:r w:rsidR="000B1468">
        <w:rPr>
          <w:rFonts w:ascii="Calibri" w:eastAsia="Calibri" w:hAnsi="Calibri" w:cs="Calibri"/>
          <w:sz w:val="24"/>
          <w:szCs w:val="24"/>
          <w:lang w:val="en-GB"/>
        </w:rPr>
        <w:t xml:space="preserve"> This infrastructure</w:t>
      </w:r>
      <w:r w:rsidR="00BD491E" w:rsidRPr="05967205">
        <w:rPr>
          <w:rFonts w:ascii="Calibri" w:eastAsia="Calibri" w:hAnsi="Calibri" w:cs="Calibri"/>
          <w:sz w:val="24"/>
          <w:szCs w:val="24"/>
          <w:lang w:val="en-GB"/>
        </w:rPr>
        <w:t xml:space="preserve"> provides a unique opportunity to </w:t>
      </w:r>
      <w:r>
        <w:rPr>
          <w:rFonts w:ascii="Calibri" w:eastAsia="Calibri" w:hAnsi="Calibri" w:cs="Calibri"/>
          <w:sz w:val="24"/>
          <w:szCs w:val="24"/>
          <w:lang w:val="en-GB"/>
        </w:rPr>
        <w:t xml:space="preserve">address this question across a number of populations and </w:t>
      </w:r>
      <w:r w:rsidR="00BD491E">
        <w:rPr>
          <w:rFonts w:ascii="Calibri" w:eastAsia="Calibri" w:hAnsi="Calibri" w:cs="Calibri"/>
          <w:sz w:val="24"/>
          <w:szCs w:val="24"/>
          <w:lang w:val="en-GB"/>
        </w:rPr>
        <w:t xml:space="preserve">contribute valuable insights that will inform </w:t>
      </w:r>
      <w:r w:rsidR="00D114CA">
        <w:rPr>
          <w:rFonts w:ascii="Calibri" w:eastAsia="Calibri" w:hAnsi="Calibri" w:cs="Calibri"/>
          <w:sz w:val="24"/>
          <w:szCs w:val="24"/>
          <w:lang w:val="en-GB"/>
        </w:rPr>
        <w:t xml:space="preserve">the key </w:t>
      </w:r>
      <w:r w:rsidR="00BD491E">
        <w:rPr>
          <w:rFonts w:ascii="Calibri" w:eastAsia="Calibri" w:hAnsi="Calibri" w:cs="Calibri"/>
          <w:sz w:val="24"/>
          <w:szCs w:val="24"/>
          <w:lang w:val="en-GB"/>
        </w:rPr>
        <w:t>clinical and policy decisions</w:t>
      </w:r>
      <w:r w:rsidR="00BD491E" w:rsidRPr="05967205">
        <w:rPr>
          <w:rFonts w:ascii="Calibri" w:eastAsia="Calibri" w:hAnsi="Calibri" w:cs="Calibri"/>
          <w:sz w:val="24"/>
          <w:szCs w:val="24"/>
          <w:lang w:val="en-GB"/>
        </w:rPr>
        <w:t xml:space="preserve"> </w:t>
      </w:r>
      <w:r w:rsidR="00D114CA">
        <w:rPr>
          <w:rFonts w:ascii="Calibri" w:eastAsia="Calibri" w:hAnsi="Calibri" w:cs="Calibri"/>
          <w:sz w:val="24"/>
          <w:szCs w:val="24"/>
          <w:lang w:val="en-GB"/>
        </w:rPr>
        <w:t xml:space="preserve">of the risk of </w:t>
      </w:r>
      <w:r w:rsidR="00001E77">
        <w:rPr>
          <w:rFonts w:ascii="Calibri" w:eastAsia="Calibri" w:hAnsi="Calibri" w:cs="Calibri"/>
          <w:sz w:val="24"/>
          <w:szCs w:val="24"/>
          <w:lang w:val="en-GB"/>
        </w:rPr>
        <w:t xml:space="preserve">acid-suppressant </w:t>
      </w:r>
      <w:r w:rsidR="00D114CA">
        <w:rPr>
          <w:rFonts w:ascii="Calibri" w:eastAsia="Calibri" w:hAnsi="Calibri" w:cs="Calibri"/>
          <w:sz w:val="24"/>
          <w:szCs w:val="24"/>
          <w:lang w:val="en-GB"/>
        </w:rPr>
        <w:t xml:space="preserve">treatment during </w:t>
      </w:r>
      <w:r w:rsidR="00BD491E" w:rsidRPr="05967205">
        <w:rPr>
          <w:rFonts w:ascii="Calibri" w:eastAsia="Calibri" w:hAnsi="Calibri" w:cs="Calibri"/>
          <w:sz w:val="24"/>
          <w:szCs w:val="24"/>
          <w:lang w:val="en-GB"/>
        </w:rPr>
        <w:t xml:space="preserve">the current </w:t>
      </w:r>
      <w:r w:rsidRPr="00753348">
        <w:rPr>
          <w:rFonts w:ascii="Calibri" w:eastAsia="Calibri" w:hAnsi="Calibri" w:cs="Calibri"/>
          <w:sz w:val="24"/>
          <w:szCs w:val="24"/>
          <w:lang w:val="en-GB"/>
        </w:rPr>
        <w:t>SARS-Cov2, COVID-19</w:t>
      </w:r>
      <w:r>
        <w:rPr>
          <w:rFonts w:ascii="Calibri" w:eastAsia="Calibri" w:hAnsi="Calibri" w:cs="Calibri"/>
          <w:sz w:val="24"/>
          <w:szCs w:val="24"/>
          <w:lang w:val="en-GB"/>
        </w:rPr>
        <w:t xml:space="preserve"> pandemic</w:t>
      </w:r>
      <w:r w:rsidR="000B1468">
        <w:rPr>
          <w:rFonts w:ascii="Calibri" w:eastAsia="Calibri" w:hAnsi="Calibri" w:cs="Calibri"/>
          <w:sz w:val="24"/>
          <w:szCs w:val="24"/>
          <w:lang w:val="en-GB"/>
        </w:rPr>
        <w:t>.</w:t>
      </w:r>
    </w:p>
    <w:p w14:paraId="6B1D9B9D" w14:textId="140FFFE2" w:rsidR="00E42E90" w:rsidRDefault="000957BC" w:rsidP="000957BC">
      <w:pPr>
        <w:pStyle w:val="Heading1"/>
      </w:pPr>
      <w:bookmarkStart w:id="8" w:name="_Toc54948662"/>
      <w:r>
        <w:t>6</w:t>
      </w:r>
      <w:r w:rsidR="275335B4" w:rsidRPr="0913E1EE">
        <w:t xml:space="preserve">. </w:t>
      </w:r>
      <w:r>
        <w:t>Study</w:t>
      </w:r>
      <w:r w:rsidR="275335B4" w:rsidRPr="0913E1EE">
        <w:t xml:space="preserve"> </w:t>
      </w:r>
      <w:r w:rsidR="002332B9">
        <w:t>Objectives</w:t>
      </w:r>
      <w:bookmarkEnd w:id="8"/>
      <w:r w:rsidR="002332B9">
        <w:t xml:space="preserve"> </w:t>
      </w:r>
    </w:p>
    <w:p w14:paraId="52C571C9" w14:textId="77777777" w:rsidR="000957BC" w:rsidRPr="000957BC" w:rsidRDefault="000957BC" w:rsidP="00D0180C"/>
    <w:p w14:paraId="633528DE" w14:textId="6606A4D1" w:rsidR="00E42E90" w:rsidRDefault="002332B9" w:rsidP="0913E1EE">
      <w:pPr>
        <w:spacing w:line="360" w:lineRule="auto"/>
        <w:rPr>
          <w:rFonts w:ascii="Calibri" w:eastAsia="Calibri" w:hAnsi="Calibri" w:cs="Calibri"/>
          <w:sz w:val="24"/>
          <w:szCs w:val="24"/>
        </w:rPr>
      </w:pPr>
      <w:r w:rsidRPr="5EF09C69">
        <w:rPr>
          <w:rFonts w:ascii="Calibri" w:eastAsia="Calibri" w:hAnsi="Calibri" w:cs="Calibri"/>
          <w:b/>
          <w:bCs/>
          <w:i/>
          <w:iCs/>
          <w:sz w:val="24"/>
          <w:szCs w:val="24"/>
        </w:rPr>
        <w:t xml:space="preserve">Objective </w:t>
      </w:r>
      <w:r w:rsidR="275335B4" w:rsidRPr="5EF09C69">
        <w:rPr>
          <w:rFonts w:ascii="Calibri" w:eastAsia="Calibri" w:hAnsi="Calibri" w:cs="Calibri"/>
          <w:b/>
          <w:bCs/>
          <w:i/>
          <w:iCs/>
          <w:sz w:val="24"/>
          <w:szCs w:val="24"/>
        </w:rPr>
        <w:t xml:space="preserve">1: </w:t>
      </w:r>
      <w:r w:rsidR="275335B4" w:rsidRPr="5EF09C69">
        <w:rPr>
          <w:rFonts w:ascii="Calibri" w:eastAsia="Calibri" w:hAnsi="Calibri" w:cs="Calibri"/>
          <w:sz w:val="24"/>
          <w:szCs w:val="24"/>
        </w:rPr>
        <w:t xml:space="preserve"> </w:t>
      </w:r>
      <w:r w:rsidRPr="5EF09C69">
        <w:rPr>
          <w:rFonts w:ascii="Calibri" w:eastAsia="Calibri" w:hAnsi="Calibri" w:cs="Calibri"/>
          <w:sz w:val="24"/>
          <w:szCs w:val="24"/>
        </w:rPr>
        <w:t xml:space="preserve">To estimate the association of </w:t>
      </w:r>
      <w:r w:rsidR="00BD2B8B" w:rsidRPr="5EF09C69">
        <w:rPr>
          <w:rFonts w:ascii="Calibri" w:eastAsia="Calibri" w:hAnsi="Calibri" w:cs="Calibri"/>
          <w:sz w:val="24"/>
          <w:szCs w:val="24"/>
        </w:rPr>
        <w:t xml:space="preserve">prevalent use of </w:t>
      </w:r>
      <w:r w:rsidR="00516424" w:rsidRPr="5EF09C69">
        <w:rPr>
          <w:rFonts w:ascii="Calibri" w:eastAsia="Calibri" w:hAnsi="Calibri" w:cs="Calibri"/>
          <w:sz w:val="24"/>
          <w:szCs w:val="24"/>
        </w:rPr>
        <w:t xml:space="preserve">a) </w:t>
      </w:r>
      <w:r w:rsidR="00466C34">
        <w:rPr>
          <w:rFonts w:ascii="Calibri" w:eastAsia="Calibri" w:hAnsi="Calibri" w:cs="Calibri"/>
          <w:sz w:val="24"/>
          <w:szCs w:val="24"/>
        </w:rPr>
        <w:t>proton pump inhibitor</w:t>
      </w:r>
      <w:r w:rsidRPr="5EF09C69">
        <w:rPr>
          <w:rFonts w:ascii="Calibri" w:eastAsia="Calibri" w:hAnsi="Calibri" w:cs="Calibri"/>
          <w:sz w:val="24"/>
          <w:szCs w:val="24"/>
        </w:rPr>
        <w:t xml:space="preserve"> (</w:t>
      </w:r>
      <w:r w:rsidR="00466C34">
        <w:rPr>
          <w:rFonts w:ascii="Calibri" w:eastAsia="Calibri" w:hAnsi="Calibri" w:cs="Calibri"/>
          <w:sz w:val="24"/>
          <w:szCs w:val="24"/>
        </w:rPr>
        <w:t>PPI</w:t>
      </w:r>
      <w:r w:rsidRPr="5EF09C69">
        <w:rPr>
          <w:rFonts w:ascii="Calibri" w:eastAsia="Calibri" w:hAnsi="Calibri" w:cs="Calibri"/>
          <w:sz w:val="24"/>
          <w:szCs w:val="24"/>
        </w:rPr>
        <w:t>) </w:t>
      </w:r>
      <w:r w:rsidR="00466C34" w:rsidRPr="5EF09C69">
        <w:rPr>
          <w:rFonts w:ascii="Calibri" w:eastAsia="Calibri" w:hAnsi="Calibri" w:cs="Calibri"/>
          <w:sz w:val="24"/>
          <w:szCs w:val="24"/>
        </w:rPr>
        <w:t xml:space="preserve"> </w:t>
      </w:r>
      <w:r w:rsidRPr="5EF09C69">
        <w:rPr>
          <w:rFonts w:ascii="Calibri" w:eastAsia="Calibri" w:hAnsi="Calibri" w:cs="Calibri"/>
          <w:sz w:val="24"/>
          <w:szCs w:val="24"/>
        </w:rPr>
        <w:t xml:space="preserve">and </w:t>
      </w:r>
      <w:r w:rsidR="00516424" w:rsidRPr="5EF09C69">
        <w:rPr>
          <w:rFonts w:ascii="Calibri" w:eastAsia="Calibri" w:hAnsi="Calibri" w:cs="Calibri"/>
          <w:sz w:val="24"/>
          <w:szCs w:val="24"/>
        </w:rPr>
        <w:t xml:space="preserve">b) </w:t>
      </w:r>
      <w:r w:rsidR="00466C34">
        <w:rPr>
          <w:rFonts w:ascii="Calibri" w:eastAsia="Calibri" w:hAnsi="Calibri" w:cs="Calibri"/>
          <w:sz w:val="24"/>
          <w:szCs w:val="24"/>
        </w:rPr>
        <w:t>histamine</w:t>
      </w:r>
      <w:r w:rsidRPr="5EF09C69">
        <w:rPr>
          <w:rFonts w:ascii="Calibri" w:eastAsia="Calibri" w:hAnsi="Calibri" w:cs="Calibri"/>
          <w:sz w:val="24"/>
          <w:szCs w:val="24"/>
        </w:rPr>
        <w:t xml:space="preserve"> II receptor </w:t>
      </w:r>
      <w:r w:rsidR="00466C34">
        <w:rPr>
          <w:rFonts w:ascii="Calibri" w:eastAsia="Calibri" w:hAnsi="Calibri" w:cs="Calibri"/>
          <w:sz w:val="24"/>
          <w:szCs w:val="24"/>
        </w:rPr>
        <w:t>antagonist</w:t>
      </w:r>
      <w:r w:rsidRPr="5EF09C69">
        <w:rPr>
          <w:rFonts w:ascii="Calibri" w:eastAsia="Calibri" w:hAnsi="Calibri" w:cs="Calibri"/>
          <w:sz w:val="24"/>
          <w:szCs w:val="24"/>
        </w:rPr>
        <w:t xml:space="preserve"> (</w:t>
      </w:r>
      <w:r w:rsidR="00466C34">
        <w:rPr>
          <w:rFonts w:ascii="Calibri" w:eastAsia="Calibri" w:hAnsi="Calibri" w:cs="Calibri"/>
          <w:sz w:val="24"/>
          <w:szCs w:val="24"/>
        </w:rPr>
        <w:t>H2RA</w:t>
      </w:r>
      <w:r w:rsidRPr="5EF09C69">
        <w:rPr>
          <w:rFonts w:ascii="Calibri" w:eastAsia="Calibri" w:hAnsi="Calibri" w:cs="Calibri"/>
          <w:sz w:val="24"/>
          <w:szCs w:val="24"/>
        </w:rPr>
        <w:t xml:space="preserve">) on </w:t>
      </w:r>
      <w:r w:rsidR="275335B4" w:rsidRPr="5EF09C69">
        <w:rPr>
          <w:rFonts w:ascii="Calibri" w:eastAsia="Calibri" w:hAnsi="Calibri" w:cs="Calibri"/>
          <w:sz w:val="24"/>
          <w:szCs w:val="24"/>
        </w:rPr>
        <w:t xml:space="preserve">the risk of </w:t>
      </w:r>
      <w:r w:rsidR="27DC7180" w:rsidRPr="5EF09C69">
        <w:rPr>
          <w:rFonts w:ascii="Calibri" w:eastAsia="Calibri" w:hAnsi="Calibri" w:cs="Calibri"/>
          <w:sz w:val="24"/>
          <w:szCs w:val="24"/>
        </w:rPr>
        <w:t xml:space="preserve">contracting </w:t>
      </w:r>
      <w:r w:rsidR="275335B4" w:rsidRPr="5EF09C69">
        <w:rPr>
          <w:rFonts w:ascii="Calibri" w:eastAsia="Calibri" w:hAnsi="Calibri" w:cs="Calibri"/>
          <w:sz w:val="24"/>
          <w:szCs w:val="24"/>
        </w:rPr>
        <w:t>COVID-19 infection.</w:t>
      </w:r>
      <w:bookmarkStart w:id="9" w:name="_Hlk36713822"/>
      <w:bookmarkEnd w:id="9"/>
    </w:p>
    <w:p w14:paraId="1361FD3B" w14:textId="45E13D0E" w:rsidR="009403BD" w:rsidRDefault="002332B9" w:rsidP="009403BD">
      <w:pPr>
        <w:spacing w:line="360" w:lineRule="auto"/>
        <w:rPr>
          <w:rFonts w:ascii="Calibri" w:eastAsia="Calibri" w:hAnsi="Calibri" w:cs="Calibri"/>
          <w:sz w:val="24"/>
          <w:szCs w:val="24"/>
        </w:rPr>
      </w:pPr>
      <w:r w:rsidRPr="5EF09C69">
        <w:rPr>
          <w:rFonts w:ascii="Calibri" w:eastAsia="Calibri" w:hAnsi="Calibri" w:cs="Calibri"/>
          <w:b/>
          <w:bCs/>
          <w:i/>
          <w:iCs/>
          <w:sz w:val="24"/>
          <w:szCs w:val="24"/>
        </w:rPr>
        <w:t xml:space="preserve">Objective </w:t>
      </w:r>
      <w:r w:rsidR="275335B4" w:rsidRPr="5EF09C69">
        <w:rPr>
          <w:rFonts w:ascii="Calibri" w:eastAsia="Calibri" w:hAnsi="Calibri" w:cs="Calibri"/>
          <w:b/>
          <w:bCs/>
          <w:i/>
          <w:iCs/>
          <w:sz w:val="24"/>
          <w:szCs w:val="24"/>
        </w:rPr>
        <w:t>2:</w:t>
      </w:r>
      <w:r w:rsidR="275335B4" w:rsidRPr="5EF09C69">
        <w:rPr>
          <w:rFonts w:ascii="Calibri" w:eastAsia="Calibri" w:hAnsi="Calibri" w:cs="Calibri"/>
          <w:sz w:val="24"/>
          <w:szCs w:val="24"/>
        </w:rPr>
        <w:t xml:space="preserve">  </w:t>
      </w:r>
      <w:r w:rsidR="00BD2B8B" w:rsidRPr="5EF09C69">
        <w:rPr>
          <w:rFonts w:ascii="Calibri" w:eastAsia="Calibri" w:hAnsi="Calibri" w:cs="Calibri"/>
          <w:sz w:val="24"/>
          <w:szCs w:val="24"/>
        </w:rPr>
        <w:t xml:space="preserve">To estimate the association of prevalent use of </w:t>
      </w:r>
      <w:r w:rsidR="00516424" w:rsidRPr="5EF09C69">
        <w:rPr>
          <w:rFonts w:ascii="Calibri" w:eastAsia="Calibri" w:hAnsi="Calibri" w:cs="Calibri"/>
          <w:sz w:val="24"/>
          <w:szCs w:val="24"/>
        </w:rPr>
        <w:t xml:space="preserve">a) </w:t>
      </w:r>
      <w:r w:rsidR="00466C34">
        <w:rPr>
          <w:rFonts w:ascii="Calibri" w:eastAsia="Calibri" w:hAnsi="Calibri" w:cs="Calibri"/>
          <w:sz w:val="24"/>
          <w:szCs w:val="24"/>
        </w:rPr>
        <w:t>proton pump inhibitor</w:t>
      </w:r>
      <w:r w:rsidR="00466C34" w:rsidRPr="5EF09C69">
        <w:rPr>
          <w:rFonts w:ascii="Calibri" w:eastAsia="Calibri" w:hAnsi="Calibri" w:cs="Calibri"/>
          <w:sz w:val="24"/>
          <w:szCs w:val="24"/>
        </w:rPr>
        <w:t xml:space="preserve"> (</w:t>
      </w:r>
      <w:r w:rsidR="00466C34">
        <w:rPr>
          <w:rFonts w:ascii="Calibri" w:eastAsia="Calibri" w:hAnsi="Calibri" w:cs="Calibri"/>
          <w:sz w:val="24"/>
          <w:szCs w:val="24"/>
        </w:rPr>
        <w:t>PPI</w:t>
      </w:r>
      <w:r w:rsidR="00466C34" w:rsidRPr="5EF09C69">
        <w:rPr>
          <w:rFonts w:ascii="Calibri" w:eastAsia="Calibri" w:hAnsi="Calibri" w:cs="Calibri"/>
          <w:sz w:val="24"/>
          <w:szCs w:val="24"/>
        </w:rPr>
        <w:t xml:space="preserve">)  and b) </w:t>
      </w:r>
      <w:r w:rsidR="00466C34">
        <w:rPr>
          <w:rFonts w:ascii="Calibri" w:eastAsia="Calibri" w:hAnsi="Calibri" w:cs="Calibri"/>
          <w:sz w:val="24"/>
          <w:szCs w:val="24"/>
        </w:rPr>
        <w:t>histamine</w:t>
      </w:r>
      <w:r w:rsidR="00466C34" w:rsidRPr="5EF09C69">
        <w:rPr>
          <w:rFonts w:ascii="Calibri" w:eastAsia="Calibri" w:hAnsi="Calibri" w:cs="Calibri"/>
          <w:sz w:val="24"/>
          <w:szCs w:val="24"/>
        </w:rPr>
        <w:t xml:space="preserve"> II receptor </w:t>
      </w:r>
      <w:r w:rsidR="00466C34">
        <w:rPr>
          <w:rFonts w:ascii="Calibri" w:eastAsia="Calibri" w:hAnsi="Calibri" w:cs="Calibri"/>
          <w:sz w:val="24"/>
          <w:szCs w:val="24"/>
        </w:rPr>
        <w:t>antagonist</w:t>
      </w:r>
      <w:r w:rsidR="00466C34" w:rsidRPr="5EF09C69">
        <w:rPr>
          <w:rFonts w:ascii="Calibri" w:eastAsia="Calibri" w:hAnsi="Calibri" w:cs="Calibri"/>
          <w:sz w:val="24"/>
          <w:szCs w:val="24"/>
        </w:rPr>
        <w:t xml:space="preserve"> (</w:t>
      </w:r>
      <w:r w:rsidR="00466C34">
        <w:rPr>
          <w:rFonts w:ascii="Calibri" w:eastAsia="Calibri" w:hAnsi="Calibri" w:cs="Calibri"/>
          <w:sz w:val="24"/>
          <w:szCs w:val="24"/>
        </w:rPr>
        <w:t>H2RA</w:t>
      </w:r>
      <w:r w:rsidR="00466C34" w:rsidRPr="5EF09C69">
        <w:rPr>
          <w:rFonts w:ascii="Calibri" w:eastAsia="Calibri" w:hAnsi="Calibri" w:cs="Calibri"/>
          <w:sz w:val="24"/>
          <w:szCs w:val="24"/>
        </w:rPr>
        <w:t>)</w:t>
      </w:r>
      <w:r w:rsidR="00BD2B8B" w:rsidRPr="5EF09C69">
        <w:rPr>
          <w:rFonts w:ascii="Calibri" w:eastAsia="Calibri" w:hAnsi="Calibri" w:cs="Calibri"/>
          <w:sz w:val="24"/>
          <w:szCs w:val="24"/>
        </w:rPr>
        <w:t xml:space="preserve"> on</w:t>
      </w:r>
      <w:r w:rsidR="275335B4" w:rsidRPr="5EF09C69">
        <w:rPr>
          <w:rFonts w:ascii="Calibri" w:eastAsia="Calibri" w:hAnsi="Calibri" w:cs="Calibri"/>
          <w:sz w:val="24"/>
          <w:szCs w:val="24"/>
        </w:rPr>
        <w:t xml:space="preserve"> the risk of respiratory failure, pneumonia</w:t>
      </w:r>
      <w:r w:rsidR="00EC395C" w:rsidRPr="5EF09C69">
        <w:rPr>
          <w:rFonts w:ascii="Calibri" w:eastAsia="Calibri" w:hAnsi="Calibri" w:cs="Calibri"/>
          <w:sz w:val="24"/>
          <w:szCs w:val="24"/>
        </w:rPr>
        <w:t xml:space="preserve">, acute </w:t>
      </w:r>
      <w:r w:rsidR="00EC395C" w:rsidRPr="5EF09C69">
        <w:rPr>
          <w:rFonts w:ascii="Calibri" w:eastAsia="Calibri" w:hAnsi="Calibri" w:cs="Calibri"/>
          <w:sz w:val="24"/>
          <w:szCs w:val="24"/>
        </w:rPr>
        <w:lastRenderedPageBreak/>
        <w:t>kidney injury,</w:t>
      </w:r>
      <w:r w:rsidR="275335B4" w:rsidRPr="5EF09C69">
        <w:rPr>
          <w:rFonts w:ascii="Calibri" w:eastAsia="Calibri" w:hAnsi="Calibri" w:cs="Calibri"/>
          <w:sz w:val="24"/>
          <w:szCs w:val="24"/>
        </w:rPr>
        <w:t xml:space="preserve"> and death in patients diagnosed with COVID-19.</w:t>
      </w:r>
      <w:r w:rsidR="00740861" w:rsidRPr="5EF09C69">
        <w:rPr>
          <w:rFonts w:ascii="Calibri" w:eastAsia="Calibri" w:hAnsi="Calibri" w:cs="Calibri"/>
          <w:sz w:val="24"/>
          <w:szCs w:val="24"/>
        </w:rPr>
        <w:t xml:space="preserve"> </w:t>
      </w:r>
      <w:r w:rsidR="00AA6100" w:rsidRPr="5EF09C69">
        <w:rPr>
          <w:rFonts w:ascii="Calibri" w:eastAsia="Calibri" w:hAnsi="Calibri" w:cs="Calibri"/>
          <w:sz w:val="24"/>
          <w:szCs w:val="24"/>
        </w:rPr>
        <w:t xml:space="preserve">As a secondary </w:t>
      </w:r>
      <w:r w:rsidR="00BD2B8B" w:rsidRPr="5EF09C69">
        <w:rPr>
          <w:rFonts w:ascii="Calibri" w:eastAsia="Calibri" w:hAnsi="Calibri" w:cs="Calibri"/>
          <w:sz w:val="24"/>
          <w:szCs w:val="24"/>
        </w:rPr>
        <w:t>objective</w:t>
      </w:r>
      <w:r w:rsidR="00D318C3" w:rsidRPr="5EF09C69">
        <w:rPr>
          <w:rFonts w:ascii="Calibri" w:eastAsia="Calibri" w:hAnsi="Calibri" w:cs="Calibri"/>
          <w:sz w:val="24"/>
          <w:szCs w:val="24"/>
        </w:rPr>
        <w:t xml:space="preserve"> focused on potential benefits</w:t>
      </w:r>
      <w:r w:rsidR="00AA6100" w:rsidRPr="5EF09C69">
        <w:rPr>
          <w:rFonts w:ascii="Calibri" w:eastAsia="Calibri" w:hAnsi="Calibri" w:cs="Calibri"/>
          <w:sz w:val="24"/>
          <w:szCs w:val="24"/>
        </w:rPr>
        <w:t xml:space="preserve">, </w:t>
      </w:r>
      <w:r w:rsidR="00BD2B8B" w:rsidRPr="5EF09C69">
        <w:rPr>
          <w:rFonts w:ascii="Calibri" w:eastAsia="Calibri" w:hAnsi="Calibri" w:cs="Calibri"/>
          <w:sz w:val="24"/>
          <w:szCs w:val="24"/>
        </w:rPr>
        <w:t>estimate</w:t>
      </w:r>
      <w:r w:rsidR="00AA6100" w:rsidRPr="5EF09C69">
        <w:rPr>
          <w:rFonts w:ascii="Calibri" w:eastAsia="Calibri" w:hAnsi="Calibri" w:cs="Calibri"/>
          <w:sz w:val="24"/>
          <w:szCs w:val="24"/>
        </w:rPr>
        <w:t xml:space="preserve"> </w:t>
      </w:r>
      <w:r w:rsidR="003427DD" w:rsidRPr="5EF09C69">
        <w:rPr>
          <w:rFonts w:ascii="Calibri" w:eastAsia="Calibri" w:hAnsi="Calibri" w:cs="Calibri"/>
          <w:sz w:val="24"/>
          <w:szCs w:val="24"/>
        </w:rPr>
        <w:t xml:space="preserve">the association among prevalent users and differences in the risk of </w:t>
      </w:r>
      <w:r w:rsidR="00AA6100" w:rsidRPr="5EF09C69">
        <w:rPr>
          <w:rFonts w:ascii="Calibri" w:eastAsia="Calibri" w:hAnsi="Calibri" w:cs="Calibri"/>
          <w:sz w:val="24"/>
          <w:szCs w:val="24"/>
        </w:rPr>
        <w:t xml:space="preserve">major acute cardiovascular events (MACE), including acute myocardial infarction, congestive heart failure, stroke or sudden cardiovascular death.  </w:t>
      </w:r>
      <w:bookmarkStart w:id="10" w:name="_Hlk36648062"/>
      <w:bookmarkEnd w:id="10"/>
    </w:p>
    <w:p w14:paraId="54836BC8" w14:textId="66E2519E" w:rsidR="00E42E90" w:rsidRDefault="00E42E90" w:rsidP="0913E1EE">
      <w:pPr>
        <w:spacing w:line="360" w:lineRule="auto"/>
        <w:rPr>
          <w:rFonts w:ascii="Calibri" w:eastAsia="Calibri" w:hAnsi="Calibri" w:cs="Calibri"/>
          <w:sz w:val="24"/>
          <w:szCs w:val="24"/>
        </w:rPr>
      </w:pPr>
    </w:p>
    <w:p w14:paraId="346A4B17" w14:textId="646121EB" w:rsidR="00E42E90" w:rsidRDefault="000957BC" w:rsidP="006624E0">
      <w:pPr>
        <w:pStyle w:val="Heading1"/>
      </w:pPr>
      <w:bookmarkStart w:id="11" w:name="_Toc54948663"/>
      <w:r>
        <w:t>7</w:t>
      </w:r>
      <w:r w:rsidR="275335B4" w:rsidRPr="0913E1EE">
        <w:t>. Research Methods</w:t>
      </w:r>
      <w:bookmarkEnd w:id="11"/>
    </w:p>
    <w:p w14:paraId="677CAE78" w14:textId="748BBE95" w:rsidR="00E42E90" w:rsidRDefault="275335B4" w:rsidP="006624E0">
      <w:pPr>
        <w:pStyle w:val="Heading2"/>
      </w:pPr>
      <w:bookmarkStart w:id="12" w:name="_Toc54948664"/>
      <w:r w:rsidRPr="0913E1EE">
        <w:t xml:space="preserve">Data </w:t>
      </w:r>
      <w:r w:rsidR="007B28E1">
        <w:t>S</w:t>
      </w:r>
      <w:r w:rsidRPr="0913E1EE">
        <w:t>ources</w:t>
      </w:r>
      <w:bookmarkEnd w:id="12"/>
    </w:p>
    <w:p w14:paraId="5AC36FD0" w14:textId="6F11A09A" w:rsidR="00E42E90" w:rsidRDefault="009C2351" w:rsidP="0913E1EE">
      <w:pPr>
        <w:spacing w:line="360" w:lineRule="auto"/>
        <w:rPr>
          <w:rFonts w:ascii="Calibri" w:eastAsia="Calibri" w:hAnsi="Calibri" w:cs="Calibri"/>
          <w:sz w:val="24"/>
          <w:szCs w:val="24"/>
        </w:rPr>
      </w:pPr>
      <w:r>
        <w:rPr>
          <w:rFonts w:ascii="Calibri" w:eastAsia="Calibri" w:hAnsi="Calibri" w:cs="Calibri"/>
          <w:sz w:val="24"/>
          <w:szCs w:val="24"/>
        </w:rPr>
        <w:t xml:space="preserve">A South Korean national claims database </w:t>
      </w:r>
      <w:r w:rsidR="004A77AF">
        <w:rPr>
          <w:rFonts w:ascii="Calibri" w:eastAsia="Calibri" w:hAnsi="Calibri" w:cs="Calibri"/>
          <w:sz w:val="24"/>
          <w:szCs w:val="24"/>
        </w:rPr>
        <w:t>have already begun accumulating COVID-19 patients and have tested the operability of our analysis package at their sites (</w:t>
      </w:r>
      <w:r w:rsidR="004A77AF" w:rsidRPr="4638624D">
        <w:rPr>
          <w:rFonts w:ascii="Calibri" w:eastAsia="Calibri" w:hAnsi="Calibri" w:cs="Calibri"/>
          <w:b/>
          <w:sz w:val="24"/>
          <w:szCs w:val="24"/>
        </w:rPr>
        <w:t>Table 1</w:t>
      </w:r>
      <w:r w:rsidR="004A77AF">
        <w:rPr>
          <w:rFonts w:ascii="Calibri" w:eastAsia="Calibri" w:hAnsi="Calibri" w:cs="Calibri"/>
          <w:sz w:val="24"/>
          <w:szCs w:val="24"/>
        </w:rPr>
        <w:t>).</w:t>
      </w:r>
    </w:p>
    <w:p w14:paraId="6B967857" w14:textId="124CD987"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study will be conducted using data from real world data sources that have been mapped to the OMOP Common Data Model in collaboration with the Observational Health Data Sciences and Informatics (OHDSI)</w:t>
      </w:r>
      <w:r w:rsidR="007E5087">
        <w:rPr>
          <w:rFonts w:ascii="Calibri" w:eastAsia="Calibri" w:hAnsi="Calibri" w:cs="Calibri"/>
          <w:sz w:val="24"/>
          <w:szCs w:val="24"/>
        </w:rPr>
        <w:t xml:space="preserve">. </w:t>
      </w:r>
      <w:r w:rsidR="00CE1C12" w:rsidRPr="00CE1C12">
        <w:rPr>
          <w:rFonts w:ascii="Calibri" w:eastAsia="Calibri" w:hAnsi="Calibri" w:cs="Calibri"/>
          <w:sz w:val="24"/>
          <w:szCs w:val="24"/>
        </w:rPr>
        <w:t>The OMOP Common Data Model (</w:t>
      </w:r>
      <w:hyperlink r:id="rId11">
        <w:r w:rsidR="00CE1C12" w:rsidRPr="76A9E68C">
          <w:rPr>
            <w:rStyle w:val="Hyperlink"/>
            <w:rFonts w:ascii="Calibri" w:eastAsia="Calibri" w:hAnsi="Calibri" w:cs="Calibri"/>
            <w:sz w:val="24"/>
            <w:szCs w:val="24"/>
          </w:rPr>
          <w:t>https://github.com/OHDSI/CommonDataModel/wiki</w:t>
        </w:r>
      </w:hyperlink>
      <w:r w:rsidR="00CE1C12" w:rsidRPr="00CE1C12">
        <w:rPr>
          <w:rFonts w:ascii="Calibri" w:eastAsia="Calibri" w:hAnsi="Calibri" w:cs="Calibri"/>
          <w:sz w:val="24"/>
          <w:szCs w:val="24"/>
        </w:rPr>
        <w:t>) includes a standard representation of health care experiences (such as information related to drug utilization and condition occurrence), as well as common vocabularies for coding clinical concepts and enables consistent application of analyses across multiple disparate data sources.</w:t>
      </w:r>
      <w:r w:rsidR="007A71FC">
        <w:rPr>
          <w:rFonts w:ascii="Calibri" w:eastAsia="Calibri" w:hAnsi="Calibri" w:cs="Calibri"/>
          <w:sz w:val="24"/>
          <w:szCs w:val="24"/>
        </w:rPr>
        <w:t xml:space="preserve"> </w:t>
      </w:r>
    </w:p>
    <w:p w14:paraId="288F87BB" w14:textId="7AED70CD" w:rsidR="007A6635" w:rsidRDefault="007A6635" w:rsidP="0913E1EE">
      <w:pPr>
        <w:spacing w:line="360" w:lineRule="auto"/>
        <w:rPr>
          <w:rFonts w:ascii="Calibri" w:eastAsia="Calibri" w:hAnsi="Calibri" w:cs="Calibri"/>
          <w:sz w:val="24"/>
          <w:szCs w:val="24"/>
        </w:rPr>
      </w:pPr>
      <w:bookmarkStart w:id="13" w:name="_Hlk36688726"/>
      <w:r w:rsidRPr="007A6635">
        <w:rPr>
          <w:rFonts w:ascii="Calibri" w:eastAsia="Calibri" w:hAnsi="Calibri" w:cs="Calibri"/>
          <w:b/>
          <w:bCs/>
          <w:sz w:val="24"/>
          <w:szCs w:val="24"/>
        </w:rPr>
        <w:t>Table 1</w:t>
      </w:r>
      <w:r>
        <w:rPr>
          <w:rFonts w:ascii="Calibri" w:eastAsia="Calibri" w:hAnsi="Calibri" w:cs="Calibri"/>
          <w:sz w:val="24"/>
          <w:szCs w:val="24"/>
        </w:rPr>
        <w:t xml:space="preserve">. </w:t>
      </w:r>
      <w:r w:rsidR="00C22F16">
        <w:rPr>
          <w:rFonts w:ascii="Calibri" w:eastAsia="Calibri" w:hAnsi="Calibri" w:cs="Calibri"/>
          <w:sz w:val="24"/>
          <w:szCs w:val="24"/>
        </w:rPr>
        <w:t>Data sources</w:t>
      </w:r>
      <w:r>
        <w:rPr>
          <w:rFonts w:ascii="Calibri" w:eastAsia="Calibri" w:hAnsi="Calibri" w:cs="Calibri"/>
          <w:sz w:val="24"/>
          <w:szCs w:val="24"/>
        </w:rPr>
        <w:t xml:space="preserve"> </w:t>
      </w:r>
      <w:r w:rsidR="00C22F16">
        <w:rPr>
          <w:rFonts w:ascii="Calibri" w:eastAsia="Calibri" w:hAnsi="Calibri" w:cs="Calibri"/>
          <w:sz w:val="24"/>
          <w:szCs w:val="24"/>
        </w:rPr>
        <w:t>formatted to the OMOP CDM that currently include</w:t>
      </w:r>
      <w:r>
        <w:rPr>
          <w:rFonts w:ascii="Calibri" w:eastAsia="Calibri" w:hAnsi="Calibri" w:cs="Calibri"/>
          <w:sz w:val="24"/>
          <w:szCs w:val="24"/>
        </w:rPr>
        <w:t xml:space="preserve"> </w:t>
      </w:r>
      <w:r w:rsidR="00C22F16">
        <w:rPr>
          <w:rFonts w:ascii="Calibri" w:eastAsia="Calibri" w:hAnsi="Calibri" w:cs="Calibri"/>
          <w:sz w:val="24"/>
          <w:szCs w:val="24"/>
        </w:rPr>
        <w:t>COVID-19 patients.</w:t>
      </w:r>
    </w:p>
    <w:tbl>
      <w:tblPr>
        <w:tblStyle w:val="TableGrid"/>
        <w:tblW w:w="9926"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90"/>
        <w:gridCol w:w="1286"/>
        <w:gridCol w:w="3060"/>
        <w:gridCol w:w="1890"/>
      </w:tblGrid>
      <w:tr w:rsidR="00F3616A" w:rsidRPr="00F74F5A" w14:paraId="1FCD5123" w14:textId="7D20B06B" w:rsidTr="002A05CB">
        <w:tc>
          <w:tcPr>
            <w:tcW w:w="1800" w:type="dxa"/>
            <w:tcBorders>
              <w:top w:val="single" w:sz="4" w:space="0" w:color="auto"/>
              <w:bottom w:val="single" w:sz="4" w:space="0" w:color="auto"/>
            </w:tcBorders>
            <w:vAlign w:val="bottom"/>
          </w:tcPr>
          <w:bookmarkEnd w:id="13"/>
          <w:p w14:paraId="38B56844" w14:textId="1333F1A0"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Data source</w:t>
            </w:r>
          </w:p>
        </w:tc>
        <w:tc>
          <w:tcPr>
            <w:tcW w:w="1890" w:type="dxa"/>
            <w:tcBorders>
              <w:top w:val="single" w:sz="4" w:space="0" w:color="auto"/>
              <w:bottom w:val="single" w:sz="4" w:space="0" w:color="auto"/>
            </w:tcBorders>
            <w:vAlign w:val="bottom"/>
          </w:tcPr>
          <w:p w14:paraId="226DCE59" w14:textId="578C97C0"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Source population</w:t>
            </w:r>
          </w:p>
        </w:tc>
        <w:tc>
          <w:tcPr>
            <w:tcW w:w="1286" w:type="dxa"/>
            <w:tcBorders>
              <w:top w:val="single" w:sz="4" w:space="0" w:color="auto"/>
              <w:bottom w:val="single" w:sz="4" w:space="0" w:color="auto"/>
            </w:tcBorders>
            <w:vAlign w:val="bottom"/>
          </w:tcPr>
          <w:p w14:paraId="6991F768" w14:textId="2A5A4228" w:rsidR="00F31AE0" w:rsidRPr="00F74F5A" w:rsidRDefault="009E4551" w:rsidP="002A05CB">
            <w:pPr>
              <w:rPr>
                <w:rFonts w:ascii="Calibri" w:eastAsia="Calibri" w:hAnsi="Calibri" w:cs="Calibri"/>
                <w:b/>
                <w:bCs/>
                <w:sz w:val="20"/>
                <w:szCs w:val="20"/>
              </w:rPr>
            </w:pPr>
            <w:r w:rsidRPr="00F74F5A">
              <w:rPr>
                <w:rFonts w:ascii="Calibri" w:eastAsia="Calibri" w:hAnsi="Calibri" w:cs="Calibri"/>
                <w:b/>
                <w:bCs/>
                <w:sz w:val="20"/>
                <w:szCs w:val="20"/>
              </w:rPr>
              <w:t xml:space="preserve">Sample </w:t>
            </w:r>
            <w:r w:rsidR="00EC020B">
              <w:rPr>
                <w:rFonts w:ascii="Calibri" w:eastAsia="Calibri" w:hAnsi="Calibri" w:cs="Calibri"/>
                <w:b/>
                <w:bCs/>
                <w:sz w:val="20"/>
                <w:szCs w:val="20"/>
              </w:rPr>
              <w:t>s</w:t>
            </w:r>
            <w:r w:rsidRPr="00F74F5A">
              <w:rPr>
                <w:rFonts w:ascii="Calibri" w:eastAsia="Calibri" w:hAnsi="Calibri" w:cs="Calibri"/>
                <w:b/>
                <w:bCs/>
                <w:sz w:val="20"/>
                <w:szCs w:val="20"/>
              </w:rPr>
              <w:t>ize</w:t>
            </w:r>
          </w:p>
        </w:tc>
        <w:tc>
          <w:tcPr>
            <w:tcW w:w="3060" w:type="dxa"/>
            <w:tcBorders>
              <w:top w:val="single" w:sz="4" w:space="0" w:color="auto"/>
              <w:bottom w:val="single" w:sz="4" w:space="0" w:color="auto"/>
            </w:tcBorders>
            <w:vAlign w:val="bottom"/>
          </w:tcPr>
          <w:p w14:paraId="1DF72896" w14:textId="534ACBB8" w:rsidR="00F31AE0" w:rsidRPr="00F74F5A" w:rsidRDefault="00F31AE0" w:rsidP="002A05CB">
            <w:pPr>
              <w:rPr>
                <w:rFonts w:ascii="Calibri" w:eastAsia="Calibri" w:hAnsi="Calibri" w:cs="Calibri"/>
                <w:b/>
                <w:bCs/>
                <w:sz w:val="20"/>
                <w:szCs w:val="20"/>
              </w:rPr>
            </w:pPr>
            <w:r w:rsidRPr="00F74F5A">
              <w:rPr>
                <w:rFonts w:ascii="Calibri" w:eastAsia="Calibri" w:hAnsi="Calibri" w:cs="Calibri"/>
                <w:b/>
                <w:bCs/>
                <w:sz w:val="20"/>
                <w:szCs w:val="20"/>
              </w:rPr>
              <w:t xml:space="preserve">Data </w:t>
            </w:r>
            <w:r w:rsidR="00506005" w:rsidRPr="00F74F5A">
              <w:rPr>
                <w:rFonts w:ascii="Calibri" w:eastAsia="Calibri" w:hAnsi="Calibri" w:cs="Calibri"/>
                <w:b/>
                <w:bCs/>
                <w:sz w:val="20"/>
                <w:szCs w:val="20"/>
              </w:rPr>
              <w:t>type</w:t>
            </w:r>
          </w:p>
        </w:tc>
        <w:tc>
          <w:tcPr>
            <w:tcW w:w="1890" w:type="dxa"/>
            <w:tcBorders>
              <w:top w:val="single" w:sz="4" w:space="0" w:color="auto"/>
              <w:bottom w:val="single" w:sz="4" w:space="0" w:color="auto"/>
            </w:tcBorders>
            <w:vAlign w:val="bottom"/>
          </w:tcPr>
          <w:p w14:paraId="6A1CEAE9" w14:textId="33BABFCE" w:rsidR="00F31AE0" w:rsidRPr="00F74F5A" w:rsidRDefault="00506005" w:rsidP="002A05CB">
            <w:pPr>
              <w:rPr>
                <w:rFonts w:ascii="Calibri" w:eastAsia="Calibri" w:hAnsi="Calibri" w:cs="Calibri"/>
                <w:b/>
                <w:bCs/>
                <w:sz w:val="20"/>
                <w:szCs w:val="20"/>
              </w:rPr>
            </w:pPr>
            <w:r w:rsidRPr="00F74F5A">
              <w:rPr>
                <w:rFonts w:ascii="Calibri" w:eastAsia="Calibri" w:hAnsi="Calibri" w:cs="Calibri"/>
                <w:b/>
                <w:bCs/>
                <w:sz w:val="20"/>
                <w:szCs w:val="20"/>
              </w:rPr>
              <w:t>Longitudinal history</w:t>
            </w:r>
          </w:p>
        </w:tc>
      </w:tr>
      <w:tr w:rsidR="00F3616A" w:rsidRPr="009E4551" w14:paraId="7D4A7F2B" w14:textId="27338E95" w:rsidTr="002A05CB">
        <w:tc>
          <w:tcPr>
            <w:tcW w:w="1800" w:type="dxa"/>
            <w:tcBorders>
              <w:top w:val="single" w:sz="4" w:space="0" w:color="auto"/>
            </w:tcBorders>
          </w:tcPr>
          <w:p w14:paraId="22AE64F6" w14:textId="1B72E468" w:rsidR="00F31AE0" w:rsidRPr="009E4551" w:rsidRDefault="00F31AE0" w:rsidP="00901E1C">
            <w:pPr>
              <w:spacing w:before="160" w:after="160" w:line="259" w:lineRule="auto"/>
              <w:rPr>
                <w:rFonts w:ascii="Calibri" w:eastAsia="Calibri" w:hAnsi="Calibri" w:cs="Calibri"/>
                <w:sz w:val="20"/>
                <w:szCs w:val="20"/>
              </w:rPr>
            </w:pPr>
            <w:r w:rsidRPr="009E4551">
              <w:rPr>
                <w:color w:val="000000"/>
                <w:sz w:val="20"/>
                <w:szCs w:val="20"/>
                <w:shd w:val="clear" w:color="auto" w:fill="FFFFFF"/>
              </w:rPr>
              <w:t>South Korea: Health Insurance and Review Assessment (HIRA)</w:t>
            </w:r>
          </w:p>
        </w:tc>
        <w:tc>
          <w:tcPr>
            <w:tcW w:w="1890" w:type="dxa"/>
            <w:tcBorders>
              <w:top w:val="single" w:sz="4" w:space="0" w:color="auto"/>
            </w:tcBorders>
          </w:tcPr>
          <w:p w14:paraId="17640284" w14:textId="53681E63" w:rsidR="00F31AE0" w:rsidRPr="009E4551" w:rsidRDefault="00506005" w:rsidP="00901E1C">
            <w:pPr>
              <w:spacing w:before="160" w:after="160" w:line="259" w:lineRule="auto"/>
              <w:rPr>
                <w:rFonts w:ascii="Calibri" w:eastAsia="Calibri" w:hAnsi="Calibri" w:cs="Calibri"/>
                <w:sz w:val="20"/>
                <w:szCs w:val="20"/>
              </w:rPr>
            </w:pPr>
            <w:r w:rsidRPr="009E4551">
              <w:rPr>
                <w:color w:val="000000"/>
                <w:sz w:val="20"/>
                <w:szCs w:val="20"/>
                <w:shd w:val="clear" w:color="auto" w:fill="FFFFFF"/>
              </w:rPr>
              <w:t>A</w:t>
            </w:r>
            <w:r w:rsidR="00F31AE0" w:rsidRPr="009E4551">
              <w:rPr>
                <w:color w:val="000000"/>
                <w:sz w:val="20"/>
                <w:szCs w:val="20"/>
                <w:shd w:val="clear" w:color="auto" w:fill="FFFFFF"/>
              </w:rPr>
              <w:t>ll citizens in South Korea</w:t>
            </w:r>
          </w:p>
        </w:tc>
        <w:tc>
          <w:tcPr>
            <w:tcW w:w="1286" w:type="dxa"/>
            <w:tcBorders>
              <w:top w:val="single" w:sz="4" w:space="0" w:color="auto"/>
            </w:tcBorders>
          </w:tcPr>
          <w:p w14:paraId="72C150ED" w14:textId="391670E2"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 50 million</w:t>
            </w:r>
          </w:p>
        </w:tc>
        <w:tc>
          <w:tcPr>
            <w:tcW w:w="3060" w:type="dxa"/>
            <w:tcBorders>
              <w:top w:val="single" w:sz="4" w:space="0" w:color="auto"/>
            </w:tcBorders>
          </w:tcPr>
          <w:p w14:paraId="3786D74F" w14:textId="60B0213C"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Administrative fee-for-service claims data collected for healthcare reimbursement</w:t>
            </w:r>
            <w:r w:rsidR="00F3616A" w:rsidRPr="009E4551">
              <w:rPr>
                <w:rFonts w:ascii="Calibri" w:eastAsia="Calibri" w:hAnsi="Calibri" w:cs="Calibri"/>
                <w:sz w:val="20"/>
                <w:szCs w:val="20"/>
              </w:rPr>
              <w:t>, including h</w:t>
            </w:r>
            <w:r w:rsidRPr="009E4551">
              <w:rPr>
                <w:color w:val="000000"/>
                <w:sz w:val="20"/>
                <w:szCs w:val="20"/>
                <w:shd w:val="clear" w:color="auto" w:fill="FFFFFF"/>
              </w:rPr>
              <w:t>ealthcare services such as treatments, pharmaceuticals, procedures, and diagnoses</w:t>
            </w:r>
            <w:r w:rsidR="00F3616A" w:rsidRPr="009E4551">
              <w:rPr>
                <w:color w:val="000000"/>
                <w:sz w:val="20"/>
                <w:szCs w:val="20"/>
                <w:shd w:val="clear" w:color="auto" w:fill="FFFFFF"/>
              </w:rPr>
              <w:t>.</w:t>
            </w:r>
          </w:p>
        </w:tc>
        <w:tc>
          <w:tcPr>
            <w:tcW w:w="1890" w:type="dxa"/>
            <w:tcBorders>
              <w:top w:val="single" w:sz="4" w:space="0" w:color="auto"/>
            </w:tcBorders>
          </w:tcPr>
          <w:p w14:paraId="7FF1AB9D" w14:textId="366EC77B" w:rsidR="00F31AE0" w:rsidRPr="009E4551" w:rsidRDefault="00506005" w:rsidP="00901E1C">
            <w:pPr>
              <w:spacing w:before="160" w:after="160" w:line="259" w:lineRule="auto"/>
              <w:rPr>
                <w:rFonts w:ascii="Calibri" w:eastAsia="Calibri" w:hAnsi="Calibri" w:cs="Calibri"/>
                <w:sz w:val="20"/>
                <w:szCs w:val="20"/>
              </w:rPr>
            </w:pPr>
            <w:r w:rsidRPr="009E4551">
              <w:rPr>
                <w:rFonts w:ascii="Calibri" w:eastAsia="Calibri" w:hAnsi="Calibri" w:cs="Calibri"/>
                <w:sz w:val="20"/>
                <w:szCs w:val="20"/>
              </w:rPr>
              <w:t>5-years of available look-back (data older than 5-years is deleted from the database)</w:t>
            </w:r>
          </w:p>
        </w:tc>
      </w:tr>
    </w:tbl>
    <w:p w14:paraId="68CD2B1E" w14:textId="77777777" w:rsidR="0070666C" w:rsidRPr="00CE1C12" w:rsidRDefault="0070666C" w:rsidP="0913E1EE">
      <w:pPr>
        <w:spacing w:line="360" w:lineRule="auto"/>
        <w:rPr>
          <w:rFonts w:ascii="Calibri" w:eastAsia="Calibri" w:hAnsi="Calibri" w:cs="Calibri"/>
          <w:sz w:val="24"/>
          <w:szCs w:val="24"/>
        </w:rPr>
      </w:pPr>
    </w:p>
    <w:p w14:paraId="1DB54699" w14:textId="02DE162B" w:rsidR="00E42E90" w:rsidRDefault="275335B4" w:rsidP="00A650B3">
      <w:pPr>
        <w:pStyle w:val="Heading2"/>
      </w:pPr>
      <w:bookmarkStart w:id="14" w:name="_Toc54948665"/>
      <w:r w:rsidRPr="0913E1EE">
        <w:t>Hypothesis 1</w:t>
      </w:r>
      <w:bookmarkEnd w:id="14"/>
    </w:p>
    <w:p w14:paraId="77069042" w14:textId="4FDAF8AD" w:rsidR="00E42E90" w:rsidRDefault="275335B4" w:rsidP="00A650B3">
      <w:pPr>
        <w:pStyle w:val="Heading3"/>
      </w:pPr>
      <w:bookmarkStart w:id="15" w:name="_Toc54948666"/>
      <w:r w:rsidRPr="0913E1EE">
        <w:t>Patient Cohort</w:t>
      </w:r>
      <w:bookmarkEnd w:id="15"/>
    </w:p>
    <w:p w14:paraId="645590FF" w14:textId="5DAC2A39" w:rsidR="00E42E90" w:rsidRDefault="5661D38B" w:rsidP="5C6DB864">
      <w:pPr>
        <w:spacing w:line="360" w:lineRule="auto"/>
        <w:rPr>
          <w:rFonts w:ascii="Calibri" w:eastAsia="Calibri" w:hAnsi="Calibri" w:cs="Calibri"/>
          <w:sz w:val="24"/>
          <w:szCs w:val="24"/>
        </w:rPr>
      </w:pPr>
      <w:r w:rsidRPr="5C6DB864">
        <w:rPr>
          <w:rFonts w:ascii="Calibri" w:eastAsia="Calibri" w:hAnsi="Calibri" w:cs="Calibri"/>
          <w:sz w:val="24"/>
          <w:szCs w:val="24"/>
        </w:rPr>
        <w:t>To test hypothesis 1</w:t>
      </w:r>
      <w:r w:rsidR="275335B4" w:rsidRPr="5C6DB864">
        <w:rPr>
          <w:rFonts w:ascii="Calibri" w:eastAsia="Calibri" w:hAnsi="Calibri" w:cs="Calibri"/>
          <w:sz w:val="24"/>
          <w:szCs w:val="24"/>
        </w:rPr>
        <w:t xml:space="preserve">, the cohort will consist of </w:t>
      </w:r>
      <w:r w:rsidR="00102763">
        <w:rPr>
          <w:rFonts w:ascii="Calibri" w:eastAsia="Calibri" w:hAnsi="Calibri" w:cs="Calibri"/>
          <w:sz w:val="24"/>
          <w:szCs w:val="24"/>
        </w:rPr>
        <w:t>adult patients</w:t>
      </w:r>
      <w:r w:rsidR="275335B4" w:rsidRPr="5C6DB864">
        <w:rPr>
          <w:rFonts w:ascii="Calibri" w:eastAsia="Calibri" w:hAnsi="Calibri" w:cs="Calibri"/>
          <w:sz w:val="24"/>
          <w:szCs w:val="24"/>
        </w:rPr>
        <w:t xml:space="preserve"> aged 18 years and over who receive at least one eligible prescription for an exposure drug between 1</w:t>
      </w:r>
      <w:r w:rsidR="275335B4" w:rsidRPr="5C6DB864">
        <w:rPr>
          <w:rFonts w:ascii="Calibri" w:eastAsia="Calibri" w:hAnsi="Calibri" w:cs="Calibri"/>
          <w:sz w:val="24"/>
          <w:szCs w:val="24"/>
          <w:vertAlign w:val="superscript"/>
        </w:rPr>
        <w:t>st</w:t>
      </w:r>
      <w:r w:rsidR="275335B4" w:rsidRPr="5C6DB864">
        <w:rPr>
          <w:rFonts w:ascii="Calibri" w:eastAsia="Calibri" w:hAnsi="Calibri" w:cs="Calibri"/>
          <w:sz w:val="24"/>
          <w:szCs w:val="24"/>
        </w:rPr>
        <w:t xml:space="preserve"> November 2019 and 31</w:t>
      </w:r>
      <w:r w:rsidR="275335B4" w:rsidRPr="5C6DB864">
        <w:rPr>
          <w:rFonts w:ascii="Calibri" w:eastAsia="Calibri" w:hAnsi="Calibri" w:cs="Calibri"/>
          <w:sz w:val="24"/>
          <w:szCs w:val="24"/>
          <w:vertAlign w:val="superscript"/>
        </w:rPr>
        <w:t>st</w:t>
      </w:r>
      <w:r w:rsidR="275335B4" w:rsidRPr="5C6DB864">
        <w:rPr>
          <w:rFonts w:ascii="Calibri" w:eastAsia="Calibri" w:hAnsi="Calibri" w:cs="Calibri"/>
          <w:sz w:val="24"/>
          <w:szCs w:val="24"/>
        </w:rPr>
        <w:t xml:space="preserve"> January 2020 (with index date set as the last prescription in this window) and are </w:t>
      </w:r>
      <w:r w:rsidR="275335B4" w:rsidRPr="5C6DB864">
        <w:rPr>
          <w:rFonts w:ascii="Calibri" w:eastAsia="Calibri" w:hAnsi="Calibri" w:cs="Calibri"/>
          <w:sz w:val="24"/>
          <w:szCs w:val="24"/>
        </w:rPr>
        <w:lastRenderedPageBreak/>
        <w:t xml:space="preserve">observable in each database for at least </w:t>
      </w:r>
      <w:r w:rsidR="007A71FC">
        <w:rPr>
          <w:rFonts w:ascii="Calibri" w:eastAsia="Calibri" w:hAnsi="Calibri" w:cs="Calibri"/>
          <w:sz w:val="24"/>
          <w:szCs w:val="24"/>
        </w:rPr>
        <w:t>180 days</w:t>
      </w:r>
      <w:r w:rsidR="275335B4" w:rsidRPr="5C6DB864">
        <w:rPr>
          <w:rFonts w:ascii="Calibri" w:eastAsia="Calibri" w:hAnsi="Calibri" w:cs="Calibri"/>
          <w:sz w:val="24"/>
          <w:szCs w:val="24"/>
        </w:rPr>
        <w:t xml:space="preserve"> prior to </w:t>
      </w:r>
      <w:r w:rsidR="00211942">
        <w:rPr>
          <w:rFonts w:ascii="Calibri" w:eastAsia="Calibri" w:hAnsi="Calibri" w:cs="Calibri"/>
          <w:sz w:val="24"/>
          <w:szCs w:val="24"/>
        </w:rPr>
        <w:t xml:space="preserve">the </w:t>
      </w:r>
      <w:r w:rsidR="275335B4" w:rsidRPr="5C6DB864">
        <w:rPr>
          <w:rFonts w:ascii="Calibri" w:eastAsia="Calibri" w:hAnsi="Calibri" w:cs="Calibri"/>
          <w:sz w:val="24"/>
          <w:szCs w:val="24"/>
        </w:rPr>
        <w:t xml:space="preserve">index date. Cohort exit will be the earliest </w:t>
      </w:r>
      <w:proofErr w:type="gramStart"/>
      <w:r w:rsidR="275335B4" w:rsidRPr="5C6DB864">
        <w:rPr>
          <w:rFonts w:ascii="Calibri" w:eastAsia="Calibri" w:hAnsi="Calibri" w:cs="Calibri"/>
          <w:sz w:val="24"/>
          <w:szCs w:val="24"/>
        </w:rPr>
        <w:t>of:</w:t>
      </w:r>
      <w:proofErr w:type="gramEnd"/>
      <w:r w:rsidR="275335B4" w:rsidRPr="5C6DB864">
        <w:rPr>
          <w:rFonts w:ascii="Calibri" w:eastAsia="Calibri" w:hAnsi="Calibri" w:cs="Calibri"/>
          <w:sz w:val="24"/>
          <w:szCs w:val="24"/>
        </w:rPr>
        <w:t xml:space="preserve"> the occurrence of an outcome event; the end of exposure; death; loss or deregistration from the database; </w:t>
      </w:r>
      <w:r w:rsidR="1E4944C6" w:rsidRPr="5C6DB864">
        <w:rPr>
          <w:rFonts w:ascii="Calibri" w:eastAsia="Calibri" w:hAnsi="Calibri" w:cs="Calibri"/>
          <w:sz w:val="24"/>
          <w:szCs w:val="24"/>
        </w:rPr>
        <w:t xml:space="preserve">or </w:t>
      </w:r>
      <w:r w:rsidR="275335B4" w:rsidRPr="5C6DB864">
        <w:rPr>
          <w:rFonts w:ascii="Calibri" w:eastAsia="Calibri" w:hAnsi="Calibri" w:cs="Calibri"/>
          <w:sz w:val="24"/>
          <w:szCs w:val="24"/>
        </w:rPr>
        <w:t>date of last data collection</w:t>
      </w:r>
      <w:r w:rsidR="575299CD" w:rsidRPr="5C6DB864">
        <w:rPr>
          <w:rFonts w:ascii="Calibri" w:eastAsia="Calibri" w:hAnsi="Calibri" w:cs="Calibri"/>
          <w:sz w:val="24"/>
          <w:szCs w:val="24"/>
        </w:rPr>
        <w:t>.</w:t>
      </w:r>
    </w:p>
    <w:p w14:paraId="3F14A260" w14:textId="70DFF334" w:rsidR="00E42E90" w:rsidRDefault="275335B4" w:rsidP="00B63D28">
      <w:pPr>
        <w:pStyle w:val="Heading3"/>
      </w:pPr>
      <w:bookmarkStart w:id="16" w:name="_Toc54948667"/>
      <w:r w:rsidRPr="0913E1EE">
        <w:t>Exposures</w:t>
      </w:r>
      <w:bookmarkEnd w:id="16"/>
    </w:p>
    <w:p w14:paraId="4C24A8C5" w14:textId="6CF00DE9"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The exposures of interest are the primary (target) exposure of interest being </w:t>
      </w:r>
      <w:r w:rsidR="00206413">
        <w:rPr>
          <w:rFonts w:ascii="Calibri" w:eastAsia="Calibri" w:hAnsi="Calibri" w:cs="Calibri"/>
          <w:sz w:val="24"/>
          <w:szCs w:val="24"/>
        </w:rPr>
        <w:t>PPI</w:t>
      </w:r>
      <w:r w:rsidRPr="0913E1EE">
        <w:rPr>
          <w:rFonts w:ascii="Calibri" w:eastAsia="Calibri" w:hAnsi="Calibri" w:cs="Calibri"/>
          <w:sz w:val="24"/>
          <w:szCs w:val="24"/>
        </w:rPr>
        <w:t xml:space="preserve"> and </w:t>
      </w:r>
      <w:r w:rsidR="00206413">
        <w:rPr>
          <w:rFonts w:ascii="Calibri" w:eastAsia="Calibri" w:hAnsi="Calibri" w:cs="Calibri"/>
          <w:sz w:val="24"/>
          <w:szCs w:val="24"/>
        </w:rPr>
        <w:t>H2RA</w:t>
      </w:r>
      <w:r w:rsidR="00863C4F">
        <w:rPr>
          <w:rFonts w:ascii="Calibri" w:eastAsia="Calibri" w:hAnsi="Calibri" w:cs="Calibri"/>
          <w:sz w:val="24"/>
          <w:szCs w:val="24"/>
        </w:rPr>
        <w:t xml:space="preserve"> medications</w:t>
      </w:r>
      <w:r w:rsidRPr="0913E1EE">
        <w:rPr>
          <w:rFonts w:ascii="Calibri" w:eastAsia="Calibri" w:hAnsi="Calibri" w:cs="Calibri"/>
          <w:sz w:val="24"/>
          <w:szCs w:val="24"/>
        </w:rPr>
        <w:t xml:space="preserve">. </w:t>
      </w:r>
      <w:r w:rsidR="00863C4F">
        <w:rPr>
          <w:rFonts w:ascii="Calibri" w:eastAsia="Calibri" w:hAnsi="Calibri" w:cs="Calibri"/>
          <w:sz w:val="24"/>
          <w:szCs w:val="24"/>
        </w:rPr>
        <w:t xml:space="preserve">Drug </w:t>
      </w:r>
      <w:r w:rsidR="00863C4F" w:rsidRPr="0913E1EE">
        <w:rPr>
          <w:rFonts w:ascii="Calibri" w:eastAsia="Calibri" w:hAnsi="Calibri" w:cs="Calibri"/>
          <w:sz w:val="24"/>
          <w:szCs w:val="24"/>
        </w:rPr>
        <w:t>exposure will first be defined as: a patient issued or dispensed at least one eligible prescription</w:t>
      </w:r>
      <w:r w:rsidR="00863C4F" w:rsidRPr="0913E1EE" w:rsidDel="008248D4">
        <w:rPr>
          <w:rFonts w:ascii="Calibri" w:eastAsia="Calibri" w:hAnsi="Calibri" w:cs="Calibri"/>
          <w:sz w:val="24"/>
          <w:szCs w:val="24"/>
        </w:rPr>
        <w:t xml:space="preserve"> </w:t>
      </w:r>
      <w:r w:rsidR="00863C4F" w:rsidRPr="0913E1EE">
        <w:rPr>
          <w:rFonts w:ascii="Calibri" w:eastAsia="Calibri" w:hAnsi="Calibri" w:cs="Calibri"/>
          <w:sz w:val="24"/>
          <w:szCs w:val="24"/>
        </w:rPr>
        <w:t>(with index date set as the last prescription in this window)</w:t>
      </w:r>
      <w:r w:rsidR="00863C4F">
        <w:rPr>
          <w:rFonts w:ascii="Calibri" w:eastAsia="Calibri" w:hAnsi="Calibri" w:cs="Calibri"/>
          <w:sz w:val="24"/>
          <w:szCs w:val="24"/>
        </w:rPr>
        <w:t>. For the analysis restricting to p</w:t>
      </w:r>
      <w:r w:rsidR="00863C4F" w:rsidRPr="0913E1EE">
        <w:rPr>
          <w:rFonts w:ascii="Calibri" w:eastAsia="Calibri" w:hAnsi="Calibri" w:cs="Calibri"/>
          <w:sz w:val="24"/>
          <w:szCs w:val="24"/>
        </w:rPr>
        <w:t>atients on monotherapy</w:t>
      </w:r>
      <w:r w:rsidR="00863C4F">
        <w:rPr>
          <w:rFonts w:ascii="Calibri" w:eastAsia="Calibri" w:hAnsi="Calibri" w:cs="Calibri"/>
          <w:sz w:val="24"/>
          <w:szCs w:val="24"/>
        </w:rPr>
        <w:t>, we will require the</w:t>
      </w:r>
      <w:r w:rsidR="00863C4F" w:rsidRPr="0913E1EE" w:rsidDel="008A42D1">
        <w:rPr>
          <w:rFonts w:ascii="Calibri" w:eastAsia="Calibri" w:hAnsi="Calibri" w:cs="Calibri"/>
          <w:sz w:val="24"/>
          <w:szCs w:val="24"/>
        </w:rPr>
        <w:t xml:space="preserve"> </w:t>
      </w:r>
      <w:r w:rsidR="00863C4F" w:rsidRPr="0913E1EE">
        <w:rPr>
          <w:rFonts w:ascii="Calibri" w:eastAsia="Calibri" w:hAnsi="Calibri" w:cs="Calibri"/>
          <w:sz w:val="24"/>
          <w:szCs w:val="24"/>
        </w:rPr>
        <w:t xml:space="preserve">absence of any other of the primary or secondary medication class treatments </w:t>
      </w:r>
      <w:r w:rsidR="00863C4F" w:rsidRPr="00B239A8">
        <w:rPr>
          <w:rFonts w:ascii="Calibri" w:eastAsia="Calibri" w:hAnsi="Calibri" w:cs="Calibri"/>
          <w:sz w:val="24"/>
          <w:szCs w:val="24"/>
        </w:rPr>
        <w:t xml:space="preserve">for </w:t>
      </w:r>
      <w:r w:rsidR="004062D6" w:rsidRPr="0032175F">
        <w:rPr>
          <w:rFonts w:ascii="Calibri" w:eastAsia="Calibri" w:hAnsi="Calibri" w:cs="Calibri"/>
          <w:sz w:val="24"/>
          <w:szCs w:val="24"/>
        </w:rPr>
        <w:t xml:space="preserve">patients </w:t>
      </w:r>
      <w:r w:rsidR="00863C4F" w:rsidRPr="0032175F">
        <w:rPr>
          <w:rFonts w:ascii="Calibri" w:eastAsia="Calibri" w:hAnsi="Calibri" w:cs="Calibri"/>
          <w:sz w:val="24"/>
          <w:szCs w:val="24"/>
        </w:rPr>
        <w:t xml:space="preserve">prescribed </w:t>
      </w:r>
      <w:r w:rsidR="004062D6" w:rsidRPr="0032175F">
        <w:rPr>
          <w:rFonts w:ascii="Calibri" w:eastAsia="Calibri" w:hAnsi="Calibri" w:cs="Calibri"/>
          <w:sz w:val="24"/>
          <w:szCs w:val="24"/>
        </w:rPr>
        <w:t xml:space="preserve">with </w:t>
      </w:r>
      <w:r w:rsidR="0032175F">
        <w:rPr>
          <w:rFonts w:ascii="Calibri" w:eastAsia="Calibri" w:hAnsi="Calibri" w:cs="Calibri"/>
          <w:sz w:val="24"/>
          <w:szCs w:val="24"/>
        </w:rPr>
        <w:t>acid-suppressant</w:t>
      </w:r>
      <w:r w:rsidR="004062D6">
        <w:rPr>
          <w:rFonts w:ascii="Calibri" w:eastAsia="Calibri" w:hAnsi="Calibri" w:cs="Calibri"/>
          <w:sz w:val="24"/>
          <w:szCs w:val="24"/>
        </w:rPr>
        <w:t xml:space="preserve"> drugs </w:t>
      </w:r>
      <w:r w:rsidR="00863C4F" w:rsidRPr="0913E1EE">
        <w:rPr>
          <w:rFonts w:ascii="Calibri" w:eastAsia="Calibri" w:hAnsi="Calibri" w:cs="Calibri"/>
          <w:sz w:val="24"/>
          <w:szCs w:val="24"/>
        </w:rPr>
        <w:t>between –</w:t>
      </w:r>
      <w:r w:rsidR="00C5431E">
        <w:rPr>
          <w:rFonts w:ascii="Calibri" w:eastAsia="Calibri" w:hAnsi="Calibri" w:cs="Calibri"/>
          <w:sz w:val="24"/>
          <w:szCs w:val="24"/>
        </w:rPr>
        <w:t>18</w:t>
      </w:r>
      <w:r w:rsidR="00863C4F">
        <w:rPr>
          <w:rFonts w:ascii="Calibri" w:eastAsia="Calibri" w:hAnsi="Calibri" w:cs="Calibri"/>
          <w:sz w:val="24"/>
          <w:szCs w:val="24"/>
        </w:rPr>
        <w:t xml:space="preserve">0 </w:t>
      </w:r>
      <w:r w:rsidR="00863C4F" w:rsidRPr="0913E1EE">
        <w:rPr>
          <w:rFonts w:ascii="Calibri" w:eastAsia="Calibri" w:hAnsi="Calibri" w:cs="Calibri"/>
          <w:sz w:val="24"/>
          <w:szCs w:val="24"/>
        </w:rPr>
        <w:t xml:space="preserve">days and </w:t>
      </w:r>
      <w:r w:rsidR="00863C4F">
        <w:rPr>
          <w:rFonts w:ascii="Calibri" w:eastAsia="Calibri" w:hAnsi="Calibri" w:cs="Calibri"/>
          <w:sz w:val="24"/>
          <w:szCs w:val="24"/>
        </w:rPr>
        <w:t>0</w:t>
      </w:r>
      <w:r w:rsidR="00863C4F" w:rsidRPr="0913E1EE">
        <w:rPr>
          <w:rFonts w:ascii="Calibri" w:eastAsia="Calibri" w:hAnsi="Calibri" w:cs="Calibri"/>
          <w:sz w:val="24"/>
          <w:szCs w:val="24"/>
        </w:rPr>
        <w:t xml:space="preserve"> days prior to the index date. </w:t>
      </w:r>
      <w:r w:rsidR="00863C4F" w:rsidRPr="00C27294">
        <w:rPr>
          <w:rFonts w:ascii="Calibri" w:eastAsia="Calibri" w:hAnsi="Calibri" w:cs="Calibri"/>
          <w:sz w:val="24"/>
          <w:szCs w:val="24"/>
        </w:rPr>
        <w:t xml:space="preserve">Only patients who maintained the same </w:t>
      </w:r>
      <w:r w:rsidR="00863C4F">
        <w:rPr>
          <w:rFonts w:ascii="Calibri" w:eastAsia="Calibri" w:hAnsi="Calibri" w:cs="Calibri"/>
          <w:sz w:val="24"/>
          <w:szCs w:val="24"/>
        </w:rPr>
        <w:t xml:space="preserve">drug </w:t>
      </w:r>
      <w:r w:rsidR="00863C4F" w:rsidRPr="00C27294">
        <w:rPr>
          <w:rFonts w:ascii="Calibri" w:eastAsia="Calibri" w:hAnsi="Calibri" w:cs="Calibri"/>
          <w:sz w:val="24"/>
          <w:szCs w:val="24"/>
        </w:rPr>
        <w:t xml:space="preserve">for </w:t>
      </w:r>
      <w:r w:rsidR="00863C4F">
        <w:rPr>
          <w:rFonts w:ascii="Calibri" w:eastAsia="Calibri" w:hAnsi="Calibri" w:cs="Calibri"/>
          <w:sz w:val="24"/>
          <w:szCs w:val="24"/>
        </w:rPr>
        <w:t>7</w:t>
      </w:r>
      <w:r w:rsidR="00863C4F" w:rsidRPr="00C27294">
        <w:rPr>
          <w:rFonts w:ascii="Calibri" w:eastAsia="Calibri" w:hAnsi="Calibri" w:cs="Calibri"/>
          <w:sz w:val="24"/>
          <w:szCs w:val="24"/>
        </w:rPr>
        <w:t xml:space="preserve"> days or more were enrolled in the cohort. </w:t>
      </w:r>
      <w:r w:rsidR="00863C4F" w:rsidRPr="0913E1EE">
        <w:rPr>
          <w:rFonts w:ascii="Calibri" w:eastAsia="Calibri" w:hAnsi="Calibri" w:cs="Calibri"/>
          <w:sz w:val="24"/>
          <w:szCs w:val="24"/>
        </w:rPr>
        <w:t xml:space="preserve">Continuous drug exposures will be defined from the start of follow-up by grouping sequential prescriptions that have fewer than 30 days gap between prescriptions. End of exposure will be defined as the end of the last </w:t>
      </w:r>
      <w:r w:rsidR="00863C4F">
        <w:rPr>
          <w:rFonts w:ascii="Calibri" w:eastAsia="Calibri" w:hAnsi="Calibri" w:cs="Calibri"/>
          <w:sz w:val="24"/>
          <w:szCs w:val="24"/>
        </w:rPr>
        <w:t xml:space="preserve">prescription’s </w:t>
      </w:r>
      <w:r w:rsidR="00863C4F" w:rsidRPr="0913E1EE">
        <w:rPr>
          <w:rFonts w:ascii="Calibri" w:eastAsia="Calibri" w:hAnsi="Calibri" w:cs="Calibri"/>
          <w:sz w:val="24"/>
          <w:szCs w:val="24"/>
        </w:rPr>
        <w:t>drug supply.</w:t>
      </w:r>
    </w:p>
    <w:p w14:paraId="11B2A644" w14:textId="2B67DD8D" w:rsidR="00E42E90" w:rsidRDefault="275335B4" w:rsidP="00EF7AC5">
      <w:pPr>
        <w:pStyle w:val="Heading3"/>
      </w:pPr>
      <w:bookmarkStart w:id="17" w:name="_Toc54948668"/>
      <w:r w:rsidRPr="0913E1EE">
        <w:t>Controls or Comparators</w:t>
      </w:r>
      <w:bookmarkEnd w:id="17"/>
    </w:p>
    <w:p w14:paraId="40BF3A92" w14:textId="50529CF4"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An active comparator control population will be created consisting of patients prescribed </w:t>
      </w:r>
      <w:r w:rsidR="00206413">
        <w:rPr>
          <w:rFonts w:ascii="Calibri" w:eastAsia="Calibri" w:hAnsi="Calibri" w:cs="Calibri"/>
          <w:sz w:val="24"/>
          <w:szCs w:val="24"/>
        </w:rPr>
        <w:t>the other</w:t>
      </w:r>
      <w:r w:rsidRPr="0913E1EE">
        <w:rPr>
          <w:rFonts w:ascii="Calibri" w:eastAsia="Calibri" w:hAnsi="Calibri" w:cs="Calibri"/>
          <w:sz w:val="24"/>
          <w:szCs w:val="24"/>
        </w:rPr>
        <w:t xml:space="preserve"> monotherapy </w:t>
      </w:r>
      <w:r w:rsidR="00206413">
        <w:rPr>
          <w:rFonts w:ascii="Calibri" w:eastAsia="Calibri" w:hAnsi="Calibri" w:cs="Calibri"/>
          <w:sz w:val="24"/>
          <w:szCs w:val="24"/>
        </w:rPr>
        <w:t xml:space="preserve">medication </w:t>
      </w:r>
      <w:r w:rsidRPr="0913E1EE">
        <w:rPr>
          <w:rFonts w:ascii="Calibri" w:eastAsia="Calibri" w:hAnsi="Calibri" w:cs="Calibri"/>
          <w:sz w:val="24"/>
          <w:szCs w:val="24"/>
        </w:rPr>
        <w:t>to minimize confounding by indication.</w:t>
      </w:r>
      <w:r w:rsidR="00863C4F" w:rsidRPr="0913E1EE">
        <w:rPr>
          <w:rFonts w:ascii="Calibri" w:eastAsia="Calibri" w:hAnsi="Calibri" w:cs="Calibri"/>
          <w:sz w:val="24"/>
          <w:szCs w:val="24"/>
        </w:rPr>
        <w:t xml:space="preserve"> Absence of treatment by multiple </w:t>
      </w:r>
      <w:r w:rsidR="00863C4F">
        <w:rPr>
          <w:rFonts w:ascii="Calibri" w:eastAsia="Calibri" w:hAnsi="Calibri" w:cs="Calibri"/>
          <w:sz w:val="24"/>
          <w:szCs w:val="24"/>
        </w:rPr>
        <w:t>drug classes</w:t>
      </w:r>
      <w:r w:rsidR="00863C4F" w:rsidRPr="0913E1EE">
        <w:rPr>
          <w:rFonts w:ascii="Calibri" w:eastAsia="Calibri" w:hAnsi="Calibri" w:cs="Calibri"/>
          <w:sz w:val="24"/>
          <w:szCs w:val="24"/>
        </w:rPr>
        <w:t xml:space="preserve"> will follow the definition as above. However, residual differences may still remain as suggested by difference in clinical practice around the choice of first-line </w:t>
      </w:r>
      <w:r w:rsidR="0032175F">
        <w:rPr>
          <w:rFonts w:ascii="Calibri" w:eastAsia="Calibri" w:hAnsi="Calibri" w:cs="Calibri"/>
          <w:sz w:val="24"/>
          <w:szCs w:val="24"/>
        </w:rPr>
        <w:t>acid-suppressant</w:t>
      </w:r>
      <w:r w:rsidR="00863C4F" w:rsidRPr="0913E1EE">
        <w:rPr>
          <w:rFonts w:ascii="Calibri" w:eastAsia="Calibri" w:hAnsi="Calibri" w:cs="Calibri"/>
          <w:sz w:val="24"/>
          <w:szCs w:val="24"/>
        </w:rPr>
        <w:t xml:space="preserve"> treatment class, which will be addressed by applying statistical methods for confounding adjustment.</w:t>
      </w:r>
    </w:p>
    <w:p w14:paraId="33CEF09F" w14:textId="3700A590" w:rsidR="00E42E90" w:rsidRDefault="275335B4" w:rsidP="00EF7AC5">
      <w:pPr>
        <w:pStyle w:val="Heading3"/>
      </w:pPr>
      <w:bookmarkStart w:id="18" w:name="_Toc54948669"/>
      <w:r w:rsidRPr="0913E1EE">
        <w:t>Outcomes</w:t>
      </w:r>
      <w:bookmarkEnd w:id="18"/>
    </w:p>
    <w:p w14:paraId="1AD11B54" w14:textId="13267468"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primary outcomes of interest to test hypothesis 1 will be an incident COVID-19 infection diagnosis</w:t>
      </w:r>
      <w:r w:rsidR="4D229DC3" w:rsidRPr="0913E1EE">
        <w:rPr>
          <w:rFonts w:ascii="Calibri" w:eastAsia="Calibri" w:hAnsi="Calibri" w:cs="Calibri"/>
          <w:sz w:val="24"/>
          <w:szCs w:val="24"/>
        </w:rPr>
        <w:t xml:space="preserve"> using both a broad and narrow definition, hospitalization </w:t>
      </w:r>
      <w:r w:rsidR="6C634202" w:rsidRPr="0913E1EE">
        <w:rPr>
          <w:rFonts w:ascii="Calibri" w:eastAsia="Calibri" w:hAnsi="Calibri" w:cs="Calibri"/>
          <w:sz w:val="24"/>
          <w:szCs w:val="24"/>
        </w:rPr>
        <w:t xml:space="preserve">with </w:t>
      </w:r>
      <w:r w:rsidR="4D229DC3" w:rsidRPr="0913E1EE">
        <w:rPr>
          <w:rFonts w:ascii="Calibri" w:eastAsia="Calibri" w:hAnsi="Calibri" w:cs="Calibri"/>
          <w:sz w:val="24"/>
          <w:szCs w:val="24"/>
        </w:rPr>
        <w:t>pneumonia</w:t>
      </w:r>
      <w:r w:rsidR="1762D729" w:rsidRPr="0913E1EE">
        <w:rPr>
          <w:rFonts w:ascii="Calibri" w:eastAsia="Calibri" w:hAnsi="Calibri" w:cs="Calibri"/>
          <w:sz w:val="24"/>
          <w:szCs w:val="24"/>
        </w:rPr>
        <w:t xml:space="preserve">, and hospitalization </w:t>
      </w:r>
      <w:r w:rsidR="1453066E" w:rsidRPr="0913E1EE">
        <w:rPr>
          <w:rFonts w:ascii="Calibri" w:eastAsia="Calibri" w:hAnsi="Calibri" w:cs="Calibri"/>
          <w:sz w:val="24"/>
          <w:szCs w:val="24"/>
        </w:rPr>
        <w:t>with pneumonia or ARDS or acute kidney injury or resulting in death</w:t>
      </w:r>
      <w:r w:rsidRPr="0913E1EE">
        <w:rPr>
          <w:rFonts w:ascii="Calibri" w:eastAsia="Calibri" w:hAnsi="Calibri" w:cs="Calibri"/>
          <w:sz w:val="24"/>
          <w:szCs w:val="24"/>
        </w:rPr>
        <w:t>. Up to 76 negative control outcome experiments will be performed examining the risk of residual confounding.</w:t>
      </w:r>
    </w:p>
    <w:p w14:paraId="31AE5B07" w14:textId="03184DC0" w:rsidR="00E42E90" w:rsidRDefault="275335B4" w:rsidP="00FE3453">
      <w:pPr>
        <w:pStyle w:val="Heading3"/>
      </w:pPr>
      <w:bookmarkStart w:id="19" w:name="_Toc54948670"/>
      <w:r w:rsidRPr="0913E1EE">
        <w:lastRenderedPageBreak/>
        <w:t>Covariates</w:t>
      </w:r>
      <w:bookmarkEnd w:id="19"/>
    </w:p>
    <w:p w14:paraId="1EEEE990" w14:textId="2C3FE64E" w:rsidR="00EE39E1" w:rsidRDefault="275335B4" w:rsidP="0913E1EE">
      <w:pPr>
        <w:spacing w:line="360" w:lineRule="auto"/>
        <w:rPr>
          <w:rFonts w:ascii="Calibri" w:eastAsia="Calibri" w:hAnsi="Calibri" w:cs="Calibri"/>
          <w:sz w:val="24"/>
          <w:szCs w:val="24"/>
        </w:rPr>
      </w:pPr>
      <w:bookmarkStart w:id="20" w:name="_Hlk36649738"/>
      <w:r w:rsidRPr="0913E1EE">
        <w:rPr>
          <w:rFonts w:ascii="Calibri" w:eastAsia="Calibri" w:hAnsi="Calibri" w:cs="Calibri"/>
          <w:sz w:val="24"/>
          <w:szCs w:val="24"/>
        </w:rPr>
        <w:t>Data driven approaches will be used to identify potential covariates for inclusion in matched or stratified propensity score models identified using regularized logistic regression</w:t>
      </w:r>
      <w:bookmarkEnd w:id="20"/>
      <w:r w:rsidRPr="0913E1EE">
        <w:rPr>
          <w:rFonts w:ascii="Calibri" w:eastAsia="Calibri" w:hAnsi="Calibri" w:cs="Calibri"/>
          <w:sz w:val="24"/>
          <w:szCs w:val="24"/>
        </w:rPr>
        <w:t xml:space="preserve">. These will include: gender, age group (10-year deciles), index month, conditions (SNOMED concepts and descendants) any time prior to index, conditions in the </w:t>
      </w:r>
      <w:r w:rsidR="5E79B835"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conditions in the 30 days prior to index, drugs (ATC classes and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any time prior to index, drugs in the </w:t>
      </w:r>
      <w:r w:rsidR="289A167F"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drugs in the 30 days prior to index, procedures any time prior to index, procedures in the </w:t>
      </w:r>
      <w:r w:rsidR="5B7D4F09"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procedures in the 30 days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any time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in the </w:t>
      </w:r>
      <w:r w:rsidR="00F04AEF" w:rsidRPr="2763546F">
        <w:rPr>
          <w:rFonts w:ascii="Calibri" w:eastAsia="Calibri" w:hAnsi="Calibri" w:cs="Calibri"/>
          <w:sz w:val="24"/>
          <w:szCs w:val="24"/>
        </w:rPr>
        <w:t>180</w:t>
      </w:r>
      <w:r w:rsidR="00F04AEF" w:rsidRPr="0913E1EE">
        <w:rPr>
          <w:rFonts w:ascii="Calibri" w:eastAsia="Calibri" w:hAnsi="Calibri" w:cs="Calibri"/>
          <w:sz w:val="24"/>
          <w:szCs w:val="24"/>
        </w:rPr>
        <w:t xml:space="preserve"> days prior to index, </w:t>
      </w:r>
      <w:r w:rsidR="00F04AEF">
        <w:rPr>
          <w:rFonts w:ascii="Calibri" w:eastAsia="Calibri" w:hAnsi="Calibri" w:cs="Calibri"/>
          <w:sz w:val="24"/>
          <w:szCs w:val="24"/>
        </w:rPr>
        <w:t>devices</w:t>
      </w:r>
      <w:r w:rsidR="00F04AEF" w:rsidRPr="0913E1EE">
        <w:rPr>
          <w:rFonts w:ascii="Calibri" w:eastAsia="Calibri" w:hAnsi="Calibri" w:cs="Calibri"/>
          <w:sz w:val="24"/>
          <w:szCs w:val="24"/>
        </w:rPr>
        <w:t xml:space="preserve"> in the 30 days prior to index</w:t>
      </w:r>
      <w:r w:rsidR="00F04AEF">
        <w:rPr>
          <w:rFonts w:ascii="Calibri" w:eastAsia="Calibri" w:hAnsi="Calibri" w:cs="Calibri"/>
          <w:sz w:val="24"/>
          <w:szCs w:val="24"/>
        </w:rPr>
        <w:t xml:space="preserve">, </w:t>
      </w:r>
      <w:r w:rsidRPr="0913E1EE">
        <w:rPr>
          <w:rFonts w:ascii="Calibri" w:eastAsia="Calibri" w:hAnsi="Calibri" w:cs="Calibri"/>
          <w:sz w:val="24"/>
          <w:szCs w:val="24"/>
        </w:rPr>
        <w:t xml:space="preserve">measurements any time prior to index, measurement in the </w:t>
      </w:r>
      <w:r w:rsidR="392D80D1"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measurements in the 30 days prior to index, measurement values in the last </w:t>
      </w:r>
      <w:r w:rsidR="6D9EE98C" w:rsidRPr="5C6DB864">
        <w:rPr>
          <w:rFonts w:ascii="Calibri" w:eastAsia="Calibri" w:hAnsi="Calibri" w:cs="Calibri"/>
          <w:sz w:val="24"/>
          <w:szCs w:val="24"/>
        </w:rPr>
        <w:t>180</w:t>
      </w:r>
      <w:r w:rsidR="00F04AEF">
        <w:rPr>
          <w:rFonts w:ascii="Calibri" w:eastAsia="Calibri" w:hAnsi="Calibri" w:cs="Calibri"/>
          <w:sz w:val="24"/>
          <w:szCs w:val="24"/>
        </w:rPr>
        <w:t xml:space="preserve"> days</w:t>
      </w:r>
      <w:r w:rsidRPr="0913E1EE">
        <w:rPr>
          <w:rFonts w:ascii="Calibri" w:eastAsia="Calibri" w:hAnsi="Calibri" w:cs="Calibri"/>
          <w:sz w:val="24"/>
          <w:szCs w:val="24"/>
        </w:rPr>
        <w:t xml:space="preserve">, CHADS2Vasc, Diabetes Comorbidity Severity Index, and </w:t>
      </w:r>
      <w:proofErr w:type="spellStart"/>
      <w:r w:rsidRPr="0913E1EE">
        <w:rPr>
          <w:rFonts w:ascii="Calibri" w:eastAsia="Calibri" w:hAnsi="Calibri" w:cs="Calibri"/>
          <w:sz w:val="24"/>
          <w:szCs w:val="24"/>
        </w:rPr>
        <w:t>Charlson</w:t>
      </w:r>
      <w:proofErr w:type="spellEnd"/>
      <w:r w:rsidRPr="0913E1EE">
        <w:rPr>
          <w:rFonts w:ascii="Calibri" w:eastAsia="Calibri" w:hAnsi="Calibri" w:cs="Calibri"/>
          <w:sz w:val="24"/>
          <w:szCs w:val="24"/>
        </w:rPr>
        <w:t xml:space="preserve"> index.</w:t>
      </w:r>
    </w:p>
    <w:p w14:paraId="11FA4B7A" w14:textId="65F8EBA5" w:rsidR="00E42E90" w:rsidRDefault="275335B4" w:rsidP="000B2AE8">
      <w:pPr>
        <w:pStyle w:val="Heading3"/>
      </w:pPr>
      <w:bookmarkStart w:id="21" w:name="_Toc54948671"/>
      <w:r w:rsidRPr="0913E1EE">
        <w:t>Analysis</w:t>
      </w:r>
      <w:bookmarkEnd w:id="21"/>
    </w:p>
    <w:p w14:paraId="2F52B242" w14:textId="717B8294" w:rsidR="00E42E90" w:rsidRDefault="275335B4" w:rsidP="0913E1EE">
      <w:pPr>
        <w:spacing w:line="360" w:lineRule="auto"/>
        <w:rPr>
          <w:rFonts w:ascii="Calibri" w:eastAsia="Calibri" w:hAnsi="Calibri" w:cs="Calibri"/>
          <w:sz w:val="24"/>
          <w:szCs w:val="24"/>
        </w:rPr>
      </w:pPr>
      <w:bookmarkStart w:id="22" w:name="_Hlk36649014"/>
      <w:r w:rsidRPr="0913E1EE">
        <w:rPr>
          <w:rFonts w:ascii="Calibri" w:eastAsia="Calibri" w:hAnsi="Calibri" w:cs="Calibri"/>
          <w:sz w:val="24"/>
          <w:szCs w:val="24"/>
        </w:rPr>
        <w:t xml:space="preserve">We will estimate the relative risk of each outcome </w:t>
      </w:r>
      <w:r w:rsidR="00343E0B">
        <w:rPr>
          <w:rFonts w:ascii="Calibri" w:eastAsia="Calibri" w:hAnsi="Calibri" w:cs="Calibri"/>
          <w:sz w:val="24"/>
          <w:szCs w:val="24"/>
        </w:rPr>
        <w:t xml:space="preserve">using an on-treatment analysis </w:t>
      </w:r>
      <w:bookmarkEnd w:id="22"/>
      <w:r w:rsidRPr="0913E1EE">
        <w:rPr>
          <w:rFonts w:ascii="Calibri" w:eastAsia="Calibri" w:hAnsi="Calibri" w:cs="Calibri"/>
          <w:sz w:val="24"/>
          <w:szCs w:val="24"/>
        </w:rPr>
        <w:t xml:space="preserve">for the following class exposure comparisons in patients with </w:t>
      </w:r>
      <w:r w:rsidR="004062D6">
        <w:rPr>
          <w:rFonts w:ascii="Calibri" w:eastAsia="Calibri" w:hAnsi="Calibri" w:cs="Calibri"/>
          <w:sz w:val="24"/>
          <w:szCs w:val="24"/>
        </w:rPr>
        <w:t xml:space="preserve">prescribed with </w:t>
      </w:r>
      <w:r w:rsidR="006236D0">
        <w:rPr>
          <w:rFonts w:ascii="Calibri" w:eastAsia="Calibri" w:hAnsi="Calibri" w:cs="Calibri"/>
          <w:sz w:val="24"/>
          <w:szCs w:val="24"/>
        </w:rPr>
        <w:t>PPI and H2RA.</w:t>
      </w:r>
      <w:r w:rsidR="0090330B">
        <w:rPr>
          <w:rFonts w:ascii="Calibri" w:eastAsia="Calibri" w:hAnsi="Calibri" w:cs="Calibri"/>
          <w:sz w:val="24"/>
          <w:szCs w:val="24"/>
        </w:rPr>
        <w:t xml:space="preserve"> </w:t>
      </w:r>
      <w:r w:rsidR="005D78A5">
        <w:rPr>
          <w:rFonts w:ascii="Calibri" w:eastAsia="Calibri" w:hAnsi="Calibri" w:cs="Calibri"/>
          <w:sz w:val="24"/>
          <w:szCs w:val="24"/>
        </w:rPr>
        <w:t xml:space="preserve">We will describe </w:t>
      </w:r>
      <w:r w:rsidR="300EB466" w:rsidRPr="5C6DB864">
        <w:rPr>
          <w:rFonts w:ascii="Calibri" w:eastAsia="Calibri" w:hAnsi="Calibri" w:cs="Calibri"/>
          <w:sz w:val="24"/>
          <w:szCs w:val="24"/>
        </w:rPr>
        <w:t>p</w:t>
      </w:r>
      <w:r w:rsidRPr="5C6DB864">
        <w:rPr>
          <w:rFonts w:ascii="Calibri" w:eastAsia="Calibri" w:hAnsi="Calibri" w:cs="Calibri"/>
          <w:sz w:val="24"/>
          <w:szCs w:val="24"/>
        </w:rPr>
        <w:t>atient</w:t>
      </w:r>
      <w:r w:rsidRPr="0913E1EE">
        <w:rPr>
          <w:rFonts w:ascii="Calibri" w:eastAsia="Calibri" w:hAnsi="Calibri" w:cs="Calibri"/>
          <w:sz w:val="24"/>
          <w:szCs w:val="24"/>
        </w:rPr>
        <w:t xml:space="preserve"> characteristics </w:t>
      </w:r>
      <w:r w:rsidR="00C3456F">
        <w:rPr>
          <w:rFonts w:ascii="Calibri" w:eastAsia="Calibri" w:hAnsi="Calibri" w:cs="Calibri"/>
          <w:sz w:val="24"/>
          <w:szCs w:val="24"/>
        </w:rPr>
        <w:t xml:space="preserve">(prevalence) </w:t>
      </w:r>
      <w:r w:rsidRPr="0913E1EE">
        <w:rPr>
          <w:rFonts w:ascii="Calibri" w:eastAsia="Calibri" w:hAnsi="Calibri" w:cs="Calibri"/>
          <w:sz w:val="24"/>
          <w:szCs w:val="24"/>
        </w:rPr>
        <w:t>for each cohort comparison and data source</w:t>
      </w:r>
      <w:r w:rsidR="005D78A5">
        <w:rPr>
          <w:rFonts w:ascii="Calibri" w:eastAsia="Calibri" w:hAnsi="Calibri" w:cs="Calibri"/>
          <w:sz w:val="24"/>
          <w:szCs w:val="24"/>
        </w:rPr>
        <w:t>.</w:t>
      </w:r>
      <w:r w:rsidR="004E5F56">
        <w:rPr>
          <w:rFonts w:ascii="Calibri" w:eastAsia="Calibri" w:hAnsi="Calibri" w:cs="Calibri"/>
          <w:sz w:val="24"/>
          <w:szCs w:val="24"/>
        </w:rPr>
        <w:t xml:space="preserve"> </w:t>
      </w:r>
      <w:r w:rsidRPr="0913E1EE">
        <w:rPr>
          <w:rFonts w:ascii="Calibri" w:eastAsia="Calibri" w:hAnsi="Calibri" w:cs="Calibri"/>
          <w:sz w:val="24"/>
          <w:szCs w:val="24"/>
        </w:rPr>
        <w:t xml:space="preserve">To adjust for measured confounding, propensity score models for each class pair and data source will be created using a data-driven process using regularized logistic regression when target and comparator cohorts contain at least </w:t>
      </w:r>
      <w:r w:rsidR="414799B7" w:rsidRPr="2763546F">
        <w:rPr>
          <w:rFonts w:ascii="Calibri" w:eastAsia="Calibri" w:hAnsi="Calibri" w:cs="Calibri"/>
          <w:sz w:val="24"/>
          <w:szCs w:val="24"/>
        </w:rPr>
        <w:t>5</w:t>
      </w:r>
      <w:r w:rsidRPr="2763546F">
        <w:rPr>
          <w:rFonts w:ascii="Calibri" w:eastAsia="Calibri" w:hAnsi="Calibri" w:cs="Calibri"/>
          <w:sz w:val="24"/>
          <w:szCs w:val="24"/>
        </w:rPr>
        <w:t>00</w:t>
      </w:r>
      <w:r w:rsidRPr="0913E1EE">
        <w:rPr>
          <w:rFonts w:ascii="Calibri" w:eastAsia="Calibri" w:hAnsi="Calibri" w:cs="Calibri"/>
          <w:sz w:val="24"/>
          <w:szCs w:val="24"/>
        </w:rPr>
        <w:t xml:space="preserve"> patients within each data source. This process allows the data to decide which combinations of baseline patient characteristics, including demographics and previous conditions, drug exposures, procedures, and health-service-use </w:t>
      </w:r>
      <w:r w:rsidRPr="2763546F">
        <w:rPr>
          <w:rFonts w:ascii="Calibri" w:eastAsia="Calibri" w:hAnsi="Calibri" w:cs="Calibri"/>
          <w:sz w:val="24"/>
          <w:szCs w:val="24"/>
        </w:rPr>
        <w:t>behaviors</w:t>
      </w:r>
      <w:r w:rsidRPr="0913E1EE">
        <w:rPr>
          <w:rFonts w:ascii="Calibri" w:eastAsia="Calibri" w:hAnsi="Calibri" w:cs="Calibri"/>
          <w:sz w:val="24"/>
          <w:szCs w:val="24"/>
        </w:rPr>
        <w:t xml:space="preserve"> are most predictive of treatment assignment. For cohorts with fewer than </w:t>
      </w:r>
      <w:r w:rsidR="74C4D76B" w:rsidRPr="2763546F">
        <w:rPr>
          <w:rFonts w:ascii="Calibri" w:eastAsia="Calibri" w:hAnsi="Calibri" w:cs="Calibri"/>
          <w:sz w:val="24"/>
          <w:szCs w:val="24"/>
        </w:rPr>
        <w:t>5</w:t>
      </w:r>
      <w:r w:rsidRPr="2763546F">
        <w:rPr>
          <w:rFonts w:ascii="Calibri" w:eastAsia="Calibri" w:hAnsi="Calibri" w:cs="Calibri"/>
          <w:sz w:val="24"/>
          <w:szCs w:val="24"/>
        </w:rPr>
        <w:t>00</w:t>
      </w:r>
      <w:r w:rsidRPr="0913E1EE">
        <w:rPr>
          <w:rFonts w:ascii="Calibri" w:eastAsia="Calibri" w:hAnsi="Calibri" w:cs="Calibri"/>
          <w:sz w:val="24"/>
          <w:szCs w:val="24"/>
        </w:rPr>
        <w:t xml:space="preserve"> patients, we will build propensity score models using gender and age categorized in deciles,</w:t>
      </w:r>
      <w:r w:rsidRPr="0913E1EE">
        <w:rPr>
          <w:rFonts w:ascii="Calibri" w:eastAsia="Calibri" w:hAnsi="Calibri" w:cs="Calibri"/>
          <w:color w:val="7030A0"/>
          <w:sz w:val="24"/>
          <w:szCs w:val="24"/>
        </w:rPr>
        <w:t xml:space="preserve"> </w:t>
      </w:r>
      <w:r w:rsidRPr="0913E1EE">
        <w:rPr>
          <w:rFonts w:ascii="Calibri" w:eastAsia="Calibri" w:hAnsi="Calibri" w:cs="Calibri"/>
          <w:sz w:val="24"/>
          <w:szCs w:val="24"/>
        </w:rPr>
        <w:t>and index month examining for any heterogeneity.</w:t>
      </w:r>
    </w:p>
    <w:p w14:paraId="03F46654" w14:textId="1A3C7E01"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Patients will be stratified by propensity score or 1:1 matched </w:t>
      </w:r>
      <w:r w:rsidR="00EB6A33">
        <w:rPr>
          <w:rFonts w:ascii="Calibri" w:eastAsia="Calibri" w:hAnsi="Calibri" w:cs="Calibri"/>
          <w:sz w:val="24"/>
          <w:szCs w:val="24"/>
        </w:rPr>
        <w:t>to ensure</w:t>
      </w:r>
      <w:r w:rsidR="00EB6A33" w:rsidRPr="0913E1EE">
        <w:rPr>
          <w:rFonts w:ascii="Calibri" w:eastAsia="Calibri" w:hAnsi="Calibri" w:cs="Calibri"/>
          <w:sz w:val="24"/>
          <w:szCs w:val="24"/>
        </w:rPr>
        <w:t xml:space="preserve"> </w:t>
      </w:r>
      <w:r w:rsidRPr="0913E1EE">
        <w:rPr>
          <w:rFonts w:ascii="Calibri" w:eastAsia="Calibri" w:hAnsi="Calibri" w:cs="Calibri"/>
          <w:sz w:val="24"/>
          <w:szCs w:val="24"/>
        </w:rPr>
        <w:t>sufficient balance is achieved if all after-adjustment baseline characteristics return absolute standardized mean differences of less than 0</w:t>
      </w:r>
      <w:r w:rsidR="004E5F56">
        <w:rPr>
          <w:rFonts w:ascii="Calibri" w:eastAsia="Calibri" w:hAnsi="Calibri" w:cs="Calibri"/>
          <w:sz w:val="24"/>
          <w:szCs w:val="24"/>
        </w:rPr>
        <w:t>.</w:t>
      </w:r>
      <w:r w:rsidRPr="0913E1EE">
        <w:rPr>
          <w:rFonts w:ascii="Calibri" w:eastAsia="Calibri" w:hAnsi="Calibri" w:cs="Calibri"/>
          <w:sz w:val="24"/>
          <w:szCs w:val="24"/>
        </w:rPr>
        <w:t xml:space="preserve">1. </w:t>
      </w:r>
      <w:r w:rsidRPr="0913E1EE" w:rsidDel="00317F5A">
        <w:rPr>
          <w:rFonts w:ascii="Calibri" w:eastAsia="Calibri" w:hAnsi="Calibri" w:cs="Calibri"/>
          <w:sz w:val="24"/>
          <w:szCs w:val="24"/>
        </w:rPr>
        <w:t xml:space="preserve"> </w:t>
      </w:r>
      <w:r w:rsidRPr="0913E1EE">
        <w:rPr>
          <w:rFonts w:ascii="Calibri" w:eastAsia="Calibri" w:hAnsi="Calibri" w:cs="Calibri"/>
          <w:sz w:val="24"/>
          <w:szCs w:val="24"/>
        </w:rPr>
        <w:t xml:space="preserve">We will make the choice for matching or stratification based on sufficient exposure cohort size. Cox proportional hazards models will be used to estimate hazard ratios (HRs) between target and comparator treatment cohorts for the risk of each </w:t>
      </w:r>
      <w:r w:rsidRPr="0913E1EE">
        <w:rPr>
          <w:rFonts w:ascii="Calibri" w:eastAsia="Calibri" w:hAnsi="Calibri" w:cs="Calibri"/>
          <w:sz w:val="24"/>
          <w:szCs w:val="24"/>
        </w:rPr>
        <w:lastRenderedPageBreak/>
        <w:t xml:space="preserve">outcome in each data source. We will aggregate HRs across data sources to produce meta-analytic estimates using a random-effects meta-analysis. </w:t>
      </w:r>
    </w:p>
    <w:p w14:paraId="76B35055" w14:textId="1DA10494"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For each effect estimate, we will evaluate associations using negative control outcome experiments. We will use the empirical null distributions to calibrate each HR estimate, its 95% CI, and the p value to reject the null hypothesis of no differential effect. A HR will be considered significantly different from the null value when its calibrated 95% CI does not include this value (and corresponds to a calibrated p of less than 0</w:t>
      </w:r>
      <w:r w:rsidR="003C560D">
        <w:rPr>
          <w:rFonts w:ascii="Calibri" w:eastAsia="Calibri" w:hAnsi="Calibri" w:cs="Calibri"/>
          <w:sz w:val="24"/>
          <w:szCs w:val="24"/>
        </w:rPr>
        <w:t>.</w:t>
      </w:r>
      <w:r w:rsidRPr="0913E1EE">
        <w:rPr>
          <w:rFonts w:ascii="Calibri" w:eastAsia="Calibri" w:hAnsi="Calibri" w:cs="Calibri"/>
          <w:sz w:val="24"/>
          <w:szCs w:val="24"/>
        </w:rPr>
        <w:t xml:space="preserve">05 without correcting for multiple testing). </w:t>
      </w:r>
    </w:p>
    <w:p w14:paraId="6C623567" w14:textId="03CB789C"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The following additional calculations will be performed: power calculations estimating minimum detectable relative risk; preference score (a transformation of propensity score that adjusts for prevalence differences between populations) distributions to evaluate empirical equipoise and population generalizability; patient characteristics to evaluate cohort balance before and after propensity score adjustment; negative</w:t>
      </w:r>
      <w:r w:rsidR="2D14CA18" w:rsidRPr="5C6DB864">
        <w:rPr>
          <w:rFonts w:ascii="Calibri" w:eastAsia="Calibri" w:hAnsi="Calibri" w:cs="Calibri"/>
          <w:sz w:val="24"/>
          <w:szCs w:val="24"/>
        </w:rPr>
        <w:t>-</w:t>
      </w:r>
      <w:r w:rsidRPr="0913E1EE">
        <w:rPr>
          <w:rFonts w:ascii="Calibri" w:eastAsia="Calibri" w:hAnsi="Calibri" w:cs="Calibri"/>
          <w:sz w:val="24"/>
          <w:szCs w:val="24"/>
        </w:rPr>
        <w:t>control calibration plots to assess residual bias; and Kaplan-Meier plots to examine HR proportionality assumptions.</w:t>
      </w:r>
    </w:p>
    <w:p w14:paraId="3FC66061" w14:textId="5B89A17C"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If sufficient numbers of patients are available</w:t>
      </w:r>
      <w:r w:rsidR="391D1A86" w:rsidRPr="2763546F">
        <w:rPr>
          <w:rFonts w:ascii="Calibri" w:eastAsia="Calibri" w:hAnsi="Calibri" w:cs="Calibri"/>
          <w:sz w:val="24"/>
          <w:szCs w:val="24"/>
        </w:rPr>
        <w:t>,</w:t>
      </w:r>
      <w:r w:rsidRPr="0913E1EE">
        <w:rPr>
          <w:rFonts w:ascii="Calibri" w:eastAsia="Calibri" w:hAnsi="Calibri" w:cs="Calibri"/>
          <w:sz w:val="24"/>
          <w:szCs w:val="24"/>
        </w:rPr>
        <w:t xml:space="preserve"> a sensitivity analysis will be performed restricted to recent initiators of </w:t>
      </w:r>
      <w:r w:rsidR="00947F21">
        <w:rPr>
          <w:rFonts w:ascii="Calibri" w:eastAsia="Calibri" w:hAnsi="Calibri" w:cs="Calibri"/>
          <w:sz w:val="24"/>
          <w:szCs w:val="24"/>
        </w:rPr>
        <w:t>PPI</w:t>
      </w:r>
      <w:r w:rsidRPr="0913E1EE">
        <w:rPr>
          <w:rFonts w:ascii="Calibri" w:eastAsia="Calibri" w:hAnsi="Calibri" w:cs="Calibri"/>
          <w:sz w:val="24"/>
          <w:szCs w:val="24"/>
        </w:rPr>
        <w:t xml:space="preserve"> or </w:t>
      </w:r>
      <w:r w:rsidR="00947F21">
        <w:rPr>
          <w:rFonts w:ascii="Calibri" w:eastAsia="Calibri" w:hAnsi="Calibri" w:cs="Calibri"/>
          <w:sz w:val="24"/>
          <w:szCs w:val="24"/>
        </w:rPr>
        <w:t>H2RA</w:t>
      </w:r>
      <w:r w:rsidR="5C176836" w:rsidRPr="7DF1A043">
        <w:rPr>
          <w:rFonts w:ascii="Calibri" w:eastAsia="Calibri" w:hAnsi="Calibri" w:cs="Calibri"/>
          <w:sz w:val="24"/>
          <w:szCs w:val="24"/>
        </w:rPr>
        <w:t xml:space="preserve"> and their active comparators</w:t>
      </w:r>
      <w:r w:rsidRPr="7DF1A043">
        <w:rPr>
          <w:rFonts w:ascii="Calibri" w:eastAsia="Calibri" w:hAnsi="Calibri" w:cs="Calibri"/>
          <w:sz w:val="24"/>
          <w:szCs w:val="24"/>
        </w:rPr>
        <w:t>.</w:t>
      </w:r>
      <w:r w:rsidRPr="0913E1EE">
        <w:rPr>
          <w:rFonts w:ascii="Calibri" w:eastAsia="Calibri" w:hAnsi="Calibri" w:cs="Calibri"/>
          <w:sz w:val="24"/>
          <w:szCs w:val="24"/>
        </w:rPr>
        <w:t xml:space="preserve"> Recent initiators will be defined if the first ever </w:t>
      </w:r>
      <w:r w:rsidR="00947F21">
        <w:rPr>
          <w:rFonts w:ascii="Calibri" w:eastAsia="Calibri" w:hAnsi="Calibri" w:cs="Calibri"/>
          <w:sz w:val="24"/>
          <w:szCs w:val="24"/>
        </w:rPr>
        <w:t>PPI</w:t>
      </w:r>
      <w:r w:rsidRPr="7DF1A043">
        <w:rPr>
          <w:rFonts w:ascii="Calibri" w:eastAsia="Calibri" w:hAnsi="Calibri" w:cs="Calibri"/>
          <w:sz w:val="24"/>
          <w:szCs w:val="24"/>
        </w:rPr>
        <w:t xml:space="preserve"> </w:t>
      </w:r>
      <w:r w:rsidR="3076C6B4" w:rsidRPr="7DF1A043">
        <w:rPr>
          <w:rFonts w:ascii="Calibri" w:eastAsia="Calibri" w:hAnsi="Calibri" w:cs="Calibri"/>
          <w:sz w:val="24"/>
          <w:szCs w:val="24"/>
        </w:rPr>
        <w:t xml:space="preserve">or </w:t>
      </w:r>
      <w:r w:rsidR="00947F21">
        <w:rPr>
          <w:rFonts w:ascii="Calibri" w:eastAsia="Calibri" w:hAnsi="Calibri" w:cs="Calibri"/>
          <w:sz w:val="24"/>
          <w:szCs w:val="24"/>
        </w:rPr>
        <w:t>H2RA</w:t>
      </w:r>
      <w:r w:rsidRPr="0913E1EE">
        <w:rPr>
          <w:rFonts w:ascii="Calibri" w:eastAsia="Calibri" w:hAnsi="Calibri" w:cs="Calibri"/>
          <w:sz w:val="24"/>
          <w:szCs w:val="24"/>
        </w:rPr>
        <w:t xml:space="preserve"> prescription is recorded between –60 days and </w:t>
      </w:r>
      <w:r w:rsidR="082FE527" w:rsidRPr="2763546F">
        <w:rPr>
          <w:rFonts w:ascii="Calibri" w:eastAsia="Calibri" w:hAnsi="Calibri" w:cs="Calibri"/>
          <w:sz w:val="24"/>
          <w:szCs w:val="24"/>
        </w:rPr>
        <w:t>0</w:t>
      </w:r>
      <w:r w:rsidRPr="0913E1EE">
        <w:rPr>
          <w:rFonts w:ascii="Calibri" w:eastAsia="Calibri" w:hAnsi="Calibri" w:cs="Calibri"/>
          <w:sz w:val="24"/>
          <w:szCs w:val="24"/>
        </w:rPr>
        <w:t xml:space="preserve"> days prior to index.</w:t>
      </w:r>
    </w:p>
    <w:p w14:paraId="33569CF9" w14:textId="665A7ECC" w:rsidR="00E42E90" w:rsidRDefault="275335B4" w:rsidP="00094354">
      <w:pPr>
        <w:pStyle w:val="Heading2"/>
      </w:pPr>
      <w:bookmarkStart w:id="23" w:name="_Toc54948672"/>
      <w:r w:rsidRPr="0913E1EE">
        <w:t>Hypothesis 2</w:t>
      </w:r>
      <w:bookmarkEnd w:id="23"/>
    </w:p>
    <w:p w14:paraId="6463A3B5" w14:textId="77777777" w:rsidR="00E8507F" w:rsidRDefault="00E8507F" w:rsidP="00E8507F">
      <w:pPr>
        <w:pStyle w:val="Heading3"/>
      </w:pPr>
      <w:bookmarkStart w:id="24" w:name="_Toc54948673"/>
      <w:r w:rsidRPr="0913E1EE">
        <w:t>Patient Cohort</w:t>
      </w:r>
      <w:bookmarkEnd w:id="24"/>
    </w:p>
    <w:p w14:paraId="5D8C3D08" w14:textId="73C047B0" w:rsidR="00E8507F" w:rsidRDefault="00E8507F" w:rsidP="00E8507F">
      <w:pPr>
        <w:spacing w:line="360" w:lineRule="auto"/>
        <w:rPr>
          <w:rFonts w:ascii="Calibri" w:eastAsia="Calibri" w:hAnsi="Calibri" w:cs="Calibri"/>
          <w:sz w:val="24"/>
          <w:szCs w:val="24"/>
        </w:rPr>
      </w:pPr>
      <w:r w:rsidRPr="5C6DB864">
        <w:rPr>
          <w:rFonts w:ascii="Calibri" w:eastAsia="Calibri" w:hAnsi="Calibri" w:cs="Calibri"/>
          <w:sz w:val="24"/>
          <w:szCs w:val="24"/>
        </w:rPr>
        <w:t>To test hypothesis</w:t>
      </w:r>
      <w:r w:rsidR="006236D0">
        <w:rPr>
          <w:rFonts w:ascii="Calibri" w:eastAsia="Calibri" w:hAnsi="Calibri" w:cs="Calibri"/>
          <w:sz w:val="24"/>
          <w:szCs w:val="24"/>
        </w:rPr>
        <w:t xml:space="preserve"> 2</w:t>
      </w:r>
      <w:r w:rsidRPr="5C6DB864">
        <w:rPr>
          <w:rFonts w:ascii="Calibri" w:eastAsia="Calibri" w:hAnsi="Calibri" w:cs="Calibri"/>
          <w:sz w:val="24"/>
          <w:szCs w:val="24"/>
        </w:rPr>
        <w:t xml:space="preserve">, the cohort will consist of </w:t>
      </w:r>
      <w:r>
        <w:rPr>
          <w:rFonts w:ascii="Calibri" w:eastAsia="Calibri" w:hAnsi="Calibri" w:cs="Calibri"/>
          <w:sz w:val="24"/>
          <w:szCs w:val="24"/>
        </w:rPr>
        <w:t>adult patients</w:t>
      </w:r>
      <w:r w:rsidRPr="5C6DB864">
        <w:rPr>
          <w:rFonts w:ascii="Calibri" w:eastAsia="Calibri" w:hAnsi="Calibri" w:cs="Calibri"/>
          <w:sz w:val="24"/>
          <w:szCs w:val="24"/>
        </w:rPr>
        <w:t xml:space="preserve"> aged 18 years and over who receive at least one eligible prescription for an exposure drug between 1</w:t>
      </w:r>
      <w:r w:rsidRPr="5C6DB864">
        <w:rPr>
          <w:rFonts w:ascii="Calibri" w:eastAsia="Calibri" w:hAnsi="Calibri" w:cs="Calibri"/>
          <w:sz w:val="24"/>
          <w:szCs w:val="24"/>
          <w:vertAlign w:val="superscript"/>
        </w:rPr>
        <w:t>st</w:t>
      </w:r>
      <w:r w:rsidRPr="5C6DB864">
        <w:rPr>
          <w:rFonts w:ascii="Calibri" w:eastAsia="Calibri" w:hAnsi="Calibri" w:cs="Calibri"/>
          <w:sz w:val="24"/>
          <w:szCs w:val="24"/>
        </w:rPr>
        <w:t xml:space="preserve"> November 2019 and 31</w:t>
      </w:r>
      <w:r w:rsidRPr="5C6DB864">
        <w:rPr>
          <w:rFonts w:ascii="Calibri" w:eastAsia="Calibri" w:hAnsi="Calibri" w:cs="Calibri"/>
          <w:sz w:val="24"/>
          <w:szCs w:val="24"/>
          <w:vertAlign w:val="superscript"/>
        </w:rPr>
        <w:t>st</w:t>
      </w:r>
      <w:r w:rsidRPr="5C6DB864">
        <w:rPr>
          <w:rFonts w:ascii="Calibri" w:eastAsia="Calibri" w:hAnsi="Calibri" w:cs="Calibri"/>
          <w:sz w:val="24"/>
          <w:szCs w:val="24"/>
        </w:rPr>
        <w:t xml:space="preserve"> January 2020 (with index date set as the last prescription in this window) and are observable in each database for at least one year prior to </w:t>
      </w:r>
      <w:r>
        <w:rPr>
          <w:rFonts w:ascii="Calibri" w:eastAsia="Calibri" w:hAnsi="Calibri" w:cs="Calibri"/>
          <w:sz w:val="24"/>
          <w:szCs w:val="24"/>
        </w:rPr>
        <w:t xml:space="preserve">the </w:t>
      </w:r>
      <w:r w:rsidRPr="5C6DB864">
        <w:rPr>
          <w:rFonts w:ascii="Calibri" w:eastAsia="Calibri" w:hAnsi="Calibri" w:cs="Calibri"/>
          <w:sz w:val="24"/>
          <w:szCs w:val="24"/>
        </w:rPr>
        <w:t xml:space="preserve">index date. Cohort exit will be the earliest </w:t>
      </w:r>
      <w:proofErr w:type="gramStart"/>
      <w:r w:rsidRPr="5C6DB864">
        <w:rPr>
          <w:rFonts w:ascii="Calibri" w:eastAsia="Calibri" w:hAnsi="Calibri" w:cs="Calibri"/>
          <w:sz w:val="24"/>
          <w:szCs w:val="24"/>
        </w:rPr>
        <w:t>of:</w:t>
      </w:r>
      <w:proofErr w:type="gramEnd"/>
      <w:r w:rsidRPr="5C6DB864">
        <w:rPr>
          <w:rFonts w:ascii="Calibri" w:eastAsia="Calibri" w:hAnsi="Calibri" w:cs="Calibri"/>
          <w:sz w:val="24"/>
          <w:szCs w:val="24"/>
        </w:rPr>
        <w:t xml:space="preserve"> the occurrence of an outcome event; the end of exposure; death; loss or deregistration from the database; or date of last data collection.</w:t>
      </w:r>
    </w:p>
    <w:p w14:paraId="680E336C" w14:textId="77777777" w:rsidR="00E8507F" w:rsidRDefault="00E8507F" w:rsidP="00E8507F">
      <w:pPr>
        <w:pStyle w:val="Heading3"/>
      </w:pPr>
      <w:bookmarkStart w:id="25" w:name="_Toc54948674"/>
      <w:r w:rsidRPr="0913E1EE">
        <w:t>Exposures</w:t>
      </w:r>
      <w:bookmarkEnd w:id="25"/>
    </w:p>
    <w:p w14:paraId="03D79612" w14:textId="3319CABC" w:rsidR="00E8507F" w:rsidRDefault="00E8507F" w:rsidP="00E8507F">
      <w:pPr>
        <w:spacing w:line="360" w:lineRule="auto"/>
        <w:rPr>
          <w:rFonts w:ascii="Calibri" w:eastAsia="Calibri" w:hAnsi="Calibri" w:cs="Calibri"/>
          <w:sz w:val="24"/>
          <w:szCs w:val="24"/>
        </w:rPr>
      </w:pPr>
      <w:r w:rsidRPr="0913E1EE">
        <w:rPr>
          <w:rFonts w:ascii="Calibri" w:eastAsia="Calibri" w:hAnsi="Calibri" w:cs="Calibri"/>
          <w:sz w:val="24"/>
          <w:szCs w:val="24"/>
        </w:rPr>
        <w:t xml:space="preserve">The exposures of interest are the primary (target) exposure of interest being </w:t>
      </w:r>
      <w:r>
        <w:rPr>
          <w:rFonts w:ascii="Calibri" w:eastAsia="Calibri" w:hAnsi="Calibri" w:cs="Calibri"/>
          <w:sz w:val="24"/>
          <w:szCs w:val="24"/>
        </w:rPr>
        <w:t>PPI</w:t>
      </w:r>
      <w:r w:rsidRPr="0913E1EE">
        <w:rPr>
          <w:rFonts w:ascii="Calibri" w:eastAsia="Calibri" w:hAnsi="Calibri" w:cs="Calibri"/>
          <w:sz w:val="24"/>
          <w:szCs w:val="24"/>
        </w:rPr>
        <w:t xml:space="preserve"> and </w:t>
      </w:r>
      <w:r>
        <w:rPr>
          <w:rFonts w:ascii="Calibri" w:eastAsia="Calibri" w:hAnsi="Calibri" w:cs="Calibri"/>
          <w:sz w:val="24"/>
          <w:szCs w:val="24"/>
        </w:rPr>
        <w:t>H2RA medications</w:t>
      </w:r>
      <w:r w:rsidRPr="0913E1EE">
        <w:rPr>
          <w:rFonts w:ascii="Calibri" w:eastAsia="Calibri" w:hAnsi="Calibri" w:cs="Calibri"/>
          <w:sz w:val="24"/>
          <w:szCs w:val="24"/>
        </w:rPr>
        <w:t xml:space="preserve">. </w:t>
      </w:r>
      <w:r>
        <w:rPr>
          <w:rFonts w:ascii="Calibri" w:eastAsia="Calibri" w:hAnsi="Calibri" w:cs="Calibri"/>
          <w:sz w:val="24"/>
          <w:szCs w:val="24"/>
        </w:rPr>
        <w:t xml:space="preserve">Drug </w:t>
      </w:r>
      <w:r w:rsidRPr="0913E1EE">
        <w:rPr>
          <w:rFonts w:ascii="Calibri" w:eastAsia="Calibri" w:hAnsi="Calibri" w:cs="Calibri"/>
          <w:sz w:val="24"/>
          <w:szCs w:val="24"/>
        </w:rPr>
        <w:t xml:space="preserve">exposure will first be defined as: a patient issued or dispensed at least one </w:t>
      </w:r>
      <w:r w:rsidRPr="0913E1EE">
        <w:rPr>
          <w:rFonts w:ascii="Calibri" w:eastAsia="Calibri" w:hAnsi="Calibri" w:cs="Calibri"/>
          <w:sz w:val="24"/>
          <w:szCs w:val="24"/>
        </w:rPr>
        <w:lastRenderedPageBreak/>
        <w:t>eligible prescription</w:t>
      </w:r>
      <w:r w:rsidRPr="0913E1EE" w:rsidDel="008248D4">
        <w:rPr>
          <w:rFonts w:ascii="Calibri" w:eastAsia="Calibri" w:hAnsi="Calibri" w:cs="Calibri"/>
          <w:sz w:val="24"/>
          <w:szCs w:val="24"/>
        </w:rPr>
        <w:t xml:space="preserve"> </w:t>
      </w:r>
      <w:r w:rsidRPr="0913E1EE">
        <w:rPr>
          <w:rFonts w:ascii="Calibri" w:eastAsia="Calibri" w:hAnsi="Calibri" w:cs="Calibri"/>
          <w:sz w:val="24"/>
          <w:szCs w:val="24"/>
        </w:rPr>
        <w:t>(with index date set as the last prescription in this window)</w:t>
      </w:r>
      <w:r>
        <w:rPr>
          <w:rFonts w:ascii="Calibri" w:eastAsia="Calibri" w:hAnsi="Calibri" w:cs="Calibri"/>
          <w:sz w:val="24"/>
          <w:szCs w:val="24"/>
        </w:rPr>
        <w:t>. For the analysis restricting to p</w:t>
      </w:r>
      <w:r w:rsidRPr="0913E1EE">
        <w:rPr>
          <w:rFonts w:ascii="Calibri" w:eastAsia="Calibri" w:hAnsi="Calibri" w:cs="Calibri"/>
          <w:sz w:val="24"/>
          <w:szCs w:val="24"/>
        </w:rPr>
        <w:t>atients on monotherapy</w:t>
      </w:r>
      <w:r>
        <w:rPr>
          <w:rFonts w:ascii="Calibri" w:eastAsia="Calibri" w:hAnsi="Calibri" w:cs="Calibri"/>
          <w:sz w:val="24"/>
          <w:szCs w:val="24"/>
        </w:rPr>
        <w:t>, we will require the</w:t>
      </w:r>
      <w:r w:rsidRPr="0913E1EE" w:rsidDel="008A42D1">
        <w:rPr>
          <w:rFonts w:ascii="Calibri" w:eastAsia="Calibri" w:hAnsi="Calibri" w:cs="Calibri"/>
          <w:sz w:val="24"/>
          <w:szCs w:val="24"/>
        </w:rPr>
        <w:t xml:space="preserve"> </w:t>
      </w:r>
      <w:r w:rsidRPr="0913E1EE">
        <w:rPr>
          <w:rFonts w:ascii="Calibri" w:eastAsia="Calibri" w:hAnsi="Calibri" w:cs="Calibri"/>
          <w:sz w:val="24"/>
          <w:szCs w:val="24"/>
        </w:rPr>
        <w:t>absence of any other of the primary or secondary medication class treatments prescribed between –</w:t>
      </w:r>
      <w:r w:rsidR="006236D0">
        <w:rPr>
          <w:rFonts w:ascii="Calibri" w:eastAsia="Calibri" w:hAnsi="Calibri" w:cs="Calibri"/>
          <w:sz w:val="24"/>
          <w:szCs w:val="24"/>
        </w:rPr>
        <w:t>18</w:t>
      </w:r>
      <w:r>
        <w:rPr>
          <w:rFonts w:ascii="Calibri" w:eastAsia="Calibri" w:hAnsi="Calibri" w:cs="Calibri"/>
          <w:sz w:val="24"/>
          <w:szCs w:val="24"/>
        </w:rPr>
        <w:t xml:space="preserve">0 </w:t>
      </w:r>
      <w:r w:rsidRPr="0913E1EE">
        <w:rPr>
          <w:rFonts w:ascii="Calibri" w:eastAsia="Calibri" w:hAnsi="Calibri" w:cs="Calibri"/>
          <w:sz w:val="24"/>
          <w:szCs w:val="24"/>
        </w:rPr>
        <w:t xml:space="preserve">days and </w:t>
      </w:r>
      <w:r>
        <w:rPr>
          <w:rFonts w:ascii="Calibri" w:eastAsia="Calibri" w:hAnsi="Calibri" w:cs="Calibri"/>
          <w:sz w:val="24"/>
          <w:szCs w:val="24"/>
        </w:rPr>
        <w:t>0</w:t>
      </w:r>
      <w:r w:rsidRPr="0913E1EE">
        <w:rPr>
          <w:rFonts w:ascii="Calibri" w:eastAsia="Calibri" w:hAnsi="Calibri" w:cs="Calibri"/>
          <w:sz w:val="24"/>
          <w:szCs w:val="24"/>
        </w:rPr>
        <w:t xml:space="preserve"> days prior to the index date. </w:t>
      </w:r>
      <w:r w:rsidRPr="00C27294">
        <w:rPr>
          <w:rFonts w:ascii="Calibri" w:eastAsia="Calibri" w:hAnsi="Calibri" w:cs="Calibri"/>
          <w:sz w:val="24"/>
          <w:szCs w:val="24"/>
        </w:rPr>
        <w:t xml:space="preserve">Only patients who maintained the same </w:t>
      </w:r>
      <w:r>
        <w:rPr>
          <w:rFonts w:ascii="Calibri" w:eastAsia="Calibri" w:hAnsi="Calibri" w:cs="Calibri"/>
          <w:sz w:val="24"/>
          <w:szCs w:val="24"/>
        </w:rPr>
        <w:t xml:space="preserve">drug </w:t>
      </w:r>
      <w:r w:rsidRPr="00C27294">
        <w:rPr>
          <w:rFonts w:ascii="Calibri" w:eastAsia="Calibri" w:hAnsi="Calibri" w:cs="Calibri"/>
          <w:sz w:val="24"/>
          <w:szCs w:val="24"/>
        </w:rPr>
        <w:t xml:space="preserve">for </w:t>
      </w:r>
      <w:r>
        <w:rPr>
          <w:rFonts w:ascii="Calibri" w:eastAsia="Calibri" w:hAnsi="Calibri" w:cs="Calibri"/>
          <w:sz w:val="24"/>
          <w:szCs w:val="24"/>
        </w:rPr>
        <w:t>7</w:t>
      </w:r>
      <w:r w:rsidRPr="00C27294">
        <w:rPr>
          <w:rFonts w:ascii="Calibri" w:eastAsia="Calibri" w:hAnsi="Calibri" w:cs="Calibri"/>
          <w:sz w:val="24"/>
          <w:szCs w:val="24"/>
        </w:rPr>
        <w:t xml:space="preserve"> days or more were enrolled in the cohort. </w:t>
      </w:r>
      <w:r w:rsidRPr="0913E1EE">
        <w:rPr>
          <w:rFonts w:ascii="Calibri" w:eastAsia="Calibri" w:hAnsi="Calibri" w:cs="Calibri"/>
          <w:sz w:val="24"/>
          <w:szCs w:val="24"/>
        </w:rPr>
        <w:t xml:space="preserve">Continuous drug exposures will be defined from the start of follow-up by grouping sequential prescriptions that have fewer than 30 days gap between prescriptions. End of exposure will be defined as the end of the last </w:t>
      </w:r>
      <w:r>
        <w:rPr>
          <w:rFonts w:ascii="Calibri" w:eastAsia="Calibri" w:hAnsi="Calibri" w:cs="Calibri"/>
          <w:sz w:val="24"/>
          <w:szCs w:val="24"/>
        </w:rPr>
        <w:t xml:space="preserve">prescription’s </w:t>
      </w:r>
      <w:r w:rsidRPr="0913E1EE">
        <w:rPr>
          <w:rFonts w:ascii="Calibri" w:eastAsia="Calibri" w:hAnsi="Calibri" w:cs="Calibri"/>
          <w:sz w:val="24"/>
          <w:szCs w:val="24"/>
        </w:rPr>
        <w:t>drug supply.</w:t>
      </w:r>
    </w:p>
    <w:p w14:paraId="00A4F03B" w14:textId="77777777" w:rsidR="00E8507F" w:rsidRDefault="00E8507F" w:rsidP="00E8507F">
      <w:pPr>
        <w:pStyle w:val="Heading3"/>
      </w:pPr>
      <w:bookmarkStart w:id="26" w:name="_Toc54948675"/>
      <w:r w:rsidRPr="0913E1EE">
        <w:t>Controls or Comparators</w:t>
      </w:r>
      <w:bookmarkEnd w:id="26"/>
    </w:p>
    <w:p w14:paraId="52A0CA0B" w14:textId="77777777" w:rsidR="00E8507F" w:rsidRDefault="00E8507F" w:rsidP="00E8507F">
      <w:pPr>
        <w:spacing w:line="360" w:lineRule="auto"/>
        <w:rPr>
          <w:rFonts w:ascii="Calibri" w:eastAsia="Calibri" w:hAnsi="Calibri" w:cs="Calibri"/>
          <w:sz w:val="24"/>
          <w:szCs w:val="24"/>
        </w:rPr>
      </w:pPr>
      <w:r w:rsidRPr="0913E1EE">
        <w:rPr>
          <w:rFonts w:ascii="Calibri" w:eastAsia="Calibri" w:hAnsi="Calibri" w:cs="Calibri"/>
          <w:sz w:val="24"/>
          <w:szCs w:val="24"/>
        </w:rPr>
        <w:t xml:space="preserve">An active comparator control population will be created consisting of patients prescribed </w:t>
      </w:r>
      <w:r>
        <w:rPr>
          <w:rFonts w:ascii="Calibri" w:eastAsia="Calibri" w:hAnsi="Calibri" w:cs="Calibri"/>
          <w:sz w:val="24"/>
          <w:szCs w:val="24"/>
        </w:rPr>
        <w:t>the other</w:t>
      </w:r>
      <w:r w:rsidRPr="0913E1EE">
        <w:rPr>
          <w:rFonts w:ascii="Calibri" w:eastAsia="Calibri" w:hAnsi="Calibri" w:cs="Calibri"/>
          <w:sz w:val="24"/>
          <w:szCs w:val="24"/>
        </w:rPr>
        <w:t xml:space="preserve"> monotherapy </w:t>
      </w:r>
      <w:r>
        <w:rPr>
          <w:rFonts w:ascii="Calibri" w:eastAsia="Calibri" w:hAnsi="Calibri" w:cs="Calibri"/>
          <w:sz w:val="24"/>
          <w:szCs w:val="24"/>
        </w:rPr>
        <w:t xml:space="preserve">medication </w:t>
      </w:r>
      <w:r w:rsidRPr="0913E1EE">
        <w:rPr>
          <w:rFonts w:ascii="Calibri" w:eastAsia="Calibri" w:hAnsi="Calibri" w:cs="Calibri"/>
          <w:sz w:val="24"/>
          <w:szCs w:val="24"/>
        </w:rPr>
        <w:t xml:space="preserve">to minimize confounding by indication. Absence of treatment by multiple </w:t>
      </w:r>
      <w:r>
        <w:rPr>
          <w:rFonts w:ascii="Calibri" w:eastAsia="Calibri" w:hAnsi="Calibri" w:cs="Calibri"/>
          <w:sz w:val="24"/>
          <w:szCs w:val="24"/>
        </w:rPr>
        <w:t>drug classes</w:t>
      </w:r>
      <w:r w:rsidRPr="0913E1EE">
        <w:rPr>
          <w:rFonts w:ascii="Calibri" w:eastAsia="Calibri" w:hAnsi="Calibri" w:cs="Calibri"/>
          <w:sz w:val="24"/>
          <w:szCs w:val="24"/>
        </w:rPr>
        <w:t xml:space="preserve"> will follow the definition as above. However, residual differences may still remain as suggested by difference in clinical practice around the choice of first-line </w:t>
      </w:r>
      <w:r>
        <w:rPr>
          <w:rFonts w:ascii="Calibri" w:eastAsia="Calibri" w:hAnsi="Calibri" w:cs="Calibri"/>
          <w:sz w:val="24"/>
          <w:szCs w:val="24"/>
        </w:rPr>
        <w:t>PPI/H2RA</w:t>
      </w:r>
      <w:r w:rsidRPr="0913E1EE">
        <w:rPr>
          <w:rFonts w:ascii="Calibri" w:eastAsia="Calibri" w:hAnsi="Calibri" w:cs="Calibri"/>
          <w:sz w:val="24"/>
          <w:szCs w:val="24"/>
        </w:rPr>
        <w:t xml:space="preserve"> treatment class, which will be addressed by applying statistical methods for confounding adjustment.</w:t>
      </w:r>
    </w:p>
    <w:p w14:paraId="614C8D23" w14:textId="382D7242" w:rsidR="00E42E90" w:rsidRDefault="275335B4" w:rsidP="00B80ADD">
      <w:pPr>
        <w:pStyle w:val="Heading3"/>
      </w:pPr>
      <w:bookmarkStart w:id="27" w:name="_Toc54948676"/>
      <w:r w:rsidRPr="0913E1EE">
        <w:t>Outcomes</w:t>
      </w:r>
      <w:bookmarkEnd w:id="27"/>
    </w:p>
    <w:p w14:paraId="018CF6A2" w14:textId="063B0FEE" w:rsidR="00E42E90"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The primary outcomes of interest for hypothesis 2 will be the occurrence of </w:t>
      </w:r>
      <w:r w:rsidR="03E5D122" w:rsidRPr="0913E1EE">
        <w:rPr>
          <w:rFonts w:ascii="Calibri" w:eastAsia="Calibri" w:hAnsi="Calibri" w:cs="Calibri"/>
          <w:sz w:val="24"/>
          <w:szCs w:val="24"/>
        </w:rPr>
        <w:t xml:space="preserve">a composite </w:t>
      </w:r>
      <w:r w:rsidRPr="0913E1EE">
        <w:rPr>
          <w:rFonts w:ascii="Calibri" w:eastAsia="Calibri" w:hAnsi="Calibri" w:cs="Calibri"/>
          <w:sz w:val="24"/>
          <w:szCs w:val="24"/>
        </w:rPr>
        <w:t xml:space="preserve">intensive </w:t>
      </w:r>
      <w:r w:rsidR="03E5D122" w:rsidRPr="0913E1EE">
        <w:rPr>
          <w:rFonts w:ascii="Calibri" w:eastAsia="Calibri" w:hAnsi="Calibri" w:cs="Calibri"/>
          <w:sz w:val="24"/>
          <w:szCs w:val="24"/>
        </w:rPr>
        <w:t>respiratory intervention</w:t>
      </w:r>
      <w:r w:rsidR="3F48B489" w:rsidRPr="0913E1EE">
        <w:rPr>
          <w:rFonts w:ascii="Calibri" w:eastAsia="Calibri" w:hAnsi="Calibri" w:cs="Calibri"/>
          <w:sz w:val="24"/>
          <w:szCs w:val="24"/>
        </w:rPr>
        <w:t xml:space="preserve">, consisting </w:t>
      </w:r>
      <w:r w:rsidR="03E5D122" w:rsidRPr="0913E1EE">
        <w:rPr>
          <w:rFonts w:ascii="Calibri" w:eastAsia="Calibri" w:hAnsi="Calibri" w:cs="Calibri"/>
          <w:sz w:val="24"/>
          <w:szCs w:val="24"/>
        </w:rPr>
        <w:t xml:space="preserve">of </w:t>
      </w:r>
      <w:r w:rsidR="18601740" w:rsidRPr="0913E1EE">
        <w:rPr>
          <w:rFonts w:ascii="Calibri" w:eastAsia="Calibri" w:hAnsi="Calibri" w:cs="Calibri"/>
          <w:sz w:val="24"/>
          <w:szCs w:val="24"/>
        </w:rPr>
        <w:t>mechanical</w:t>
      </w:r>
      <w:r w:rsidRPr="0913E1EE">
        <w:rPr>
          <w:rFonts w:ascii="Calibri" w:eastAsia="Calibri" w:hAnsi="Calibri" w:cs="Calibri"/>
          <w:sz w:val="24"/>
          <w:szCs w:val="24"/>
        </w:rPr>
        <w:t xml:space="preserve"> ventilation, </w:t>
      </w:r>
      <w:r w:rsidR="18601740" w:rsidRPr="0913E1EE">
        <w:rPr>
          <w:rFonts w:ascii="Calibri" w:eastAsia="Calibri" w:hAnsi="Calibri" w:cs="Calibri"/>
          <w:sz w:val="24"/>
          <w:szCs w:val="24"/>
        </w:rPr>
        <w:t>trac</w:t>
      </w:r>
      <w:r w:rsidR="18601740" w:rsidRPr="5EAA66C9">
        <w:rPr>
          <w:rFonts w:ascii="Calibri" w:eastAsia="Calibri" w:hAnsi="Calibri" w:cs="Calibri"/>
          <w:sz w:val="24"/>
          <w:szCs w:val="24"/>
        </w:rPr>
        <w:t>he</w:t>
      </w:r>
      <w:r w:rsidR="133A97ED" w:rsidRPr="5EAA66C9">
        <w:rPr>
          <w:rFonts w:ascii="Calibri" w:eastAsia="Calibri" w:hAnsi="Calibri" w:cs="Calibri"/>
          <w:sz w:val="24"/>
          <w:szCs w:val="24"/>
        </w:rPr>
        <w:t>o</w:t>
      </w:r>
      <w:r w:rsidR="18601740" w:rsidRPr="0913E1EE">
        <w:rPr>
          <w:rFonts w:ascii="Calibri" w:eastAsia="Calibri" w:hAnsi="Calibri" w:cs="Calibri"/>
          <w:sz w:val="24"/>
          <w:szCs w:val="24"/>
        </w:rPr>
        <w:t>stomy</w:t>
      </w:r>
      <w:r w:rsidR="73F97387" w:rsidRPr="0913E1EE">
        <w:rPr>
          <w:rFonts w:ascii="Calibri" w:eastAsia="Calibri" w:hAnsi="Calibri" w:cs="Calibri"/>
          <w:sz w:val="24"/>
          <w:szCs w:val="24"/>
        </w:rPr>
        <w:t>,</w:t>
      </w:r>
      <w:r w:rsidR="1742DB14" w:rsidRPr="5EAA66C9">
        <w:rPr>
          <w:rFonts w:ascii="Calibri" w:eastAsia="Calibri" w:hAnsi="Calibri" w:cs="Calibri"/>
          <w:sz w:val="24"/>
          <w:szCs w:val="24"/>
        </w:rPr>
        <w:t xml:space="preserve"> </w:t>
      </w:r>
      <w:r w:rsidRPr="0913E1EE">
        <w:rPr>
          <w:rFonts w:ascii="Calibri" w:eastAsia="Calibri" w:hAnsi="Calibri" w:cs="Calibri"/>
          <w:sz w:val="24"/>
          <w:szCs w:val="24"/>
        </w:rPr>
        <w:t>extracorporeal membrane oxygenation</w:t>
      </w:r>
      <w:r w:rsidR="3D5F0DEC" w:rsidRPr="5EAA66C9">
        <w:rPr>
          <w:rFonts w:ascii="Calibri" w:eastAsia="Calibri" w:hAnsi="Calibri" w:cs="Calibri"/>
          <w:sz w:val="24"/>
          <w:szCs w:val="24"/>
        </w:rPr>
        <w:t xml:space="preserve"> (ECMO</w:t>
      </w:r>
      <w:r w:rsidR="3D5F0DEC" w:rsidRPr="0913E1EE">
        <w:rPr>
          <w:rFonts w:ascii="Calibri" w:eastAsia="Calibri" w:hAnsi="Calibri" w:cs="Calibri"/>
          <w:sz w:val="24"/>
          <w:szCs w:val="24"/>
        </w:rPr>
        <w:t>)</w:t>
      </w:r>
      <w:r w:rsidR="26DF69B3" w:rsidRPr="0913E1EE">
        <w:rPr>
          <w:rFonts w:ascii="Calibri" w:eastAsia="Calibri" w:hAnsi="Calibri" w:cs="Calibri"/>
          <w:sz w:val="24"/>
          <w:szCs w:val="24"/>
        </w:rPr>
        <w:t xml:space="preserve"> or death</w:t>
      </w:r>
      <w:r w:rsidR="534BDFF4" w:rsidRPr="0913E1EE">
        <w:rPr>
          <w:rFonts w:ascii="Calibri" w:eastAsia="Calibri" w:hAnsi="Calibri" w:cs="Calibri"/>
          <w:sz w:val="24"/>
          <w:szCs w:val="24"/>
        </w:rPr>
        <w:t xml:space="preserve">. </w:t>
      </w:r>
      <w:r w:rsidR="2CABB33F" w:rsidRPr="0913E1EE">
        <w:rPr>
          <w:rFonts w:ascii="Calibri" w:eastAsia="Calibri" w:hAnsi="Calibri" w:cs="Calibri"/>
          <w:sz w:val="24"/>
          <w:szCs w:val="24"/>
        </w:rPr>
        <w:t>A s</w:t>
      </w:r>
      <w:r w:rsidR="534BDFF4" w:rsidRPr="0913E1EE">
        <w:rPr>
          <w:rFonts w:ascii="Calibri" w:eastAsia="Calibri" w:hAnsi="Calibri" w:cs="Calibri"/>
          <w:sz w:val="24"/>
          <w:szCs w:val="24"/>
        </w:rPr>
        <w:t xml:space="preserve">econdary outcome </w:t>
      </w:r>
      <w:r w:rsidRPr="0913E1EE">
        <w:rPr>
          <w:rFonts w:ascii="Calibri" w:eastAsia="Calibri" w:hAnsi="Calibri" w:cs="Calibri"/>
          <w:sz w:val="24"/>
          <w:szCs w:val="24"/>
        </w:rPr>
        <w:t xml:space="preserve">aimed at informing benefit-risk will </w:t>
      </w:r>
      <w:r w:rsidR="3CE184C4" w:rsidRPr="0913E1EE">
        <w:rPr>
          <w:rFonts w:ascii="Calibri" w:eastAsia="Calibri" w:hAnsi="Calibri" w:cs="Calibri"/>
          <w:sz w:val="24"/>
          <w:szCs w:val="24"/>
        </w:rPr>
        <w:t>examine</w:t>
      </w:r>
      <w:r w:rsidRPr="0913E1EE">
        <w:rPr>
          <w:rFonts w:ascii="Calibri" w:eastAsia="Calibri" w:hAnsi="Calibri" w:cs="Calibri"/>
          <w:sz w:val="24"/>
          <w:szCs w:val="24"/>
        </w:rPr>
        <w:t xml:space="preserve"> major acute cardiovascular events (MACE) </w:t>
      </w:r>
      <w:r w:rsidR="6159829B" w:rsidRPr="0913E1EE">
        <w:rPr>
          <w:rFonts w:ascii="Calibri" w:eastAsia="Calibri" w:hAnsi="Calibri" w:cs="Calibri"/>
          <w:sz w:val="24"/>
          <w:szCs w:val="24"/>
        </w:rPr>
        <w:t xml:space="preserve">including </w:t>
      </w:r>
      <w:r w:rsidRPr="0913E1EE">
        <w:rPr>
          <w:rFonts w:ascii="Calibri" w:eastAsia="Calibri" w:hAnsi="Calibri" w:cs="Calibri"/>
          <w:sz w:val="24"/>
          <w:szCs w:val="24"/>
        </w:rPr>
        <w:t xml:space="preserve">acute myocardial infarction, congestive heart failure, stroke </w:t>
      </w:r>
      <w:r w:rsidR="2DFFC747" w:rsidRPr="0913E1EE">
        <w:rPr>
          <w:rFonts w:ascii="Calibri" w:eastAsia="Calibri" w:hAnsi="Calibri" w:cs="Calibri"/>
          <w:sz w:val="24"/>
          <w:szCs w:val="24"/>
        </w:rPr>
        <w:t xml:space="preserve">or </w:t>
      </w:r>
      <w:r w:rsidR="1DC504D1" w:rsidRPr="0913E1EE">
        <w:rPr>
          <w:rFonts w:ascii="Calibri" w:eastAsia="Calibri" w:hAnsi="Calibri" w:cs="Calibri"/>
          <w:sz w:val="24"/>
          <w:szCs w:val="24"/>
        </w:rPr>
        <w:t>sudden</w:t>
      </w:r>
      <w:r w:rsidRPr="0913E1EE">
        <w:rPr>
          <w:rFonts w:ascii="Calibri" w:eastAsia="Calibri" w:hAnsi="Calibri" w:cs="Calibri"/>
          <w:sz w:val="24"/>
          <w:szCs w:val="24"/>
        </w:rPr>
        <w:t xml:space="preserve"> cardiovascular death</w:t>
      </w:r>
      <w:r w:rsidR="534BDFF4" w:rsidRPr="0913E1EE">
        <w:rPr>
          <w:rFonts w:ascii="Calibri" w:eastAsia="Calibri" w:hAnsi="Calibri" w:cs="Calibri"/>
          <w:sz w:val="24"/>
          <w:szCs w:val="24"/>
        </w:rPr>
        <w:t>.</w:t>
      </w:r>
      <w:r w:rsidRPr="0913E1EE">
        <w:rPr>
          <w:rFonts w:ascii="Calibri" w:eastAsia="Calibri" w:hAnsi="Calibri" w:cs="Calibri"/>
          <w:sz w:val="24"/>
          <w:szCs w:val="24"/>
        </w:rPr>
        <w:t xml:space="preserve"> </w:t>
      </w:r>
      <w:r w:rsidR="00A03112">
        <w:rPr>
          <w:rFonts w:ascii="Calibri" w:eastAsia="Calibri" w:hAnsi="Calibri" w:cs="Calibri"/>
          <w:sz w:val="24"/>
          <w:szCs w:val="24"/>
        </w:rPr>
        <w:t>Seventy-six</w:t>
      </w:r>
      <w:r w:rsidR="00A03112" w:rsidRPr="0913E1EE">
        <w:rPr>
          <w:rFonts w:ascii="Calibri" w:eastAsia="Calibri" w:hAnsi="Calibri" w:cs="Calibri"/>
          <w:sz w:val="24"/>
          <w:szCs w:val="24"/>
        </w:rPr>
        <w:t xml:space="preserve"> </w:t>
      </w:r>
      <w:r w:rsidRPr="0913E1EE">
        <w:rPr>
          <w:rFonts w:ascii="Calibri" w:eastAsia="Calibri" w:hAnsi="Calibri" w:cs="Calibri"/>
          <w:sz w:val="24"/>
          <w:szCs w:val="24"/>
        </w:rPr>
        <w:t>negative control outcome experiments will be performed examining the risk of residual confounding</w:t>
      </w:r>
      <w:r w:rsidR="00B239A8">
        <w:rPr>
          <w:rFonts w:ascii="Calibri" w:eastAsia="Calibri" w:hAnsi="Calibri" w:cs="Calibri"/>
          <w:sz w:val="24"/>
          <w:szCs w:val="24"/>
        </w:rPr>
        <w:t xml:space="preserve"> </w:t>
      </w:r>
      <w:r w:rsidR="008248D4">
        <w:rPr>
          <w:rFonts w:ascii="Calibri" w:eastAsia="Calibri" w:hAnsi="Calibri" w:cs="Calibri"/>
          <w:sz w:val="24"/>
          <w:szCs w:val="24"/>
        </w:rPr>
        <w:fldChar w:fldCharType="begin">
          <w:fldData xml:space="preserve">PEVuZE5vdGU+PENpdGU+PEF1dGhvcj5TdWNoYXJkPC9BdXRob3I+PFllYXI+MjAxOTwvWWVhcj48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</w:fldData>
        </w:fldChar>
      </w:r>
      <w:r w:rsidR="00B239A8">
        <w:rPr>
          <w:rFonts w:ascii="Calibri" w:eastAsia="Calibri" w:hAnsi="Calibri" w:cs="Calibri"/>
          <w:sz w:val="24"/>
          <w:szCs w:val="24"/>
        </w:rPr>
        <w:instrText xml:space="preserve"> ADDIN EN.CITE </w:instrText>
      </w:r>
      <w:r w:rsidR="00B239A8">
        <w:rPr>
          <w:rFonts w:ascii="Calibri" w:eastAsia="Calibri" w:hAnsi="Calibri" w:cs="Calibri"/>
          <w:sz w:val="24"/>
          <w:szCs w:val="24"/>
        </w:rPr>
        <w:fldChar w:fldCharType="begin">
          <w:fldData xml:space="preserve">PEVuZE5vdGU+PENpdGU+PEF1dGhvcj5TdWNoYXJkPC9BdXRob3I+PFllYXI+MjAxOTwvWWVhcj48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</w:fldData>
        </w:fldChar>
      </w:r>
      <w:r w:rsidR="00B239A8">
        <w:rPr>
          <w:rFonts w:ascii="Calibri" w:eastAsia="Calibri" w:hAnsi="Calibri" w:cs="Calibri"/>
          <w:sz w:val="24"/>
          <w:szCs w:val="24"/>
        </w:rPr>
        <w:instrText xml:space="preserve"> ADDIN EN.CITE.DATA </w:instrText>
      </w:r>
      <w:r w:rsidR="00B239A8">
        <w:rPr>
          <w:rFonts w:ascii="Calibri" w:eastAsia="Calibri" w:hAnsi="Calibri" w:cs="Calibri"/>
          <w:sz w:val="24"/>
          <w:szCs w:val="24"/>
        </w:rPr>
      </w:r>
      <w:r w:rsidR="00B239A8">
        <w:rPr>
          <w:rFonts w:ascii="Calibri" w:eastAsia="Calibri" w:hAnsi="Calibri" w:cs="Calibri"/>
          <w:sz w:val="24"/>
          <w:szCs w:val="24"/>
        </w:rPr>
        <w:fldChar w:fldCharType="end"/>
      </w:r>
      <w:r w:rsidR="008248D4">
        <w:rPr>
          <w:rFonts w:ascii="Calibri" w:eastAsia="Calibri" w:hAnsi="Calibri" w:cs="Calibri"/>
          <w:sz w:val="24"/>
          <w:szCs w:val="24"/>
        </w:rPr>
      </w:r>
      <w:r w:rsidR="008248D4">
        <w:rPr>
          <w:rFonts w:ascii="Calibri" w:eastAsia="Calibri" w:hAnsi="Calibri" w:cs="Calibri"/>
          <w:sz w:val="24"/>
          <w:szCs w:val="24"/>
        </w:rPr>
        <w:fldChar w:fldCharType="separate"/>
      </w:r>
      <w:r w:rsidR="00B239A8">
        <w:rPr>
          <w:rFonts w:ascii="Calibri" w:eastAsia="Calibri" w:hAnsi="Calibri" w:cs="Calibri"/>
          <w:noProof/>
          <w:sz w:val="24"/>
          <w:szCs w:val="24"/>
        </w:rPr>
        <w:t>[7]</w:t>
      </w:r>
      <w:r w:rsidR="008248D4">
        <w:rPr>
          <w:rFonts w:ascii="Calibri" w:eastAsia="Calibri" w:hAnsi="Calibri" w:cs="Calibri"/>
          <w:sz w:val="24"/>
          <w:szCs w:val="24"/>
        </w:rPr>
        <w:fldChar w:fldCharType="end"/>
      </w:r>
      <w:r w:rsidR="00B239A8">
        <w:rPr>
          <w:rFonts w:ascii="Calibri" w:eastAsia="Calibri" w:hAnsi="Calibri" w:cs="Calibri"/>
          <w:sz w:val="24"/>
          <w:szCs w:val="24"/>
        </w:rPr>
        <w:t>.</w:t>
      </w:r>
    </w:p>
    <w:p w14:paraId="774BBF2A" w14:textId="6309EA84" w:rsidR="00E42E90" w:rsidRDefault="275335B4" w:rsidP="00094354">
      <w:pPr>
        <w:pStyle w:val="Heading3"/>
      </w:pPr>
      <w:bookmarkStart w:id="28" w:name="_Toc54948677"/>
      <w:r w:rsidRPr="0913E1EE">
        <w:t>Covariates</w:t>
      </w:r>
      <w:bookmarkEnd w:id="28"/>
    </w:p>
    <w:p w14:paraId="5113CD84" w14:textId="2AD84D59" w:rsidR="00EE39E1" w:rsidRDefault="275335B4" w:rsidP="0913E1EE">
      <w:pPr>
        <w:spacing w:line="360" w:lineRule="auto"/>
        <w:rPr>
          <w:rFonts w:ascii="Calibri" w:eastAsia="Calibri" w:hAnsi="Calibri" w:cs="Calibri"/>
          <w:sz w:val="24"/>
          <w:szCs w:val="24"/>
        </w:rPr>
      </w:pPr>
      <w:r w:rsidRPr="0913E1EE">
        <w:rPr>
          <w:rFonts w:ascii="Calibri" w:eastAsia="Calibri" w:hAnsi="Calibri" w:cs="Calibri"/>
          <w:sz w:val="24"/>
          <w:szCs w:val="24"/>
        </w:rPr>
        <w:t xml:space="preserve">Data driven approaches will be used to identify potential covariates for inclusion in matched or stratified propensity score models identified using regularized logistic regression. These will include: gender, age group (10-year deciles), </w:t>
      </w:r>
      <w:r w:rsidR="3A1EFA9A" w:rsidRPr="2763546F">
        <w:rPr>
          <w:rFonts w:ascii="Calibri" w:eastAsia="Calibri" w:hAnsi="Calibri" w:cs="Calibri"/>
          <w:sz w:val="24"/>
          <w:szCs w:val="24"/>
        </w:rPr>
        <w:t xml:space="preserve">index month, </w:t>
      </w:r>
      <w:r w:rsidRPr="0913E1EE">
        <w:rPr>
          <w:rFonts w:ascii="Calibri" w:eastAsia="Calibri" w:hAnsi="Calibri" w:cs="Calibri"/>
          <w:sz w:val="24"/>
          <w:szCs w:val="24"/>
        </w:rPr>
        <w:t xml:space="preserve">conditions (SNOMED concepts and descendants) any time prior to index, conditions in the </w:t>
      </w:r>
      <w:r w:rsidR="7ECAE984"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conditions in the 30 days prior to index, drugs (ATC classes and </w:t>
      </w:r>
      <w:proofErr w:type="spellStart"/>
      <w:r w:rsidRPr="0913E1EE">
        <w:rPr>
          <w:rFonts w:ascii="Calibri" w:eastAsia="Calibri" w:hAnsi="Calibri" w:cs="Calibri"/>
          <w:sz w:val="24"/>
          <w:szCs w:val="24"/>
        </w:rPr>
        <w:t>RxNorm</w:t>
      </w:r>
      <w:proofErr w:type="spellEnd"/>
      <w:r w:rsidRPr="0913E1EE">
        <w:rPr>
          <w:rFonts w:ascii="Calibri" w:eastAsia="Calibri" w:hAnsi="Calibri" w:cs="Calibri"/>
          <w:sz w:val="24"/>
          <w:szCs w:val="24"/>
        </w:rPr>
        <w:t xml:space="preserve"> ingredients) any time prior to index, drugs in the </w:t>
      </w:r>
      <w:r w:rsidR="0C91A8A2"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drugs in the 30 days prior to index, procedures any time </w:t>
      </w:r>
      <w:r w:rsidRPr="0913E1EE">
        <w:rPr>
          <w:rFonts w:ascii="Calibri" w:eastAsia="Calibri" w:hAnsi="Calibri" w:cs="Calibri"/>
          <w:sz w:val="24"/>
          <w:szCs w:val="24"/>
        </w:rPr>
        <w:lastRenderedPageBreak/>
        <w:t xml:space="preserve">prior to index, procedures in the </w:t>
      </w:r>
      <w:r w:rsidR="4A237FAB"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procedures in the 30 days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any time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in the </w:t>
      </w:r>
      <w:r w:rsidR="004A47E8" w:rsidRPr="2763546F">
        <w:rPr>
          <w:rFonts w:ascii="Calibri" w:eastAsia="Calibri" w:hAnsi="Calibri" w:cs="Calibri"/>
          <w:sz w:val="24"/>
          <w:szCs w:val="24"/>
        </w:rPr>
        <w:t>180</w:t>
      </w:r>
      <w:r w:rsidR="004A47E8" w:rsidRPr="0913E1EE">
        <w:rPr>
          <w:rFonts w:ascii="Calibri" w:eastAsia="Calibri" w:hAnsi="Calibri" w:cs="Calibri"/>
          <w:sz w:val="24"/>
          <w:szCs w:val="24"/>
        </w:rPr>
        <w:t xml:space="preserve"> days prior to index, </w:t>
      </w:r>
      <w:r w:rsidR="004A47E8">
        <w:rPr>
          <w:rFonts w:ascii="Calibri" w:eastAsia="Calibri" w:hAnsi="Calibri" w:cs="Calibri"/>
          <w:sz w:val="24"/>
          <w:szCs w:val="24"/>
        </w:rPr>
        <w:t>devices</w:t>
      </w:r>
      <w:r w:rsidR="004A47E8" w:rsidRPr="0913E1EE">
        <w:rPr>
          <w:rFonts w:ascii="Calibri" w:eastAsia="Calibri" w:hAnsi="Calibri" w:cs="Calibri"/>
          <w:sz w:val="24"/>
          <w:szCs w:val="24"/>
        </w:rPr>
        <w:t xml:space="preserve"> in the 30 days prior to index</w:t>
      </w:r>
      <w:r w:rsidR="004A47E8">
        <w:rPr>
          <w:rFonts w:ascii="Calibri" w:eastAsia="Calibri" w:hAnsi="Calibri" w:cs="Calibri"/>
          <w:sz w:val="24"/>
          <w:szCs w:val="24"/>
        </w:rPr>
        <w:t xml:space="preserve">, </w:t>
      </w:r>
      <w:r w:rsidRPr="0913E1EE">
        <w:rPr>
          <w:rFonts w:ascii="Calibri" w:eastAsia="Calibri" w:hAnsi="Calibri" w:cs="Calibri"/>
          <w:sz w:val="24"/>
          <w:szCs w:val="24"/>
        </w:rPr>
        <w:t xml:space="preserve">measurements any time prior to index, measurement in the </w:t>
      </w:r>
      <w:r w:rsidR="10EDD542" w:rsidRPr="2763546F">
        <w:rPr>
          <w:rFonts w:ascii="Calibri" w:eastAsia="Calibri" w:hAnsi="Calibri" w:cs="Calibri"/>
          <w:sz w:val="24"/>
          <w:szCs w:val="24"/>
        </w:rPr>
        <w:t>180</w:t>
      </w:r>
      <w:r w:rsidRPr="0913E1EE">
        <w:rPr>
          <w:rFonts w:ascii="Calibri" w:eastAsia="Calibri" w:hAnsi="Calibri" w:cs="Calibri"/>
          <w:sz w:val="24"/>
          <w:szCs w:val="24"/>
        </w:rPr>
        <w:t xml:space="preserve"> days prior to index, measurements in the 30 days prior to index, measurement values in the last </w:t>
      </w:r>
      <w:r w:rsidR="004A47E8" w:rsidRPr="5C6DB864">
        <w:rPr>
          <w:rFonts w:ascii="Calibri" w:eastAsia="Calibri" w:hAnsi="Calibri" w:cs="Calibri"/>
          <w:sz w:val="24"/>
          <w:szCs w:val="24"/>
        </w:rPr>
        <w:t>180</w:t>
      </w:r>
      <w:r w:rsidR="004A47E8">
        <w:rPr>
          <w:rFonts w:ascii="Calibri" w:eastAsia="Calibri" w:hAnsi="Calibri" w:cs="Calibri"/>
          <w:sz w:val="24"/>
          <w:szCs w:val="24"/>
        </w:rPr>
        <w:t xml:space="preserve"> days</w:t>
      </w:r>
      <w:r w:rsidRPr="0913E1EE">
        <w:rPr>
          <w:rFonts w:ascii="Calibri" w:eastAsia="Calibri" w:hAnsi="Calibri" w:cs="Calibri"/>
          <w:sz w:val="24"/>
          <w:szCs w:val="24"/>
        </w:rPr>
        <w:t xml:space="preserve">, CHADS2Vasc, Diabetes Comorbidity Severity Index, and </w:t>
      </w:r>
      <w:proofErr w:type="spellStart"/>
      <w:r w:rsidRPr="0913E1EE">
        <w:rPr>
          <w:rFonts w:ascii="Calibri" w:eastAsia="Calibri" w:hAnsi="Calibri" w:cs="Calibri"/>
          <w:sz w:val="24"/>
          <w:szCs w:val="24"/>
        </w:rPr>
        <w:t>Charlson</w:t>
      </w:r>
      <w:proofErr w:type="spellEnd"/>
      <w:r w:rsidRPr="0913E1EE">
        <w:rPr>
          <w:rFonts w:ascii="Calibri" w:eastAsia="Calibri" w:hAnsi="Calibri" w:cs="Calibri"/>
          <w:sz w:val="24"/>
          <w:szCs w:val="24"/>
        </w:rPr>
        <w:t xml:space="preserve"> index.</w:t>
      </w:r>
    </w:p>
    <w:p w14:paraId="018A62C6" w14:textId="2927CA74" w:rsidR="00E42E90" w:rsidRDefault="275335B4" w:rsidP="00094354">
      <w:pPr>
        <w:pStyle w:val="Heading3"/>
      </w:pPr>
      <w:bookmarkStart w:id="29" w:name="_Toc54948678"/>
      <w:r w:rsidRPr="0913E1EE">
        <w:t>Analysis</w:t>
      </w:r>
      <w:bookmarkEnd w:id="29"/>
    </w:p>
    <w:p w14:paraId="0A474840" w14:textId="42D6EA75" w:rsidR="00E8507F" w:rsidRDefault="0090330B" w:rsidP="00E8507F">
      <w:pPr>
        <w:spacing w:line="360" w:lineRule="auto"/>
        <w:rPr>
          <w:rFonts w:ascii="Calibri" w:eastAsia="Calibri" w:hAnsi="Calibri" w:cs="Calibri"/>
          <w:sz w:val="24"/>
          <w:szCs w:val="24"/>
        </w:rPr>
      </w:pPr>
      <w:r w:rsidRPr="0913E1EE">
        <w:rPr>
          <w:rFonts w:ascii="Calibri" w:eastAsia="Calibri" w:hAnsi="Calibri" w:cs="Calibri"/>
          <w:sz w:val="24"/>
          <w:szCs w:val="24"/>
        </w:rPr>
        <w:t xml:space="preserve">We will estimate the relative risk of each outcome </w:t>
      </w:r>
      <w:r>
        <w:rPr>
          <w:rFonts w:ascii="Calibri" w:eastAsia="Calibri" w:hAnsi="Calibri" w:cs="Calibri"/>
          <w:sz w:val="24"/>
          <w:szCs w:val="24"/>
        </w:rPr>
        <w:t xml:space="preserve">using an on-treatment analysis </w:t>
      </w:r>
      <w:r w:rsidRPr="0913E1EE">
        <w:rPr>
          <w:rFonts w:ascii="Calibri" w:eastAsia="Calibri" w:hAnsi="Calibri" w:cs="Calibri"/>
          <w:sz w:val="24"/>
          <w:szCs w:val="24"/>
        </w:rPr>
        <w:t xml:space="preserve">for the following class exposure comparisons in patients </w:t>
      </w:r>
      <w:r w:rsidR="00001E77">
        <w:rPr>
          <w:rFonts w:ascii="Calibri" w:eastAsia="Calibri" w:hAnsi="Calibri" w:cs="Calibri"/>
          <w:sz w:val="24"/>
          <w:szCs w:val="24"/>
        </w:rPr>
        <w:t>prescribed with</w:t>
      </w:r>
      <w:r>
        <w:rPr>
          <w:rFonts w:ascii="Calibri" w:eastAsia="Calibri" w:hAnsi="Calibri" w:cs="Calibri"/>
          <w:sz w:val="24"/>
          <w:szCs w:val="24"/>
        </w:rPr>
        <w:t xml:space="preserve"> PPI and H2RA. </w:t>
      </w:r>
      <w:r w:rsidR="00E8507F">
        <w:rPr>
          <w:rFonts w:ascii="Calibri" w:eastAsia="Calibri" w:hAnsi="Calibri" w:cs="Calibri"/>
          <w:sz w:val="24"/>
          <w:szCs w:val="24"/>
        </w:rPr>
        <w:t xml:space="preserve">We will describe </w:t>
      </w:r>
      <w:r w:rsidR="00E8507F" w:rsidRPr="5C6DB864">
        <w:rPr>
          <w:rFonts w:ascii="Calibri" w:eastAsia="Calibri" w:hAnsi="Calibri" w:cs="Calibri"/>
          <w:sz w:val="24"/>
          <w:szCs w:val="24"/>
        </w:rPr>
        <w:t>patient</w:t>
      </w:r>
      <w:r w:rsidR="00E8507F" w:rsidRPr="0913E1EE">
        <w:rPr>
          <w:rFonts w:ascii="Calibri" w:eastAsia="Calibri" w:hAnsi="Calibri" w:cs="Calibri"/>
          <w:sz w:val="24"/>
          <w:szCs w:val="24"/>
        </w:rPr>
        <w:t xml:space="preserve"> characteristics </w:t>
      </w:r>
      <w:r w:rsidR="00E8507F">
        <w:rPr>
          <w:rFonts w:ascii="Calibri" w:eastAsia="Calibri" w:hAnsi="Calibri" w:cs="Calibri"/>
          <w:sz w:val="24"/>
          <w:szCs w:val="24"/>
        </w:rPr>
        <w:t xml:space="preserve">(prevalence) </w:t>
      </w:r>
      <w:r w:rsidR="00E8507F" w:rsidRPr="0913E1EE">
        <w:rPr>
          <w:rFonts w:ascii="Calibri" w:eastAsia="Calibri" w:hAnsi="Calibri" w:cs="Calibri"/>
          <w:sz w:val="24"/>
          <w:szCs w:val="24"/>
        </w:rPr>
        <w:t>for each cohort comparison and data source</w:t>
      </w:r>
      <w:r w:rsidR="00E8507F">
        <w:rPr>
          <w:rFonts w:ascii="Calibri" w:eastAsia="Calibri" w:hAnsi="Calibri" w:cs="Calibri"/>
          <w:sz w:val="24"/>
          <w:szCs w:val="24"/>
        </w:rPr>
        <w:t xml:space="preserve">. </w:t>
      </w:r>
      <w:r w:rsidR="00E8507F" w:rsidRPr="0913E1EE">
        <w:rPr>
          <w:rFonts w:ascii="Calibri" w:eastAsia="Calibri" w:hAnsi="Calibri" w:cs="Calibri"/>
          <w:sz w:val="24"/>
          <w:szCs w:val="24"/>
        </w:rPr>
        <w:t xml:space="preserve">To adjust for measured confounding, propensity score models for each class pair and data source will be created using a data-driven process using regularized logistic regression when target and comparator cohorts contain at least </w:t>
      </w:r>
      <w:r w:rsidR="00E8507F" w:rsidRPr="2763546F">
        <w:rPr>
          <w:rFonts w:ascii="Calibri" w:eastAsia="Calibri" w:hAnsi="Calibri" w:cs="Calibri"/>
          <w:sz w:val="24"/>
          <w:szCs w:val="24"/>
        </w:rPr>
        <w:t>500</w:t>
      </w:r>
      <w:r w:rsidR="00E8507F" w:rsidRPr="0913E1EE">
        <w:rPr>
          <w:rFonts w:ascii="Calibri" w:eastAsia="Calibri" w:hAnsi="Calibri" w:cs="Calibri"/>
          <w:sz w:val="24"/>
          <w:szCs w:val="24"/>
        </w:rPr>
        <w:t xml:space="preserve"> patients within each data source. This process allows the data to decide which combinations of baseline patient characteristics, including demographics and previous conditions, drug exposures, procedures, and health-service-use </w:t>
      </w:r>
      <w:r w:rsidR="00E8507F" w:rsidRPr="2763546F">
        <w:rPr>
          <w:rFonts w:ascii="Calibri" w:eastAsia="Calibri" w:hAnsi="Calibri" w:cs="Calibri"/>
          <w:sz w:val="24"/>
          <w:szCs w:val="24"/>
        </w:rPr>
        <w:t>behaviors</w:t>
      </w:r>
      <w:r w:rsidR="00E8507F" w:rsidRPr="0913E1EE">
        <w:rPr>
          <w:rFonts w:ascii="Calibri" w:eastAsia="Calibri" w:hAnsi="Calibri" w:cs="Calibri"/>
          <w:sz w:val="24"/>
          <w:szCs w:val="24"/>
        </w:rPr>
        <w:t xml:space="preserve"> are most predictive of treatment assignment. For cohorts with fewer than </w:t>
      </w:r>
      <w:r w:rsidR="00E8507F" w:rsidRPr="2763546F">
        <w:rPr>
          <w:rFonts w:ascii="Calibri" w:eastAsia="Calibri" w:hAnsi="Calibri" w:cs="Calibri"/>
          <w:sz w:val="24"/>
          <w:szCs w:val="24"/>
        </w:rPr>
        <w:t>500</w:t>
      </w:r>
      <w:r w:rsidR="00E8507F" w:rsidRPr="0913E1EE">
        <w:rPr>
          <w:rFonts w:ascii="Calibri" w:eastAsia="Calibri" w:hAnsi="Calibri" w:cs="Calibri"/>
          <w:sz w:val="24"/>
          <w:szCs w:val="24"/>
        </w:rPr>
        <w:t xml:space="preserve"> patients, we will build propensity score models using gender and age categorized in deciles,</w:t>
      </w:r>
      <w:r w:rsidR="00E8507F" w:rsidRPr="0913E1EE">
        <w:rPr>
          <w:rFonts w:ascii="Calibri" w:eastAsia="Calibri" w:hAnsi="Calibri" w:cs="Calibri"/>
          <w:color w:val="7030A0"/>
          <w:sz w:val="24"/>
          <w:szCs w:val="24"/>
        </w:rPr>
        <w:t xml:space="preserve"> </w:t>
      </w:r>
      <w:r w:rsidR="00E8507F" w:rsidRPr="0913E1EE">
        <w:rPr>
          <w:rFonts w:ascii="Calibri" w:eastAsia="Calibri" w:hAnsi="Calibri" w:cs="Calibri"/>
          <w:sz w:val="24"/>
          <w:szCs w:val="24"/>
        </w:rPr>
        <w:t>and index month examining for any heterogeneity.</w:t>
      </w:r>
    </w:p>
    <w:p w14:paraId="6BAB7B7D" w14:textId="77777777" w:rsidR="00E8507F" w:rsidRDefault="00E8507F" w:rsidP="00E8507F">
      <w:pPr>
        <w:spacing w:line="360" w:lineRule="auto"/>
        <w:rPr>
          <w:rFonts w:ascii="Calibri" w:eastAsia="Calibri" w:hAnsi="Calibri" w:cs="Calibri"/>
          <w:sz w:val="24"/>
          <w:szCs w:val="24"/>
        </w:rPr>
      </w:pPr>
      <w:r w:rsidRPr="0913E1EE">
        <w:rPr>
          <w:rFonts w:ascii="Calibri" w:eastAsia="Calibri" w:hAnsi="Calibri" w:cs="Calibri"/>
          <w:sz w:val="24"/>
          <w:szCs w:val="24"/>
        </w:rPr>
        <w:t xml:space="preserve">Patients will be stratified by propensity score or 1:1 matched </w:t>
      </w:r>
      <w:r>
        <w:rPr>
          <w:rFonts w:ascii="Calibri" w:eastAsia="Calibri" w:hAnsi="Calibri" w:cs="Calibri"/>
          <w:sz w:val="24"/>
          <w:szCs w:val="24"/>
        </w:rPr>
        <w:t>to ensure</w:t>
      </w:r>
      <w:r w:rsidRPr="0913E1EE">
        <w:rPr>
          <w:rFonts w:ascii="Calibri" w:eastAsia="Calibri" w:hAnsi="Calibri" w:cs="Calibri"/>
          <w:sz w:val="24"/>
          <w:szCs w:val="24"/>
        </w:rPr>
        <w:t xml:space="preserve"> sufficient balance is achieved if all after-adjustment baseline characteristics return absolute standardized mean differences of less than 0</w:t>
      </w:r>
      <w:r>
        <w:rPr>
          <w:rFonts w:ascii="Calibri" w:eastAsia="Calibri" w:hAnsi="Calibri" w:cs="Calibri"/>
          <w:sz w:val="24"/>
          <w:szCs w:val="24"/>
        </w:rPr>
        <w:t>.</w:t>
      </w:r>
      <w:r w:rsidRPr="0913E1EE">
        <w:rPr>
          <w:rFonts w:ascii="Calibri" w:eastAsia="Calibri" w:hAnsi="Calibri" w:cs="Calibri"/>
          <w:sz w:val="24"/>
          <w:szCs w:val="24"/>
        </w:rPr>
        <w:t xml:space="preserve">1. </w:t>
      </w:r>
      <w:r w:rsidRPr="0913E1EE" w:rsidDel="00317F5A">
        <w:rPr>
          <w:rFonts w:ascii="Calibri" w:eastAsia="Calibri" w:hAnsi="Calibri" w:cs="Calibri"/>
          <w:sz w:val="24"/>
          <w:szCs w:val="24"/>
        </w:rPr>
        <w:t xml:space="preserve"> </w:t>
      </w:r>
      <w:r w:rsidRPr="0913E1EE">
        <w:rPr>
          <w:rFonts w:ascii="Calibri" w:eastAsia="Calibri" w:hAnsi="Calibri" w:cs="Calibri"/>
          <w:sz w:val="24"/>
          <w:szCs w:val="24"/>
        </w:rPr>
        <w:t xml:space="preserve">We will make the choice for matching or stratification based on sufficient exposure cohort size. Cox proportional hazards models will be used to estimate hazard ratios (HRs) between target and comparator treatment cohorts for the risk of each outcome in each data source. We will aggregate HRs across data sources to produce meta-analytic estimates using a random-effects meta-analysis. </w:t>
      </w:r>
    </w:p>
    <w:p w14:paraId="2CAD6C1D" w14:textId="77777777" w:rsidR="00E8507F" w:rsidRDefault="00E8507F" w:rsidP="00E8507F">
      <w:pPr>
        <w:spacing w:line="360" w:lineRule="auto"/>
        <w:rPr>
          <w:rFonts w:ascii="Calibri" w:eastAsia="Calibri" w:hAnsi="Calibri" w:cs="Calibri"/>
          <w:sz w:val="24"/>
          <w:szCs w:val="24"/>
        </w:rPr>
      </w:pPr>
      <w:r w:rsidRPr="0913E1EE">
        <w:rPr>
          <w:rFonts w:ascii="Calibri" w:eastAsia="Calibri" w:hAnsi="Calibri" w:cs="Calibri"/>
          <w:sz w:val="24"/>
          <w:szCs w:val="24"/>
        </w:rPr>
        <w:t>For each effect estimate, we will evaluate associations using negative control outcome experiments. We will use the empirical null distributions to calibrate each HR estimate, its 95% CI, and the p value to reject the null hypothesis of no differential effect. A HR will be considered significantly different from the null value when its calibrated 95% CI does not include this value (and corresponds to a calibrated p of less than 0</w:t>
      </w:r>
      <w:r>
        <w:rPr>
          <w:rFonts w:ascii="Calibri" w:eastAsia="Calibri" w:hAnsi="Calibri" w:cs="Calibri"/>
          <w:sz w:val="24"/>
          <w:szCs w:val="24"/>
        </w:rPr>
        <w:t>.</w:t>
      </w:r>
      <w:r w:rsidRPr="0913E1EE">
        <w:rPr>
          <w:rFonts w:ascii="Calibri" w:eastAsia="Calibri" w:hAnsi="Calibri" w:cs="Calibri"/>
          <w:sz w:val="24"/>
          <w:szCs w:val="24"/>
        </w:rPr>
        <w:t xml:space="preserve">05 without correcting for multiple testing). </w:t>
      </w:r>
    </w:p>
    <w:p w14:paraId="14195833" w14:textId="77777777" w:rsidR="00E8507F" w:rsidRDefault="00E8507F" w:rsidP="00E8507F">
      <w:pPr>
        <w:spacing w:line="360" w:lineRule="auto"/>
        <w:rPr>
          <w:rFonts w:ascii="Calibri" w:eastAsia="Calibri" w:hAnsi="Calibri" w:cs="Calibri"/>
          <w:sz w:val="24"/>
          <w:szCs w:val="24"/>
        </w:rPr>
      </w:pPr>
      <w:r w:rsidRPr="0913E1EE">
        <w:rPr>
          <w:rFonts w:ascii="Calibri" w:eastAsia="Calibri" w:hAnsi="Calibri" w:cs="Calibri"/>
          <w:sz w:val="24"/>
          <w:szCs w:val="24"/>
        </w:rPr>
        <w:lastRenderedPageBreak/>
        <w:t>The following additional calculations will be performed: power calculations estimating minimum detectable relative risk; preference score (a transformation of propensity score that adjusts for prevalence differences between populations) distributions to evaluate empirical equipoise and population generalizability; patient characteristics to evaluate cohort balance before and after propensity score adjustment; negative</w:t>
      </w:r>
      <w:r w:rsidRPr="5C6DB864">
        <w:rPr>
          <w:rFonts w:ascii="Calibri" w:eastAsia="Calibri" w:hAnsi="Calibri" w:cs="Calibri"/>
          <w:sz w:val="24"/>
          <w:szCs w:val="24"/>
        </w:rPr>
        <w:t>-</w:t>
      </w:r>
      <w:r w:rsidRPr="0913E1EE">
        <w:rPr>
          <w:rFonts w:ascii="Calibri" w:eastAsia="Calibri" w:hAnsi="Calibri" w:cs="Calibri"/>
          <w:sz w:val="24"/>
          <w:szCs w:val="24"/>
        </w:rPr>
        <w:t>control calibration plots to assess residual bias; and Kaplan-Meier plots to examine HR proportionality assumptions.</w:t>
      </w:r>
    </w:p>
    <w:p w14:paraId="2B5950D4" w14:textId="77777777" w:rsidR="00E8507F" w:rsidRDefault="00E8507F" w:rsidP="00E8507F">
      <w:pPr>
        <w:spacing w:line="360" w:lineRule="auto"/>
        <w:rPr>
          <w:rFonts w:ascii="Calibri" w:eastAsia="Calibri" w:hAnsi="Calibri" w:cs="Calibri"/>
          <w:sz w:val="24"/>
          <w:szCs w:val="24"/>
        </w:rPr>
      </w:pPr>
      <w:r w:rsidRPr="0913E1EE">
        <w:rPr>
          <w:rFonts w:ascii="Calibri" w:eastAsia="Calibri" w:hAnsi="Calibri" w:cs="Calibri"/>
          <w:sz w:val="24"/>
          <w:szCs w:val="24"/>
        </w:rPr>
        <w:t>If sufficient numbers of patients are available</w:t>
      </w:r>
      <w:r w:rsidRPr="2763546F">
        <w:rPr>
          <w:rFonts w:ascii="Calibri" w:eastAsia="Calibri" w:hAnsi="Calibri" w:cs="Calibri"/>
          <w:sz w:val="24"/>
          <w:szCs w:val="24"/>
        </w:rPr>
        <w:t>,</w:t>
      </w:r>
      <w:r w:rsidRPr="0913E1EE">
        <w:rPr>
          <w:rFonts w:ascii="Calibri" w:eastAsia="Calibri" w:hAnsi="Calibri" w:cs="Calibri"/>
          <w:sz w:val="24"/>
          <w:szCs w:val="24"/>
        </w:rPr>
        <w:t xml:space="preserve"> a sensitivity analysis will be performed restricted to recent initiators of </w:t>
      </w:r>
      <w:r>
        <w:rPr>
          <w:rFonts w:ascii="Calibri" w:eastAsia="Calibri" w:hAnsi="Calibri" w:cs="Calibri"/>
          <w:sz w:val="24"/>
          <w:szCs w:val="24"/>
        </w:rPr>
        <w:t>PPI</w:t>
      </w:r>
      <w:r w:rsidRPr="0913E1EE">
        <w:rPr>
          <w:rFonts w:ascii="Calibri" w:eastAsia="Calibri" w:hAnsi="Calibri" w:cs="Calibri"/>
          <w:sz w:val="24"/>
          <w:szCs w:val="24"/>
        </w:rPr>
        <w:t xml:space="preserve"> or </w:t>
      </w:r>
      <w:r>
        <w:rPr>
          <w:rFonts w:ascii="Calibri" w:eastAsia="Calibri" w:hAnsi="Calibri" w:cs="Calibri"/>
          <w:sz w:val="24"/>
          <w:szCs w:val="24"/>
        </w:rPr>
        <w:t>H2RA</w:t>
      </w:r>
      <w:r w:rsidRPr="7DF1A043">
        <w:rPr>
          <w:rFonts w:ascii="Calibri" w:eastAsia="Calibri" w:hAnsi="Calibri" w:cs="Calibri"/>
          <w:sz w:val="24"/>
          <w:szCs w:val="24"/>
        </w:rPr>
        <w:t xml:space="preserve"> and their active comparators.</w:t>
      </w:r>
      <w:r w:rsidRPr="0913E1EE">
        <w:rPr>
          <w:rFonts w:ascii="Calibri" w:eastAsia="Calibri" w:hAnsi="Calibri" w:cs="Calibri"/>
          <w:sz w:val="24"/>
          <w:szCs w:val="24"/>
        </w:rPr>
        <w:t xml:space="preserve"> Recent initiators will be defined if the first ever </w:t>
      </w:r>
      <w:r>
        <w:rPr>
          <w:rFonts w:ascii="Calibri" w:eastAsia="Calibri" w:hAnsi="Calibri" w:cs="Calibri"/>
          <w:sz w:val="24"/>
          <w:szCs w:val="24"/>
        </w:rPr>
        <w:t>PPI</w:t>
      </w:r>
      <w:r w:rsidRPr="7DF1A043">
        <w:rPr>
          <w:rFonts w:ascii="Calibri" w:eastAsia="Calibri" w:hAnsi="Calibri" w:cs="Calibri"/>
          <w:sz w:val="24"/>
          <w:szCs w:val="24"/>
        </w:rPr>
        <w:t xml:space="preserve"> or </w:t>
      </w:r>
      <w:r>
        <w:rPr>
          <w:rFonts w:ascii="Calibri" w:eastAsia="Calibri" w:hAnsi="Calibri" w:cs="Calibri"/>
          <w:sz w:val="24"/>
          <w:szCs w:val="24"/>
        </w:rPr>
        <w:t>H2RA</w:t>
      </w:r>
      <w:r w:rsidRPr="0913E1EE">
        <w:rPr>
          <w:rFonts w:ascii="Calibri" w:eastAsia="Calibri" w:hAnsi="Calibri" w:cs="Calibri"/>
          <w:sz w:val="24"/>
          <w:szCs w:val="24"/>
        </w:rPr>
        <w:t xml:space="preserve"> prescription is recorded between –60 days and </w:t>
      </w:r>
      <w:r w:rsidRPr="2763546F">
        <w:rPr>
          <w:rFonts w:ascii="Calibri" w:eastAsia="Calibri" w:hAnsi="Calibri" w:cs="Calibri"/>
          <w:sz w:val="24"/>
          <w:szCs w:val="24"/>
        </w:rPr>
        <w:t>0</w:t>
      </w:r>
      <w:r w:rsidRPr="0913E1EE">
        <w:rPr>
          <w:rFonts w:ascii="Calibri" w:eastAsia="Calibri" w:hAnsi="Calibri" w:cs="Calibri"/>
          <w:sz w:val="24"/>
          <w:szCs w:val="24"/>
        </w:rPr>
        <w:t xml:space="preserve"> days prior to index.</w:t>
      </w:r>
    </w:p>
    <w:p w14:paraId="08D0D501" w14:textId="4BA23474" w:rsidR="00F14F7E" w:rsidRDefault="00F14F7E" w:rsidP="00F14F7E">
      <w:pPr>
        <w:pStyle w:val="Heading1"/>
      </w:pPr>
      <w:bookmarkStart w:id="30" w:name="_Toc54948679"/>
      <w:r>
        <w:t>8. Sample Size and Study Power</w:t>
      </w:r>
      <w:bookmarkEnd w:id="30"/>
    </w:p>
    <w:p w14:paraId="6B135F04" w14:textId="49ED6684" w:rsidR="006A7157" w:rsidRDefault="006A7157" w:rsidP="006A7157">
      <w:pPr>
        <w:spacing w:line="360" w:lineRule="auto"/>
        <w:rPr>
          <w:rFonts w:ascii="Calibri" w:eastAsia="Calibri" w:hAnsi="Calibri" w:cs="Calibri"/>
          <w:sz w:val="24"/>
          <w:szCs w:val="24"/>
        </w:rPr>
      </w:pPr>
      <w:r>
        <w:rPr>
          <w:rFonts w:ascii="Calibri" w:eastAsia="Calibri" w:hAnsi="Calibri" w:cs="Calibri"/>
          <w:sz w:val="24"/>
          <w:szCs w:val="24"/>
        </w:rPr>
        <w:t>See previous section.</w:t>
      </w:r>
    </w:p>
    <w:p w14:paraId="72A89B68" w14:textId="24C4174A" w:rsidR="00E42E90" w:rsidRDefault="00F14F7E" w:rsidP="00094354">
      <w:pPr>
        <w:pStyle w:val="Heading1"/>
      </w:pPr>
      <w:bookmarkStart w:id="31" w:name="_Toc54948680"/>
      <w:r>
        <w:t>9</w:t>
      </w:r>
      <w:r w:rsidR="7FFA339D" w:rsidRPr="0913E1EE">
        <w:t xml:space="preserve">. Strengths and </w:t>
      </w:r>
      <w:r w:rsidR="275335B4" w:rsidRPr="0913E1EE">
        <w:t>Limitations</w:t>
      </w:r>
      <w:bookmarkEnd w:id="31"/>
    </w:p>
    <w:p w14:paraId="16DA7D2D" w14:textId="1A3940FD" w:rsidR="00E42E90" w:rsidRDefault="5519FCD9" w:rsidP="2763546F">
      <w:pPr>
        <w:spacing w:line="360" w:lineRule="auto"/>
        <w:rPr>
          <w:rFonts w:ascii="Calibri" w:eastAsia="Calibri" w:hAnsi="Calibri" w:cs="Calibri"/>
          <w:sz w:val="24"/>
          <w:szCs w:val="24"/>
        </w:rPr>
      </w:pPr>
      <w:r w:rsidRPr="2763546F">
        <w:rPr>
          <w:rFonts w:ascii="Calibri" w:eastAsia="Calibri" w:hAnsi="Calibri" w:cs="Calibri"/>
          <w:sz w:val="24"/>
          <w:szCs w:val="24"/>
        </w:rPr>
        <w:t>Comparative cohort studies allow direct estimation of</w:t>
      </w:r>
      <w:r w:rsidR="2D6D5B10" w:rsidRPr="752CEABE">
        <w:rPr>
          <w:rFonts w:ascii="Calibri" w:eastAsia="Calibri" w:hAnsi="Calibri" w:cs="Calibri"/>
          <w:sz w:val="24"/>
          <w:szCs w:val="24"/>
        </w:rPr>
        <w:t xml:space="preserve"> relative</w:t>
      </w:r>
      <w:r w:rsidRPr="2763546F">
        <w:rPr>
          <w:rFonts w:ascii="Calibri" w:eastAsia="Calibri" w:hAnsi="Calibri" w:cs="Calibri"/>
          <w:sz w:val="24"/>
          <w:szCs w:val="24"/>
        </w:rPr>
        <w:t xml:space="preserve"> incident event rates following exposures of interest </w:t>
      </w:r>
      <w:r w:rsidR="57134D8B" w:rsidRPr="2763546F">
        <w:rPr>
          <w:rFonts w:ascii="Calibri" w:eastAsia="Calibri" w:hAnsi="Calibri" w:cs="Calibri"/>
          <w:sz w:val="24"/>
          <w:szCs w:val="24"/>
        </w:rPr>
        <w:t>and</w:t>
      </w:r>
      <w:r w:rsidRPr="2763546F">
        <w:rPr>
          <w:rFonts w:ascii="Calibri" w:eastAsia="Calibri" w:hAnsi="Calibri" w:cs="Calibri"/>
          <w:sz w:val="24"/>
          <w:szCs w:val="24"/>
        </w:rPr>
        <w:t xml:space="preserve"> control for ob</w:t>
      </w:r>
      <w:r w:rsidR="04E05D37" w:rsidRPr="2763546F">
        <w:rPr>
          <w:rFonts w:ascii="Calibri" w:eastAsia="Calibri" w:hAnsi="Calibri" w:cs="Calibri"/>
          <w:sz w:val="24"/>
          <w:szCs w:val="24"/>
        </w:rPr>
        <w:t xml:space="preserve">served confounding </w:t>
      </w:r>
      <w:r w:rsidR="70F7CE86" w:rsidRPr="2763546F">
        <w:rPr>
          <w:rFonts w:ascii="Calibri" w:eastAsia="Calibri" w:hAnsi="Calibri" w:cs="Calibri"/>
          <w:sz w:val="24"/>
          <w:szCs w:val="24"/>
        </w:rPr>
        <w:t xml:space="preserve">in these rate estimates by contrasting </w:t>
      </w:r>
      <w:r w:rsidR="3792F0D5" w:rsidRPr="2763546F">
        <w:rPr>
          <w:rFonts w:ascii="Calibri" w:eastAsia="Calibri" w:hAnsi="Calibri" w:cs="Calibri"/>
          <w:sz w:val="24"/>
          <w:szCs w:val="24"/>
        </w:rPr>
        <w:t xml:space="preserve">balanced </w:t>
      </w:r>
      <w:r w:rsidR="70F7CE86" w:rsidRPr="2763546F">
        <w:rPr>
          <w:rFonts w:ascii="Calibri" w:eastAsia="Calibri" w:hAnsi="Calibri" w:cs="Calibri"/>
          <w:sz w:val="24"/>
          <w:szCs w:val="24"/>
        </w:rPr>
        <w:t xml:space="preserve">populations of subjects. </w:t>
      </w:r>
      <w:bookmarkStart w:id="32" w:name="_Hlk36649362"/>
      <w:r w:rsidR="70F7CE86" w:rsidRPr="2763546F">
        <w:rPr>
          <w:rFonts w:ascii="Calibri" w:eastAsia="Calibri" w:hAnsi="Calibri" w:cs="Calibri"/>
          <w:sz w:val="24"/>
          <w:szCs w:val="24"/>
        </w:rPr>
        <w:t>This protocol emp</w:t>
      </w:r>
      <w:r w:rsidR="0F5E8D7B" w:rsidRPr="2763546F">
        <w:rPr>
          <w:rFonts w:ascii="Calibri" w:eastAsia="Calibri" w:hAnsi="Calibri" w:cs="Calibri"/>
          <w:sz w:val="24"/>
          <w:szCs w:val="24"/>
        </w:rPr>
        <w:t>loys large-scale propensity score matching and stratification strategies that allow balancing on a large number of baseline potential confounders and have been shown</w:t>
      </w:r>
      <w:r w:rsidR="1DB6BD36" w:rsidRPr="2763546F">
        <w:rPr>
          <w:rFonts w:ascii="Calibri" w:eastAsia="Calibri" w:hAnsi="Calibri" w:cs="Calibri"/>
          <w:sz w:val="24"/>
          <w:szCs w:val="24"/>
        </w:rPr>
        <w:t xml:space="preserve"> </w:t>
      </w:r>
      <w:r w:rsidR="0F5E8D7B" w:rsidRPr="2763546F">
        <w:rPr>
          <w:rFonts w:ascii="Calibri" w:eastAsia="Calibri" w:hAnsi="Calibri" w:cs="Calibri"/>
          <w:sz w:val="24"/>
          <w:szCs w:val="24"/>
        </w:rPr>
        <w:t xml:space="preserve">to also balance </w:t>
      </w:r>
      <w:r w:rsidR="4450B08F" w:rsidRPr="2763546F">
        <w:rPr>
          <w:rFonts w:ascii="Calibri" w:eastAsia="Calibri" w:hAnsi="Calibri" w:cs="Calibri"/>
          <w:sz w:val="24"/>
          <w:szCs w:val="24"/>
        </w:rPr>
        <w:t xml:space="preserve">on important </w:t>
      </w:r>
      <w:r w:rsidR="2C6A3F56" w:rsidRPr="29FA59C2">
        <w:rPr>
          <w:rFonts w:ascii="Calibri" w:eastAsia="Calibri" w:hAnsi="Calibri" w:cs="Calibri"/>
          <w:sz w:val="24"/>
          <w:szCs w:val="24"/>
        </w:rPr>
        <w:t>un</w:t>
      </w:r>
      <w:r w:rsidR="4450B08F" w:rsidRPr="29FA59C2">
        <w:rPr>
          <w:rFonts w:ascii="Calibri" w:eastAsia="Calibri" w:hAnsi="Calibri" w:cs="Calibri"/>
          <w:sz w:val="24"/>
          <w:szCs w:val="24"/>
        </w:rPr>
        <w:t>observed</w:t>
      </w:r>
      <w:r w:rsidR="4450B08F" w:rsidRPr="2763546F">
        <w:rPr>
          <w:rFonts w:ascii="Calibri" w:eastAsia="Calibri" w:hAnsi="Calibri" w:cs="Calibri"/>
          <w:sz w:val="24"/>
          <w:szCs w:val="24"/>
        </w:rPr>
        <w:t xml:space="preserve"> confounders</w:t>
      </w:r>
      <w:r w:rsidR="6CFF7BCC" w:rsidRPr="2763546F">
        <w:rPr>
          <w:rFonts w:ascii="Calibri" w:eastAsia="Calibri" w:hAnsi="Calibri" w:cs="Calibri"/>
          <w:sz w:val="24"/>
          <w:szCs w:val="24"/>
        </w:rPr>
        <w:t>.  Further, the use of negative control outcomes allows for evaluating the study design</w:t>
      </w:r>
      <w:r w:rsidR="04E7607B" w:rsidRPr="2763546F">
        <w:rPr>
          <w:rFonts w:ascii="Calibri" w:eastAsia="Calibri" w:hAnsi="Calibri" w:cs="Calibri"/>
          <w:sz w:val="24"/>
          <w:szCs w:val="24"/>
        </w:rPr>
        <w:t xml:space="preserve"> as a whole in terms of residual bias as a diagnostic step to help ensure casual validity of estimates.</w:t>
      </w:r>
    </w:p>
    <w:bookmarkEnd w:id="32"/>
    <w:p w14:paraId="42E59A56" w14:textId="0DE01644" w:rsidR="00E42E90" w:rsidRDefault="3455B75B" w:rsidP="0913E1EE">
      <w:pPr>
        <w:spacing w:line="360" w:lineRule="auto"/>
        <w:rPr>
          <w:rFonts w:ascii="Calibri" w:eastAsia="Calibri" w:hAnsi="Calibri" w:cs="Calibri"/>
          <w:sz w:val="24"/>
          <w:szCs w:val="24"/>
        </w:rPr>
      </w:pPr>
      <w:r w:rsidRPr="30F4DF3C">
        <w:rPr>
          <w:rFonts w:ascii="Calibri" w:eastAsia="Calibri" w:hAnsi="Calibri" w:cs="Calibri"/>
          <w:sz w:val="24"/>
          <w:szCs w:val="24"/>
        </w:rPr>
        <w:t xml:space="preserve">In the interest of generating actionable evidence that can address the urgent public health need, we have incorporated several study-design features that allow us to run this analysis as immediately as possible. </w:t>
      </w:r>
      <w:r w:rsidR="275335B4" w:rsidRPr="0913E1EE">
        <w:rPr>
          <w:rFonts w:ascii="Calibri" w:eastAsia="Calibri" w:hAnsi="Calibri" w:cs="Calibri"/>
          <w:sz w:val="24"/>
          <w:szCs w:val="24"/>
        </w:rPr>
        <w:t>We acknowledge</w:t>
      </w:r>
      <w:r w:rsidR="681F7F9C" w:rsidRPr="30F4DF3C">
        <w:rPr>
          <w:rFonts w:ascii="Calibri" w:eastAsia="Calibri" w:hAnsi="Calibri" w:cs="Calibri"/>
          <w:sz w:val="24"/>
          <w:szCs w:val="24"/>
        </w:rPr>
        <w:t>, however,</w:t>
      </w:r>
      <w:r w:rsidR="275335B4" w:rsidRPr="0913E1EE">
        <w:rPr>
          <w:rFonts w:ascii="Calibri" w:eastAsia="Calibri" w:hAnsi="Calibri" w:cs="Calibri"/>
          <w:sz w:val="24"/>
          <w:szCs w:val="24"/>
        </w:rPr>
        <w:t xml:space="preserve"> that there are</w:t>
      </w:r>
      <w:r w:rsidR="275335B4" w:rsidRPr="2763546F">
        <w:rPr>
          <w:rFonts w:ascii="Calibri" w:eastAsia="Calibri" w:hAnsi="Calibri" w:cs="Calibri"/>
          <w:sz w:val="24"/>
          <w:szCs w:val="24"/>
        </w:rPr>
        <w:t xml:space="preserve"> </w:t>
      </w:r>
      <w:r w:rsidR="62BAADCF" w:rsidRPr="2763546F">
        <w:rPr>
          <w:rFonts w:ascii="Calibri" w:eastAsia="Calibri" w:hAnsi="Calibri" w:cs="Calibri"/>
          <w:sz w:val="24"/>
          <w:szCs w:val="24"/>
        </w:rPr>
        <w:t>also</w:t>
      </w:r>
      <w:r w:rsidR="275335B4" w:rsidRPr="0913E1EE">
        <w:rPr>
          <w:rFonts w:ascii="Calibri" w:eastAsia="Calibri" w:hAnsi="Calibri" w:cs="Calibri"/>
          <w:sz w:val="24"/>
          <w:szCs w:val="24"/>
        </w:rPr>
        <w:t xml:space="preserve"> limitations to this analysis which need to be understood in order to properly interpret the results</w:t>
      </w:r>
      <w:r w:rsidR="275335B4" w:rsidRPr="467A4FD1">
        <w:rPr>
          <w:rFonts w:ascii="Calibri" w:eastAsia="Calibri" w:hAnsi="Calibri" w:cs="Calibri"/>
          <w:sz w:val="24"/>
          <w:szCs w:val="24"/>
        </w:rPr>
        <w:t>.</w:t>
      </w:r>
      <w:r w:rsidR="275335B4" w:rsidRPr="0913E1EE">
        <w:rPr>
          <w:rFonts w:ascii="Calibri" w:eastAsia="Calibri" w:hAnsi="Calibri" w:cs="Calibri"/>
          <w:sz w:val="24"/>
          <w:szCs w:val="24"/>
        </w:rPr>
        <w:t xml:space="preserve"> To date, </w:t>
      </w:r>
      <w:r w:rsidR="1164EF4D" w:rsidRPr="30F4DF3C">
        <w:rPr>
          <w:rFonts w:ascii="Calibri" w:eastAsia="Calibri" w:hAnsi="Calibri" w:cs="Calibri"/>
          <w:sz w:val="24"/>
          <w:szCs w:val="24"/>
        </w:rPr>
        <w:t>longitudinal healthca</w:t>
      </w:r>
      <w:r w:rsidR="4893B4E0" w:rsidRPr="30F4DF3C">
        <w:rPr>
          <w:rFonts w:ascii="Calibri" w:eastAsia="Calibri" w:hAnsi="Calibri" w:cs="Calibri"/>
          <w:sz w:val="24"/>
          <w:szCs w:val="24"/>
        </w:rPr>
        <w:t>r</w:t>
      </w:r>
      <w:r w:rsidR="1164EF4D" w:rsidRPr="30F4DF3C">
        <w:rPr>
          <w:rFonts w:ascii="Calibri" w:eastAsia="Calibri" w:hAnsi="Calibri" w:cs="Calibri"/>
          <w:sz w:val="24"/>
          <w:szCs w:val="24"/>
        </w:rPr>
        <w:t xml:space="preserve">e </w:t>
      </w:r>
      <w:r w:rsidR="275335B4" w:rsidRPr="0913E1EE">
        <w:rPr>
          <w:rFonts w:ascii="Calibri" w:eastAsia="Calibri" w:hAnsi="Calibri" w:cs="Calibri"/>
          <w:sz w:val="24"/>
          <w:szCs w:val="24"/>
        </w:rPr>
        <w:t>data to study patients with COVID-19 is still accumulating</w:t>
      </w:r>
      <w:r w:rsidR="2CC35564" w:rsidRPr="30F4DF3C">
        <w:rPr>
          <w:rFonts w:ascii="Calibri" w:eastAsia="Calibri" w:hAnsi="Calibri" w:cs="Calibri"/>
          <w:sz w:val="24"/>
          <w:szCs w:val="24"/>
        </w:rPr>
        <w:t>, and</w:t>
      </w:r>
      <w:r w:rsidR="275335B4" w:rsidRPr="0913E1EE">
        <w:rPr>
          <w:rFonts w:ascii="Calibri" w:eastAsia="Calibri" w:hAnsi="Calibri" w:cs="Calibri"/>
          <w:sz w:val="24"/>
          <w:szCs w:val="24"/>
        </w:rPr>
        <w:t xml:space="preserve"> there are only small samples available in limited contexts and these samples are held by independent data partners who cannot pool </w:t>
      </w:r>
      <w:r w:rsidR="00CB4CD9">
        <w:rPr>
          <w:rFonts w:ascii="Calibri" w:eastAsia="Calibri" w:hAnsi="Calibri" w:cs="Calibri"/>
          <w:sz w:val="24"/>
          <w:szCs w:val="24"/>
        </w:rPr>
        <w:t xml:space="preserve">patient-level </w:t>
      </w:r>
      <w:r w:rsidR="275335B4" w:rsidRPr="0913E1EE">
        <w:rPr>
          <w:rFonts w:ascii="Calibri" w:eastAsia="Calibri" w:hAnsi="Calibri" w:cs="Calibri"/>
          <w:sz w:val="24"/>
          <w:szCs w:val="24"/>
        </w:rPr>
        <w:t>data across sites.</w:t>
      </w:r>
    </w:p>
    <w:p w14:paraId="0ACFFEFC" w14:textId="35BB083E" w:rsidR="00E42E90" w:rsidRDefault="275335B4" w:rsidP="752CEABE">
      <w:pPr>
        <w:spacing w:line="360" w:lineRule="auto"/>
        <w:rPr>
          <w:rFonts w:ascii="Calibri" w:eastAsia="Calibri" w:hAnsi="Calibri" w:cs="Calibri"/>
          <w:sz w:val="24"/>
          <w:szCs w:val="24"/>
        </w:rPr>
      </w:pPr>
      <w:r w:rsidRPr="752CEABE">
        <w:rPr>
          <w:rFonts w:ascii="Calibri" w:eastAsia="Calibri" w:hAnsi="Calibri" w:cs="Calibri"/>
          <w:sz w:val="24"/>
          <w:szCs w:val="24"/>
        </w:rPr>
        <w:lastRenderedPageBreak/>
        <w:t>Ideally, a c</w:t>
      </w:r>
      <w:r w:rsidR="1D44EA63" w:rsidRPr="752CEABE">
        <w:rPr>
          <w:rFonts w:ascii="Calibri" w:eastAsia="Calibri" w:hAnsi="Calibri" w:cs="Calibri"/>
          <w:sz w:val="24"/>
          <w:szCs w:val="24"/>
        </w:rPr>
        <w:t xml:space="preserve">omparative cohort </w:t>
      </w:r>
      <w:r w:rsidRPr="752CEABE">
        <w:rPr>
          <w:rFonts w:ascii="Calibri" w:eastAsia="Calibri" w:hAnsi="Calibri" w:cs="Calibri"/>
          <w:sz w:val="24"/>
          <w:szCs w:val="24"/>
        </w:rPr>
        <w:t xml:space="preserve">analysis estimating the effect of </w:t>
      </w:r>
      <w:r w:rsidR="00001E77">
        <w:rPr>
          <w:rFonts w:ascii="Calibri" w:eastAsia="Calibri" w:hAnsi="Calibri" w:cs="Calibri"/>
          <w:sz w:val="24"/>
          <w:szCs w:val="24"/>
        </w:rPr>
        <w:t>acid-suppressant</w:t>
      </w:r>
      <w:r w:rsidR="00001E77" w:rsidRPr="752CEABE">
        <w:rPr>
          <w:rFonts w:ascii="Calibri" w:eastAsia="Calibri" w:hAnsi="Calibri" w:cs="Calibri"/>
          <w:sz w:val="24"/>
          <w:szCs w:val="24"/>
        </w:rPr>
        <w:t xml:space="preserve"> </w:t>
      </w:r>
      <w:r w:rsidRPr="752CEABE">
        <w:rPr>
          <w:rFonts w:ascii="Calibri" w:eastAsia="Calibri" w:hAnsi="Calibri" w:cs="Calibri"/>
          <w:sz w:val="24"/>
          <w:szCs w:val="24"/>
        </w:rPr>
        <w:t xml:space="preserve">drugs on incidence of COVID-19 (hypothesis 1) would be </w:t>
      </w:r>
      <w:r w:rsidR="717C880A" w:rsidRPr="60FBEA0E">
        <w:rPr>
          <w:rFonts w:ascii="Calibri" w:eastAsia="Calibri" w:hAnsi="Calibri" w:cs="Calibri"/>
          <w:sz w:val="24"/>
          <w:szCs w:val="24"/>
        </w:rPr>
        <w:t xml:space="preserve">undertaken </w:t>
      </w:r>
      <w:r w:rsidRPr="60FBEA0E">
        <w:rPr>
          <w:rFonts w:ascii="Calibri" w:eastAsia="Calibri" w:hAnsi="Calibri" w:cs="Calibri"/>
          <w:sz w:val="24"/>
          <w:szCs w:val="24"/>
        </w:rPr>
        <w:t>using</w:t>
      </w:r>
      <w:r w:rsidRPr="752CEABE">
        <w:rPr>
          <w:rFonts w:ascii="Calibri" w:eastAsia="Calibri" w:hAnsi="Calibri" w:cs="Calibri"/>
          <w:sz w:val="24"/>
          <w:szCs w:val="24"/>
        </w:rPr>
        <w:t xml:space="preserve"> a new user cohort design.</w:t>
      </w:r>
      <w:r w:rsidRPr="752CEABE">
        <w:rPr>
          <w:rFonts w:ascii="Calibri" w:eastAsia="Calibri" w:hAnsi="Calibri" w:cs="Calibri"/>
          <w:vertAlign w:val="superscript"/>
        </w:rPr>
        <w:t>38</w:t>
      </w:r>
      <w:r w:rsidRPr="752CEABE">
        <w:rPr>
          <w:rFonts w:ascii="Calibri" w:eastAsia="Calibri" w:hAnsi="Calibri" w:cs="Calibri"/>
          <w:sz w:val="24"/>
          <w:szCs w:val="24"/>
        </w:rPr>
        <w:t xml:space="preserve"> </w:t>
      </w:r>
      <w:r w:rsidR="46F655F5" w:rsidRPr="752CEABE">
        <w:rPr>
          <w:rFonts w:ascii="Calibri" w:eastAsia="Calibri" w:hAnsi="Calibri" w:cs="Calibri"/>
          <w:sz w:val="24"/>
          <w:szCs w:val="24"/>
        </w:rPr>
        <w:t xml:space="preserve"> </w:t>
      </w:r>
      <w:r w:rsidR="64A30560" w:rsidRPr="752CEABE">
        <w:rPr>
          <w:rFonts w:ascii="Calibri" w:eastAsia="Calibri" w:hAnsi="Calibri" w:cs="Calibri"/>
          <w:sz w:val="24"/>
          <w:szCs w:val="24"/>
        </w:rPr>
        <w:t xml:space="preserve">In a new user cohort design, all patients are aligned at the point of their drug initiation (which is referred to as the index date) and the variables included in adjustment models include only those that preceded initiation of the drug.  </w:t>
      </w:r>
      <w:r w:rsidR="46F655F5" w:rsidRPr="752CEABE">
        <w:rPr>
          <w:rFonts w:ascii="Calibri" w:eastAsia="Calibri" w:hAnsi="Calibri" w:cs="Calibri"/>
          <w:sz w:val="24"/>
          <w:szCs w:val="24"/>
        </w:rPr>
        <w:t>A</w:t>
      </w:r>
      <w:r w:rsidRPr="752CEABE">
        <w:rPr>
          <w:rFonts w:ascii="Calibri" w:eastAsia="Calibri" w:hAnsi="Calibri" w:cs="Calibri"/>
          <w:sz w:val="24"/>
          <w:szCs w:val="24"/>
        </w:rPr>
        <w:t xml:space="preserve"> new user design</w:t>
      </w:r>
      <w:r w:rsidR="458A9719" w:rsidRPr="752CEABE">
        <w:rPr>
          <w:rFonts w:ascii="Calibri" w:eastAsia="Calibri" w:hAnsi="Calibri" w:cs="Calibri"/>
          <w:sz w:val="24"/>
          <w:szCs w:val="24"/>
        </w:rPr>
        <w:t>, however,</w:t>
      </w:r>
      <w:r w:rsidRPr="752CEABE">
        <w:rPr>
          <w:rFonts w:ascii="Calibri" w:eastAsia="Calibri" w:hAnsi="Calibri" w:cs="Calibri"/>
          <w:sz w:val="24"/>
          <w:szCs w:val="24"/>
        </w:rPr>
        <w:t xml:space="preserve"> would require a large</w:t>
      </w:r>
      <w:r w:rsidR="50172B2D" w:rsidRPr="752CEABE">
        <w:rPr>
          <w:rFonts w:ascii="Calibri" w:eastAsia="Calibri" w:hAnsi="Calibri" w:cs="Calibri"/>
          <w:sz w:val="24"/>
          <w:szCs w:val="24"/>
        </w:rPr>
        <w:t>r</w:t>
      </w:r>
      <w:r w:rsidRPr="752CEABE">
        <w:rPr>
          <w:rFonts w:ascii="Calibri" w:eastAsia="Calibri" w:hAnsi="Calibri" w:cs="Calibri"/>
          <w:sz w:val="24"/>
          <w:szCs w:val="24"/>
        </w:rPr>
        <w:t xml:space="preserve"> number of patients </w:t>
      </w:r>
      <w:r w:rsidR="4E3DCAF0" w:rsidRPr="752CEABE">
        <w:rPr>
          <w:rFonts w:ascii="Calibri" w:eastAsia="Calibri" w:hAnsi="Calibri" w:cs="Calibri"/>
          <w:sz w:val="24"/>
          <w:szCs w:val="24"/>
        </w:rPr>
        <w:t>than a prevalent user design</w:t>
      </w:r>
      <w:r w:rsidRPr="752CEABE">
        <w:rPr>
          <w:rFonts w:ascii="Calibri" w:eastAsia="Calibri" w:hAnsi="Calibri" w:cs="Calibri"/>
          <w:sz w:val="24"/>
          <w:szCs w:val="24"/>
        </w:rPr>
        <w:t xml:space="preserve"> and a long history of longitudinal data (capturing both inpatient and outpatient care) that is not available for all study sites. </w:t>
      </w:r>
      <w:r w:rsidR="2030C226" w:rsidRPr="752CEABE">
        <w:rPr>
          <w:rFonts w:ascii="Calibri" w:eastAsia="Calibri" w:hAnsi="Calibri" w:cs="Calibri"/>
          <w:sz w:val="24"/>
          <w:szCs w:val="24"/>
        </w:rPr>
        <w:t xml:space="preserve">Similar arguments hold for evaluating the </w:t>
      </w:r>
      <w:r w:rsidRPr="752CEABE">
        <w:rPr>
          <w:rFonts w:ascii="Calibri" w:eastAsia="Calibri" w:hAnsi="Calibri" w:cs="Calibri"/>
          <w:sz w:val="24"/>
          <w:szCs w:val="24"/>
        </w:rPr>
        <w:t xml:space="preserve">effect of </w:t>
      </w:r>
      <w:r w:rsidR="00001E77">
        <w:rPr>
          <w:rFonts w:ascii="Calibri" w:eastAsia="Calibri" w:hAnsi="Calibri" w:cs="Calibri"/>
          <w:sz w:val="24"/>
          <w:szCs w:val="24"/>
        </w:rPr>
        <w:t>acid-</w:t>
      </w:r>
      <w:r w:rsidR="00B239A8">
        <w:rPr>
          <w:rFonts w:ascii="Calibri" w:eastAsia="Calibri" w:hAnsi="Calibri" w:cs="Calibri"/>
          <w:sz w:val="24"/>
          <w:szCs w:val="24"/>
        </w:rPr>
        <w:t>suppressant</w:t>
      </w:r>
      <w:r w:rsidR="00001E77" w:rsidRPr="752CEABE">
        <w:rPr>
          <w:rFonts w:ascii="Calibri" w:eastAsia="Calibri" w:hAnsi="Calibri" w:cs="Calibri"/>
          <w:sz w:val="24"/>
          <w:szCs w:val="24"/>
        </w:rPr>
        <w:t xml:space="preserve"> </w:t>
      </w:r>
      <w:r w:rsidRPr="752CEABE">
        <w:rPr>
          <w:rFonts w:ascii="Calibri" w:eastAsia="Calibri" w:hAnsi="Calibri" w:cs="Calibri"/>
          <w:sz w:val="24"/>
          <w:szCs w:val="24"/>
        </w:rPr>
        <w:t>use on outcomes of COVID-19 infection and severity of disease</w:t>
      </w:r>
      <w:r w:rsidR="34512390" w:rsidRPr="752CEABE">
        <w:rPr>
          <w:rFonts w:ascii="Calibri" w:eastAsia="Calibri" w:hAnsi="Calibri" w:cs="Calibri"/>
          <w:sz w:val="24"/>
          <w:szCs w:val="24"/>
        </w:rPr>
        <w:t>.</w:t>
      </w:r>
    </w:p>
    <w:p w14:paraId="5BA022E8" w14:textId="609B59DE" w:rsidR="00E42E90" w:rsidRDefault="2F052CA1" w:rsidP="752CEABE">
      <w:pPr>
        <w:spacing w:line="360" w:lineRule="auto"/>
        <w:rPr>
          <w:rFonts w:ascii="Calibri" w:eastAsia="Calibri" w:hAnsi="Calibri" w:cs="Calibri"/>
          <w:sz w:val="24"/>
          <w:szCs w:val="24"/>
        </w:rPr>
      </w:pPr>
      <w:r w:rsidRPr="752CEABE">
        <w:rPr>
          <w:rFonts w:ascii="Calibri" w:eastAsia="Calibri" w:hAnsi="Calibri" w:cs="Calibri"/>
          <w:sz w:val="24"/>
          <w:szCs w:val="24"/>
        </w:rPr>
        <w:t>To help overcome data limitations</w:t>
      </w:r>
      <w:r w:rsidR="1DA121C5" w:rsidRPr="752CEABE">
        <w:rPr>
          <w:rFonts w:ascii="Calibri" w:eastAsia="Calibri" w:hAnsi="Calibri" w:cs="Calibri"/>
          <w:sz w:val="24"/>
          <w:szCs w:val="24"/>
        </w:rPr>
        <w:t xml:space="preserve"> and increase sample size, we have elected for a prevalent user design.</w:t>
      </w:r>
      <w:r w:rsidR="1DA121C5" w:rsidRPr="752CEABE">
        <w:rPr>
          <w:rFonts w:ascii="Calibri" w:eastAsia="Calibri" w:hAnsi="Calibri" w:cs="Calibri"/>
          <w:vertAlign w:val="superscript"/>
        </w:rPr>
        <w:t xml:space="preserve"> </w:t>
      </w:r>
      <w:r w:rsidR="00B239A8">
        <w:rPr>
          <w:rFonts w:ascii="Calibri" w:eastAsia="Calibri" w:hAnsi="Calibri" w:cs="Calibri"/>
          <w:sz w:val="24"/>
          <w:szCs w:val="24"/>
        </w:rPr>
        <w:t xml:space="preserve"> </w:t>
      </w:r>
      <w:r w:rsidR="222BE599" w:rsidRPr="752CEABE">
        <w:rPr>
          <w:rFonts w:ascii="Calibri" w:eastAsia="Calibri" w:hAnsi="Calibri" w:cs="Calibri"/>
          <w:sz w:val="24"/>
          <w:szCs w:val="24"/>
        </w:rPr>
        <w:t>To address hypothesis 1 under this design, we define the index date and align patients on a specific point in calendar time (a prescription between</w:t>
      </w:r>
      <w:r w:rsidR="00CB4CD9">
        <w:rPr>
          <w:rFonts w:ascii="Calibri" w:eastAsia="Calibri" w:hAnsi="Calibri" w:cs="Calibri"/>
          <w:sz w:val="24"/>
          <w:szCs w:val="24"/>
        </w:rPr>
        <w:t xml:space="preserve"> </w:t>
      </w:r>
      <w:r w:rsidR="222BE599" w:rsidRPr="752CEABE">
        <w:rPr>
          <w:rFonts w:ascii="Calibri" w:eastAsia="Calibri" w:hAnsi="Calibri" w:cs="Calibri"/>
          <w:sz w:val="24"/>
          <w:szCs w:val="24"/>
        </w:rPr>
        <w:t>1</w:t>
      </w:r>
      <w:r w:rsidR="222BE599" w:rsidRPr="752CEABE">
        <w:rPr>
          <w:rFonts w:ascii="Calibri" w:eastAsia="Calibri" w:hAnsi="Calibri" w:cs="Calibri"/>
          <w:sz w:val="24"/>
          <w:szCs w:val="24"/>
          <w:vertAlign w:val="superscript"/>
        </w:rPr>
        <w:t>st</w:t>
      </w:r>
      <w:r w:rsidR="222BE599" w:rsidRPr="752CEABE">
        <w:rPr>
          <w:rFonts w:ascii="Calibri" w:eastAsia="Calibri" w:hAnsi="Calibri" w:cs="Calibri"/>
          <w:sz w:val="24"/>
          <w:szCs w:val="24"/>
        </w:rPr>
        <w:t xml:space="preserve"> November 2019 and 31</w:t>
      </w:r>
      <w:r w:rsidR="222BE599" w:rsidRPr="752CEABE">
        <w:rPr>
          <w:rFonts w:ascii="Calibri" w:eastAsia="Calibri" w:hAnsi="Calibri" w:cs="Calibri"/>
          <w:sz w:val="24"/>
          <w:szCs w:val="24"/>
          <w:vertAlign w:val="superscript"/>
        </w:rPr>
        <w:t>st</w:t>
      </w:r>
      <w:r w:rsidR="222BE599" w:rsidRPr="752CEABE">
        <w:rPr>
          <w:rFonts w:ascii="Calibri" w:eastAsia="Calibri" w:hAnsi="Calibri" w:cs="Calibri"/>
          <w:sz w:val="24"/>
          <w:szCs w:val="24"/>
        </w:rPr>
        <w:t xml:space="preserve"> January 2020) </w:t>
      </w:r>
      <w:r w:rsidR="71909278" w:rsidRPr="752CEABE">
        <w:rPr>
          <w:rFonts w:ascii="Calibri" w:eastAsia="Calibri" w:hAnsi="Calibri" w:cs="Calibri"/>
          <w:sz w:val="24"/>
          <w:szCs w:val="24"/>
        </w:rPr>
        <w:t xml:space="preserve">at which point </w:t>
      </w:r>
      <w:r w:rsidR="222BE599" w:rsidRPr="752CEABE">
        <w:rPr>
          <w:rFonts w:ascii="Calibri" w:eastAsia="Calibri" w:hAnsi="Calibri" w:cs="Calibri"/>
          <w:sz w:val="24"/>
          <w:szCs w:val="24"/>
        </w:rPr>
        <w:t xml:space="preserve">they became “at-risk” for COVID-19. For the analysis addressing hypothesis 2, we define the index date as the day patients </w:t>
      </w:r>
      <w:r w:rsidR="7F49DFC5" w:rsidRPr="752CEABE">
        <w:rPr>
          <w:rFonts w:ascii="Calibri" w:eastAsia="Calibri" w:hAnsi="Calibri" w:cs="Calibri"/>
          <w:sz w:val="24"/>
          <w:szCs w:val="24"/>
        </w:rPr>
        <w:t xml:space="preserve">are </w:t>
      </w:r>
      <w:r w:rsidR="222BE599" w:rsidRPr="752CEABE">
        <w:rPr>
          <w:rFonts w:ascii="Calibri" w:eastAsia="Calibri" w:hAnsi="Calibri" w:cs="Calibri"/>
          <w:sz w:val="24"/>
          <w:szCs w:val="24"/>
        </w:rPr>
        <w:t xml:space="preserve">clinically recognized as having COVID-19. Of chief concern is that mediators on the causal pathway between exposure (to </w:t>
      </w:r>
      <w:r w:rsidR="00001E77">
        <w:rPr>
          <w:rFonts w:ascii="Calibri" w:eastAsia="Calibri" w:hAnsi="Calibri" w:cs="Calibri"/>
          <w:sz w:val="24"/>
          <w:szCs w:val="24"/>
        </w:rPr>
        <w:t>acid-suppressant</w:t>
      </w:r>
      <w:r w:rsidR="00001E77" w:rsidRPr="752CEABE">
        <w:rPr>
          <w:rFonts w:ascii="Calibri" w:eastAsia="Calibri" w:hAnsi="Calibri" w:cs="Calibri"/>
          <w:sz w:val="24"/>
          <w:szCs w:val="24"/>
        </w:rPr>
        <w:t xml:space="preserve"> </w:t>
      </w:r>
      <w:r w:rsidR="222BE599" w:rsidRPr="752CEABE">
        <w:rPr>
          <w:rFonts w:ascii="Calibri" w:eastAsia="Calibri" w:hAnsi="Calibri" w:cs="Calibri"/>
          <w:sz w:val="24"/>
          <w:szCs w:val="24"/>
        </w:rPr>
        <w:t>medications) and the outcome (H1: COVID-19 infection, H2: COVID-19 outcomes) may be included in the adjustment</w:t>
      </w:r>
      <w:r w:rsidR="1660CDAF" w:rsidRPr="752CEABE">
        <w:rPr>
          <w:rFonts w:ascii="Calibri" w:eastAsia="Calibri" w:hAnsi="Calibri" w:cs="Calibri"/>
          <w:sz w:val="24"/>
          <w:szCs w:val="24"/>
        </w:rPr>
        <w:t xml:space="preserve"> since true exposure begins before the “at-risk” study period</w:t>
      </w:r>
      <w:r w:rsidR="222BE599" w:rsidRPr="752CEABE">
        <w:rPr>
          <w:rFonts w:ascii="Calibri" w:eastAsia="Calibri" w:hAnsi="Calibri" w:cs="Calibri"/>
          <w:sz w:val="24"/>
          <w:szCs w:val="24"/>
        </w:rPr>
        <w:t xml:space="preserve">. </w:t>
      </w:r>
      <w:r w:rsidR="7056C9C2" w:rsidRPr="752CEABE">
        <w:rPr>
          <w:rFonts w:ascii="Calibri" w:eastAsia="Calibri" w:hAnsi="Calibri" w:cs="Calibri"/>
          <w:sz w:val="24"/>
          <w:szCs w:val="24"/>
        </w:rPr>
        <w:t xml:space="preserve"> One possible mediator is duration of prior </w:t>
      </w:r>
      <w:r w:rsidR="00001E77">
        <w:rPr>
          <w:rFonts w:ascii="Calibri" w:eastAsia="Calibri" w:hAnsi="Calibri" w:cs="Calibri"/>
          <w:sz w:val="24"/>
          <w:szCs w:val="24"/>
        </w:rPr>
        <w:t>acid-suppressant</w:t>
      </w:r>
      <w:r w:rsidR="7056C9C2" w:rsidRPr="752CEABE">
        <w:rPr>
          <w:rFonts w:ascii="Calibri" w:eastAsia="Calibri" w:hAnsi="Calibri" w:cs="Calibri"/>
          <w:sz w:val="24"/>
          <w:szCs w:val="24"/>
        </w:rPr>
        <w:t xml:space="preserve"> treatment.  While prior treatment duration is difficult to ascertain in a prevalent user design, prior treatment remains highly correlated with many baseline features that our large-scale propensity model considers when balancing patients and can provide some protection against this design bias.</w:t>
      </w:r>
    </w:p>
    <w:p w14:paraId="09328254" w14:textId="44C765AC" w:rsidR="00CF6B4E" w:rsidRDefault="00AC542F" w:rsidP="752CEABE">
      <w:pPr>
        <w:spacing w:line="360" w:lineRule="auto"/>
        <w:rPr>
          <w:rFonts w:ascii="Calibri" w:eastAsia="Calibri" w:hAnsi="Calibri" w:cs="Calibri"/>
          <w:sz w:val="24"/>
          <w:szCs w:val="24"/>
        </w:rPr>
      </w:pPr>
      <w:r>
        <w:rPr>
          <w:rFonts w:ascii="Calibri" w:eastAsia="Calibri" w:hAnsi="Calibri" w:cs="Calibri"/>
          <w:sz w:val="24"/>
          <w:szCs w:val="24"/>
        </w:rPr>
        <w:t>T</w:t>
      </w:r>
      <w:r w:rsidR="004E4F39">
        <w:rPr>
          <w:rFonts w:ascii="Calibri" w:eastAsia="Calibri" w:hAnsi="Calibri" w:cs="Calibri"/>
          <w:sz w:val="24"/>
          <w:szCs w:val="24"/>
        </w:rPr>
        <w:t xml:space="preserve">he prevalent user design was originally developed to address the </w:t>
      </w:r>
      <w:r w:rsidR="0002700D">
        <w:rPr>
          <w:rFonts w:ascii="Calibri" w:eastAsia="Calibri" w:hAnsi="Calibri" w:cs="Calibri"/>
          <w:sz w:val="24"/>
          <w:szCs w:val="24"/>
        </w:rPr>
        <w:t xml:space="preserve">challenge of having limited available data when comparing new-to-market drugs with established </w:t>
      </w:r>
      <w:r w:rsidR="00A30473">
        <w:rPr>
          <w:rFonts w:ascii="Calibri" w:eastAsia="Calibri" w:hAnsi="Calibri" w:cs="Calibri"/>
          <w:sz w:val="24"/>
          <w:szCs w:val="24"/>
        </w:rPr>
        <w:t>drugs.</w:t>
      </w:r>
      <w:r w:rsidR="0017581F">
        <w:rPr>
          <w:rFonts w:ascii="Calibri" w:eastAsia="Calibri" w:hAnsi="Calibri" w:cs="Calibri"/>
          <w:sz w:val="24"/>
          <w:szCs w:val="24"/>
        </w:rPr>
        <w:fldChar w:fldCharType="begin">
          <w:fldData xml:space="preserve">PEVuZE5vdGU+PENpdGU+PEF1dGhvcj5TdWlzc2E8L0F1dGhvcj48WWVhcj4yMDE3PC9ZZWFyPjxS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</w:fldData>
        </w:fldChar>
      </w:r>
      <w:r w:rsidR="00B239A8">
        <w:rPr>
          <w:rFonts w:ascii="Calibri" w:eastAsia="Calibri" w:hAnsi="Calibri" w:cs="Calibri"/>
          <w:sz w:val="24"/>
          <w:szCs w:val="24"/>
        </w:rPr>
        <w:instrText xml:space="preserve"> ADDIN EN.CITE </w:instrText>
      </w:r>
      <w:r w:rsidR="00B239A8">
        <w:rPr>
          <w:rFonts w:ascii="Calibri" w:eastAsia="Calibri" w:hAnsi="Calibri" w:cs="Calibri"/>
          <w:sz w:val="24"/>
          <w:szCs w:val="24"/>
        </w:rPr>
        <w:fldChar w:fldCharType="begin">
          <w:fldData xml:space="preserve">PEVuZE5vdGU+PENpdGU+PEF1dGhvcj5TdWlzc2E8L0F1dGhvcj48WWVhcj4yMDE3PC9ZZWFyPjxS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</w:fldData>
        </w:fldChar>
      </w:r>
      <w:r w:rsidR="00B239A8">
        <w:rPr>
          <w:rFonts w:ascii="Calibri" w:eastAsia="Calibri" w:hAnsi="Calibri" w:cs="Calibri"/>
          <w:sz w:val="24"/>
          <w:szCs w:val="24"/>
        </w:rPr>
        <w:instrText xml:space="preserve"> ADDIN EN.CITE.DATA </w:instrText>
      </w:r>
      <w:r w:rsidR="00B239A8">
        <w:rPr>
          <w:rFonts w:ascii="Calibri" w:eastAsia="Calibri" w:hAnsi="Calibri" w:cs="Calibri"/>
          <w:sz w:val="24"/>
          <w:szCs w:val="24"/>
        </w:rPr>
      </w:r>
      <w:r w:rsidR="00B239A8">
        <w:rPr>
          <w:rFonts w:ascii="Calibri" w:eastAsia="Calibri" w:hAnsi="Calibri" w:cs="Calibri"/>
          <w:sz w:val="24"/>
          <w:szCs w:val="24"/>
        </w:rPr>
        <w:fldChar w:fldCharType="end"/>
      </w:r>
      <w:r w:rsidR="0017581F">
        <w:rPr>
          <w:rFonts w:ascii="Calibri" w:eastAsia="Calibri" w:hAnsi="Calibri" w:cs="Calibri"/>
          <w:sz w:val="24"/>
          <w:szCs w:val="24"/>
        </w:rPr>
      </w:r>
      <w:r w:rsidR="0017581F">
        <w:rPr>
          <w:rFonts w:ascii="Calibri" w:eastAsia="Calibri" w:hAnsi="Calibri" w:cs="Calibri"/>
          <w:sz w:val="24"/>
          <w:szCs w:val="24"/>
        </w:rPr>
        <w:fldChar w:fldCharType="separate"/>
      </w:r>
      <w:r w:rsidR="00B239A8">
        <w:rPr>
          <w:rFonts w:ascii="Calibri" w:eastAsia="Calibri" w:hAnsi="Calibri" w:cs="Calibri"/>
          <w:noProof/>
          <w:sz w:val="24"/>
          <w:szCs w:val="24"/>
        </w:rPr>
        <w:t>[8]</w:t>
      </w:r>
      <w:r w:rsidR="0017581F">
        <w:rPr>
          <w:rFonts w:ascii="Calibri" w:eastAsia="Calibri" w:hAnsi="Calibri" w:cs="Calibri"/>
          <w:sz w:val="24"/>
          <w:szCs w:val="24"/>
        </w:rPr>
        <w:fldChar w:fldCharType="end"/>
      </w:r>
      <w:r w:rsidR="00A30473">
        <w:rPr>
          <w:rFonts w:ascii="Calibri" w:eastAsia="Calibri" w:hAnsi="Calibri" w:cs="Calibri"/>
          <w:sz w:val="24"/>
          <w:szCs w:val="24"/>
        </w:rPr>
        <w:t xml:space="preserve"> </w:t>
      </w:r>
      <w:r w:rsidR="00A044AB">
        <w:rPr>
          <w:rFonts w:ascii="Calibri" w:eastAsia="Calibri" w:hAnsi="Calibri" w:cs="Calibri"/>
          <w:sz w:val="24"/>
          <w:szCs w:val="24"/>
        </w:rPr>
        <w:t xml:space="preserve">In the original publication describing the prevalent user design, the authors highlight </w:t>
      </w:r>
      <w:r>
        <w:rPr>
          <w:rFonts w:ascii="Calibri" w:eastAsia="Calibri" w:hAnsi="Calibri" w:cs="Calibri"/>
          <w:sz w:val="24"/>
          <w:szCs w:val="24"/>
        </w:rPr>
        <w:t>multiple</w:t>
      </w:r>
      <w:r w:rsidR="00A044AB">
        <w:rPr>
          <w:rFonts w:ascii="Calibri" w:eastAsia="Calibri" w:hAnsi="Calibri" w:cs="Calibri"/>
          <w:sz w:val="24"/>
          <w:szCs w:val="24"/>
        </w:rPr>
        <w:t xml:space="preserve"> </w:t>
      </w:r>
      <w:r w:rsidR="00A30473">
        <w:rPr>
          <w:rFonts w:ascii="Calibri" w:eastAsia="Calibri" w:hAnsi="Calibri" w:cs="Calibri"/>
          <w:sz w:val="24"/>
          <w:szCs w:val="24"/>
        </w:rPr>
        <w:t xml:space="preserve">sources of bias </w:t>
      </w:r>
      <w:r w:rsidR="00A044AB">
        <w:rPr>
          <w:rFonts w:ascii="Calibri" w:eastAsia="Calibri" w:hAnsi="Calibri" w:cs="Calibri"/>
          <w:sz w:val="24"/>
          <w:szCs w:val="24"/>
        </w:rPr>
        <w:t>that are likely to arise in that context</w:t>
      </w:r>
      <w:r w:rsidR="00A30473">
        <w:rPr>
          <w:rFonts w:ascii="Calibri" w:eastAsia="Calibri" w:hAnsi="Calibri" w:cs="Calibri"/>
          <w:sz w:val="24"/>
          <w:szCs w:val="24"/>
        </w:rPr>
        <w:t xml:space="preserve">. Here, we use </w:t>
      </w:r>
      <w:r>
        <w:rPr>
          <w:rFonts w:ascii="Calibri" w:eastAsia="Calibri" w:hAnsi="Calibri" w:cs="Calibri"/>
          <w:sz w:val="24"/>
          <w:szCs w:val="24"/>
        </w:rPr>
        <w:t>the prevalent user design</w:t>
      </w:r>
      <w:r w:rsidR="00A30473">
        <w:rPr>
          <w:rFonts w:ascii="Calibri" w:eastAsia="Calibri" w:hAnsi="Calibri" w:cs="Calibri"/>
          <w:sz w:val="24"/>
          <w:szCs w:val="24"/>
        </w:rPr>
        <w:t xml:space="preserve"> to address the problem of not having sufficient</w:t>
      </w:r>
      <w:r w:rsidR="00A044AB">
        <w:rPr>
          <w:rFonts w:ascii="Calibri" w:eastAsia="Calibri" w:hAnsi="Calibri" w:cs="Calibri"/>
          <w:sz w:val="24"/>
          <w:szCs w:val="24"/>
        </w:rPr>
        <w:t xml:space="preserve"> data on </w:t>
      </w:r>
      <w:r>
        <w:rPr>
          <w:rFonts w:ascii="Calibri" w:eastAsia="Calibri" w:hAnsi="Calibri" w:cs="Calibri"/>
          <w:sz w:val="24"/>
          <w:szCs w:val="24"/>
        </w:rPr>
        <w:t>a new illness (COVID-19), which affects all of our comparators equally. Thus, we assert that multiple forms of bias that arise in the new-to-market vs. traditional comparison</w:t>
      </w:r>
      <w:r w:rsidR="004975E5">
        <w:rPr>
          <w:rFonts w:ascii="Calibri" w:eastAsia="Calibri" w:hAnsi="Calibri" w:cs="Calibri"/>
          <w:sz w:val="24"/>
          <w:szCs w:val="24"/>
        </w:rPr>
        <w:t xml:space="preserve"> (e.g. </w:t>
      </w:r>
      <w:r w:rsidR="006B68EE">
        <w:rPr>
          <w:rFonts w:ascii="Calibri" w:eastAsia="Calibri" w:hAnsi="Calibri" w:cs="Calibri"/>
          <w:sz w:val="24"/>
          <w:szCs w:val="24"/>
        </w:rPr>
        <w:t>substantially</w:t>
      </w:r>
      <w:r w:rsidR="004975E5">
        <w:rPr>
          <w:rFonts w:ascii="Calibri" w:eastAsia="Calibri" w:hAnsi="Calibri" w:cs="Calibri"/>
          <w:sz w:val="24"/>
          <w:szCs w:val="24"/>
        </w:rPr>
        <w:t xml:space="preserve"> longer duration of prior exposure among </w:t>
      </w:r>
      <w:r w:rsidR="004975E5">
        <w:rPr>
          <w:rFonts w:ascii="Calibri" w:eastAsia="Calibri" w:hAnsi="Calibri" w:cs="Calibri"/>
          <w:sz w:val="24"/>
          <w:szCs w:val="24"/>
        </w:rPr>
        <w:lastRenderedPageBreak/>
        <w:t xml:space="preserve">users of the established drug compared to users of the new-to-market drug, or unidirectional switching from the established drug to the new-to-market drug) </w:t>
      </w:r>
      <w:r>
        <w:rPr>
          <w:rFonts w:ascii="Calibri" w:eastAsia="Calibri" w:hAnsi="Calibri" w:cs="Calibri"/>
          <w:sz w:val="24"/>
          <w:szCs w:val="24"/>
        </w:rPr>
        <w:t>are less likely to produce meaningful bias</w:t>
      </w:r>
      <w:r w:rsidR="00476DA6">
        <w:rPr>
          <w:rFonts w:ascii="Calibri" w:eastAsia="Calibri" w:hAnsi="Calibri" w:cs="Calibri"/>
          <w:sz w:val="24"/>
          <w:szCs w:val="24"/>
        </w:rPr>
        <w:t xml:space="preserve"> in our analysis. </w:t>
      </w:r>
    </w:p>
    <w:p w14:paraId="141DFA1C" w14:textId="77777777" w:rsidR="00D30B43" w:rsidRDefault="00684AB1" w:rsidP="009B026F">
      <w:pPr>
        <w:spacing w:line="360" w:lineRule="auto"/>
        <w:rPr>
          <w:rFonts w:ascii="Calibri" w:eastAsia="Calibri" w:hAnsi="Calibri" w:cs="Calibri"/>
          <w:sz w:val="24"/>
          <w:szCs w:val="24"/>
        </w:rPr>
      </w:pPr>
      <w:r>
        <w:rPr>
          <w:rFonts w:ascii="Calibri" w:eastAsia="Calibri" w:hAnsi="Calibri" w:cs="Calibri"/>
          <w:sz w:val="24"/>
          <w:szCs w:val="24"/>
        </w:rPr>
        <w:t xml:space="preserve">Misclassification of study variables is unavoidable in observational analyses of secondary health data. It is possible that we misclassify our exposures by failing to observe medication use when a patient is actually </w:t>
      </w:r>
      <w:r w:rsidR="008A6347">
        <w:rPr>
          <w:rFonts w:ascii="Calibri" w:eastAsia="Calibri" w:hAnsi="Calibri" w:cs="Calibri"/>
          <w:sz w:val="24"/>
          <w:szCs w:val="24"/>
        </w:rPr>
        <w:t>taking</w:t>
      </w:r>
      <w:r>
        <w:rPr>
          <w:rFonts w:ascii="Calibri" w:eastAsia="Calibri" w:hAnsi="Calibri" w:cs="Calibri"/>
          <w:sz w:val="24"/>
          <w:szCs w:val="24"/>
        </w:rPr>
        <w:t xml:space="preserve"> it or, more commonly, seeing medication prescriptions in the data that the patient is not actually taking. </w:t>
      </w:r>
      <w:r w:rsidR="005844BD">
        <w:rPr>
          <w:rFonts w:ascii="Calibri" w:eastAsia="Calibri" w:hAnsi="Calibri" w:cs="Calibri"/>
          <w:sz w:val="24"/>
          <w:szCs w:val="24"/>
        </w:rPr>
        <w:t>However, we do not expect misclassification will be strongly differential with respect to the treatments being compared</w:t>
      </w:r>
      <w:r w:rsidR="0043627F">
        <w:rPr>
          <w:rFonts w:ascii="Calibri" w:eastAsia="Calibri" w:hAnsi="Calibri" w:cs="Calibri"/>
          <w:sz w:val="24"/>
          <w:szCs w:val="24"/>
        </w:rPr>
        <w:t xml:space="preserve"> or with respect to outcome status</w:t>
      </w:r>
      <w:r w:rsidR="005844BD">
        <w:rPr>
          <w:rFonts w:ascii="Calibri" w:eastAsia="Calibri" w:hAnsi="Calibri" w:cs="Calibri"/>
          <w:sz w:val="24"/>
          <w:szCs w:val="24"/>
        </w:rPr>
        <w:t xml:space="preserve">. Thus, bias due to exposure misclassification will most likely be toward the null (i.e. </w:t>
      </w:r>
      <w:r w:rsidR="00C06666">
        <w:rPr>
          <w:rFonts w:ascii="Calibri" w:eastAsia="Calibri" w:hAnsi="Calibri" w:cs="Calibri"/>
          <w:sz w:val="24"/>
          <w:szCs w:val="24"/>
        </w:rPr>
        <w:t xml:space="preserve">increase the likelihood of a type II error). </w:t>
      </w:r>
    </w:p>
    <w:p w14:paraId="36354D11" w14:textId="67DC93C6" w:rsidR="00635D68" w:rsidRDefault="00C06666" w:rsidP="009B026F">
      <w:pPr>
        <w:spacing w:line="360" w:lineRule="auto"/>
        <w:rPr>
          <w:rFonts w:ascii="Calibri" w:eastAsia="Calibri" w:hAnsi="Calibri" w:cs="Calibri"/>
          <w:sz w:val="24"/>
          <w:szCs w:val="24"/>
        </w:rPr>
      </w:pPr>
      <w:r>
        <w:rPr>
          <w:rFonts w:ascii="Calibri" w:eastAsia="Calibri" w:hAnsi="Calibri" w:cs="Calibri"/>
          <w:sz w:val="24"/>
          <w:szCs w:val="24"/>
        </w:rPr>
        <w:t>Outcome misclassification is also an important concer</w:t>
      </w:r>
      <w:r w:rsidR="00991675">
        <w:rPr>
          <w:rFonts w:ascii="Calibri" w:eastAsia="Calibri" w:hAnsi="Calibri" w:cs="Calibri"/>
          <w:sz w:val="24"/>
          <w:szCs w:val="24"/>
        </w:rPr>
        <w:t xml:space="preserve">n, particularly in </w:t>
      </w:r>
      <w:r>
        <w:rPr>
          <w:rFonts w:ascii="Calibri" w:eastAsia="Calibri" w:hAnsi="Calibri" w:cs="Calibri"/>
          <w:sz w:val="24"/>
          <w:szCs w:val="24"/>
        </w:rPr>
        <w:t>the analysis of hypothesis 1,</w:t>
      </w:r>
      <w:r w:rsidR="00991675">
        <w:rPr>
          <w:rFonts w:ascii="Calibri" w:eastAsia="Calibri" w:hAnsi="Calibri" w:cs="Calibri"/>
          <w:sz w:val="24"/>
          <w:szCs w:val="24"/>
        </w:rPr>
        <w:t xml:space="preserve"> since</w:t>
      </w:r>
      <w:r>
        <w:rPr>
          <w:rFonts w:ascii="Calibri" w:eastAsia="Calibri" w:hAnsi="Calibri" w:cs="Calibri"/>
          <w:sz w:val="24"/>
          <w:szCs w:val="24"/>
        </w:rPr>
        <w:t xml:space="preserve"> the</w:t>
      </w:r>
      <w:r w:rsidR="00DC2DD6">
        <w:rPr>
          <w:rFonts w:ascii="Calibri" w:eastAsia="Calibri" w:hAnsi="Calibri" w:cs="Calibri"/>
          <w:sz w:val="24"/>
          <w:szCs w:val="24"/>
        </w:rPr>
        <w:t xml:space="preserve"> COVID-19 outcome will be under </w:t>
      </w:r>
      <w:r>
        <w:rPr>
          <w:rFonts w:ascii="Calibri" w:eastAsia="Calibri" w:hAnsi="Calibri" w:cs="Calibri"/>
          <w:sz w:val="24"/>
          <w:szCs w:val="24"/>
        </w:rPr>
        <w:t>diagnos</w:t>
      </w:r>
      <w:r w:rsidR="001144D9">
        <w:rPr>
          <w:rFonts w:ascii="Calibri" w:eastAsia="Calibri" w:hAnsi="Calibri" w:cs="Calibri"/>
          <w:sz w:val="24"/>
          <w:szCs w:val="24"/>
        </w:rPr>
        <w:t xml:space="preserve">ed </w:t>
      </w:r>
      <w:r w:rsidR="00635046">
        <w:rPr>
          <w:rFonts w:ascii="Calibri" w:eastAsia="Calibri" w:hAnsi="Calibri" w:cs="Calibri"/>
          <w:sz w:val="24"/>
          <w:szCs w:val="24"/>
        </w:rPr>
        <w:t xml:space="preserve">due to limited </w:t>
      </w:r>
      <w:r w:rsidR="008F434C">
        <w:rPr>
          <w:rFonts w:ascii="Calibri" w:eastAsia="Calibri" w:hAnsi="Calibri" w:cs="Calibri"/>
          <w:sz w:val="24"/>
          <w:szCs w:val="24"/>
        </w:rPr>
        <w:t xml:space="preserve">availability of </w:t>
      </w:r>
      <w:r w:rsidR="00635046">
        <w:rPr>
          <w:rFonts w:ascii="Calibri" w:eastAsia="Calibri" w:hAnsi="Calibri" w:cs="Calibri"/>
          <w:sz w:val="24"/>
          <w:szCs w:val="24"/>
        </w:rPr>
        <w:t xml:space="preserve">testing resources and the fact that many </w:t>
      </w:r>
      <w:r w:rsidR="00990DE0">
        <w:rPr>
          <w:rFonts w:ascii="Calibri" w:eastAsia="Calibri" w:hAnsi="Calibri" w:cs="Calibri"/>
          <w:sz w:val="24"/>
          <w:szCs w:val="24"/>
        </w:rPr>
        <w:t>infected patients</w:t>
      </w:r>
      <w:r w:rsidR="00635046">
        <w:rPr>
          <w:rFonts w:ascii="Calibri" w:eastAsia="Calibri" w:hAnsi="Calibri" w:cs="Calibri"/>
          <w:sz w:val="24"/>
          <w:szCs w:val="24"/>
        </w:rPr>
        <w:t xml:space="preserve"> may remain asymptomatic</w:t>
      </w:r>
      <w:r w:rsidR="4561D5B6" w:rsidRPr="37C6AB70">
        <w:rPr>
          <w:rFonts w:ascii="Calibri" w:eastAsia="Calibri" w:hAnsi="Calibri" w:cs="Calibri"/>
          <w:sz w:val="24"/>
          <w:szCs w:val="24"/>
        </w:rPr>
        <w:t xml:space="preserve"> or not require </w:t>
      </w:r>
      <w:r w:rsidR="4561D5B6" w:rsidRPr="7138B266">
        <w:rPr>
          <w:rFonts w:ascii="Calibri" w:eastAsia="Calibri" w:hAnsi="Calibri" w:cs="Calibri"/>
          <w:sz w:val="24"/>
          <w:szCs w:val="24"/>
        </w:rPr>
        <w:t>observed</w:t>
      </w:r>
      <w:r w:rsidR="4561D5B6" w:rsidRPr="43CC63E7">
        <w:rPr>
          <w:rFonts w:ascii="Calibri" w:eastAsia="Calibri" w:hAnsi="Calibri" w:cs="Calibri"/>
          <w:sz w:val="24"/>
          <w:szCs w:val="24"/>
        </w:rPr>
        <w:t xml:space="preserve"> healthcare utilization</w:t>
      </w:r>
      <w:r w:rsidR="00990DE0" w:rsidRPr="43CC63E7">
        <w:rPr>
          <w:rFonts w:ascii="Calibri" w:eastAsia="Calibri" w:hAnsi="Calibri" w:cs="Calibri"/>
          <w:sz w:val="24"/>
          <w:szCs w:val="24"/>
        </w:rPr>
        <w:t>.</w:t>
      </w:r>
      <w:r w:rsidR="00990DE0">
        <w:rPr>
          <w:rFonts w:ascii="Calibri" w:eastAsia="Calibri" w:hAnsi="Calibri" w:cs="Calibri"/>
          <w:sz w:val="24"/>
          <w:szCs w:val="24"/>
        </w:rPr>
        <w:t xml:space="preserve"> </w:t>
      </w:r>
      <w:r w:rsidR="00874D6C">
        <w:rPr>
          <w:rFonts w:ascii="Calibri" w:eastAsia="Calibri" w:hAnsi="Calibri" w:cs="Calibri"/>
          <w:sz w:val="24"/>
          <w:szCs w:val="24"/>
        </w:rPr>
        <w:t>It is important to note that t</w:t>
      </w:r>
      <w:r w:rsidR="00492005">
        <w:rPr>
          <w:rFonts w:ascii="Calibri" w:eastAsia="Calibri" w:hAnsi="Calibri" w:cs="Calibri"/>
          <w:sz w:val="24"/>
          <w:szCs w:val="24"/>
        </w:rPr>
        <w:t>he extent of underdiagnosis will likely vary by site</w:t>
      </w:r>
      <w:r w:rsidR="0043627F">
        <w:rPr>
          <w:rFonts w:ascii="Calibri" w:eastAsia="Calibri" w:hAnsi="Calibri" w:cs="Calibri"/>
          <w:sz w:val="24"/>
          <w:szCs w:val="24"/>
        </w:rPr>
        <w:t xml:space="preserve"> due to differences in national testing strategies. Furthermore, classification of the outcome could also vary </w:t>
      </w:r>
      <w:r w:rsidR="008F434C">
        <w:rPr>
          <w:rFonts w:ascii="Calibri" w:eastAsia="Calibri" w:hAnsi="Calibri" w:cs="Calibri"/>
          <w:sz w:val="24"/>
          <w:szCs w:val="24"/>
        </w:rPr>
        <w:t xml:space="preserve">with respect to </w:t>
      </w:r>
      <w:r w:rsidR="008A6347">
        <w:rPr>
          <w:rFonts w:ascii="Calibri" w:eastAsia="Calibri" w:hAnsi="Calibri" w:cs="Calibri"/>
          <w:sz w:val="24"/>
          <w:szCs w:val="24"/>
        </w:rPr>
        <w:t xml:space="preserve">calendar </w:t>
      </w:r>
      <w:r w:rsidR="008F434C">
        <w:rPr>
          <w:rFonts w:ascii="Calibri" w:eastAsia="Calibri" w:hAnsi="Calibri" w:cs="Calibri"/>
          <w:sz w:val="24"/>
          <w:szCs w:val="24"/>
        </w:rPr>
        <w:t>tim</w:t>
      </w:r>
      <w:r w:rsidR="008A6347">
        <w:rPr>
          <w:rFonts w:ascii="Calibri" w:eastAsia="Calibri" w:hAnsi="Calibri" w:cs="Calibri"/>
          <w:sz w:val="24"/>
          <w:szCs w:val="24"/>
        </w:rPr>
        <w:t>e, since underdiagnosis could become more or less frequent over the course of the pandemic</w:t>
      </w:r>
      <w:r w:rsidR="006E05D2">
        <w:rPr>
          <w:rFonts w:ascii="Calibri" w:eastAsia="Calibri" w:hAnsi="Calibri" w:cs="Calibri"/>
          <w:sz w:val="24"/>
          <w:szCs w:val="24"/>
        </w:rPr>
        <w:t xml:space="preserve">. </w:t>
      </w:r>
      <w:r w:rsidR="007D4986">
        <w:rPr>
          <w:rFonts w:ascii="Calibri" w:eastAsia="Calibri" w:hAnsi="Calibri" w:cs="Calibri"/>
          <w:sz w:val="24"/>
          <w:szCs w:val="24"/>
        </w:rPr>
        <w:t xml:space="preserve">To address this inherent limitation, we have included </w:t>
      </w:r>
      <w:r w:rsidR="00C547B0">
        <w:rPr>
          <w:rFonts w:ascii="Calibri" w:eastAsia="Calibri" w:hAnsi="Calibri" w:cs="Calibri"/>
          <w:sz w:val="24"/>
          <w:szCs w:val="24"/>
        </w:rPr>
        <w:t>a hospitalization-based COVID-19 outcome</w:t>
      </w:r>
      <w:r w:rsidR="008254EA">
        <w:rPr>
          <w:rFonts w:ascii="Calibri" w:eastAsia="Calibri" w:hAnsi="Calibri" w:cs="Calibri"/>
          <w:sz w:val="24"/>
          <w:szCs w:val="24"/>
        </w:rPr>
        <w:t xml:space="preserve"> which will be well-classified in </w:t>
      </w:r>
      <w:r w:rsidR="00412902">
        <w:rPr>
          <w:rFonts w:ascii="Calibri" w:eastAsia="Calibri" w:hAnsi="Calibri" w:cs="Calibri"/>
          <w:sz w:val="24"/>
          <w:szCs w:val="24"/>
        </w:rPr>
        <w:t xml:space="preserve">these data to provide additional context. </w:t>
      </w:r>
      <w:r w:rsidR="00991675">
        <w:rPr>
          <w:rFonts w:ascii="Calibri" w:eastAsia="Calibri" w:hAnsi="Calibri" w:cs="Calibri"/>
          <w:sz w:val="24"/>
          <w:szCs w:val="24"/>
        </w:rPr>
        <w:t xml:space="preserve">We do not expect outcome misclassification to be differential with respect to these exposure groups. Thus, bias due to outcome misclassification will also </w:t>
      </w:r>
      <w:r w:rsidR="008A6347">
        <w:rPr>
          <w:rFonts w:ascii="Calibri" w:eastAsia="Calibri" w:hAnsi="Calibri" w:cs="Calibri"/>
          <w:sz w:val="24"/>
          <w:szCs w:val="24"/>
        </w:rPr>
        <w:t xml:space="preserve">most likely </w:t>
      </w:r>
      <w:r w:rsidR="00991675">
        <w:rPr>
          <w:rFonts w:ascii="Calibri" w:eastAsia="Calibri" w:hAnsi="Calibri" w:cs="Calibri"/>
          <w:sz w:val="24"/>
          <w:szCs w:val="24"/>
        </w:rPr>
        <w:t>be toward the null.</w:t>
      </w:r>
    </w:p>
    <w:p w14:paraId="3A9B748D" w14:textId="4BB0F3BC" w:rsidR="00E42E90" w:rsidRPr="00432BD4" w:rsidRDefault="72FA2457" w:rsidP="00432BD4">
      <w:pPr>
        <w:pStyle w:val="Heading1"/>
      </w:pPr>
      <w:bookmarkStart w:id="33" w:name="_Toc54948681"/>
      <w:r w:rsidRPr="00432BD4">
        <w:t>1</w:t>
      </w:r>
      <w:r w:rsidR="00F14F7E" w:rsidRPr="00432BD4">
        <w:t>0</w:t>
      </w:r>
      <w:r w:rsidRPr="00432BD4">
        <w:t xml:space="preserve">. </w:t>
      </w:r>
      <w:r w:rsidR="6FC250E4" w:rsidRPr="00432BD4">
        <w:t>Protection of Human Subjects</w:t>
      </w:r>
      <w:bookmarkEnd w:id="33"/>
    </w:p>
    <w:p w14:paraId="1E62647F" w14:textId="67880CB0" w:rsidR="00E42E90" w:rsidRDefault="00E42E90" w:rsidP="0913E1EE"/>
    <w:p w14:paraId="176D92B0" w14:textId="6F8020F7" w:rsidR="00E42E90" w:rsidRDefault="6FC250E4" w:rsidP="0913E1EE">
      <w:pPr>
        <w:spacing w:line="360" w:lineRule="auto"/>
        <w:jc w:val="both"/>
        <w:rPr>
          <w:rFonts w:eastAsiaTheme="minorEastAsia"/>
          <w:color w:val="000000" w:themeColor="text1"/>
          <w:sz w:val="24"/>
          <w:szCs w:val="24"/>
        </w:rPr>
      </w:pPr>
      <w:r w:rsidRPr="0913E1EE">
        <w:rPr>
          <w:rFonts w:eastAsiaTheme="minorEastAsia"/>
          <w:color w:val="000000" w:themeColor="text1"/>
          <w:sz w:val="24"/>
          <w:szCs w:val="24"/>
        </w:rPr>
        <w:t xml:space="preserve">The study </w:t>
      </w:r>
      <w:r w:rsidR="568C1F3D" w:rsidRPr="0913E1EE">
        <w:rPr>
          <w:rFonts w:eastAsiaTheme="minorEastAsia"/>
          <w:color w:val="000000" w:themeColor="text1"/>
          <w:sz w:val="24"/>
          <w:szCs w:val="24"/>
        </w:rPr>
        <w:t>uses</w:t>
      </w:r>
      <w:r w:rsidRPr="0913E1EE">
        <w:rPr>
          <w:rFonts w:eastAsiaTheme="minorEastAsia"/>
          <w:color w:val="000000" w:themeColor="text1"/>
          <w:sz w:val="24"/>
          <w:szCs w:val="24"/>
        </w:rPr>
        <w:t xml:space="preserve"> only de-identified data. Confidentiality of patient records will be maintained at all times. All study reports will contain aggregate data only and will not identify individual patients or physicians. </w:t>
      </w:r>
    </w:p>
    <w:p w14:paraId="38DCFF78" w14:textId="71E60C51" w:rsidR="00E42E90" w:rsidRPr="00432BD4" w:rsidRDefault="4B2A78E3" w:rsidP="00AB339D">
      <w:pPr>
        <w:pStyle w:val="Heading1"/>
      </w:pPr>
      <w:bookmarkStart w:id="34" w:name="_Toc54948682"/>
      <w:r w:rsidRPr="00432BD4">
        <w:lastRenderedPageBreak/>
        <w:t>1</w:t>
      </w:r>
      <w:r w:rsidR="00F14F7E" w:rsidRPr="00432BD4">
        <w:t>1</w:t>
      </w:r>
      <w:r w:rsidR="038E0D1D" w:rsidRPr="00432BD4">
        <w:t xml:space="preserve">. </w:t>
      </w:r>
      <w:r w:rsidR="6FC250E4" w:rsidRPr="00432BD4">
        <w:t>Management and Reporting of Adverse Events and Adverse Reactions</w:t>
      </w:r>
      <w:bookmarkEnd w:id="34"/>
    </w:p>
    <w:p w14:paraId="2CAC3E17" w14:textId="1E8571C2" w:rsidR="00E42E90" w:rsidRDefault="00E42E90" w:rsidP="0913E1EE"/>
    <w:p w14:paraId="19870297" w14:textId="36D3F964" w:rsidR="00E42E90" w:rsidRDefault="6FC250E4" w:rsidP="0913E1EE">
      <w:pPr>
        <w:spacing w:line="360" w:lineRule="auto"/>
        <w:jc w:val="both"/>
        <w:rPr>
          <w:rFonts w:eastAsiaTheme="minorEastAsia"/>
          <w:color w:val="000000" w:themeColor="text1"/>
          <w:sz w:val="24"/>
          <w:szCs w:val="24"/>
        </w:rPr>
      </w:pPr>
      <w:r w:rsidRPr="0913E1EE">
        <w:rPr>
          <w:rFonts w:eastAsiaTheme="minorEastAsia"/>
          <w:color w:val="000000" w:themeColor="text1"/>
          <w:sz w:val="24"/>
          <w:szCs w:val="24"/>
        </w:rPr>
        <w:t>This study uses coded data that already exist in an electronic database. 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adverse events reports. The study results will be assessed for medically important results.</w:t>
      </w:r>
    </w:p>
    <w:p w14:paraId="6FE0AE28" w14:textId="3E9FDE0E" w:rsidR="00E42E90" w:rsidRPr="00432BD4" w:rsidRDefault="0FE9E9BC" w:rsidP="00AB339D">
      <w:pPr>
        <w:pStyle w:val="Heading1"/>
      </w:pPr>
      <w:bookmarkStart w:id="35" w:name="_Toc54948683"/>
      <w:r w:rsidRPr="00432BD4">
        <w:t>1</w:t>
      </w:r>
      <w:r w:rsidR="00F14F7E" w:rsidRPr="00432BD4">
        <w:t>2</w:t>
      </w:r>
      <w:r w:rsidRPr="00432BD4">
        <w:t xml:space="preserve">. </w:t>
      </w:r>
      <w:r w:rsidR="6FC250E4" w:rsidRPr="00432BD4">
        <w:t>Plans for Disseminating and Communicating Study Results</w:t>
      </w:r>
      <w:bookmarkEnd w:id="35"/>
    </w:p>
    <w:p w14:paraId="3B51E85F" w14:textId="54579DCB" w:rsidR="00E42E90" w:rsidRDefault="00E42E90" w:rsidP="0913E1EE"/>
    <w:p w14:paraId="6FCDAAB0" w14:textId="24E7E557" w:rsidR="00E42E90" w:rsidRDefault="00422F53" w:rsidP="252A718D">
      <w:pPr>
        <w:spacing w:line="360" w:lineRule="auto"/>
        <w:jc w:val="both"/>
        <w:rPr>
          <w:rFonts w:eastAsiaTheme="minorEastAsia"/>
          <w:color w:val="000000" w:themeColor="text1"/>
          <w:sz w:val="24"/>
          <w:szCs w:val="24"/>
        </w:rPr>
      </w:pPr>
      <w:r w:rsidRPr="252A718D">
        <w:rPr>
          <w:rFonts w:eastAsiaTheme="minorEastAsia"/>
          <w:color w:val="000000" w:themeColor="text1"/>
          <w:sz w:val="24"/>
          <w:szCs w:val="24"/>
        </w:rPr>
        <w:t xml:space="preserve">This study protocol will be registered </w:t>
      </w:r>
      <w:r w:rsidR="0072236F" w:rsidRPr="252A718D">
        <w:rPr>
          <w:rFonts w:eastAsiaTheme="minorEastAsia"/>
          <w:color w:val="000000" w:themeColor="text1"/>
          <w:sz w:val="24"/>
          <w:szCs w:val="24"/>
        </w:rPr>
        <w:t xml:space="preserve">at </w:t>
      </w:r>
      <w:r w:rsidR="0072236F" w:rsidRPr="0072236F">
        <w:rPr>
          <w:color w:val="333333"/>
          <w:sz w:val="24"/>
          <w:szCs w:val="24"/>
          <w:shd w:val="clear" w:color="auto" w:fill="FFFFFF"/>
        </w:rPr>
        <w:t>the EU PAS Register</w:t>
      </w:r>
      <w:r w:rsidR="0072236F">
        <w:rPr>
          <w:color w:val="333333"/>
          <w:sz w:val="24"/>
          <w:szCs w:val="24"/>
          <w:shd w:val="clear" w:color="auto" w:fill="FFFFFF"/>
        </w:rPr>
        <w:t xml:space="preserve"> </w:t>
      </w:r>
      <w:r w:rsidR="4A17FB5E">
        <w:rPr>
          <w:color w:val="333333"/>
          <w:sz w:val="24"/>
          <w:szCs w:val="24"/>
          <w:shd w:val="clear" w:color="auto" w:fill="FFFFFF"/>
        </w:rPr>
        <w:t>and study</w:t>
      </w:r>
      <w:r w:rsidR="6FC250E4" w:rsidRPr="252A718D">
        <w:rPr>
          <w:rFonts w:eastAsiaTheme="minorEastAsia"/>
          <w:color w:val="000000" w:themeColor="text1"/>
          <w:sz w:val="24"/>
          <w:szCs w:val="24"/>
        </w:rPr>
        <w:t xml:space="preserve"> results will be posted on the OHDSI website after completion of the study. At least one paper describing the study and its results will be written and submitted for publication to a peer-reviewed scientific journal. The results will also be presented at the OHDSI </w:t>
      </w:r>
      <w:r w:rsidR="348360B4" w:rsidRPr="252A718D">
        <w:rPr>
          <w:rFonts w:eastAsiaTheme="minorEastAsia"/>
          <w:color w:val="000000" w:themeColor="text1"/>
          <w:sz w:val="24"/>
          <w:szCs w:val="24"/>
        </w:rPr>
        <w:t>in-person events.</w:t>
      </w:r>
    </w:p>
    <w:p w14:paraId="4353A60F" w14:textId="07E24243" w:rsidR="00F14F7E" w:rsidRDefault="00F14F7E" w:rsidP="00432BD4">
      <w:pPr>
        <w:pStyle w:val="Heading1"/>
      </w:pPr>
      <w:bookmarkStart w:id="36" w:name="_Toc54948684"/>
      <w:r>
        <w:t>13.  List of Tables and Figures</w:t>
      </w:r>
      <w:bookmarkEnd w:id="36"/>
    </w:p>
    <w:p w14:paraId="0E14C8AE" w14:textId="17693B81" w:rsidR="00436996" w:rsidRDefault="00436996" w:rsidP="00436996"/>
    <w:p w14:paraId="3B1C746B" w14:textId="67EAF116" w:rsidR="009E19F6" w:rsidRDefault="009E19F6" w:rsidP="00436996">
      <w:pPr>
        <w:rPr>
          <w:sz w:val="24"/>
          <w:szCs w:val="24"/>
        </w:rPr>
      </w:pPr>
      <w:r w:rsidRPr="6C2CFDD1">
        <w:rPr>
          <w:b/>
          <w:sz w:val="24"/>
          <w:szCs w:val="24"/>
        </w:rPr>
        <w:t>Table 1.</w:t>
      </w:r>
      <w:r w:rsidRPr="6C2CFDD1">
        <w:rPr>
          <w:sz w:val="24"/>
          <w:szCs w:val="24"/>
        </w:rPr>
        <w:t xml:space="preserve"> Data sources formatted to the OMOP CDM that currently include COVID-19 patients.</w:t>
      </w:r>
    </w:p>
    <w:p w14:paraId="326CD1D2" w14:textId="7FFF73DD" w:rsidR="008248D4" w:rsidRPr="00B56284" w:rsidRDefault="53351763" w:rsidP="00B56284">
      <w:pPr>
        <w:pStyle w:val="Heading1"/>
      </w:pPr>
      <w:bookmarkStart w:id="37" w:name="_Toc54948685"/>
      <w:r w:rsidRPr="0913E1EE">
        <w:t>1</w:t>
      </w:r>
      <w:r w:rsidR="00F14F7E">
        <w:t>4</w:t>
      </w:r>
      <w:r w:rsidRPr="0913E1EE">
        <w:t>. References</w:t>
      </w:r>
      <w:bookmarkEnd w:id="37"/>
    </w:p>
    <w:p w14:paraId="1389D350" w14:textId="77777777" w:rsidR="00402033" w:rsidRDefault="00402033" w:rsidP="0080697D">
      <w:pPr>
        <w:spacing w:after="120"/>
      </w:pPr>
    </w:p>
    <w:p w14:paraId="20CBF4A4" w14:textId="77777777" w:rsidR="00B239A8" w:rsidRPr="00B239A8" w:rsidRDefault="00B239A8" w:rsidP="00B239A8">
      <w:pPr>
        <w:pStyle w:val="EndNoteBibliography"/>
        <w:spacing w:after="0"/>
        <w:ind w:left="720" w:hanging="720"/>
      </w:pPr>
      <w:r>
        <w:rPr>
          <w:sz w:val="24"/>
          <w:szCs w:val="24"/>
        </w:rPr>
        <w:fldChar w:fldCharType="begin"/>
      </w:r>
      <w:r>
        <w:rPr>
          <w:sz w:val="24"/>
          <w:szCs w:val="24"/>
        </w:rPr>
        <w:instrText xml:space="preserve"> ADDIN EN.REFLIST </w:instrText>
      </w:r>
      <w:r>
        <w:rPr>
          <w:sz w:val="24"/>
          <w:szCs w:val="24"/>
        </w:rPr>
        <w:fldChar w:fldCharType="separate"/>
      </w:r>
      <w:r w:rsidRPr="00B239A8">
        <w:t>1.</w:t>
      </w:r>
      <w:r w:rsidRPr="00B239A8">
        <w:tab/>
        <w:t xml:space="preserve">Andersen, K.G., et al., </w:t>
      </w:r>
      <w:r w:rsidRPr="00B239A8">
        <w:rPr>
          <w:i/>
        </w:rPr>
        <w:t>The proximal origin of SARS-CoV-2.</w:t>
      </w:r>
      <w:r w:rsidRPr="00B239A8">
        <w:t xml:space="preserve"> Nature medicine, 2020. </w:t>
      </w:r>
      <w:r w:rsidRPr="00B239A8">
        <w:rPr>
          <w:b/>
        </w:rPr>
        <w:t>26</w:t>
      </w:r>
      <w:r w:rsidRPr="00B239A8">
        <w:t>(4): p. 450-452.</w:t>
      </w:r>
    </w:p>
    <w:p w14:paraId="4B750880" w14:textId="77777777" w:rsidR="00B239A8" w:rsidRPr="00B239A8" w:rsidRDefault="00B239A8" w:rsidP="00B239A8">
      <w:pPr>
        <w:pStyle w:val="EndNoteBibliography"/>
        <w:spacing w:after="0"/>
        <w:ind w:left="720" w:hanging="720"/>
      </w:pPr>
      <w:r w:rsidRPr="00B239A8">
        <w:t>2.</w:t>
      </w:r>
      <w:r w:rsidRPr="00B239A8">
        <w:tab/>
        <w:t xml:space="preserve">Petersen, E., et al., </w:t>
      </w:r>
      <w:r w:rsidRPr="00B239A8">
        <w:rPr>
          <w:i/>
        </w:rPr>
        <w:t>Comparing SARS-CoV-2 with SARS-CoV and influenza pandemics.</w:t>
      </w:r>
      <w:r w:rsidRPr="00B239A8">
        <w:t xml:space="preserve"> The Lancet infectious diseases, 2020.</w:t>
      </w:r>
    </w:p>
    <w:p w14:paraId="63D3F6EE" w14:textId="77777777" w:rsidR="00B239A8" w:rsidRPr="00B239A8" w:rsidRDefault="00B239A8" w:rsidP="00B239A8">
      <w:pPr>
        <w:pStyle w:val="EndNoteBibliography"/>
        <w:spacing w:after="0"/>
        <w:ind w:left="720" w:hanging="720"/>
      </w:pPr>
      <w:r w:rsidRPr="00B239A8">
        <w:t>3.</w:t>
      </w:r>
      <w:r w:rsidRPr="00B239A8">
        <w:tab/>
        <w:t xml:space="preserve">Seo, S.I., et al., </w:t>
      </w:r>
      <w:r w:rsidRPr="00B239A8">
        <w:rPr>
          <w:i/>
        </w:rPr>
        <w:t>Comparative risk of Clostridium difficile infection between proton pump inhibitors and histamine‐2 receptor antagonists: A 15‐year hospital cohort study using a common data model.</w:t>
      </w:r>
      <w:r w:rsidRPr="00B239A8">
        <w:t xml:space="preserve"> Journal of Gastroenterology and Hepatology, 2020.</w:t>
      </w:r>
    </w:p>
    <w:p w14:paraId="55B4FFE5" w14:textId="77777777" w:rsidR="00B239A8" w:rsidRPr="00B239A8" w:rsidRDefault="00B239A8" w:rsidP="00B239A8">
      <w:pPr>
        <w:pStyle w:val="EndNoteBibliography"/>
        <w:spacing w:after="0"/>
        <w:ind w:left="720" w:hanging="720"/>
      </w:pPr>
      <w:r w:rsidRPr="00B239A8">
        <w:t>4.</w:t>
      </w:r>
      <w:r w:rsidRPr="00B239A8">
        <w:tab/>
        <w:t xml:space="preserve">Giuliano, C., S.M. Wilhelm, and P.B. Kale-Pradhan, </w:t>
      </w:r>
      <w:r w:rsidRPr="00B239A8">
        <w:rPr>
          <w:i/>
        </w:rPr>
        <w:t>Are proton pump inhibitors associated with the development of community-acquired pneumonia? A meta-analysis.</w:t>
      </w:r>
      <w:r w:rsidRPr="00B239A8">
        <w:t xml:space="preserve"> Expert review of clinical pharmacology, 2012. </w:t>
      </w:r>
      <w:r w:rsidRPr="00B239A8">
        <w:rPr>
          <w:b/>
        </w:rPr>
        <w:t>5</w:t>
      </w:r>
      <w:r w:rsidRPr="00B239A8">
        <w:t>(3): p. 337-344.</w:t>
      </w:r>
    </w:p>
    <w:p w14:paraId="1BC9E290" w14:textId="77777777" w:rsidR="00B239A8" w:rsidRPr="00B239A8" w:rsidRDefault="00B239A8" w:rsidP="00B239A8">
      <w:pPr>
        <w:pStyle w:val="EndNoteBibliography"/>
        <w:spacing w:after="0"/>
        <w:ind w:left="720" w:hanging="720"/>
      </w:pPr>
      <w:r w:rsidRPr="00B239A8">
        <w:t>5.</w:t>
      </w:r>
      <w:r w:rsidRPr="00B239A8">
        <w:tab/>
        <w:t xml:space="preserve">Lee, S.W., et al., </w:t>
      </w:r>
      <w:r w:rsidRPr="00B239A8">
        <w:rPr>
          <w:i/>
        </w:rPr>
        <w:t>Severe clinical outcomes of COVID-19 associated with proton pump inhibitors: a nationwide cohort study with propensity score matching.</w:t>
      </w:r>
      <w:r w:rsidRPr="00B239A8">
        <w:t xml:space="preserve"> Gut, 2020.</w:t>
      </w:r>
    </w:p>
    <w:p w14:paraId="2B057725" w14:textId="77777777" w:rsidR="00B239A8" w:rsidRPr="00B239A8" w:rsidRDefault="00B239A8" w:rsidP="00B239A8">
      <w:pPr>
        <w:pStyle w:val="EndNoteBibliography"/>
        <w:spacing w:after="0"/>
        <w:ind w:left="720" w:hanging="720"/>
      </w:pPr>
      <w:r w:rsidRPr="00B239A8">
        <w:lastRenderedPageBreak/>
        <w:t>6.</w:t>
      </w:r>
      <w:r w:rsidRPr="00B239A8">
        <w:tab/>
        <w:t xml:space="preserve">Hripcsak, G., et al., </w:t>
      </w:r>
      <w:r w:rsidRPr="00B239A8">
        <w:rPr>
          <w:i/>
        </w:rPr>
        <w:t>Observational Health Data Sciences and Informatics (OHDSI): opportunities for observational researchers.</w:t>
      </w:r>
      <w:r w:rsidRPr="00B239A8">
        <w:t xml:space="preserve"> Studies in health technology and informatics, 2015. </w:t>
      </w:r>
      <w:r w:rsidRPr="00B239A8">
        <w:rPr>
          <w:b/>
        </w:rPr>
        <w:t>216</w:t>
      </w:r>
      <w:r w:rsidRPr="00B239A8">
        <w:t>: p. 574.</w:t>
      </w:r>
    </w:p>
    <w:p w14:paraId="0BB88F33" w14:textId="77777777" w:rsidR="00B239A8" w:rsidRPr="00B239A8" w:rsidRDefault="00B239A8" w:rsidP="00B239A8">
      <w:pPr>
        <w:pStyle w:val="EndNoteBibliography"/>
        <w:spacing w:after="0"/>
        <w:ind w:left="720" w:hanging="720"/>
      </w:pPr>
      <w:r w:rsidRPr="00B239A8">
        <w:t>7.</w:t>
      </w:r>
      <w:r w:rsidRPr="00B239A8">
        <w:tab/>
        <w:t xml:space="preserve">Suchard, M.A., et al., </w:t>
      </w:r>
      <w:r w:rsidRPr="00B239A8">
        <w:rPr>
          <w:i/>
        </w:rPr>
        <w:t>Comprehensive comparative effectiveness and safety of first-line antihypertensive drug classes: a systematic, multinational, large-scale analysis.</w:t>
      </w:r>
      <w:r w:rsidRPr="00B239A8">
        <w:t xml:space="preserve"> Lancet, 2019. </w:t>
      </w:r>
      <w:r w:rsidRPr="00B239A8">
        <w:rPr>
          <w:b/>
        </w:rPr>
        <w:t>394</w:t>
      </w:r>
      <w:r w:rsidRPr="00B239A8">
        <w:t>(10211): p. 1816-1826.</w:t>
      </w:r>
    </w:p>
    <w:p w14:paraId="425A5951" w14:textId="77777777" w:rsidR="00B239A8" w:rsidRPr="00B239A8" w:rsidRDefault="00B239A8" w:rsidP="00B239A8">
      <w:pPr>
        <w:pStyle w:val="EndNoteBibliography"/>
        <w:ind w:left="720" w:hanging="720"/>
      </w:pPr>
      <w:r w:rsidRPr="00B239A8">
        <w:t>8.</w:t>
      </w:r>
      <w:r w:rsidRPr="00B239A8">
        <w:tab/>
        <w:t xml:space="preserve">Suissa, S., E.E. Moodie, and S. Dell'Aniello, </w:t>
      </w:r>
      <w:r w:rsidRPr="00B239A8">
        <w:rPr>
          <w:i/>
        </w:rPr>
        <w:t>Prevalent new-user cohort designs for comparative drug effect studies by time-conditional propensity scores.</w:t>
      </w:r>
      <w:r w:rsidRPr="00B239A8">
        <w:t xml:space="preserve"> Pharmacoepidemiol Drug Saf, 2017. </w:t>
      </w:r>
      <w:r w:rsidRPr="00B239A8">
        <w:rPr>
          <w:b/>
        </w:rPr>
        <w:t>26</w:t>
      </w:r>
      <w:r w:rsidRPr="00B239A8">
        <w:t>(4): p. 459-468.</w:t>
      </w:r>
    </w:p>
    <w:p w14:paraId="6E563744" w14:textId="77777777" w:rsidR="00B239A8" w:rsidRDefault="00B239A8" w:rsidP="00B239A8">
      <w:pPr>
        <w:spacing w:after="120"/>
        <w:rPr>
          <w:sz w:val="24"/>
          <w:szCs w:val="24"/>
        </w:rPr>
      </w:pPr>
      <w:r>
        <w:rPr>
          <w:sz w:val="24"/>
          <w:szCs w:val="24"/>
        </w:rPr>
        <w:fldChar w:fldCharType="end"/>
      </w:r>
    </w:p>
    <w:p w14:paraId="3D980350" w14:textId="5CB1B8B9" w:rsidR="00AC03EE" w:rsidRDefault="00AC03EE" w:rsidP="6C2CFDD1">
      <w:pPr>
        <w:pStyle w:val="Heading1"/>
        <w:spacing w:after="120" w:line="360" w:lineRule="auto"/>
        <w:rPr>
          <w:rFonts w:ascii="Calibri" w:eastAsia="Calibri" w:hAnsi="Calibri" w:cs="Calibri"/>
        </w:rPr>
      </w:pPr>
      <w:bookmarkStart w:id="38" w:name="_Toc54948686"/>
      <w:r w:rsidRPr="0913E1EE">
        <w:t>1</w:t>
      </w:r>
      <w:r>
        <w:t>6</w:t>
      </w:r>
      <w:r w:rsidRPr="0913E1EE">
        <w:t>. Appendix</w:t>
      </w:r>
      <w:r>
        <w:t xml:space="preserve"> </w:t>
      </w:r>
      <w:r w:rsidR="00B56284">
        <w:t>1</w:t>
      </w:r>
      <w:r>
        <w:t>: Target, Comparator, and Outcome Cohort Definitions</w:t>
      </w:r>
      <w:bookmarkEnd w:id="38"/>
      <w:r>
        <w:t xml:space="preserve"> </w:t>
      </w:r>
    </w:p>
    <w:p w14:paraId="3AF8EBC2" w14:textId="3E73074A" w:rsidR="00E42E90" w:rsidRDefault="50F7D75B" w:rsidP="00432BD4">
      <w:pPr>
        <w:pStyle w:val="Heading2"/>
      </w:pPr>
      <w:bookmarkStart w:id="39" w:name="_Toc54948687"/>
      <w:r w:rsidRPr="5EAA66C9">
        <w:t>1</w:t>
      </w:r>
      <w:r w:rsidR="00A13112">
        <w:t>6</w:t>
      </w:r>
      <w:r w:rsidRPr="5EAA66C9">
        <w:t>.1 Exposure Cohort Definitions</w:t>
      </w:r>
      <w:bookmarkEnd w:id="39"/>
    </w:p>
    <w:p w14:paraId="0766396F" w14:textId="3600AB79" w:rsidR="00B239A8" w:rsidRPr="00B239A8" w:rsidRDefault="001B5F66" w:rsidP="00B239A8">
      <w:pPr>
        <w:shd w:val="clear" w:color="auto" w:fill="FFFFFF"/>
        <w:spacing w:after="45" w:line="240" w:lineRule="auto"/>
        <w:rPr>
          <w:rFonts w:ascii="Segoe UI" w:eastAsia="Times New Roman" w:hAnsi="Segoe UI" w:cs="Segoe UI"/>
          <w:color w:val="000000"/>
          <w:sz w:val="21"/>
          <w:szCs w:val="21"/>
          <w:lang w:eastAsia="ko-KR"/>
        </w:rPr>
      </w:pPr>
      <w:r>
        <w:rPr>
          <w:rFonts w:ascii="Segoe UI" w:eastAsia="Times New Roman" w:hAnsi="Segoe UI" w:cs="Segoe UI"/>
          <w:color w:val="000000"/>
          <w:sz w:val="21"/>
          <w:szCs w:val="21"/>
          <w:lang w:eastAsia="ko-KR"/>
        </w:rPr>
        <w:t xml:space="preserve">1. </w:t>
      </w:r>
      <w:r w:rsidR="00B239A8" w:rsidRPr="00B239A8">
        <w:rPr>
          <w:rFonts w:ascii="Segoe UI" w:eastAsia="Times New Roman" w:hAnsi="Segoe UI" w:cs="Segoe UI"/>
          <w:color w:val="000000"/>
          <w:sz w:val="21"/>
          <w:szCs w:val="21"/>
          <w:lang w:eastAsia="ko-KR"/>
        </w:rPr>
        <w:t>[</w:t>
      </w:r>
      <w:proofErr w:type="spellStart"/>
      <w:r w:rsidR="00B239A8" w:rsidRPr="00B239A8">
        <w:rPr>
          <w:rFonts w:ascii="Segoe UI" w:eastAsia="Times New Roman" w:hAnsi="Segoe UI" w:cs="Segoe UI"/>
          <w:color w:val="000000"/>
          <w:sz w:val="21"/>
          <w:szCs w:val="21"/>
          <w:lang w:eastAsia="ko-KR"/>
        </w:rPr>
        <w:t>JMPark</w:t>
      </w:r>
      <w:proofErr w:type="spellEnd"/>
      <w:r w:rsidR="00B239A8" w:rsidRPr="00B239A8">
        <w:rPr>
          <w:rFonts w:ascii="Segoe UI" w:eastAsia="Times New Roman" w:hAnsi="Segoe UI" w:cs="Segoe UI"/>
          <w:color w:val="000000"/>
          <w:sz w:val="21"/>
          <w:szCs w:val="21"/>
          <w:lang w:eastAsia="ko-KR"/>
        </w:rPr>
        <w:t>] PPI users, hospitalized with COVID-19</w:t>
      </w:r>
    </w:p>
    <w:p w14:paraId="77B61E5A" w14:textId="77777777" w:rsidR="00B239A8" w:rsidRPr="00B239A8" w:rsidRDefault="00B239A8" w:rsidP="00B239A8">
      <w:pPr>
        <w:shd w:val="clear" w:color="auto" w:fill="FFFFFF"/>
        <w:spacing w:after="45" w:line="240" w:lineRule="auto"/>
        <w:rPr>
          <w:rFonts w:ascii="Segoe UI" w:eastAsia="Times New Roman" w:hAnsi="Segoe UI" w:cs="Segoe UI"/>
          <w:color w:val="000000"/>
          <w:sz w:val="21"/>
          <w:szCs w:val="21"/>
          <w:lang w:eastAsia="ko-KR"/>
        </w:rPr>
      </w:pPr>
      <w:r w:rsidRPr="00B239A8">
        <w:rPr>
          <w:rFonts w:ascii="Segoe UI" w:eastAsia="Times New Roman" w:hAnsi="Segoe UI" w:cs="Segoe UI"/>
          <w:color w:val="000000"/>
          <w:sz w:val="21"/>
          <w:szCs w:val="21"/>
          <w:lang w:eastAsia="ko-KR"/>
        </w:rPr>
        <w:t>Initial Event Cohort</w:t>
      </w:r>
    </w:p>
    <w:p w14:paraId="20B76A65"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People having any of the following:</w:t>
      </w:r>
      <w:r w:rsidRPr="00B239A8">
        <w:rPr>
          <w:rFonts w:ascii="Segoe UI" w:eastAsia="Times New Roman" w:hAnsi="Segoe UI" w:cs="Segoe UI"/>
          <w:color w:val="333333"/>
          <w:sz w:val="18"/>
          <w:szCs w:val="18"/>
          <w:lang w:eastAsia="ko-KR"/>
        </w:rPr>
        <w:br/>
      </w:r>
    </w:p>
    <w:p w14:paraId="3779565F" w14:textId="37B9B715" w:rsidR="00B239A8" w:rsidRPr="00B239A8" w:rsidRDefault="00B239A8" w:rsidP="00B239A8">
      <w:pPr>
        <w:numPr>
          <w:ilvl w:val="0"/>
          <w:numId w:val="5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a visit occurrence of Inpatient Visit</w:t>
      </w:r>
    </w:p>
    <w:p w14:paraId="44F33E66" w14:textId="77777777" w:rsidR="00B239A8" w:rsidRPr="00B239A8" w:rsidRDefault="00B239A8" w:rsidP="00B239A8">
      <w:pPr>
        <w:numPr>
          <w:ilvl w:val="1"/>
          <w:numId w:val="5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occurrence start is after 2019-12-01</w:t>
      </w:r>
    </w:p>
    <w:p w14:paraId="42AD9843"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with continuous observation of at least 0 days prior and 0 days after event index date, and limit initial events to: </w:t>
      </w:r>
      <w:r w:rsidRPr="00B239A8">
        <w:rPr>
          <w:rFonts w:ascii="Segoe UI" w:eastAsia="Times New Roman" w:hAnsi="Segoe UI" w:cs="Segoe UI"/>
          <w:b/>
          <w:bCs/>
          <w:color w:val="333333"/>
          <w:sz w:val="18"/>
          <w:szCs w:val="18"/>
          <w:lang w:eastAsia="ko-KR"/>
        </w:rPr>
        <w:t>all events per person.</w:t>
      </w:r>
    </w:p>
    <w:p w14:paraId="18B70794"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p>
    <w:p w14:paraId="40AA65F3"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For people matching the Primary Events, include:</w:t>
      </w:r>
    </w:p>
    <w:p w14:paraId="6415E30F"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Having any of the following criteria:</w:t>
      </w:r>
    </w:p>
    <w:p w14:paraId="36B490BD" w14:textId="77777777" w:rsidR="00B239A8" w:rsidRPr="00B239A8" w:rsidRDefault="00B239A8" w:rsidP="00B239A8">
      <w:pPr>
        <w:numPr>
          <w:ilvl w:val="0"/>
          <w:numId w:val="5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at least 1 occurrences of a measurement of SARS-CoV-2 positive test measurement pre-coordinated</w:t>
      </w:r>
      <w:r w:rsidRPr="00B239A8">
        <w:rPr>
          <w:rFonts w:ascii="Segoe UI" w:eastAsia="Times New Roman" w:hAnsi="Segoe UI" w:cs="Segoe UI"/>
          <w:color w:val="333333"/>
          <w:sz w:val="18"/>
          <w:szCs w:val="18"/>
          <w:vertAlign w:val="superscript"/>
          <w:lang w:eastAsia="ko-KR"/>
        </w:rPr>
        <w:t>5</w:t>
      </w:r>
    </w:p>
    <w:p w14:paraId="482177C7" w14:textId="77777777" w:rsidR="00B239A8" w:rsidRPr="00B239A8" w:rsidRDefault="00B239A8" w:rsidP="00B239A8">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where event starts between 21 days Before and all days After index start date and event starts between all days Before and 0 days After index end date</w:t>
      </w:r>
    </w:p>
    <w:p w14:paraId="46FCF452" w14:textId="77777777" w:rsidR="00B239A8" w:rsidRPr="00B239A8" w:rsidRDefault="00B239A8" w:rsidP="00B239A8">
      <w:pPr>
        <w:numPr>
          <w:ilvl w:val="0"/>
          <w:numId w:val="5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or at least 1 occurrences of a measurement of SARS-CoV-2 test measurement</w:t>
      </w:r>
      <w:r w:rsidRPr="00B239A8">
        <w:rPr>
          <w:rFonts w:ascii="Segoe UI" w:eastAsia="Times New Roman" w:hAnsi="Segoe UI" w:cs="Segoe UI"/>
          <w:color w:val="333333"/>
          <w:sz w:val="18"/>
          <w:szCs w:val="18"/>
          <w:vertAlign w:val="superscript"/>
          <w:lang w:eastAsia="ko-KR"/>
        </w:rPr>
        <w:t>6</w:t>
      </w:r>
    </w:p>
    <w:p w14:paraId="7135BE42" w14:textId="77777777" w:rsidR="00B239A8" w:rsidRPr="00B239A8" w:rsidRDefault="00B239A8" w:rsidP="00B239A8">
      <w:pPr>
        <w:numPr>
          <w:ilvl w:val="1"/>
          <w:numId w:val="5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value as concept is any of: Detected, Detected, Positive, Positive, Present, Present</w:t>
      </w:r>
    </w:p>
    <w:p w14:paraId="35D0ED54" w14:textId="77777777" w:rsidR="00B239A8" w:rsidRPr="00B239A8" w:rsidRDefault="00B239A8" w:rsidP="00B239A8">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where event starts between 21 days Before and all days After index start date and event starts between all days Before and 0 days After index end date</w:t>
      </w:r>
    </w:p>
    <w:p w14:paraId="2B2D7307" w14:textId="77777777" w:rsidR="00B239A8" w:rsidRPr="00B239A8" w:rsidRDefault="00B239A8" w:rsidP="00B239A8">
      <w:pPr>
        <w:numPr>
          <w:ilvl w:val="0"/>
          <w:numId w:val="5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or at least 1 occurrences of an observation of SARS-CoV-2 test measurement</w:t>
      </w:r>
      <w:r w:rsidRPr="00B239A8">
        <w:rPr>
          <w:rFonts w:ascii="Segoe UI" w:eastAsia="Times New Roman" w:hAnsi="Segoe UI" w:cs="Segoe UI"/>
          <w:color w:val="333333"/>
          <w:sz w:val="18"/>
          <w:szCs w:val="18"/>
          <w:vertAlign w:val="superscript"/>
          <w:lang w:eastAsia="ko-KR"/>
        </w:rPr>
        <w:t>6</w:t>
      </w:r>
    </w:p>
    <w:p w14:paraId="09A2A046" w14:textId="77777777" w:rsidR="00B239A8" w:rsidRPr="00B239A8" w:rsidRDefault="00B239A8" w:rsidP="00B239A8">
      <w:pPr>
        <w:numPr>
          <w:ilvl w:val="1"/>
          <w:numId w:val="5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value as concept is any of: Detected, Detected, Positive, Positive, Present, Present</w:t>
      </w:r>
    </w:p>
    <w:p w14:paraId="3EEB50E8" w14:textId="77777777" w:rsidR="00B239A8" w:rsidRPr="00B239A8" w:rsidRDefault="00B239A8" w:rsidP="00B239A8">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where event starts between 21 days Before and all days After index start date and event starts between all days Before and 0 days After index end date</w:t>
      </w:r>
    </w:p>
    <w:p w14:paraId="648BA5F4" w14:textId="77777777" w:rsidR="00B239A8" w:rsidRPr="00B239A8" w:rsidRDefault="00B239A8" w:rsidP="00B239A8">
      <w:pPr>
        <w:numPr>
          <w:ilvl w:val="0"/>
          <w:numId w:val="5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or at least 1 occurrences of a condition occurrence of COVID-19 conditions</w:t>
      </w:r>
      <w:r w:rsidRPr="00B239A8">
        <w:rPr>
          <w:rFonts w:ascii="Segoe UI" w:eastAsia="Times New Roman" w:hAnsi="Segoe UI" w:cs="Segoe UI"/>
          <w:color w:val="333333"/>
          <w:sz w:val="18"/>
          <w:szCs w:val="18"/>
          <w:vertAlign w:val="superscript"/>
          <w:lang w:eastAsia="ko-KR"/>
        </w:rPr>
        <w:t>1</w:t>
      </w:r>
    </w:p>
    <w:p w14:paraId="5C6A5B07" w14:textId="77777777" w:rsidR="00B239A8" w:rsidRPr="00B239A8" w:rsidRDefault="00B239A8" w:rsidP="00B239A8">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where event starts between 21 days Before and all days After index start date and event starts between all days Before and 0 days After index end date</w:t>
      </w:r>
    </w:p>
    <w:p w14:paraId="77331021"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lastRenderedPageBreak/>
        <w:t>Limit cohort of initial events to: </w:t>
      </w:r>
      <w:r w:rsidRPr="00B239A8">
        <w:rPr>
          <w:rFonts w:ascii="Segoe UI" w:eastAsia="Times New Roman" w:hAnsi="Segoe UI" w:cs="Segoe UI"/>
          <w:b/>
          <w:bCs/>
          <w:color w:val="333333"/>
          <w:sz w:val="18"/>
          <w:szCs w:val="18"/>
          <w:lang w:eastAsia="ko-KR"/>
        </w:rPr>
        <w:t>earliest event per person.</w:t>
      </w:r>
    </w:p>
    <w:p w14:paraId="7CFEB41A" w14:textId="77777777" w:rsidR="00B239A8" w:rsidRPr="00B239A8" w:rsidRDefault="00B239A8" w:rsidP="00B239A8">
      <w:pPr>
        <w:shd w:val="clear" w:color="auto" w:fill="FFFFFF"/>
        <w:spacing w:after="45" w:line="240" w:lineRule="auto"/>
        <w:rPr>
          <w:rFonts w:ascii="Segoe UI" w:eastAsia="Times New Roman" w:hAnsi="Segoe UI" w:cs="Segoe UI"/>
          <w:color w:val="000000"/>
          <w:sz w:val="21"/>
          <w:szCs w:val="21"/>
          <w:lang w:eastAsia="ko-KR"/>
        </w:rPr>
      </w:pPr>
      <w:r w:rsidRPr="00B239A8">
        <w:rPr>
          <w:rFonts w:ascii="Segoe UI" w:eastAsia="Times New Roman" w:hAnsi="Segoe UI" w:cs="Segoe UI"/>
          <w:color w:val="000000"/>
          <w:sz w:val="21"/>
          <w:szCs w:val="21"/>
          <w:lang w:eastAsia="ko-KR"/>
        </w:rPr>
        <w:t>Inclusion Rules</w:t>
      </w:r>
    </w:p>
    <w:p w14:paraId="52503BDC"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Inclusion Criteria #1: age &gt;=18</w:t>
      </w:r>
    </w:p>
    <w:p w14:paraId="6B154ED8"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Having all of the following criteria:</w:t>
      </w:r>
    </w:p>
    <w:p w14:paraId="2B7EB233" w14:textId="77777777" w:rsidR="00B239A8" w:rsidRPr="00B239A8" w:rsidRDefault="00B239A8" w:rsidP="00B239A8">
      <w:pPr>
        <w:numPr>
          <w:ilvl w:val="0"/>
          <w:numId w:val="5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with the following event criteria:</w:t>
      </w:r>
    </w:p>
    <w:p w14:paraId="36872093" w14:textId="77777777" w:rsidR="00B239A8" w:rsidRPr="00B239A8" w:rsidRDefault="00B239A8" w:rsidP="00B239A8">
      <w:pPr>
        <w:numPr>
          <w:ilvl w:val="1"/>
          <w:numId w:val="5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with age &gt;= 18</w:t>
      </w:r>
    </w:p>
    <w:p w14:paraId="78F97D44"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Inclusion Criteria #2: has &gt;=180d of prior observation</w:t>
      </w:r>
    </w:p>
    <w:p w14:paraId="1647A00D"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Having all of the following criteria:</w:t>
      </w:r>
    </w:p>
    <w:p w14:paraId="54D3E06C" w14:textId="77777777" w:rsidR="00B239A8" w:rsidRPr="00B239A8" w:rsidRDefault="00B239A8" w:rsidP="00B239A8">
      <w:pPr>
        <w:numPr>
          <w:ilvl w:val="0"/>
          <w:numId w:val="5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at least 1 occurrences of an observation period</w:t>
      </w:r>
    </w:p>
    <w:p w14:paraId="5F5576EF" w14:textId="77777777" w:rsidR="00B239A8" w:rsidRPr="00B239A8" w:rsidRDefault="00B239A8" w:rsidP="00B239A8">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where event starts between all days Before and 180 days Before index start date and event ends between 0 days Before and all days After index start date</w:t>
      </w:r>
    </w:p>
    <w:p w14:paraId="6CC097A6"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 xml:space="preserve">Inclusion Criteria #3: Has T/C drug </w:t>
      </w:r>
      <w:proofErr w:type="spellStart"/>
      <w:r w:rsidRPr="00B239A8">
        <w:rPr>
          <w:rFonts w:ascii="Segoe UI" w:eastAsia="Times New Roman" w:hAnsi="Segoe UI" w:cs="Segoe UI"/>
          <w:color w:val="333333"/>
          <w:sz w:val="18"/>
          <w:szCs w:val="18"/>
          <w:lang w:eastAsia="ko-KR"/>
        </w:rPr>
        <w:t>drug</w:t>
      </w:r>
      <w:proofErr w:type="spellEnd"/>
      <w:r w:rsidRPr="00B239A8">
        <w:rPr>
          <w:rFonts w:ascii="Segoe UI" w:eastAsia="Times New Roman" w:hAnsi="Segoe UI" w:cs="Segoe UI"/>
          <w:color w:val="333333"/>
          <w:sz w:val="18"/>
          <w:szCs w:val="18"/>
          <w:lang w:eastAsia="ko-KR"/>
        </w:rPr>
        <w:t xml:space="preserve"> era overlapping day -30 or a drug exposure in the last 60 days</w:t>
      </w:r>
    </w:p>
    <w:p w14:paraId="33869991"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Having any of the following criteria:</w:t>
      </w:r>
    </w:p>
    <w:p w14:paraId="4DBE16A2" w14:textId="77777777" w:rsidR="00B239A8" w:rsidRPr="00B239A8" w:rsidRDefault="00B239A8" w:rsidP="00B239A8">
      <w:pPr>
        <w:numPr>
          <w:ilvl w:val="0"/>
          <w:numId w:val="54"/>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at least 1 occurrences of a drug era of PPI drugs</w:t>
      </w:r>
      <w:r w:rsidRPr="00B239A8">
        <w:rPr>
          <w:rFonts w:ascii="Segoe UI" w:eastAsia="Times New Roman" w:hAnsi="Segoe UI" w:cs="Segoe UI"/>
          <w:color w:val="333333"/>
          <w:sz w:val="18"/>
          <w:szCs w:val="18"/>
          <w:vertAlign w:val="superscript"/>
          <w:lang w:eastAsia="ko-KR"/>
        </w:rPr>
        <w:t>4</w:t>
      </w:r>
    </w:p>
    <w:p w14:paraId="10771F38" w14:textId="77777777" w:rsidR="00B239A8" w:rsidRPr="00B239A8" w:rsidRDefault="00B239A8" w:rsidP="00B239A8">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where event starts between all days Before and 1 days Before index start date and event ends between 30 days Before and all days After index start date</w:t>
      </w:r>
    </w:p>
    <w:p w14:paraId="44F55D11" w14:textId="77777777" w:rsidR="00B239A8" w:rsidRPr="00B239A8" w:rsidRDefault="00B239A8" w:rsidP="00B239A8">
      <w:pPr>
        <w:numPr>
          <w:ilvl w:val="0"/>
          <w:numId w:val="54"/>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or at least 1 occurrences of a drug exposure of PPI drugs</w:t>
      </w:r>
      <w:r w:rsidRPr="00B239A8">
        <w:rPr>
          <w:rFonts w:ascii="Segoe UI" w:eastAsia="Times New Roman" w:hAnsi="Segoe UI" w:cs="Segoe UI"/>
          <w:color w:val="333333"/>
          <w:sz w:val="18"/>
          <w:szCs w:val="18"/>
          <w:vertAlign w:val="superscript"/>
          <w:lang w:eastAsia="ko-KR"/>
        </w:rPr>
        <w:t>4</w:t>
      </w:r>
    </w:p>
    <w:p w14:paraId="14003816" w14:textId="77777777" w:rsidR="00B239A8" w:rsidRPr="00B239A8" w:rsidRDefault="00B239A8" w:rsidP="00B239A8">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where event starts between 60 days Before and 1 days Before index start date</w:t>
      </w:r>
    </w:p>
    <w:p w14:paraId="67744E79"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Inclusion Criteria #4: No exposure to any other H2RA blocker drugs within 180 days before start-date</w:t>
      </w:r>
    </w:p>
    <w:p w14:paraId="73F377C8" w14:textId="77777777" w:rsidR="00B239A8" w:rsidRPr="00B239A8" w:rsidRDefault="00B239A8" w:rsidP="00B239A8">
      <w:pPr>
        <w:shd w:val="clear" w:color="auto" w:fill="FFFFFF"/>
        <w:spacing w:after="0" w:line="240" w:lineRule="auto"/>
        <w:rPr>
          <w:rFonts w:ascii="Segoe UI" w:eastAsia="Times New Roman" w:hAnsi="Segoe UI" w:cs="Segoe UI"/>
          <w:i/>
          <w:iCs/>
          <w:color w:val="333333"/>
          <w:sz w:val="15"/>
          <w:szCs w:val="15"/>
          <w:lang w:eastAsia="ko-KR"/>
        </w:rPr>
      </w:pPr>
      <w:r w:rsidRPr="00B239A8">
        <w:rPr>
          <w:rFonts w:ascii="Segoe UI" w:eastAsia="Times New Roman" w:hAnsi="Segoe UI" w:cs="Segoe UI"/>
          <w:i/>
          <w:iCs/>
          <w:color w:val="333333"/>
          <w:sz w:val="15"/>
          <w:szCs w:val="15"/>
          <w:lang w:eastAsia="ko-KR"/>
        </w:rPr>
        <w:t>This inclusion criteria varies depending on which T/C drug is being assessed (since that one will not be excluded)</w:t>
      </w:r>
    </w:p>
    <w:p w14:paraId="5E472F36"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Having all of the following criteria:</w:t>
      </w:r>
    </w:p>
    <w:p w14:paraId="6BEB18AF" w14:textId="77777777" w:rsidR="00B239A8" w:rsidRPr="00B239A8" w:rsidRDefault="00B239A8" w:rsidP="00B239A8">
      <w:pPr>
        <w:numPr>
          <w:ilvl w:val="0"/>
          <w:numId w:val="55"/>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exactly 0 occurrences of a drug exposure of H2RA drugs</w:t>
      </w:r>
      <w:r w:rsidRPr="00B239A8">
        <w:rPr>
          <w:rFonts w:ascii="Segoe UI" w:eastAsia="Times New Roman" w:hAnsi="Segoe UI" w:cs="Segoe UI"/>
          <w:color w:val="333333"/>
          <w:sz w:val="18"/>
          <w:szCs w:val="18"/>
          <w:vertAlign w:val="superscript"/>
          <w:lang w:eastAsia="ko-KR"/>
        </w:rPr>
        <w:t>2</w:t>
      </w:r>
    </w:p>
    <w:p w14:paraId="351EEB42" w14:textId="77777777" w:rsidR="00B239A8" w:rsidRPr="00B239A8" w:rsidRDefault="00B239A8" w:rsidP="00B239A8">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where event starts between 180 days Before and 1 days Before index start date</w:t>
      </w:r>
    </w:p>
    <w:p w14:paraId="7E341C36"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 xml:space="preserve">Limit qualifying cohort </w:t>
      </w:r>
      <w:proofErr w:type="gramStart"/>
      <w:r w:rsidRPr="00B239A8">
        <w:rPr>
          <w:rFonts w:ascii="Segoe UI" w:eastAsia="Times New Roman" w:hAnsi="Segoe UI" w:cs="Segoe UI"/>
          <w:color w:val="333333"/>
          <w:sz w:val="18"/>
          <w:szCs w:val="18"/>
          <w:lang w:eastAsia="ko-KR"/>
        </w:rPr>
        <w:t>to:</w:t>
      </w:r>
      <w:proofErr w:type="gramEnd"/>
      <w:r w:rsidRPr="00B239A8">
        <w:rPr>
          <w:rFonts w:ascii="Segoe UI" w:eastAsia="Times New Roman" w:hAnsi="Segoe UI" w:cs="Segoe UI"/>
          <w:color w:val="333333"/>
          <w:sz w:val="18"/>
          <w:szCs w:val="18"/>
          <w:lang w:eastAsia="ko-KR"/>
        </w:rPr>
        <w:t> </w:t>
      </w:r>
      <w:r w:rsidRPr="00B239A8">
        <w:rPr>
          <w:rFonts w:ascii="Segoe UI" w:eastAsia="Times New Roman" w:hAnsi="Segoe UI" w:cs="Segoe UI"/>
          <w:b/>
          <w:bCs/>
          <w:color w:val="333333"/>
          <w:sz w:val="18"/>
          <w:szCs w:val="18"/>
          <w:lang w:eastAsia="ko-KR"/>
        </w:rPr>
        <w:t>earliest event per person.</w:t>
      </w:r>
    </w:p>
    <w:p w14:paraId="302B50A2" w14:textId="77777777" w:rsidR="00B239A8" w:rsidRPr="00B239A8" w:rsidRDefault="00B239A8" w:rsidP="00B239A8">
      <w:pPr>
        <w:shd w:val="clear" w:color="auto" w:fill="FFFFFF"/>
        <w:spacing w:after="45" w:line="240" w:lineRule="auto"/>
        <w:rPr>
          <w:rFonts w:ascii="Segoe UI" w:eastAsia="Times New Roman" w:hAnsi="Segoe UI" w:cs="Segoe UI"/>
          <w:color w:val="000000"/>
          <w:sz w:val="21"/>
          <w:szCs w:val="21"/>
          <w:lang w:eastAsia="ko-KR"/>
        </w:rPr>
      </w:pPr>
      <w:r w:rsidRPr="00B239A8">
        <w:rPr>
          <w:rFonts w:ascii="Segoe UI" w:eastAsia="Times New Roman" w:hAnsi="Segoe UI" w:cs="Segoe UI"/>
          <w:color w:val="000000"/>
          <w:sz w:val="21"/>
          <w:szCs w:val="21"/>
          <w:lang w:eastAsia="ko-KR"/>
        </w:rPr>
        <w:t>End Date Strategy</w:t>
      </w:r>
    </w:p>
    <w:p w14:paraId="08C12B00"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No end date strategy selected. By default, the cohort end date will be the end of the observation period that contains the index event.</w:t>
      </w:r>
    </w:p>
    <w:p w14:paraId="759B51CC" w14:textId="77777777" w:rsidR="00B239A8" w:rsidRPr="00B239A8" w:rsidRDefault="00B239A8" w:rsidP="00B239A8">
      <w:pPr>
        <w:shd w:val="clear" w:color="auto" w:fill="FFFFFF"/>
        <w:spacing w:after="45" w:line="240" w:lineRule="auto"/>
        <w:rPr>
          <w:rFonts w:ascii="Segoe UI" w:eastAsia="Times New Roman" w:hAnsi="Segoe UI" w:cs="Segoe UI"/>
          <w:color w:val="000000"/>
          <w:sz w:val="21"/>
          <w:szCs w:val="21"/>
          <w:lang w:eastAsia="ko-KR"/>
        </w:rPr>
      </w:pPr>
      <w:r w:rsidRPr="00B239A8">
        <w:rPr>
          <w:rFonts w:ascii="Segoe UI" w:eastAsia="Times New Roman" w:hAnsi="Segoe UI" w:cs="Segoe UI"/>
          <w:color w:val="000000"/>
          <w:sz w:val="21"/>
          <w:szCs w:val="21"/>
          <w:lang w:eastAsia="ko-KR"/>
        </w:rPr>
        <w:t>Cohort Collapse Strategy:</w:t>
      </w:r>
    </w:p>
    <w:p w14:paraId="629E0528" w14:textId="3F79EBEC" w:rsid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Collapse cohort by era with a gap size of 0 days.</w:t>
      </w:r>
    </w:p>
    <w:p w14:paraId="435C87F6" w14:textId="4350AF70" w:rsidR="000F1B61" w:rsidRDefault="000F1B61" w:rsidP="00B239A8">
      <w:pPr>
        <w:shd w:val="clear" w:color="auto" w:fill="FFFFFF"/>
        <w:spacing w:after="0" w:line="240" w:lineRule="auto"/>
        <w:rPr>
          <w:rFonts w:ascii="Segoe UI" w:eastAsia="Times New Roman" w:hAnsi="Segoe UI" w:cs="Segoe UI"/>
          <w:color w:val="333333"/>
          <w:sz w:val="18"/>
          <w:szCs w:val="18"/>
          <w:lang w:eastAsia="ko-KR"/>
        </w:rPr>
      </w:pPr>
    </w:p>
    <w:p w14:paraId="09672E56" w14:textId="56695A21" w:rsidR="000F1B61" w:rsidRDefault="000F1B61" w:rsidP="00B239A8">
      <w:pPr>
        <w:shd w:val="clear" w:color="auto" w:fill="FFFFFF"/>
        <w:spacing w:after="0" w:line="240" w:lineRule="auto"/>
        <w:rPr>
          <w:rFonts w:ascii="Segoe UI" w:eastAsia="Times New Roman" w:hAnsi="Segoe UI" w:cs="Segoe UI"/>
          <w:color w:val="333333"/>
          <w:sz w:val="18"/>
          <w:szCs w:val="18"/>
          <w:lang w:eastAsia="ko-KR"/>
        </w:rPr>
      </w:pPr>
    </w:p>
    <w:p w14:paraId="4B3A746C" w14:textId="3000AE72" w:rsidR="000F1B61" w:rsidRPr="000F1B61" w:rsidRDefault="001B5F66" w:rsidP="000F1B61">
      <w:pPr>
        <w:shd w:val="clear" w:color="auto" w:fill="FFFFFF"/>
        <w:spacing w:after="45" w:line="240" w:lineRule="auto"/>
        <w:rPr>
          <w:rFonts w:ascii="Segoe UI" w:eastAsia="Times New Roman" w:hAnsi="Segoe UI" w:cs="Segoe UI"/>
          <w:color w:val="000000"/>
          <w:sz w:val="21"/>
          <w:szCs w:val="21"/>
          <w:lang w:eastAsia="ko-KR"/>
        </w:rPr>
      </w:pPr>
      <w:r>
        <w:rPr>
          <w:rFonts w:ascii="Segoe UI" w:eastAsia="Times New Roman" w:hAnsi="Segoe UI" w:cs="Segoe UI"/>
          <w:color w:val="000000"/>
          <w:sz w:val="21"/>
          <w:szCs w:val="21"/>
          <w:lang w:eastAsia="ko-KR"/>
        </w:rPr>
        <w:t xml:space="preserve">2. </w:t>
      </w:r>
      <w:r w:rsidR="000F1B61" w:rsidRPr="000F1B61">
        <w:rPr>
          <w:rFonts w:ascii="Segoe UI" w:eastAsia="Times New Roman" w:hAnsi="Segoe UI" w:cs="Segoe UI"/>
          <w:color w:val="000000"/>
          <w:sz w:val="21"/>
          <w:szCs w:val="21"/>
          <w:lang w:eastAsia="ko-KR"/>
        </w:rPr>
        <w:t>[</w:t>
      </w:r>
      <w:proofErr w:type="spellStart"/>
      <w:r w:rsidR="000F1B61" w:rsidRPr="000F1B61">
        <w:rPr>
          <w:rFonts w:ascii="Segoe UI" w:eastAsia="Times New Roman" w:hAnsi="Segoe UI" w:cs="Segoe UI"/>
          <w:color w:val="000000"/>
          <w:sz w:val="21"/>
          <w:szCs w:val="21"/>
          <w:lang w:eastAsia="ko-KR"/>
        </w:rPr>
        <w:t>JMPark</w:t>
      </w:r>
      <w:proofErr w:type="spellEnd"/>
      <w:r w:rsidR="000F1B61" w:rsidRPr="000F1B61">
        <w:rPr>
          <w:rFonts w:ascii="Segoe UI" w:eastAsia="Times New Roman" w:hAnsi="Segoe UI" w:cs="Segoe UI"/>
          <w:color w:val="000000"/>
          <w:sz w:val="21"/>
          <w:szCs w:val="21"/>
          <w:lang w:eastAsia="ko-KR"/>
        </w:rPr>
        <w:t>] H2RA users, hospitalized with COVID-19</w:t>
      </w:r>
    </w:p>
    <w:p w14:paraId="1C913E46" w14:textId="77777777" w:rsidR="000F1B61" w:rsidRPr="0079052E" w:rsidRDefault="000F1B61" w:rsidP="000F1B61">
      <w:pPr>
        <w:spacing w:after="45" w:line="240" w:lineRule="auto"/>
        <w:rPr>
          <w:rFonts w:ascii="Segoe UI" w:eastAsia="Times New Roman" w:hAnsi="Segoe UI" w:cs="Segoe UI"/>
          <w:color w:val="000000"/>
          <w:sz w:val="21"/>
          <w:szCs w:val="21"/>
          <w:lang w:eastAsia="ko-KR"/>
        </w:rPr>
      </w:pPr>
      <w:r w:rsidRPr="0079052E">
        <w:rPr>
          <w:rFonts w:ascii="Segoe UI" w:eastAsia="Times New Roman" w:hAnsi="Segoe UI" w:cs="Segoe UI"/>
          <w:color w:val="000000"/>
          <w:sz w:val="21"/>
          <w:szCs w:val="21"/>
          <w:lang w:eastAsia="ko-KR"/>
        </w:rPr>
        <w:t>Initial Event Cohort</w:t>
      </w:r>
    </w:p>
    <w:p w14:paraId="0B0EB5EF"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People having any of the following:</w:t>
      </w:r>
      <w:r w:rsidRPr="0079052E">
        <w:rPr>
          <w:rFonts w:ascii="Segoe UI" w:eastAsia="Times New Roman" w:hAnsi="Segoe UI" w:cs="Segoe UI"/>
          <w:sz w:val="18"/>
          <w:szCs w:val="18"/>
          <w:lang w:eastAsia="ko-KR"/>
        </w:rPr>
        <w:br/>
      </w:r>
    </w:p>
    <w:p w14:paraId="4E6655A2" w14:textId="77777777" w:rsidR="000F1B61" w:rsidRPr="0079052E" w:rsidRDefault="000F1B61" w:rsidP="000F1B61">
      <w:pPr>
        <w:numPr>
          <w:ilvl w:val="0"/>
          <w:numId w:val="56"/>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lastRenderedPageBreak/>
        <w:t>a visit occurrence of Inpatient Visit</w:t>
      </w:r>
      <w:r w:rsidRPr="0079052E">
        <w:rPr>
          <w:rFonts w:ascii="Segoe UI" w:eastAsia="Times New Roman" w:hAnsi="Segoe UI" w:cs="Segoe UI"/>
          <w:sz w:val="18"/>
          <w:szCs w:val="18"/>
          <w:vertAlign w:val="superscript"/>
          <w:lang w:eastAsia="ko-KR"/>
        </w:rPr>
        <w:t>3</w:t>
      </w:r>
    </w:p>
    <w:p w14:paraId="46F01074" w14:textId="77777777" w:rsidR="000F1B61" w:rsidRPr="0079052E" w:rsidRDefault="000F1B61" w:rsidP="000F1B61">
      <w:pPr>
        <w:numPr>
          <w:ilvl w:val="1"/>
          <w:numId w:val="56"/>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occurrence start is after 2019-12-01</w:t>
      </w:r>
    </w:p>
    <w:p w14:paraId="02B3FB80"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with continuous observation of at least 0 days prior and 0 days after event index date, and limit initial events to: </w:t>
      </w:r>
      <w:r w:rsidRPr="0079052E">
        <w:rPr>
          <w:rFonts w:ascii="Segoe UI" w:eastAsia="Times New Roman" w:hAnsi="Segoe UI" w:cs="Segoe UI"/>
          <w:b/>
          <w:bCs/>
          <w:sz w:val="18"/>
          <w:szCs w:val="18"/>
          <w:lang w:eastAsia="ko-KR"/>
        </w:rPr>
        <w:t>all events per person.</w:t>
      </w:r>
    </w:p>
    <w:p w14:paraId="4DC40A4E" w14:textId="77777777" w:rsidR="000F1B61" w:rsidRPr="0079052E" w:rsidRDefault="000F1B61" w:rsidP="000F1B61">
      <w:pPr>
        <w:spacing w:after="0" w:line="240" w:lineRule="auto"/>
        <w:rPr>
          <w:rFonts w:ascii="Segoe UI" w:eastAsia="Times New Roman" w:hAnsi="Segoe UI" w:cs="Segoe UI"/>
          <w:sz w:val="18"/>
          <w:szCs w:val="18"/>
          <w:lang w:eastAsia="ko-KR"/>
        </w:rPr>
      </w:pPr>
    </w:p>
    <w:p w14:paraId="74CC4400"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For people matching the Primary Events, include:</w:t>
      </w:r>
    </w:p>
    <w:p w14:paraId="5B59B9E5"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Having any of the following criteria:</w:t>
      </w:r>
    </w:p>
    <w:p w14:paraId="1C3D76D0" w14:textId="77777777" w:rsidR="000F1B61" w:rsidRPr="0079052E" w:rsidRDefault="000F1B61" w:rsidP="000F1B61">
      <w:pPr>
        <w:numPr>
          <w:ilvl w:val="0"/>
          <w:numId w:val="57"/>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at least 1 occurrences of a measurement of SARS-CoV-2 positive test measurement pre-coordinated</w:t>
      </w:r>
      <w:r w:rsidRPr="0079052E">
        <w:rPr>
          <w:rFonts w:ascii="Segoe UI" w:eastAsia="Times New Roman" w:hAnsi="Segoe UI" w:cs="Segoe UI"/>
          <w:sz w:val="18"/>
          <w:szCs w:val="18"/>
          <w:vertAlign w:val="superscript"/>
          <w:lang w:eastAsia="ko-KR"/>
        </w:rPr>
        <w:t>5</w:t>
      </w:r>
    </w:p>
    <w:p w14:paraId="7D03BD42" w14:textId="77777777" w:rsidR="000F1B61" w:rsidRPr="0079052E" w:rsidRDefault="000F1B61" w:rsidP="000F1B61">
      <w:pPr>
        <w:spacing w:beforeAutospacing="1" w:after="0" w:afterAutospacing="1" w:line="240" w:lineRule="auto"/>
        <w:ind w:left="720"/>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where event starts between 21 days Before and all days After index start date and event starts between all days Before and 0 days After index end date</w:t>
      </w:r>
    </w:p>
    <w:p w14:paraId="138099EB" w14:textId="77777777" w:rsidR="000F1B61" w:rsidRPr="0079052E" w:rsidRDefault="000F1B61" w:rsidP="000F1B61">
      <w:pPr>
        <w:numPr>
          <w:ilvl w:val="0"/>
          <w:numId w:val="57"/>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or at least 1 occurrences of a measurement of SARS-CoV-2 test measurement</w:t>
      </w:r>
      <w:r w:rsidRPr="0079052E">
        <w:rPr>
          <w:rFonts w:ascii="Segoe UI" w:eastAsia="Times New Roman" w:hAnsi="Segoe UI" w:cs="Segoe UI"/>
          <w:sz w:val="18"/>
          <w:szCs w:val="18"/>
          <w:vertAlign w:val="superscript"/>
          <w:lang w:eastAsia="ko-KR"/>
        </w:rPr>
        <w:t>6</w:t>
      </w:r>
    </w:p>
    <w:p w14:paraId="479D9979" w14:textId="77777777" w:rsidR="000F1B61" w:rsidRPr="0079052E" w:rsidRDefault="000F1B61" w:rsidP="000F1B61">
      <w:pPr>
        <w:numPr>
          <w:ilvl w:val="1"/>
          <w:numId w:val="57"/>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value as concept is any of: Detected, Detected, Positive, Positive, Present, Present</w:t>
      </w:r>
    </w:p>
    <w:p w14:paraId="04158D47" w14:textId="77777777" w:rsidR="000F1B61" w:rsidRPr="0079052E" w:rsidRDefault="000F1B61" w:rsidP="000F1B61">
      <w:pPr>
        <w:spacing w:beforeAutospacing="1" w:after="0" w:afterAutospacing="1" w:line="240" w:lineRule="auto"/>
        <w:ind w:left="720"/>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where event starts between 21 days Before and all days After index start date and event starts between all days Before and 0 days After index end date</w:t>
      </w:r>
    </w:p>
    <w:p w14:paraId="49D999DC" w14:textId="77777777" w:rsidR="000F1B61" w:rsidRPr="0079052E" w:rsidRDefault="000F1B61" w:rsidP="000F1B61">
      <w:pPr>
        <w:numPr>
          <w:ilvl w:val="0"/>
          <w:numId w:val="57"/>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or at least 1 occurrences of an observation of SARS-CoV-2 test measurement</w:t>
      </w:r>
      <w:r w:rsidRPr="0079052E">
        <w:rPr>
          <w:rFonts w:ascii="Segoe UI" w:eastAsia="Times New Roman" w:hAnsi="Segoe UI" w:cs="Segoe UI"/>
          <w:sz w:val="18"/>
          <w:szCs w:val="18"/>
          <w:vertAlign w:val="superscript"/>
          <w:lang w:eastAsia="ko-KR"/>
        </w:rPr>
        <w:t>6</w:t>
      </w:r>
    </w:p>
    <w:p w14:paraId="3BF0682F" w14:textId="77777777" w:rsidR="000F1B61" w:rsidRPr="0079052E" w:rsidRDefault="000F1B61" w:rsidP="000F1B61">
      <w:pPr>
        <w:numPr>
          <w:ilvl w:val="1"/>
          <w:numId w:val="57"/>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value as concept is any of: Detected, Detected, Positive, Positive, Present, Present</w:t>
      </w:r>
    </w:p>
    <w:p w14:paraId="10D9B60F" w14:textId="77777777" w:rsidR="000F1B61" w:rsidRPr="0079052E" w:rsidRDefault="000F1B61" w:rsidP="000F1B61">
      <w:pPr>
        <w:spacing w:beforeAutospacing="1" w:after="0" w:afterAutospacing="1" w:line="240" w:lineRule="auto"/>
        <w:ind w:left="720"/>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where event starts between 21 days Before and all days After index start date and event starts between all days Before and 0 days After index end date</w:t>
      </w:r>
    </w:p>
    <w:p w14:paraId="0B2A0EE8" w14:textId="77777777" w:rsidR="000F1B61" w:rsidRPr="0079052E" w:rsidRDefault="000F1B61" w:rsidP="000F1B61">
      <w:pPr>
        <w:numPr>
          <w:ilvl w:val="0"/>
          <w:numId w:val="57"/>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or at least 1 occurrences of a condition occurrence of COVID-19 conditions</w:t>
      </w:r>
      <w:r w:rsidRPr="0079052E">
        <w:rPr>
          <w:rFonts w:ascii="Segoe UI" w:eastAsia="Times New Roman" w:hAnsi="Segoe UI" w:cs="Segoe UI"/>
          <w:sz w:val="18"/>
          <w:szCs w:val="18"/>
          <w:vertAlign w:val="superscript"/>
          <w:lang w:eastAsia="ko-KR"/>
        </w:rPr>
        <w:t>1</w:t>
      </w:r>
    </w:p>
    <w:p w14:paraId="678A8942" w14:textId="77777777" w:rsidR="000F1B61" w:rsidRPr="0079052E" w:rsidRDefault="000F1B61" w:rsidP="000F1B61">
      <w:pPr>
        <w:spacing w:beforeAutospacing="1" w:after="0" w:afterAutospacing="1" w:line="240" w:lineRule="auto"/>
        <w:ind w:left="720"/>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where event starts between 21 days Before and all days After index start date and event starts between all days Before and 0 days After index end date</w:t>
      </w:r>
    </w:p>
    <w:p w14:paraId="48C0A4E8"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Limit cohort of initial events to: </w:t>
      </w:r>
      <w:r w:rsidRPr="0079052E">
        <w:rPr>
          <w:rFonts w:ascii="Segoe UI" w:eastAsia="Times New Roman" w:hAnsi="Segoe UI" w:cs="Segoe UI"/>
          <w:b/>
          <w:bCs/>
          <w:sz w:val="18"/>
          <w:szCs w:val="18"/>
          <w:lang w:eastAsia="ko-KR"/>
        </w:rPr>
        <w:t>earliest event per person.</w:t>
      </w:r>
    </w:p>
    <w:p w14:paraId="218342C2" w14:textId="77777777" w:rsidR="000F1B61" w:rsidRPr="0079052E" w:rsidRDefault="000F1B61" w:rsidP="000F1B61">
      <w:pPr>
        <w:spacing w:after="45" w:line="240" w:lineRule="auto"/>
        <w:rPr>
          <w:rFonts w:ascii="Segoe UI" w:eastAsia="Times New Roman" w:hAnsi="Segoe UI" w:cs="Segoe UI"/>
          <w:color w:val="000000"/>
          <w:sz w:val="15"/>
          <w:szCs w:val="15"/>
          <w:lang w:eastAsia="ko-KR"/>
        </w:rPr>
      </w:pPr>
      <w:r w:rsidRPr="0079052E">
        <w:rPr>
          <w:rFonts w:ascii="Segoe UI" w:eastAsia="Times New Roman" w:hAnsi="Segoe UI" w:cs="Segoe UI"/>
          <w:color w:val="000000"/>
          <w:sz w:val="15"/>
          <w:szCs w:val="15"/>
          <w:lang w:eastAsia="ko-KR"/>
        </w:rPr>
        <w:t>Inclusion Rules</w:t>
      </w:r>
    </w:p>
    <w:p w14:paraId="43A4C439"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Inclusion Criteria #1: age &gt;=18</w:t>
      </w:r>
    </w:p>
    <w:p w14:paraId="23089DF1"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Having all of the following criteria:</w:t>
      </w:r>
    </w:p>
    <w:p w14:paraId="1C9FFB39" w14:textId="77777777" w:rsidR="000F1B61" w:rsidRPr="0079052E" w:rsidRDefault="000F1B61" w:rsidP="000F1B61">
      <w:pPr>
        <w:numPr>
          <w:ilvl w:val="0"/>
          <w:numId w:val="58"/>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with the following event criteria:</w:t>
      </w:r>
    </w:p>
    <w:p w14:paraId="407576EC" w14:textId="77777777" w:rsidR="000F1B61" w:rsidRPr="0079052E" w:rsidRDefault="000F1B61" w:rsidP="000F1B61">
      <w:pPr>
        <w:numPr>
          <w:ilvl w:val="1"/>
          <w:numId w:val="58"/>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with age &gt;= 18</w:t>
      </w:r>
    </w:p>
    <w:p w14:paraId="756024EE"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Inclusion Criteria #2: has &gt;=180d of prior observation</w:t>
      </w:r>
    </w:p>
    <w:p w14:paraId="0475BF91"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Having all of the following criteria:</w:t>
      </w:r>
    </w:p>
    <w:p w14:paraId="3442CFF4" w14:textId="77777777" w:rsidR="000F1B61" w:rsidRPr="0079052E" w:rsidRDefault="000F1B61" w:rsidP="000F1B61">
      <w:pPr>
        <w:numPr>
          <w:ilvl w:val="0"/>
          <w:numId w:val="59"/>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at least 1 occurrences of an observation period</w:t>
      </w:r>
    </w:p>
    <w:p w14:paraId="023098EA" w14:textId="77777777" w:rsidR="000F1B61" w:rsidRPr="0079052E" w:rsidRDefault="000F1B61" w:rsidP="000F1B61">
      <w:pPr>
        <w:spacing w:beforeAutospacing="1" w:after="0" w:afterAutospacing="1" w:line="240" w:lineRule="auto"/>
        <w:ind w:left="720"/>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where event starts between all days Before and 180 days Before index start date and event ends between 0 days Before and all days After index start date</w:t>
      </w:r>
    </w:p>
    <w:p w14:paraId="1D66F13F"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 xml:space="preserve">Inclusion Criteria #3: Has T/C drug </w:t>
      </w:r>
      <w:proofErr w:type="spellStart"/>
      <w:r w:rsidRPr="0079052E">
        <w:rPr>
          <w:rFonts w:ascii="Segoe UI" w:eastAsia="Times New Roman" w:hAnsi="Segoe UI" w:cs="Segoe UI"/>
          <w:sz w:val="18"/>
          <w:szCs w:val="18"/>
          <w:lang w:eastAsia="ko-KR"/>
        </w:rPr>
        <w:t>drug</w:t>
      </w:r>
      <w:proofErr w:type="spellEnd"/>
      <w:r w:rsidRPr="0079052E">
        <w:rPr>
          <w:rFonts w:ascii="Segoe UI" w:eastAsia="Times New Roman" w:hAnsi="Segoe UI" w:cs="Segoe UI"/>
          <w:sz w:val="18"/>
          <w:szCs w:val="18"/>
          <w:lang w:eastAsia="ko-KR"/>
        </w:rPr>
        <w:t xml:space="preserve"> era overlapping day -30 or a drug exposure in the last 60 days</w:t>
      </w:r>
    </w:p>
    <w:p w14:paraId="1141C620"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Having any of the following criteria:</w:t>
      </w:r>
    </w:p>
    <w:p w14:paraId="235A61A4" w14:textId="77777777" w:rsidR="000F1B61" w:rsidRPr="0079052E" w:rsidRDefault="000F1B61" w:rsidP="000F1B61">
      <w:pPr>
        <w:numPr>
          <w:ilvl w:val="0"/>
          <w:numId w:val="60"/>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at least 1 occurrences of a drug era of H2RA drugs</w:t>
      </w:r>
      <w:r w:rsidRPr="0079052E">
        <w:rPr>
          <w:rFonts w:ascii="Segoe UI" w:eastAsia="Times New Roman" w:hAnsi="Segoe UI" w:cs="Segoe UI"/>
          <w:sz w:val="18"/>
          <w:szCs w:val="18"/>
          <w:vertAlign w:val="superscript"/>
          <w:lang w:eastAsia="ko-KR"/>
        </w:rPr>
        <w:t>2</w:t>
      </w:r>
    </w:p>
    <w:p w14:paraId="5D6083E7" w14:textId="77777777" w:rsidR="000F1B61" w:rsidRPr="0079052E" w:rsidRDefault="000F1B61" w:rsidP="000F1B61">
      <w:pPr>
        <w:spacing w:beforeAutospacing="1" w:after="0" w:afterAutospacing="1" w:line="240" w:lineRule="auto"/>
        <w:ind w:left="720"/>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lastRenderedPageBreak/>
        <w:t>where event starts between all days Before and 1 days Before index start date and event ends between 30 days Before and all days After index start date</w:t>
      </w:r>
    </w:p>
    <w:p w14:paraId="5AB11F04" w14:textId="77777777" w:rsidR="000F1B61" w:rsidRPr="0079052E" w:rsidRDefault="000F1B61" w:rsidP="000F1B61">
      <w:pPr>
        <w:numPr>
          <w:ilvl w:val="0"/>
          <w:numId w:val="60"/>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or at least 1 occurrences of a drug exposure of H2RA drugs</w:t>
      </w:r>
      <w:r w:rsidRPr="0079052E">
        <w:rPr>
          <w:rFonts w:ascii="Segoe UI" w:eastAsia="Times New Roman" w:hAnsi="Segoe UI" w:cs="Segoe UI"/>
          <w:sz w:val="18"/>
          <w:szCs w:val="18"/>
          <w:vertAlign w:val="superscript"/>
          <w:lang w:eastAsia="ko-KR"/>
        </w:rPr>
        <w:t>2</w:t>
      </w:r>
    </w:p>
    <w:p w14:paraId="57FFBE15" w14:textId="77777777" w:rsidR="000F1B61" w:rsidRPr="0079052E" w:rsidRDefault="000F1B61" w:rsidP="000F1B61">
      <w:pPr>
        <w:spacing w:beforeAutospacing="1" w:after="0" w:afterAutospacing="1" w:line="240" w:lineRule="auto"/>
        <w:ind w:left="720"/>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where event starts between 60 days Before and 1 days Before index start date</w:t>
      </w:r>
    </w:p>
    <w:p w14:paraId="092C1F79"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Inclusion Criteria #4: No exposure to any other PPI drugs within 180 days before start-date</w:t>
      </w:r>
    </w:p>
    <w:p w14:paraId="7CC01163" w14:textId="77777777" w:rsidR="000F1B61" w:rsidRPr="0079052E" w:rsidRDefault="000F1B61" w:rsidP="000F1B61">
      <w:pPr>
        <w:spacing w:after="0" w:line="240" w:lineRule="auto"/>
        <w:rPr>
          <w:rFonts w:ascii="Segoe UI" w:eastAsia="Times New Roman" w:hAnsi="Segoe UI" w:cs="Segoe UI"/>
          <w:i/>
          <w:iCs/>
          <w:sz w:val="9"/>
          <w:szCs w:val="9"/>
          <w:lang w:eastAsia="ko-KR"/>
        </w:rPr>
      </w:pPr>
      <w:r w:rsidRPr="0079052E">
        <w:rPr>
          <w:rFonts w:ascii="Segoe UI" w:eastAsia="Times New Roman" w:hAnsi="Segoe UI" w:cs="Segoe UI"/>
          <w:i/>
          <w:iCs/>
          <w:sz w:val="9"/>
          <w:szCs w:val="9"/>
          <w:lang w:eastAsia="ko-KR"/>
        </w:rPr>
        <w:t>This inclusion criteria varies depending on which T/C drug is being assessed (since that one will not be excluded)</w:t>
      </w:r>
    </w:p>
    <w:p w14:paraId="6F67F826"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Having all of the following criteria:</w:t>
      </w:r>
    </w:p>
    <w:p w14:paraId="02A7CD4F" w14:textId="77777777" w:rsidR="000F1B61" w:rsidRPr="0079052E" w:rsidRDefault="000F1B61" w:rsidP="000F1B61">
      <w:pPr>
        <w:numPr>
          <w:ilvl w:val="0"/>
          <w:numId w:val="61"/>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exactly 0 occurrences of a drug exposure of PPI drugs</w:t>
      </w:r>
      <w:r w:rsidRPr="0079052E">
        <w:rPr>
          <w:rFonts w:ascii="Segoe UI" w:eastAsia="Times New Roman" w:hAnsi="Segoe UI" w:cs="Segoe UI"/>
          <w:sz w:val="18"/>
          <w:szCs w:val="18"/>
          <w:vertAlign w:val="superscript"/>
          <w:lang w:eastAsia="ko-KR"/>
        </w:rPr>
        <w:t>4</w:t>
      </w:r>
    </w:p>
    <w:p w14:paraId="7A7BFAC8" w14:textId="77777777" w:rsidR="000F1B61" w:rsidRPr="0079052E" w:rsidRDefault="000F1B61" w:rsidP="000F1B61">
      <w:pPr>
        <w:spacing w:beforeAutospacing="1" w:after="0" w:afterAutospacing="1" w:line="240" w:lineRule="auto"/>
        <w:ind w:left="720"/>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where event starts between 180 days Before and 1 days Before index start date</w:t>
      </w:r>
    </w:p>
    <w:p w14:paraId="0150B583"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 xml:space="preserve">Limit qualifying cohort </w:t>
      </w:r>
      <w:proofErr w:type="gramStart"/>
      <w:r w:rsidRPr="0079052E">
        <w:rPr>
          <w:rFonts w:ascii="Segoe UI" w:eastAsia="Times New Roman" w:hAnsi="Segoe UI" w:cs="Segoe UI"/>
          <w:sz w:val="18"/>
          <w:szCs w:val="18"/>
          <w:lang w:eastAsia="ko-KR"/>
        </w:rPr>
        <w:t>to:</w:t>
      </w:r>
      <w:proofErr w:type="gramEnd"/>
      <w:r w:rsidRPr="0079052E">
        <w:rPr>
          <w:rFonts w:ascii="Segoe UI" w:eastAsia="Times New Roman" w:hAnsi="Segoe UI" w:cs="Segoe UI"/>
          <w:sz w:val="18"/>
          <w:szCs w:val="18"/>
          <w:lang w:eastAsia="ko-KR"/>
        </w:rPr>
        <w:t> </w:t>
      </w:r>
      <w:r w:rsidRPr="0079052E">
        <w:rPr>
          <w:rFonts w:ascii="Segoe UI" w:eastAsia="Times New Roman" w:hAnsi="Segoe UI" w:cs="Segoe UI"/>
          <w:b/>
          <w:bCs/>
          <w:sz w:val="18"/>
          <w:szCs w:val="18"/>
          <w:lang w:eastAsia="ko-KR"/>
        </w:rPr>
        <w:t>earliest event per person.</w:t>
      </w:r>
    </w:p>
    <w:p w14:paraId="10500788" w14:textId="77777777" w:rsidR="000F1B61" w:rsidRPr="0079052E" w:rsidRDefault="000F1B61" w:rsidP="000F1B61">
      <w:pPr>
        <w:spacing w:after="45" w:line="240" w:lineRule="auto"/>
        <w:rPr>
          <w:rFonts w:ascii="Segoe UI" w:eastAsia="Times New Roman" w:hAnsi="Segoe UI" w:cs="Segoe UI"/>
          <w:color w:val="000000"/>
          <w:sz w:val="15"/>
          <w:szCs w:val="15"/>
          <w:lang w:eastAsia="ko-KR"/>
        </w:rPr>
      </w:pPr>
      <w:r w:rsidRPr="0079052E">
        <w:rPr>
          <w:rFonts w:ascii="Segoe UI" w:eastAsia="Times New Roman" w:hAnsi="Segoe UI" w:cs="Segoe UI"/>
          <w:color w:val="000000"/>
          <w:sz w:val="15"/>
          <w:szCs w:val="15"/>
          <w:lang w:eastAsia="ko-KR"/>
        </w:rPr>
        <w:t>End Date Strategy</w:t>
      </w:r>
    </w:p>
    <w:p w14:paraId="693DB4F0"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No end date strategy selected. By default, the cohort end date will be the end of the observation period that contains the index event.</w:t>
      </w:r>
    </w:p>
    <w:p w14:paraId="7F5339EE" w14:textId="77777777" w:rsidR="000F1B61" w:rsidRPr="0079052E" w:rsidRDefault="000F1B61" w:rsidP="000F1B61">
      <w:pPr>
        <w:spacing w:after="45" w:line="240" w:lineRule="auto"/>
        <w:rPr>
          <w:rFonts w:ascii="Segoe UI" w:eastAsia="Times New Roman" w:hAnsi="Segoe UI" w:cs="Segoe UI"/>
          <w:color w:val="000000"/>
          <w:sz w:val="15"/>
          <w:szCs w:val="15"/>
          <w:lang w:eastAsia="ko-KR"/>
        </w:rPr>
      </w:pPr>
      <w:r w:rsidRPr="0079052E">
        <w:rPr>
          <w:rFonts w:ascii="Segoe UI" w:eastAsia="Times New Roman" w:hAnsi="Segoe UI" w:cs="Segoe UI"/>
          <w:color w:val="000000"/>
          <w:sz w:val="15"/>
          <w:szCs w:val="15"/>
          <w:lang w:eastAsia="ko-KR"/>
        </w:rPr>
        <w:t>Cohort Collapse Strategy:</w:t>
      </w:r>
    </w:p>
    <w:p w14:paraId="22B3895E" w14:textId="36E266C8" w:rsidR="000F1B61" w:rsidRPr="0079052E" w:rsidRDefault="000F1B61" w:rsidP="000F1B61">
      <w:pPr>
        <w:shd w:val="clear" w:color="auto" w:fill="FFFFFF"/>
        <w:spacing w:after="0" w:line="240" w:lineRule="auto"/>
        <w:rPr>
          <w:rFonts w:ascii="Segoe UI" w:eastAsia="Times New Roman" w:hAnsi="Segoe UI" w:cs="Segoe UI"/>
          <w:color w:val="333333"/>
          <w:sz w:val="12"/>
          <w:szCs w:val="12"/>
          <w:lang w:eastAsia="ko-KR"/>
        </w:rPr>
      </w:pPr>
      <w:r w:rsidRPr="0079052E">
        <w:rPr>
          <w:rFonts w:ascii="Segoe UI" w:eastAsia="Times New Roman" w:hAnsi="Segoe UI" w:cs="Segoe UI"/>
          <w:sz w:val="18"/>
          <w:szCs w:val="18"/>
          <w:lang w:eastAsia="ko-KR"/>
        </w:rPr>
        <w:t>Collapse cohort by era with a gap size of 0 days.</w:t>
      </w:r>
    </w:p>
    <w:p w14:paraId="742F8F7C" w14:textId="5FA08FF7" w:rsidR="000F1B61" w:rsidRPr="0079052E" w:rsidRDefault="000F1B61" w:rsidP="00B239A8">
      <w:pPr>
        <w:shd w:val="clear" w:color="auto" w:fill="FFFFFF"/>
        <w:spacing w:after="0" w:line="240" w:lineRule="auto"/>
        <w:rPr>
          <w:rFonts w:ascii="Segoe UI" w:eastAsia="Times New Roman" w:hAnsi="Segoe UI" w:cs="Segoe UI"/>
          <w:color w:val="333333"/>
          <w:sz w:val="14"/>
          <w:szCs w:val="14"/>
          <w:lang w:eastAsia="ko-KR"/>
        </w:rPr>
      </w:pPr>
    </w:p>
    <w:p w14:paraId="459F2E0B" w14:textId="77777777" w:rsidR="000F1B61" w:rsidRPr="00B239A8" w:rsidRDefault="000F1B61" w:rsidP="00B239A8">
      <w:pPr>
        <w:shd w:val="clear" w:color="auto" w:fill="FFFFFF"/>
        <w:spacing w:after="0" w:line="240" w:lineRule="auto"/>
        <w:rPr>
          <w:rFonts w:ascii="Segoe UI" w:eastAsia="Times New Roman" w:hAnsi="Segoe UI" w:cs="Segoe UI"/>
          <w:color w:val="333333"/>
          <w:sz w:val="18"/>
          <w:szCs w:val="18"/>
          <w:lang w:eastAsia="ko-KR"/>
        </w:rPr>
      </w:pPr>
    </w:p>
    <w:p w14:paraId="6338A7B8" w14:textId="77777777" w:rsidR="00B239A8" w:rsidRPr="00B239A8" w:rsidRDefault="00B239A8" w:rsidP="00B239A8">
      <w:pPr>
        <w:shd w:val="clear" w:color="auto" w:fill="FFFFFF"/>
        <w:spacing w:after="45" w:line="240" w:lineRule="auto"/>
        <w:rPr>
          <w:rFonts w:ascii="Segoe UI" w:eastAsia="Times New Roman" w:hAnsi="Segoe UI" w:cs="Segoe UI"/>
          <w:color w:val="000000"/>
          <w:sz w:val="21"/>
          <w:szCs w:val="21"/>
          <w:lang w:eastAsia="ko-KR"/>
        </w:rPr>
      </w:pPr>
      <w:r w:rsidRPr="00B239A8">
        <w:rPr>
          <w:rFonts w:ascii="Segoe UI" w:eastAsia="Times New Roman" w:hAnsi="Segoe UI" w:cs="Segoe UI"/>
          <w:color w:val="000000"/>
          <w:sz w:val="21"/>
          <w:szCs w:val="21"/>
          <w:lang w:eastAsia="ko-KR"/>
        </w:rPr>
        <w:t>Appendix 1: Concept Set Definitions</w:t>
      </w:r>
    </w:p>
    <w:p w14:paraId="0F873608"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p>
    <w:p w14:paraId="513091DE"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1. COVID-19 conditions</w:t>
      </w:r>
    </w:p>
    <w:tbl>
      <w:tblPr>
        <w:tblStyle w:val="TableGrid"/>
        <w:tblW w:w="9271" w:type="dxa"/>
        <w:tblLook w:val="04A0" w:firstRow="1" w:lastRow="0" w:firstColumn="1" w:lastColumn="0" w:noHBand="0" w:noVBand="1"/>
      </w:tblPr>
      <w:tblGrid>
        <w:gridCol w:w="1232"/>
        <w:gridCol w:w="1641"/>
        <w:gridCol w:w="1207"/>
        <w:gridCol w:w="1387"/>
        <w:gridCol w:w="1165"/>
        <w:gridCol w:w="1542"/>
        <w:gridCol w:w="1097"/>
      </w:tblGrid>
      <w:tr w:rsidR="00B239A8" w:rsidRPr="00B239A8" w14:paraId="610FEC3B" w14:textId="77777777" w:rsidTr="0079052E">
        <w:trPr>
          <w:trHeight w:val="201"/>
        </w:trPr>
        <w:tc>
          <w:tcPr>
            <w:tcW w:w="1232" w:type="dxa"/>
            <w:hideMark/>
          </w:tcPr>
          <w:p w14:paraId="59FAC603"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1641" w:type="dxa"/>
            <w:hideMark/>
          </w:tcPr>
          <w:p w14:paraId="048B3F21"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1207" w:type="dxa"/>
            <w:hideMark/>
          </w:tcPr>
          <w:p w14:paraId="6D0186E3"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387" w:type="dxa"/>
            <w:hideMark/>
          </w:tcPr>
          <w:p w14:paraId="6EA0B19E"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1165" w:type="dxa"/>
            <w:hideMark/>
          </w:tcPr>
          <w:p w14:paraId="25CADDAE"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542" w:type="dxa"/>
            <w:hideMark/>
          </w:tcPr>
          <w:p w14:paraId="72A7299C"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1097" w:type="dxa"/>
            <w:hideMark/>
          </w:tcPr>
          <w:p w14:paraId="11F437DE"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B239A8" w:rsidRPr="00B239A8" w14:paraId="12F31627" w14:textId="77777777" w:rsidTr="0079052E">
        <w:trPr>
          <w:trHeight w:val="138"/>
        </w:trPr>
        <w:tc>
          <w:tcPr>
            <w:tcW w:w="1232" w:type="dxa"/>
            <w:hideMark/>
          </w:tcPr>
          <w:p w14:paraId="3AE6703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439676</w:t>
            </w:r>
          </w:p>
        </w:tc>
        <w:tc>
          <w:tcPr>
            <w:tcW w:w="1641" w:type="dxa"/>
            <w:hideMark/>
          </w:tcPr>
          <w:p w14:paraId="356B030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Coronavirus infection</w:t>
            </w:r>
          </w:p>
        </w:tc>
        <w:tc>
          <w:tcPr>
            <w:tcW w:w="1207" w:type="dxa"/>
            <w:hideMark/>
          </w:tcPr>
          <w:p w14:paraId="6561289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Condition</w:t>
            </w:r>
          </w:p>
        </w:tc>
        <w:tc>
          <w:tcPr>
            <w:tcW w:w="1387" w:type="dxa"/>
            <w:hideMark/>
          </w:tcPr>
          <w:p w14:paraId="5B5E45E0"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165" w:type="dxa"/>
            <w:hideMark/>
          </w:tcPr>
          <w:p w14:paraId="4AAB7E3D"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2" w:type="dxa"/>
            <w:hideMark/>
          </w:tcPr>
          <w:p w14:paraId="3016B82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7" w:type="dxa"/>
            <w:hideMark/>
          </w:tcPr>
          <w:p w14:paraId="72A3DA1A"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B239A8" w:rsidRPr="00B239A8" w14:paraId="32054429" w14:textId="77777777" w:rsidTr="0079052E">
        <w:trPr>
          <w:trHeight w:val="144"/>
        </w:trPr>
        <w:tc>
          <w:tcPr>
            <w:tcW w:w="1232" w:type="dxa"/>
            <w:hideMark/>
          </w:tcPr>
          <w:p w14:paraId="12A58FA4"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4100065</w:t>
            </w:r>
          </w:p>
        </w:tc>
        <w:tc>
          <w:tcPr>
            <w:tcW w:w="1641" w:type="dxa"/>
            <w:hideMark/>
          </w:tcPr>
          <w:p w14:paraId="74844644"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 xml:space="preserve">Disease due to </w:t>
            </w:r>
            <w:proofErr w:type="spellStart"/>
            <w:r w:rsidRPr="0079052E">
              <w:rPr>
                <w:rFonts w:eastAsia="Times New Roman" w:cstheme="minorHAnsi"/>
                <w:sz w:val="24"/>
                <w:szCs w:val="24"/>
                <w:lang w:eastAsia="ko-KR"/>
              </w:rPr>
              <w:t>Coronaviridae</w:t>
            </w:r>
            <w:proofErr w:type="spellEnd"/>
          </w:p>
        </w:tc>
        <w:tc>
          <w:tcPr>
            <w:tcW w:w="1207" w:type="dxa"/>
            <w:hideMark/>
          </w:tcPr>
          <w:p w14:paraId="118887A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Condition</w:t>
            </w:r>
          </w:p>
        </w:tc>
        <w:tc>
          <w:tcPr>
            <w:tcW w:w="1387" w:type="dxa"/>
            <w:hideMark/>
          </w:tcPr>
          <w:p w14:paraId="3DC9E41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165" w:type="dxa"/>
            <w:hideMark/>
          </w:tcPr>
          <w:p w14:paraId="05413ECD"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2" w:type="dxa"/>
            <w:hideMark/>
          </w:tcPr>
          <w:p w14:paraId="3312E12A"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7" w:type="dxa"/>
            <w:hideMark/>
          </w:tcPr>
          <w:p w14:paraId="7654E5EA"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B239A8" w:rsidRPr="00B239A8" w14:paraId="267BFC0E" w14:textId="77777777" w:rsidTr="0079052E">
        <w:trPr>
          <w:trHeight w:val="283"/>
        </w:trPr>
        <w:tc>
          <w:tcPr>
            <w:tcW w:w="1232" w:type="dxa"/>
            <w:hideMark/>
          </w:tcPr>
          <w:p w14:paraId="0F14A00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37311060</w:t>
            </w:r>
          </w:p>
        </w:tc>
        <w:tc>
          <w:tcPr>
            <w:tcW w:w="1641" w:type="dxa"/>
            <w:hideMark/>
          </w:tcPr>
          <w:p w14:paraId="254B084D"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Suspected disease caused by severe acute respiratory coronavirus 2</w:t>
            </w:r>
          </w:p>
        </w:tc>
        <w:tc>
          <w:tcPr>
            <w:tcW w:w="1207" w:type="dxa"/>
            <w:hideMark/>
          </w:tcPr>
          <w:p w14:paraId="4A8A45D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Condition</w:t>
            </w:r>
          </w:p>
        </w:tc>
        <w:tc>
          <w:tcPr>
            <w:tcW w:w="1387" w:type="dxa"/>
            <w:hideMark/>
          </w:tcPr>
          <w:p w14:paraId="35A54695"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165" w:type="dxa"/>
            <w:hideMark/>
          </w:tcPr>
          <w:p w14:paraId="20918BE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2" w:type="dxa"/>
            <w:hideMark/>
          </w:tcPr>
          <w:p w14:paraId="0AB2267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7" w:type="dxa"/>
            <w:hideMark/>
          </w:tcPr>
          <w:p w14:paraId="6F7995FD"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B239A8" w:rsidRPr="00B239A8" w14:paraId="1FC515DA" w14:textId="77777777" w:rsidTr="0079052E">
        <w:trPr>
          <w:trHeight w:val="283"/>
        </w:trPr>
        <w:tc>
          <w:tcPr>
            <w:tcW w:w="1232" w:type="dxa"/>
            <w:hideMark/>
          </w:tcPr>
          <w:p w14:paraId="7D81635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37311061</w:t>
            </w:r>
          </w:p>
        </w:tc>
        <w:tc>
          <w:tcPr>
            <w:tcW w:w="1641" w:type="dxa"/>
            <w:hideMark/>
          </w:tcPr>
          <w:p w14:paraId="67CD4B5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Disease caused by severe acute respiratory syndrome coronavirus 2</w:t>
            </w:r>
          </w:p>
        </w:tc>
        <w:tc>
          <w:tcPr>
            <w:tcW w:w="1207" w:type="dxa"/>
            <w:hideMark/>
          </w:tcPr>
          <w:p w14:paraId="49D0F657"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Condition</w:t>
            </w:r>
          </w:p>
        </w:tc>
        <w:tc>
          <w:tcPr>
            <w:tcW w:w="1387" w:type="dxa"/>
            <w:hideMark/>
          </w:tcPr>
          <w:p w14:paraId="7087535A"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165" w:type="dxa"/>
            <w:hideMark/>
          </w:tcPr>
          <w:p w14:paraId="1295852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2" w:type="dxa"/>
            <w:hideMark/>
          </w:tcPr>
          <w:p w14:paraId="0D22F554"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7" w:type="dxa"/>
            <w:hideMark/>
          </w:tcPr>
          <w:p w14:paraId="112A532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29436D4A"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p>
    <w:p w14:paraId="1AC466F5"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2. H2RA drugs</w:t>
      </w:r>
    </w:p>
    <w:p w14:paraId="723956DB" w14:textId="30A14248" w:rsidR="00B239A8" w:rsidRPr="00B239A8" w:rsidRDefault="00B239A8" w:rsidP="00B239A8">
      <w:pPr>
        <w:shd w:val="clear" w:color="auto" w:fill="FFFFFF"/>
        <w:spacing w:after="75" w:line="240" w:lineRule="auto"/>
        <w:jc w:val="right"/>
        <w:rPr>
          <w:rFonts w:ascii="Segoe UI" w:eastAsia="Times New Roman" w:hAnsi="Segoe UI" w:cs="Segoe UI"/>
          <w:color w:val="333333"/>
          <w:sz w:val="18"/>
          <w:szCs w:val="18"/>
          <w:lang w:eastAsia="ko-KR"/>
        </w:rPr>
      </w:pPr>
    </w:p>
    <w:tbl>
      <w:tblPr>
        <w:tblStyle w:val="TableGrid"/>
        <w:tblW w:w="9320" w:type="dxa"/>
        <w:tblLook w:val="04A0" w:firstRow="1" w:lastRow="0" w:firstColumn="1" w:lastColumn="0" w:noHBand="0" w:noVBand="1"/>
      </w:tblPr>
      <w:tblGrid>
        <w:gridCol w:w="1235"/>
        <w:gridCol w:w="1868"/>
        <w:gridCol w:w="1036"/>
        <w:gridCol w:w="1391"/>
        <w:gridCol w:w="1152"/>
        <w:gridCol w:w="1546"/>
        <w:gridCol w:w="1092"/>
      </w:tblGrid>
      <w:tr w:rsidR="00B239A8" w:rsidRPr="000F1B61" w14:paraId="23E57CF2" w14:textId="77777777" w:rsidTr="0079052E">
        <w:trPr>
          <w:trHeight w:val="169"/>
        </w:trPr>
        <w:tc>
          <w:tcPr>
            <w:tcW w:w="1235" w:type="dxa"/>
            <w:hideMark/>
          </w:tcPr>
          <w:p w14:paraId="1CC61635"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lastRenderedPageBreak/>
              <w:t>Concept Id</w:t>
            </w:r>
          </w:p>
        </w:tc>
        <w:tc>
          <w:tcPr>
            <w:tcW w:w="1868" w:type="dxa"/>
            <w:hideMark/>
          </w:tcPr>
          <w:p w14:paraId="764EB276"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1036" w:type="dxa"/>
            <w:hideMark/>
          </w:tcPr>
          <w:p w14:paraId="44215672"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391" w:type="dxa"/>
            <w:hideMark/>
          </w:tcPr>
          <w:p w14:paraId="4DFE3DBD"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1152" w:type="dxa"/>
            <w:hideMark/>
          </w:tcPr>
          <w:p w14:paraId="2D934BD6"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546" w:type="dxa"/>
            <w:hideMark/>
          </w:tcPr>
          <w:p w14:paraId="06D111DC"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1092" w:type="dxa"/>
            <w:hideMark/>
          </w:tcPr>
          <w:p w14:paraId="1DA6D27B"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B239A8" w:rsidRPr="000F1B61" w14:paraId="53AD48B4" w14:textId="77777777" w:rsidTr="0079052E">
        <w:trPr>
          <w:trHeight w:val="233"/>
        </w:trPr>
        <w:tc>
          <w:tcPr>
            <w:tcW w:w="1235" w:type="dxa"/>
            <w:hideMark/>
          </w:tcPr>
          <w:p w14:paraId="35F7159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950696</w:t>
            </w:r>
          </w:p>
        </w:tc>
        <w:tc>
          <w:tcPr>
            <w:tcW w:w="1868" w:type="dxa"/>
            <w:hideMark/>
          </w:tcPr>
          <w:p w14:paraId="6304659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Nizatidine</w:t>
            </w:r>
          </w:p>
        </w:tc>
        <w:tc>
          <w:tcPr>
            <w:tcW w:w="1036" w:type="dxa"/>
            <w:hideMark/>
          </w:tcPr>
          <w:p w14:paraId="3AB98DD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391" w:type="dxa"/>
            <w:hideMark/>
          </w:tcPr>
          <w:p w14:paraId="7B828DD2"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1152" w:type="dxa"/>
            <w:hideMark/>
          </w:tcPr>
          <w:p w14:paraId="5A87BE0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6" w:type="dxa"/>
            <w:hideMark/>
          </w:tcPr>
          <w:p w14:paraId="24910B00"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2" w:type="dxa"/>
            <w:hideMark/>
          </w:tcPr>
          <w:p w14:paraId="6B5FC24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B239A8" w:rsidRPr="000F1B61" w14:paraId="77C81F7A" w14:textId="77777777" w:rsidTr="0079052E">
        <w:trPr>
          <w:trHeight w:val="233"/>
        </w:trPr>
        <w:tc>
          <w:tcPr>
            <w:tcW w:w="1235" w:type="dxa"/>
            <w:hideMark/>
          </w:tcPr>
          <w:p w14:paraId="39CB07A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953076</w:t>
            </w:r>
          </w:p>
        </w:tc>
        <w:tc>
          <w:tcPr>
            <w:tcW w:w="1868" w:type="dxa"/>
            <w:hideMark/>
          </w:tcPr>
          <w:p w14:paraId="3CF202A3"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Famotidine</w:t>
            </w:r>
          </w:p>
        </w:tc>
        <w:tc>
          <w:tcPr>
            <w:tcW w:w="1036" w:type="dxa"/>
            <w:hideMark/>
          </w:tcPr>
          <w:p w14:paraId="2B5C070D"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391" w:type="dxa"/>
            <w:hideMark/>
          </w:tcPr>
          <w:p w14:paraId="04873D6A"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1152" w:type="dxa"/>
            <w:hideMark/>
          </w:tcPr>
          <w:p w14:paraId="534BCE1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6" w:type="dxa"/>
            <w:hideMark/>
          </w:tcPr>
          <w:p w14:paraId="1E2F411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2" w:type="dxa"/>
            <w:hideMark/>
          </w:tcPr>
          <w:p w14:paraId="15E11AA6"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B239A8" w:rsidRPr="000F1B61" w14:paraId="0105BA2C" w14:textId="77777777" w:rsidTr="0079052E">
        <w:trPr>
          <w:trHeight w:val="233"/>
        </w:trPr>
        <w:tc>
          <w:tcPr>
            <w:tcW w:w="1235" w:type="dxa"/>
            <w:hideMark/>
          </w:tcPr>
          <w:p w14:paraId="536C8EF8"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961047</w:t>
            </w:r>
          </w:p>
        </w:tc>
        <w:tc>
          <w:tcPr>
            <w:tcW w:w="1868" w:type="dxa"/>
            <w:hideMark/>
          </w:tcPr>
          <w:p w14:paraId="06B59F7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Ranitidine</w:t>
            </w:r>
          </w:p>
        </w:tc>
        <w:tc>
          <w:tcPr>
            <w:tcW w:w="1036" w:type="dxa"/>
            <w:hideMark/>
          </w:tcPr>
          <w:p w14:paraId="00B3EDE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391" w:type="dxa"/>
            <w:hideMark/>
          </w:tcPr>
          <w:p w14:paraId="11BB7870"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1152" w:type="dxa"/>
            <w:hideMark/>
          </w:tcPr>
          <w:p w14:paraId="60082446"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6" w:type="dxa"/>
            <w:hideMark/>
          </w:tcPr>
          <w:p w14:paraId="336470A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2" w:type="dxa"/>
            <w:hideMark/>
          </w:tcPr>
          <w:p w14:paraId="2F418E88"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B239A8" w:rsidRPr="000F1B61" w14:paraId="50810800" w14:textId="77777777" w:rsidTr="0079052E">
        <w:trPr>
          <w:trHeight w:val="243"/>
        </w:trPr>
        <w:tc>
          <w:tcPr>
            <w:tcW w:w="1235" w:type="dxa"/>
            <w:hideMark/>
          </w:tcPr>
          <w:p w14:paraId="53C3D764"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997276</w:t>
            </w:r>
          </w:p>
        </w:tc>
        <w:tc>
          <w:tcPr>
            <w:tcW w:w="1868" w:type="dxa"/>
            <w:hideMark/>
          </w:tcPr>
          <w:p w14:paraId="1B2AF405"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Cimetidine</w:t>
            </w:r>
          </w:p>
        </w:tc>
        <w:tc>
          <w:tcPr>
            <w:tcW w:w="1036" w:type="dxa"/>
            <w:hideMark/>
          </w:tcPr>
          <w:p w14:paraId="59E016D7"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391" w:type="dxa"/>
            <w:hideMark/>
          </w:tcPr>
          <w:p w14:paraId="04D92AB3"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1152" w:type="dxa"/>
            <w:hideMark/>
          </w:tcPr>
          <w:p w14:paraId="1A47BA6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6" w:type="dxa"/>
            <w:hideMark/>
          </w:tcPr>
          <w:p w14:paraId="4CC766D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2" w:type="dxa"/>
            <w:hideMark/>
          </w:tcPr>
          <w:p w14:paraId="18C173B8"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B239A8" w:rsidRPr="000F1B61" w14:paraId="365330C0" w14:textId="77777777" w:rsidTr="0079052E">
        <w:trPr>
          <w:trHeight w:val="466"/>
        </w:trPr>
        <w:tc>
          <w:tcPr>
            <w:tcW w:w="1235" w:type="dxa"/>
            <w:hideMark/>
          </w:tcPr>
          <w:p w14:paraId="011CBDA6"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43009003</w:t>
            </w:r>
          </w:p>
        </w:tc>
        <w:tc>
          <w:tcPr>
            <w:tcW w:w="1868" w:type="dxa"/>
            <w:hideMark/>
          </w:tcPr>
          <w:p w14:paraId="46A42E05"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lafutidine</w:t>
            </w:r>
          </w:p>
        </w:tc>
        <w:tc>
          <w:tcPr>
            <w:tcW w:w="1036" w:type="dxa"/>
            <w:hideMark/>
          </w:tcPr>
          <w:p w14:paraId="23864FC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391" w:type="dxa"/>
            <w:hideMark/>
          </w:tcPr>
          <w:p w14:paraId="72B07CE8"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r w:rsidRPr="0079052E">
              <w:rPr>
                <w:rFonts w:eastAsia="Times New Roman" w:cstheme="minorHAnsi"/>
                <w:sz w:val="24"/>
                <w:szCs w:val="24"/>
                <w:lang w:eastAsia="ko-KR"/>
              </w:rPr>
              <w:t xml:space="preserve"> Extension</w:t>
            </w:r>
          </w:p>
        </w:tc>
        <w:tc>
          <w:tcPr>
            <w:tcW w:w="1152" w:type="dxa"/>
            <w:hideMark/>
          </w:tcPr>
          <w:p w14:paraId="77B4BFC5"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46" w:type="dxa"/>
            <w:hideMark/>
          </w:tcPr>
          <w:p w14:paraId="6C2DF38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92" w:type="dxa"/>
            <w:hideMark/>
          </w:tcPr>
          <w:p w14:paraId="39E58CB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3925E97C"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p>
    <w:p w14:paraId="7E7B03FF"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3. Inpatient Visit</w:t>
      </w:r>
    </w:p>
    <w:p w14:paraId="7533106E" w14:textId="0D9C96AD" w:rsidR="00B239A8" w:rsidRPr="00B239A8" w:rsidRDefault="00B239A8" w:rsidP="00B239A8">
      <w:pPr>
        <w:shd w:val="clear" w:color="auto" w:fill="FFFFFF"/>
        <w:spacing w:after="75" w:line="240" w:lineRule="auto"/>
        <w:jc w:val="right"/>
        <w:rPr>
          <w:rFonts w:ascii="Segoe UI" w:eastAsia="Times New Roman" w:hAnsi="Segoe UI" w:cs="Segoe UI"/>
          <w:color w:val="333333"/>
          <w:sz w:val="18"/>
          <w:szCs w:val="18"/>
          <w:lang w:eastAsia="ko-KR"/>
        </w:rPr>
      </w:pPr>
    </w:p>
    <w:tbl>
      <w:tblPr>
        <w:tblStyle w:val="TableGrid"/>
        <w:tblW w:w="9298" w:type="dxa"/>
        <w:tblLook w:val="04A0" w:firstRow="1" w:lastRow="0" w:firstColumn="1" w:lastColumn="0" w:noHBand="0" w:noVBand="1"/>
      </w:tblPr>
      <w:tblGrid>
        <w:gridCol w:w="1188"/>
        <w:gridCol w:w="1428"/>
        <w:gridCol w:w="1161"/>
        <w:gridCol w:w="1452"/>
        <w:gridCol w:w="1267"/>
        <w:gridCol w:w="1614"/>
        <w:gridCol w:w="1188"/>
      </w:tblGrid>
      <w:tr w:rsidR="000F1B61" w:rsidRPr="000F1B61" w14:paraId="6269113A" w14:textId="77777777" w:rsidTr="0079052E">
        <w:trPr>
          <w:trHeight w:val="383"/>
        </w:trPr>
        <w:tc>
          <w:tcPr>
            <w:tcW w:w="1188" w:type="dxa"/>
            <w:hideMark/>
          </w:tcPr>
          <w:p w14:paraId="430A4BCA"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1428" w:type="dxa"/>
            <w:hideMark/>
          </w:tcPr>
          <w:p w14:paraId="7D0A59B9"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1161" w:type="dxa"/>
            <w:hideMark/>
          </w:tcPr>
          <w:p w14:paraId="11210A24"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452" w:type="dxa"/>
            <w:hideMark/>
          </w:tcPr>
          <w:p w14:paraId="3B8ECB57"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1267" w:type="dxa"/>
            <w:hideMark/>
          </w:tcPr>
          <w:p w14:paraId="701B8E49"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614" w:type="dxa"/>
            <w:hideMark/>
          </w:tcPr>
          <w:p w14:paraId="6C2E83DF"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1188" w:type="dxa"/>
            <w:hideMark/>
          </w:tcPr>
          <w:p w14:paraId="4F85FDDE"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0F1B61" w:rsidRPr="000F1B61" w14:paraId="43B8508D" w14:textId="77777777" w:rsidTr="0079052E">
        <w:trPr>
          <w:trHeight w:val="262"/>
        </w:trPr>
        <w:tc>
          <w:tcPr>
            <w:tcW w:w="1188" w:type="dxa"/>
            <w:hideMark/>
          </w:tcPr>
          <w:p w14:paraId="73C6C744"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262</w:t>
            </w:r>
          </w:p>
        </w:tc>
        <w:tc>
          <w:tcPr>
            <w:tcW w:w="1428" w:type="dxa"/>
            <w:hideMark/>
          </w:tcPr>
          <w:p w14:paraId="2BD77CC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Emergency Room and Inpatient Visit</w:t>
            </w:r>
          </w:p>
        </w:tc>
        <w:tc>
          <w:tcPr>
            <w:tcW w:w="1161" w:type="dxa"/>
            <w:hideMark/>
          </w:tcPr>
          <w:p w14:paraId="04DBC37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1452" w:type="dxa"/>
            <w:hideMark/>
          </w:tcPr>
          <w:p w14:paraId="7DE6F496"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1267" w:type="dxa"/>
            <w:hideMark/>
          </w:tcPr>
          <w:p w14:paraId="20421375"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614" w:type="dxa"/>
            <w:hideMark/>
          </w:tcPr>
          <w:p w14:paraId="21F137D0"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188" w:type="dxa"/>
            <w:hideMark/>
          </w:tcPr>
          <w:p w14:paraId="3DF6E4E7"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73D5DCB1" w14:textId="77777777" w:rsidTr="0079052E">
        <w:trPr>
          <w:trHeight w:val="274"/>
        </w:trPr>
        <w:tc>
          <w:tcPr>
            <w:tcW w:w="1188" w:type="dxa"/>
            <w:hideMark/>
          </w:tcPr>
          <w:p w14:paraId="10F71AE0"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9201</w:t>
            </w:r>
          </w:p>
        </w:tc>
        <w:tc>
          <w:tcPr>
            <w:tcW w:w="1428" w:type="dxa"/>
            <w:hideMark/>
          </w:tcPr>
          <w:p w14:paraId="72CEBB3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Inpatient Visit</w:t>
            </w:r>
          </w:p>
        </w:tc>
        <w:tc>
          <w:tcPr>
            <w:tcW w:w="1161" w:type="dxa"/>
            <w:hideMark/>
          </w:tcPr>
          <w:p w14:paraId="7FF0535D"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1452" w:type="dxa"/>
            <w:hideMark/>
          </w:tcPr>
          <w:p w14:paraId="41BB0DB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1267" w:type="dxa"/>
            <w:hideMark/>
          </w:tcPr>
          <w:p w14:paraId="400949B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614" w:type="dxa"/>
            <w:hideMark/>
          </w:tcPr>
          <w:p w14:paraId="3F5CF7F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188" w:type="dxa"/>
            <w:hideMark/>
          </w:tcPr>
          <w:p w14:paraId="6CA0E74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1D6100CC"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p>
    <w:p w14:paraId="1B53B6E5" w14:textId="0398B9BF" w:rsidR="00B239A8" w:rsidRPr="00B239A8" w:rsidRDefault="00B239A8" w:rsidP="0079052E">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4. PPI drugs</w:t>
      </w:r>
    </w:p>
    <w:tbl>
      <w:tblPr>
        <w:tblStyle w:val="TableGrid"/>
        <w:tblW w:w="9302" w:type="dxa"/>
        <w:tblLook w:val="04A0" w:firstRow="1" w:lastRow="0" w:firstColumn="1" w:lastColumn="0" w:noHBand="0" w:noVBand="1"/>
      </w:tblPr>
      <w:tblGrid>
        <w:gridCol w:w="1197"/>
        <w:gridCol w:w="2116"/>
        <w:gridCol w:w="998"/>
        <w:gridCol w:w="1340"/>
        <w:gridCol w:w="1110"/>
        <w:gridCol w:w="1489"/>
        <w:gridCol w:w="1052"/>
      </w:tblGrid>
      <w:tr w:rsidR="000F1B61" w:rsidRPr="000F1B61" w14:paraId="465897AE" w14:textId="77777777" w:rsidTr="000F1B61">
        <w:trPr>
          <w:trHeight w:val="167"/>
        </w:trPr>
        <w:tc>
          <w:tcPr>
            <w:tcW w:w="1220" w:type="dxa"/>
            <w:hideMark/>
          </w:tcPr>
          <w:p w14:paraId="759C2CDB"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3243" w:type="dxa"/>
            <w:hideMark/>
          </w:tcPr>
          <w:p w14:paraId="0371BA35"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799" w:type="dxa"/>
            <w:hideMark/>
          </w:tcPr>
          <w:p w14:paraId="3D01456B"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195" w:type="dxa"/>
            <w:hideMark/>
          </w:tcPr>
          <w:p w14:paraId="74D0DC41"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871" w:type="dxa"/>
            <w:hideMark/>
          </w:tcPr>
          <w:p w14:paraId="0B9EA746"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146" w:type="dxa"/>
            <w:hideMark/>
          </w:tcPr>
          <w:p w14:paraId="6083CD11"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828" w:type="dxa"/>
            <w:hideMark/>
          </w:tcPr>
          <w:p w14:paraId="3B5EFE8F"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0F1B61" w:rsidRPr="000F1B61" w14:paraId="37CB2DFB" w14:textId="77777777" w:rsidTr="000F1B61">
        <w:trPr>
          <w:trHeight w:val="228"/>
        </w:trPr>
        <w:tc>
          <w:tcPr>
            <w:tcW w:w="1220" w:type="dxa"/>
            <w:hideMark/>
          </w:tcPr>
          <w:p w14:paraId="4FBFBEF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904453</w:t>
            </w:r>
          </w:p>
        </w:tc>
        <w:tc>
          <w:tcPr>
            <w:tcW w:w="3243" w:type="dxa"/>
            <w:hideMark/>
          </w:tcPr>
          <w:p w14:paraId="0A0E9C0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Esomeprazole</w:t>
            </w:r>
          </w:p>
        </w:tc>
        <w:tc>
          <w:tcPr>
            <w:tcW w:w="799" w:type="dxa"/>
            <w:hideMark/>
          </w:tcPr>
          <w:p w14:paraId="6D852B4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195" w:type="dxa"/>
            <w:hideMark/>
          </w:tcPr>
          <w:p w14:paraId="28DB6352"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871" w:type="dxa"/>
            <w:hideMark/>
          </w:tcPr>
          <w:p w14:paraId="037E10B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146" w:type="dxa"/>
            <w:hideMark/>
          </w:tcPr>
          <w:p w14:paraId="1654F53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8" w:type="dxa"/>
            <w:hideMark/>
          </w:tcPr>
          <w:p w14:paraId="5450B8B7"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30FE0BA2" w14:textId="77777777" w:rsidTr="000F1B61">
        <w:trPr>
          <w:trHeight w:val="238"/>
        </w:trPr>
        <w:tc>
          <w:tcPr>
            <w:tcW w:w="1220" w:type="dxa"/>
            <w:hideMark/>
          </w:tcPr>
          <w:p w14:paraId="08AFC66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911735</w:t>
            </w:r>
          </w:p>
        </w:tc>
        <w:tc>
          <w:tcPr>
            <w:tcW w:w="3243" w:type="dxa"/>
            <w:hideMark/>
          </w:tcPr>
          <w:p w14:paraId="5A5C5867"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rabeprazole</w:t>
            </w:r>
          </w:p>
        </w:tc>
        <w:tc>
          <w:tcPr>
            <w:tcW w:w="799" w:type="dxa"/>
            <w:hideMark/>
          </w:tcPr>
          <w:p w14:paraId="23B85D95"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195" w:type="dxa"/>
            <w:hideMark/>
          </w:tcPr>
          <w:p w14:paraId="72EAE1C3"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871" w:type="dxa"/>
            <w:hideMark/>
          </w:tcPr>
          <w:p w14:paraId="37E3DE5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146" w:type="dxa"/>
            <w:hideMark/>
          </w:tcPr>
          <w:p w14:paraId="3BD67E9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8" w:type="dxa"/>
            <w:hideMark/>
          </w:tcPr>
          <w:p w14:paraId="2EC404E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3AA993B2" w14:textId="77777777" w:rsidTr="000F1B61">
        <w:trPr>
          <w:trHeight w:val="228"/>
        </w:trPr>
        <w:tc>
          <w:tcPr>
            <w:tcW w:w="1220" w:type="dxa"/>
            <w:hideMark/>
          </w:tcPr>
          <w:p w14:paraId="1D111248"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923645</w:t>
            </w:r>
          </w:p>
        </w:tc>
        <w:tc>
          <w:tcPr>
            <w:tcW w:w="3243" w:type="dxa"/>
            <w:hideMark/>
          </w:tcPr>
          <w:p w14:paraId="32F71220"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Omeprazole</w:t>
            </w:r>
          </w:p>
        </w:tc>
        <w:tc>
          <w:tcPr>
            <w:tcW w:w="799" w:type="dxa"/>
            <w:hideMark/>
          </w:tcPr>
          <w:p w14:paraId="4B7F116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195" w:type="dxa"/>
            <w:hideMark/>
          </w:tcPr>
          <w:p w14:paraId="64CC0DC3"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871" w:type="dxa"/>
            <w:hideMark/>
          </w:tcPr>
          <w:p w14:paraId="0338CE28"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146" w:type="dxa"/>
            <w:hideMark/>
          </w:tcPr>
          <w:p w14:paraId="35497F9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8" w:type="dxa"/>
            <w:hideMark/>
          </w:tcPr>
          <w:p w14:paraId="5FB194E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324D06F2" w14:textId="77777777" w:rsidTr="000F1B61">
        <w:trPr>
          <w:trHeight w:val="238"/>
        </w:trPr>
        <w:tc>
          <w:tcPr>
            <w:tcW w:w="1220" w:type="dxa"/>
            <w:hideMark/>
          </w:tcPr>
          <w:p w14:paraId="1693D53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929887</w:t>
            </w:r>
          </w:p>
        </w:tc>
        <w:tc>
          <w:tcPr>
            <w:tcW w:w="3243" w:type="dxa"/>
            <w:hideMark/>
          </w:tcPr>
          <w:p w14:paraId="4067E970"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lansoprazole</w:t>
            </w:r>
          </w:p>
        </w:tc>
        <w:tc>
          <w:tcPr>
            <w:tcW w:w="799" w:type="dxa"/>
            <w:hideMark/>
          </w:tcPr>
          <w:p w14:paraId="6D733F95"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195" w:type="dxa"/>
            <w:hideMark/>
          </w:tcPr>
          <w:p w14:paraId="795B256C"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871" w:type="dxa"/>
            <w:hideMark/>
          </w:tcPr>
          <w:p w14:paraId="38B78876"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146" w:type="dxa"/>
            <w:hideMark/>
          </w:tcPr>
          <w:p w14:paraId="73FAE3D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8" w:type="dxa"/>
            <w:hideMark/>
          </w:tcPr>
          <w:p w14:paraId="7B02B7A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14CD7F8A" w14:textId="77777777" w:rsidTr="000F1B61">
        <w:trPr>
          <w:trHeight w:val="228"/>
        </w:trPr>
        <w:tc>
          <w:tcPr>
            <w:tcW w:w="1220" w:type="dxa"/>
            <w:hideMark/>
          </w:tcPr>
          <w:p w14:paraId="50103413"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948078</w:t>
            </w:r>
          </w:p>
        </w:tc>
        <w:tc>
          <w:tcPr>
            <w:tcW w:w="3243" w:type="dxa"/>
            <w:hideMark/>
          </w:tcPr>
          <w:p w14:paraId="18AAA5A8"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pantoprazole</w:t>
            </w:r>
          </w:p>
        </w:tc>
        <w:tc>
          <w:tcPr>
            <w:tcW w:w="799" w:type="dxa"/>
            <w:hideMark/>
          </w:tcPr>
          <w:p w14:paraId="65A1CEF5"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195" w:type="dxa"/>
            <w:hideMark/>
          </w:tcPr>
          <w:p w14:paraId="0B8D7E4D"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871" w:type="dxa"/>
            <w:hideMark/>
          </w:tcPr>
          <w:p w14:paraId="4E32F5A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146" w:type="dxa"/>
            <w:hideMark/>
          </w:tcPr>
          <w:p w14:paraId="14073C40"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8" w:type="dxa"/>
            <w:hideMark/>
          </w:tcPr>
          <w:p w14:paraId="749F0D48"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5E9A3998" w14:textId="77777777" w:rsidTr="000F1B61">
        <w:trPr>
          <w:trHeight w:val="238"/>
        </w:trPr>
        <w:tc>
          <w:tcPr>
            <w:tcW w:w="1220" w:type="dxa"/>
            <w:hideMark/>
          </w:tcPr>
          <w:p w14:paraId="2AA298B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19039926</w:t>
            </w:r>
          </w:p>
        </w:tc>
        <w:tc>
          <w:tcPr>
            <w:tcW w:w="3243" w:type="dxa"/>
            <w:hideMark/>
          </w:tcPr>
          <w:p w14:paraId="3AC883AF"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dexlansoprazole</w:t>
            </w:r>
            <w:proofErr w:type="spellEnd"/>
          </w:p>
        </w:tc>
        <w:tc>
          <w:tcPr>
            <w:tcW w:w="799" w:type="dxa"/>
            <w:hideMark/>
          </w:tcPr>
          <w:p w14:paraId="3970B20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195" w:type="dxa"/>
            <w:hideMark/>
          </w:tcPr>
          <w:p w14:paraId="336BA8FD"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p>
        </w:tc>
        <w:tc>
          <w:tcPr>
            <w:tcW w:w="871" w:type="dxa"/>
            <w:hideMark/>
          </w:tcPr>
          <w:p w14:paraId="443ECCF3"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146" w:type="dxa"/>
            <w:hideMark/>
          </w:tcPr>
          <w:p w14:paraId="3849545A"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8" w:type="dxa"/>
            <w:hideMark/>
          </w:tcPr>
          <w:p w14:paraId="7035E4D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18EE526B" w14:textId="77777777" w:rsidTr="000F1B61">
        <w:trPr>
          <w:trHeight w:val="467"/>
        </w:trPr>
        <w:tc>
          <w:tcPr>
            <w:tcW w:w="1220" w:type="dxa"/>
            <w:hideMark/>
          </w:tcPr>
          <w:p w14:paraId="5DA05C5A"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43009052</w:t>
            </w:r>
          </w:p>
        </w:tc>
        <w:tc>
          <w:tcPr>
            <w:tcW w:w="3243" w:type="dxa"/>
            <w:hideMark/>
          </w:tcPr>
          <w:p w14:paraId="6C03C441"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ilaprazole</w:t>
            </w:r>
            <w:proofErr w:type="spellEnd"/>
          </w:p>
        </w:tc>
        <w:tc>
          <w:tcPr>
            <w:tcW w:w="799" w:type="dxa"/>
            <w:hideMark/>
          </w:tcPr>
          <w:p w14:paraId="678CF077"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Drug</w:t>
            </w:r>
          </w:p>
        </w:tc>
        <w:tc>
          <w:tcPr>
            <w:tcW w:w="1195" w:type="dxa"/>
            <w:hideMark/>
          </w:tcPr>
          <w:p w14:paraId="24F1F301" w14:textId="77777777" w:rsidR="00B239A8" w:rsidRPr="0079052E" w:rsidRDefault="00B239A8" w:rsidP="00B239A8">
            <w:pPr>
              <w:rPr>
                <w:rFonts w:eastAsia="Times New Roman" w:cstheme="minorHAnsi"/>
                <w:sz w:val="24"/>
                <w:szCs w:val="24"/>
                <w:lang w:eastAsia="ko-KR"/>
              </w:rPr>
            </w:pPr>
            <w:proofErr w:type="spellStart"/>
            <w:r w:rsidRPr="0079052E">
              <w:rPr>
                <w:rFonts w:eastAsia="Times New Roman" w:cstheme="minorHAnsi"/>
                <w:sz w:val="24"/>
                <w:szCs w:val="24"/>
                <w:lang w:eastAsia="ko-KR"/>
              </w:rPr>
              <w:t>RxNorm</w:t>
            </w:r>
            <w:proofErr w:type="spellEnd"/>
            <w:r w:rsidRPr="0079052E">
              <w:rPr>
                <w:rFonts w:eastAsia="Times New Roman" w:cstheme="minorHAnsi"/>
                <w:sz w:val="24"/>
                <w:szCs w:val="24"/>
                <w:lang w:eastAsia="ko-KR"/>
              </w:rPr>
              <w:t xml:space="preserve"> Extension</w:t>
            </w:r>
          </w:p>
        </w:tc>
        <w:tc>
          <w:tcPr>
            <w:tcW w:w="871" w:type="dxa"/>
            <w:hideMark/>
          </w:tcPr>
          <w:p w14:paraId="710424C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146" w:type="dxa"/>
            <w:hideMark/>
          </w:tcPr>
          <w:p w14:paraId="470502E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8" w:type="dxa"/>
            <w:hideMark/>
          </w:tcPr>
          <w:p w14:paraId="264DFCF7"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75888CCB"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p>
    <w:p w14:paraId="128E47F4"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5. SARS-CoV-2 positive test measurement pre-coordinated</w:t>
      </w:r>
    </w:p>
    <w:p w14:paraId="5FF95189" w14:textId="6AF865AE" w:rsidR="00B239A8" w:rsidRPr="00B239A8" w:rsidRDefault="00B239A8" w:rsidP="00B239A8">
      <w:pPr>
        <w:shd w:val="clear" w:color="auto" w:fill="FFFFFF"/>
        <w:spacing w:after="75" w:line="240" w:lineRule="auto"/>
        <w:jc w:val="right"/>
        <w:rPr>
          <w:rFonts w:ascii="Segoe UI" w:eastAsia="Times New Roman" w:hAnsi="Segoe UI" w:cs="Segoe UI"/>
          <w:color w:val="333333"/>
          <w:sz w:val="18"/>
          <w:szCs w:val="18"/>
          <w:lang w:eastAsia="ko-KR"/>
        </w:rPr>
      </w:pPr>
    </w:p>
    <w:tbl>
      <w:tblPr>
        <w:tblStyle w:val="TableGrid"/>
        <w:tblW w:w="9359" w:type="dxa"/>
        <w:tblLook w:val="04A0" w:firstRow="1" w:lastRow="0" w:firstColumn="1" w:lastColumn="0" w:noHBand="0" w:noVBand="1"/>
      </w:tblPr>
      <w:tblGrid>
        <w:gridCol w:w="1218"/>
        <w:gridCol w:w="1396"/>
        <w:gridCol w:w="1635"/>
        <w:gridCol w:w="1372"/>
        <w:gridCol w:w="1136"/>
        <w:gridCol w:w="1525"/>
        <w:gridCol w:w="1077"/>
      </w:tblGrid>
      <w:tr w:rsidR="00B239A8" w:rsidRPr="000F1B61" w14:paraId="3F5A22B7" w14:textId="77777777" w:rsidTr="0079052E">
        <w:trPr>
          <w:trHeight w:val="239"/>
        </w:trPr>
        <w:tc>
          <w:tcPr>
            <w:tcW w:w="1218" w:type="dxa"/>
            <w:hideMark/>
          </w:tcPr>
          <w:p w14:paraId="7AB9E562"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1396" w:type="dxa"/>
            <w:hideMark/>
          </w:tcPr>
          <w:p w14:paraId="48A1E107"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1635" w:type="dxa"/>
            <w:hideMark/>
          </w:tcPr>
          <w:p w14:paraId="0542B046"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372" w:type="dxa"/>
            <w:hideMark/>
          </w:tcPr>
          <w:p w14:paraId="6A712207"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1136" w:type="dxa"/>
            <w:hideMark/>
          </w:tcPr>
          <w:p w14:paraId="11335404"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525" w:type="dxa"/>
            <w:hideMark/>
          </w:tcPr>
          <w:p w14:paraId="792ADF63"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1077" w:type="dxa"/>
            <w:hideMark/>
          </w:tcPr>
          <w:p w14:paraId="7CC8D32B"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B239A8" w:rsidRPr="000F1B61" w14:paraId="6B5CB993" w14:textId="77777777" w:rsidTr="0079052E">
        <w:trPr>
          <w:trHeight w:val="171"/>
        </w:trPr>
        <w:tc>
          <w:tcPr>
            <w:tcW w:w="1218" w:type="dxa"/>
            <w:hideMark/>
          </w:tcPr>
          <w:p w14:paraId="7FF29753"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37310282</w:t>
            </w:r>
          </w:p>
        </w:tc>
        <w:tc>
          <w:tcPr>
            <w:tcW w:w="1396" w:type="dxa"/>
            <w:hideMark/>
          </w:tcPr>
          <w:p w14:paraId="18A44AF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2019 novel coronavirus detected</w:t>
            </w:r>
          </w:p>
        </w:tc>
        <w:tc>
          <w:tcPr>
            <w:tcW w:w="1635" w:type="dxa"/>
            <w:hideMark/>
          </w:tcPr>
          <w:p w14:paraId="71DD5486"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Measurement</w:t>
            </w:r>
          </w:p>
        </w:tc>
        <w:tc>
          <w:tcPr>
            <w:tcW w:w="1372" w:type="dxa"/>
            <w:hideMark/>
          </w:tcPr>
          <w:p w14:paraId="5300949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136" w:type="dxa"/>
            <w:hideMark/>
          </w:tcPr>
          <w:p w14:paraId="58520F4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525" w:type="dxa"/>
            <w:hideMark/>
          </w:tcPr>
          <w:p w14:paraId="5F219C4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77" w:type="dxa"/>
            <w:hideMark/>
          </w:tcPr>
          <w:p w14:paraId="2775C03D"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3AD95582"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p>
    <w:p w14:paraId="3EB233F8" w14:textId="77777777" w:rsidR="00B239A8" w:rsidRPr="00B239A8" w:rsidRDefault="00B239A8" w:rsidP="00B239A8">
      <w:pPr>
        <w:shd w:val="clear" w:color="auto" w:fill="FFFFFF"/>
        <w:spacing w:after="0" w:line="240" w:lineRule="auto"/>
        <w:rPr>
          <w:rFonts w:ascii="Segoe UI" w:eastAsia="Times New Roman" w:hAnsi="Segoe UI" w:cs="Segoe UI"/>
          <w:color w:val="333333"/>
          <w:sz w:val="18"/>
          <w:szCs w:val="18"/>
          <w:lang w:eastAsia="ko-KR"/>
        </w:rPr>
      </w:pPr>
      <w:r w:rsidRPr="00B239A8">
        <w:rPr>
          <w:rFonts w:ascii="Segoe UI" w:eastAsia="Times New Roman" w:hAnsi="Segoe UI" w:cs="Segoe UI"/>
          <w:color w:val="333333"/>
          <w:sz w:val="18"/>
          <w:szCs w:val="18"/>
          <w:lang w:eastAsia="ko-KR"/>
        </w:rPr>
        <w:t>6. SARS-CoV-2 test measurement</w:t>
      </w:r>
    </w:p>
    <w:p w14:paraId="3DA6F849" w14:textId="11B61B81" w:rsidR="00B239A8" w:rsidRPr="00B239A8" w:rsidRDefault="00B239A8" w:rsidP="00B239A8">
      <w:pPr>
        <w:shd w:val="clear" w:color="auto" w:fill="FFFFFF"/>
        <w:spacing w:after="75" w:line="240" w:lineRule="auto"/>
        <w:jc w:val="right"/>
        <w:rPr>
          <w:rFonts w:ascii="Segoe UI" w:eastAsia="Times New Roman" w:hAnsi="Segoe UI" w:cs="Segoe UI"/>
          <w:color w:val="333333"/>
          <w:sz w:val="18"/>
          <w:szCs w:val="18"/>
          <w:lang w:eastAsia="ko-KR"/>
        </w:rPr>
      </w:pPr>
    </w:p>
    <w:tbl>
      <w:tblPr>
        <w:tblStyle w:val="TableGrid"/>
        <w:tblW w:w="9236" w:type="dxa"/>
        <w:tblLook w:val="04A0" w:firstRow="1" w:lastRow="0" w:firstColumn="1" w:lastColumn="0" w:noHBand="0" w:noVBand="1"/>
      </w:tblPr>
      <w:tblGrid>
        <w:gridCol w:w="1187"/>
        <w:gridCol w:w="1593"/>
        <w:gridCol w:w="1593"/>
        <w:gridCol w:w="1336"/>
        <w:gridCol w:w="1107"/>
        <w:gridCol w:w="1485"/>
        <w:gridCol w:w="1049"/>
      </w:tblGrid>
      <w:tr w:rsidR="000F1B61" w:rsidRPr="000F1B61" w14:paraId="37D42ED7" w14:textId="77777777" w:rsidTr="000F1B61">
        <w:trPr>
          <w:trHeight w:val="619"/>
        </w:trPr>
        <w:tc>
          <w:tcPr>
            <w:tcW w:w="1172" w:type="dxa"/>
            <w:hideMark/>
          </w:tcPr>
          <w:p w14:paraId="498FCC41"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1574" w:type="dxa"/>
            <w:hideMark/>
          </w:tcPr>
          <w:p w14:paraId="2C9BBB3F"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1574" w:type="dxa"/>
            <w:hideMark/>
          </w:tcPr>
          <w:p w14:paraId="6D6B2D5C"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320" w:type="dxa"/>
            <w:hideMark/>
          </w:tcPr>
          <w:p w14:paraId="43B81B95"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1093" w:type="dxa"/>
            <w:hideMark/>
          </w:tcPr>
          <w:p w14:paraId="0906F208"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467" w:type="dxa"/>
            <w:hideMark/>
          </w:tcPr>
          <w:p w14:paraId="6A7FDAA5"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1036" w:type="dxa"/>
            <w:hideMark/>
          </w:tcPr>
          <w:p w14:paraId="45F3DF8E" w14:textId="77777777" w:rsidR="00B239A8" w:rsidRPr="0079052E" w:rsidRDefault="00B239A8" w:rsidP="00B239A8">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0F1B61" w:rsidRPr="000F1B61" w14:paraId="2728423E" w14:textId="77777777" w:rsidTr="000F1B61">
        <w:trPr>
          <w:trHeight w:val="634"/>
        </w:trPr>
        <w:tc>
          <w:tcPr>
            <w:tcW w:w="1172" w:type="dxa"/>
            <w:hideMark/>
          </w:tcPr>
          <w:p w14:paraId="6215C94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lastRenderedPageBreak/>
              <w:t>756055</w:t>
            </w:r>
          </w:p>
        </w:tc>
        <w:tc>
          <w:tcPr>
            <w:tcW w:w="1574" w:type="dxa"/>
            <w:hideMark/>
          </w:tcPr>
          <w:p w14:paraId="78D81E4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Measurement of severe acute respiratory syndrome coronavirus 2</w:t>
            </w:r>
          </w:p>
        </w:tc>
        <w:tc>
          <w:tcPr>
            <w:tcW w:w="1574" w:type="dxa"/>
            <w:hideMark/>
          </w:tcPr>
          <w:p w14:paraId="160DA5EB"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Measurement</w:t>
            </w:r>
          </w:p>
        </w:tc>
        <w:tc>
          <w:tcPr>
            <w:tcW w:w="1320" w:type="dxa"/>
            <w:hideMark/>
          </w:tcPr>
          <w:p w14:paraId="24A2D70E"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OMOP Extension</w:t>
            </w:r>
          </w:p>
        </w:tc>
        <w:tc>
          <w:tcPr>
            <w:tcW w:w="1093" w:type="dxa"/>
            <w:hideMark/>
          </w:tcPr>
          <w:p w14:paraId="1620EDC9"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c>
          <w:tcPr>
            <w:tcW w:w="1467" w:type="dxa"/>
            <w:hideMark/>
          </w:tcPr>
          <w:p w14:paraId="084EE641"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36" w:type="dxa"/>
            <w:hideMark/>
          </w:tcPr>
          <w:p w14:paraId="55E401DC"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1513DF8A" w14:textId="77777777" w:rsidTr="000F1B61">
        <w:trPr>
          <w:trHeight w:val="303"/>
        </w:trPr>
        <w:tc>
          <w:tcPr>
            <w:tcW w:w="1172" w:type="dxa"/>
            <w:hideMark/>
          </w:tcPr>
          <w:p w14:paraId="4E821EE3"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37310281</w:t>
            </w:r>
          </w:p>
        </w:tc>
        <w:tc>
          <w:tcPr>
            <w:tcW w:w="1574" w:type="dxa"/>
            <w:hideMark/>
          </w:tcPr>
          <w:p w14:paraId="70E7C68D"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2019 novel coronavirus not detected</w:t>
            </w:r>
          </w:p>
        </w:tc>
        <w:tc>
          <w:tcPr>
            <w:tcW w:w="1574" w:type="dxa"/>
            <w:hideMark/>
          </w:tcPr>
          <w:p w14:paraId="06B8F222"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Measurement</w:t>
            </w:r>
          </w:p>
        </w:tc>
        <w:tc>
          <w:tcPr>
            <w:tcW w:w="1320" w:type="dxa"/>
            <w:hideMark/>
          </w:tcPr>
          <w:p w14:paraId="002DACD7"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093" w:type="dxa"/>
            <w:hideMark/>
          </w:tcPr>
          <w:p w14:paraId="734C6734"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467" w:type="dxa"/>
            <w:hideMark/>
          </w:tcPr>
          <w:p w14:paraId="55203173"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36" w:type="dxa"/>
            <w:hideMark/>
          </w:tcPr>
          <w:p w14:paraId="4F15DEDF" w14:textId="77777777" w:rsidR="00B239A8" w:rsidRPr="0079052E" w:rsidRDefault="00B239A8" w:rsidP="00B239A8">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3C99FFB6" w14:textId="04756F31" w:rsidR="00C77A8E" w:rsidRDefault="00C77A8E" w:rsidP="005360B6">
      <w:pPr>
        <w:spacing w:after="0" w:line="240" w:lineRule="auto"/>
        <w:rPr>
          <w:rFonts w:eastAsia="Calibri" w:cstheme="minorHAnsi"/>
        </w:rPr>
      </w:pPr>
    </w:p>
    <w:p w14:paraId="28375E81" w14:textId="77777777" w:rsidR="00132A96" w:rsidRDefault="00132A96" w:rsidP="005360B6">
      <w:pPr>
        <w:spacing w:after="0" w:line="240" w:lineRule="auto"/>
        <w:rPr>
          <w:rFonts w:eastAsia="Calibri" w:cstheme="minorHAnsi"/>
        </w:rPr>
      </w:pPr>
    </w:p>
    <w:p w14:paraId="7DB53250" w14:textId="38ED982E" w:rsidR="00CF0295" w:rsidRDefault="00CF0295" w:rsidP="00CF0295">
      <w:pPr>
        <w:pStyle w:val="Heading2"/>
      </w:pPr>
      <w:bookmarkStart w:id="40" w:name="_Toc54948688"/>
      <w:r w:rsidRPr="5EAA66C9">
        <w:t>1</w:t>
      </w:r>
      <w:r>
        <w:t>6</w:t>
      </w:r>
      <w:r w:rsidRPr="5EAA66C9">
        <w:t>.</w:t>
      </w:r>
      <w:r>
        <w:t>2</w:t>
      </w:r>
      <w:r w:rsidRPr="5EAA66C9">
        <w:t xml:space="preserve"> </w:t>
      </w:r>
      <w:r>
        <w:t xml:space="preserve">Outcome </w:t>
      </w:r>
      <w:r w:rsidRPr="5EAA66C9">
        <w:t>Cohort Definitions</w:t>
      </w:r>
      <w:bookmarkEnd w:id="40"/>
    </w:p>
    <w:p w14:paraId="60EAE5F9" w14:textId="4D21A5E3" w:rsidR="000F1B61" w:rsidRPr="000F1B61" w:rsidRDefault="001B5F66" w:rsidP="000F1B61">
      <w:pPr>
        <w:shd w:val="clear" w:color="auto" w:fill="FFFFFF"/>
        <w:spacing w:after="45" w:line="240" w:lineRule="auto"/>
        <w:rPr>
          <w:rFonts w:ascii="Segoe UI" w:eastAsia="Times New Roman" w:hAnsi="Segoe UI" w:cs="Segoe UI"/>
          <w:color w:val="000000"/>
          <w:sz w:val="21"/>
          <w:szCs w:val="21"/>
          <w:lang w:eastAsia="ko-KR"/>
        </w:rPr>
      </w:pPr>
      <w:r>
        <w:rPr>
          <w:rFonts w:ascii="Segoe UI" w:eastAsia="Times New Roman" w:hAnsi="Segoe UI" w:cs="Segoe UI"/>
          <w:color w:val="000000"/>
          <w:sz w:val="21"/>
          <w:szCs w:val="21"/>
          <w:lang w:eastAsia="ko-KR"/>
        </w:rPr>
        <w:t xml:space="preserve">1. </w:t>
      </w:r>
      <w:r w:rsidR="000F1B61" w:rsidRPr="000F1B61">
        <w:rPr>
          <w:rFonts w:ascii="Segoe UI" w:eastAsia="Times New Roman" w:hAnsi="Segoe UI" w:cs="Segoe UI"/>
          <w:color w:val="000000"/>
          <w:sz w:val="21"/>
          <w:szCs w:val="21"/>
          <w:lang w:eastAsia="ko-KR"/>
        </w:rPr>
        <w:t>[</w:t>
      </w:r>
      <w:proofErr w:type="spellStart"/>
      <w:r w:rsidR="000F1B61" w:rsidRPr="000F1B61">
        <w:rPr>
          <w:rFonts w:ascii="Segoe UI" w:eastAsia="Times New Roman" w:hAnsi="Segoe UI" w:cs="Segoe UI"/>
          <w:color w:val="000000"/>
          <w:sz w:val="21"/>
          <w:szCs w:val="21"/>
          <w:lang w:eastAsia="ko-KR"/>
        </w:rPr>
        <w:t>JMPark</w:t>
      </w:r>
      <w:proofErr w:type="spellEnd"/>
      <w:r w:rsidR="000F1B61" w:rsidRPr="000F1B61">
        <w:rPr>
          <w:rFonts w:ascii="Segoe UI" w:eastAsia="Times New Roman" w:hAnsi="Segoe UI" w:cs="Segoe UI"/>
          <w:color w:val="000000"/>
          <w:sz w:val="21"/>
          <w:szCs w:val="21"/>
          <w:lang w:eastAsia="ko-KR"/>
        </w:rPr>
        <w:t>] Occurrence of a composite intensive respiratory intervention during hospitalization</w:t>
      </w:r>
    </w:p>
    <w:p w14:paraId="2E857AD8" w14:textId="77777777" w:rsidR="000F1B61" w:rsidRPr="000F1B61" w:rsidRDefault="000F1B61" w:rsidP="000F1B61">
      <w:pPr>
        <w:shd w:val="clear" w:color="auto" w:fill="FFFFFF"/>
        <w:spacing w:after="45" w:line="240" w:lineRule="auto"/>
        <w:rPr>
          <w:rFonts w:ascii="Segoe UI" w:eastAsia="Times New Roman" w:hAnsi="Segoe UI" w:cs="Segoe UI"/>
          <w:color w:val="000000"/>
          <w:sz w:val="21"/>
          <w:szCs w:val="21"/>
          <w:lang w:eastAsia="ko-KR"/>
        </w:rPr>
      </w:pPr>
      <w:r w:rsidRPr="000F1B61">
        <w:rPr>
          <w:rFonts w:ascii="Segoe UI" w:eastAsia="Times New Roman" w:hAnsi="Segoe UI" w:cs="Segoe UI"/>
          <w:color w:val="000000"/>
          <w:sz w:val="21"/>
          <w:szCs w:val="21"/>
          <w:lang w:eastAsia="ko-KR"/>
        </w:rPr>
        <w:t>Initial Event Cohort</w:t>
      </w:r>
    </w:p>
    <w:p w14:paraId="51C66DD6"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People having any of the following:</w:t>
      </w:r>
      <w:r w:rsidRPr="000F1B61">
        <w:rPr>
          <w:rFonts w:ascii="Segoe UI" w:eastAsia="Times New Roman" w:hAnsi="Segoe UI" w:cs="Segoe UI"/>
          <w:color w:val="333333"/>
          <w:sz w:val="18"/>
          <w:szCs w:val="18"/>
          <w:lang w:eastAsia="ko-KR"/>
        </w:rPr>
        <w:br/>
      </w:r>
    </w:p>
    <w:p w14:paraId="44707B84" w14:textId="77777777" w:rsidR="000F1B61" w:rsidRPr="000F1B61" w:rsidRDefault="000F1B61" w:rsidP="000F1B61">
      <w:pPr>
        <w:numPr>
          <w:ilvl w:val="0"/>
          <w:numId w:val="6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a procedure of [covid19 v1] Mechanical ventilation</w:t>
      </w:r>
      <w:r w:rsidRPr="000F1B61">
        <w:rPr>
          <w:rFonts w:ascii="Segoe UI" w:eastAsia="Times New Roman" w:hAnsi="Segoe UI" w:cs="Segoe UI"/>
          <w:color w:val="333333"/>
          <w:sz w:val="18"/>
          <w:szCs w:val="18"/>
          <w:vertAlign w:val="superscript"/>
          <w:lang w:eastAsia="ko-KR"/>
        </w:rPr>
        <w:t>2</w:t>
      </w:r>
    </w:p>
    <w:p w14:paraId="2A3F4973" w14:textId="77777777" w:rsidR="000F1B61" w:rsidRPr="000F1B61" w:rsidRDefault="000F1B61" w:rsidP="000F1B61">
      <w:pPr>
        <w:numPr>
          <w:ilvl w:val="0"/>
          <w:numId w:val="6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a procedure of [Covid19 v1] Extracorporeal membrane oxygenation (ECMO) procedure</w:t>
      </w:r>
      <w:r w:rsidRPr="000F1B61">
        <w:rPr>
          <w:rFonts w:ascii="Segoe UI" w:eastAsia="Times New Roman" w:hAnsi="Segoe UI" w:cs="Segoe UI"/>
          <w:color w:val="333333"/>
          <w:sz w:val="18"/>
          <w:szCs w:val="18"/>
          <w:vertAlign w:val="superscript"/>
          <w:lang w:eastAsia="ko-KR"/>
        </w:rPr>
        <w:t>1</w:t>
      </w:r>
    </w:p>
    <w:p w14:paraId="58F19A17" w14:textId="77777777" w:rsidR="000F1B61" w:rsidRPr="000F1B61" w:rsidRDefault="000F1B61" w:rsidP="000F1B61">
      <w:pPr>
        <w:numPr>
          <w:ilvl w:val="0"/>
          <w:numId w:val="6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a procedure of [COVID19 v1] tracheostomy</w:t>
      </w:r>
      <w:r w:rsidRPr="000F1B61">
        <w:rPr>
          <w:rFonts w:ascii="Segoe UI" w:eastAsia="Times New Roman" w:hAnsi="Segoe UI" w:cs="Segoe UI"/>
          <w:color w:val="333333"/>
          <w:sz w:val="18"/>
          <w:szCs w:val="18"/>
          <w:vertAlign w:val="superscript"/>
          <w:lang w:eastAsia="ko-KR"/>
        </w:rPr>
        <w:t>3</w:t>
      </w:r>
    </w:p>
    <w:p w14:paraId="47B151FA" w14:textId="77777777" w:rsidR="000F1B61" w:rsidRPr="000F1B61" w:rsidRDefault="000F1B61" w:rsidP="000F1B61">
      <w:pPr>
        <w:numPr>
          <w:ilvl w:val="0"/>
          <w:numId w:val="6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a measurement of [covid19 v1] Mechanical ventilation</w:t>
      </w:r>
      <w:r w:rsidRPr="000F1B61">
        <w:rPr>
          <w:rFonts w:ascii="Segoe UI" w:eastAsia="Times New Roman" w:hAnsi="Segoe UI" w:cs="Segoe UI"/>
          <w:color w:val="333333"/>
          <w:sz w:val="18"/>
          <w:szCs w:val="18"/>
          <w:vertAlign w:val="superscript"/>
          <w:lang w:eastAsia="ko-KR"/>
        </w:rPr>
        <w:t>2</w:t>
      </w:r>
    </w:p>
    <w:p w14:paraId="78A2B3B1" w14:textId="77777777" w:rsidR="000F1B61" w:rsidRPr="000F1B61" w:rsidRDefault="000F1B61" w:rsidP="000F1B61">
      <w:pPr>
        <w:numPr>
          <w:ilvl w:val="0"/>
          <w:numId w:val="6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an observation of [covid19 v1] Mechanical ventilation</w:t>
      </w:r>
      <w:r w:rsidRPr="000F1B61">
        <w:rPr>
          <w:rFonts w:ascii="Segoe UI" w:eastAsia="Times New Roman" w:hAnsi="Segoe UI" w:cs="Segoe UI"/>
          <w:color w:val="333333"/>
          <w:sz w:val="18"/>
          <w:szCs w:val="18"/>
          <w:vertAlign w:val="superscript"/>
          <w:lang w:eastAsia="ko-KR"/>
        </w:rPr>
        <w:t>2</w:t>
      </w:r>
    </w:p>
    <w:p w14:paraId="14D47F45"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with continuous observation of at least 0 days prior and 0 days after event index date, and limit initial events to: </w:t>
      </w:r>
      <w:r w:rsidRPr="000F1B61">
        <w:rPr>
          <w:rFonts w:ascii="Segoe UI" w:eastAsia="Times New Roman" w:hAnsi="Segoe UI" w:cs="Segoe UI"/>
          <w:b/>
          <w:bCs/>
          <w:color w:val="333333"/>
          <w:sz w:val="18"/>
          <w:szCs w:val="18"/>
          <w:lang w:eastAsia="ko-KR"/>
        </w:rPr>
        <w:t>all events per person.</w:t>
      </w:r>
    </w:p>
    <w:p w14:paraId="3723382F"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p>
    <w:p w14:paraId="5D2F2CCD"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For people matching the Primary Events, include:</w:t>
      </w:r>
    </w:p>
    <w:p w14:paraId="75D6AA7B"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Having all of the following criteria:</w:t>
      </w:r>
    </w:p>
    <w:p w14:paraId="4757341C" w14:textId="77777777" w:rsidR="000F1B61" w:rsidRPr="000F1B61" w:rsidRDefault="000F1B61" w:rsidP="000F1B61">
      <w:pPr>
        <w:numPr>
          <w:ilvl w:val="0"/>
          <w:numId w:val="6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at least 1 occurrences of a visit occurrence of [OHDSI Covid19 v1] Inpatient Visit</w:t>
      </w:r>
      <w:r w:rsidRPr="000F1B61">
        <w:rPr>
          <w:rFonts w:ascii="Segoe UI" w:eastAsia="Times New Roman" w:hAnsi="Segoe UI" w:cs="Segoe UI"/>
          <w:color w:val="333333"/>
          <w:sz w:val="18"/>
          <w:szCs w:val="18"/>
          <w:vertAlign w:val="superscript"/>
          <w:lang w:eastAsia="ko-KR"/>
        </w:rPr>
        <w:t>4</w:t>
      </w:r>
    </w:p>
    <w:p w14:paraId="7776E0B9" w14:textId="77777777" w:rsidR="000F1B61" w:rsidRPr="000F1B61" w:rsidRDefault="000F1B61" w:rsidP="000F1B61">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where event starts between all days Before and 0 days After index start date and event ends between 0 days Before and all days After index start date</w:t>
      </w:r>
    </w:p>
    <w:p w14:paraId="26980F25"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Limit cohort of initial events to: </w:t>
      </w:r>
      <w:r w:rsidRPr="000F1B61">
        <w:rPr>
          <w:rFonts w:ascii="Segoe UI" w:eastAsia="Times New Roman" w:hAnsi="Segoe UI" w:cs="Segoe UI"/>
          <w:b/>
          <w:bCs/>
          <w:color w:val="333333"/>
          <w:sz w:val="18"/>
          <w:szCs w:val="18"/>
          <w:lang w:eastAsia="ko-KR"/>
        </w:rPr>
        <w:t>all events per person.</w:t>
      </w:r>
    </w:p>
    <w:p w14:paraId="3289D4AF"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 xml:space="preserve">Limit qualifying cohort </w:t>
      </w:r>
      <w:proofErr w:type="gramStart"/>
      <w:r w:rsidRPr="000F1B61">
        <w:rPr>
          <w:rFonts w:ascii="Segoe UI" w:eastAsia="Times New Roman" w:hAnsi="Segoe UI" w:cs="Segoe UI"/>
          <w:color w:val="333333"/>
          <w:sz w:val="18"/>
          <w:szCs w:val="18"/>
          <w:lang w:eastAsia="ko-KR"/>
        </w:rPr>
        <w:t>to:</w:t>
      </w:r>
      <w:proofErr w:type="gramEnd"/>
      <w:r w:rsidRPr="000F1B61">
        <w:rPr>
          <w:rFonts w:ascii="Segoe UI" w:eastAsia="Times New Roman" w:hAnsi="Segoe UI" w:cs="Segoe UI"/>
          <w:color w:val="333333"/>
          <w:sz w:val="18"/>
          <w:szCs w:val="18"/>
          <w:lang w:eastAsia="ko-KR"/>
        </w:rPr>
        <w:t> </w:t>
      </w:r>
      <w:r w:rsidRPr="000F1B61">
        <w:rPr>
          <w:rFonts w:ascii="Segoe UI" w:eastAsia="Times New Roman" w:hAnsi="Segoe UI" w:cs="Segoe UI"/>
          <w:b/>
          <w:bCs/>
          <w:color w:val="333333"/>
          <w:sz w:val="18"/>
          <w:szCs w:val="18"/>
          <w:lang w:eastAsia="ko-KR"/>
        </w:rPr>
        <w:t>all events per person.</w:t>
      </w:r>
    </w:p>
    <w:p w14:paraId="6CB11A09" w14:textId="77777777" w:rsidR="000F1B61" w:rsidRPr="000F1B61" w:rsidRDefault="000F1B61" w:rsidP="000F1B61">
      <w:pPr>
        <w:shd w:val="clear" w:color="auto" w:fill="FFFFFF"/>
        <w:spacing w:after="45" w:line="240" w:lineRule="auto"/>
        <w:rPr>
          <w:rFonts w:ascii="Segoe UI" w:eastAsia="Times New Roman" w:hAnsi="Segoe UI" w:cs="Segoe UI"/>
          <w:color w:val="000000"/>
          <w:sz w:val="21"/>
          <w:szCs w:val="21"/>
          <w:lang w:eastAsia="ko-KR"/>
        </w:rPr>
      </w:pPr>
      <w:r w:rsidRPr="000F1B61">
        <w:rPr>
          <w:rFonts w:ascii="Segoe UI" w:eastAsia="Times New Roman" w:hAnsi="Segoe UI" w:cs="Segoe UI"/>
          <w:color w:val="000000"/>
          <w:sz w:val="21"/>
          <w:szCs w:val="21"/>
          <w:lang w:eastAsia="ko-KR"/>
        </w:rPr>
        <w:t>End Date Strategy</w:t>
      </w:r>
    </w:p>
    <w:p w14:paraId="6140AAA7" w14:textId="77777777" w:rsidR="000F1B61" w:rsidRPr="000F1B61" w:rsidRDefault="000F1B61" w:rsidP="000F1B61">
      <w:pPr>
        <w:shd w:val="clear" w:color="auto" w:fill="FFFFFF"/>
        <w:spacing w:after="45" w:line="240" w:lineRule="auto"/>
        <w:rPr>
          <w:rFonts w:ascii="Segoe UI" w:eastAsia="Times New Roman" w:hAnsi="Segoe UI" w:cs="Segoe UI"/>
          <w:color w:val="000000"/>
          <w:sz w:val="21"/>
          <w:szCs w:val="21"/>
          <w:lang w:eastAsia="ko-KR"/>
        </w:rPr>
      </w:pPr>
      <w:r w:rsidRPr="000F1B61">
        <w:rPr>
          <w:rFonts w:ascii="Segoe UI" w:eastAsia="Times New Roman" w:hAnsi="Segoe UI" w:cs="Segoe UI"/>
          <w:color w:val="000000"/>
          <w:sz w:val="21"/>
          <w:szCs w:val="21"/>
          <w:lang w:eastAsia="ko-KR"/>
        </w:rPr>
        <w:t>Date Offset Exit Criteria</w:t>
      </w:r>
    </w:p>
    <w:p w14:paraId="08DFAB5A"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 xml:space="preserve">This cohort </w:t>
      </w:r>
      <w:proofErr w:type="spellStart"/>
      <w:r w:rsidRPr="000F1B61">
        <w:rPr>
          <w:rFonts w:ascii="Segoe UI" w:eastAsia="Times New Roman" w:hAnsi="Segoe UI" w:cs="Segoe UI"/>
          <w:color w:val="333333"/>
          <w:sz w:val="18"/>
          <w:szCs w:val="18"/>
          <w:lang w:eastAsia="ko-KR"/>
        </w:rPr>
        <w:t>defintion</w:t>
      </w:r>
      <w:proofErr w:type="spellEnd"/>
      <w:r w:rsidRPr="000F1B61">
        <w:rPr>
          <w:rFonts w:ascii="Segoe UI" w:eastAsia="Times New Roman" w:hAnsi="Segoe UI" w:cs="Segoe UI"/>
          <w:color w:val="333333"/>
          <w:sz w:val="18"/>
          <w:szCs w:val="18"/>
          <w:lang w:eastAsia="ko-KR"/>
        </w:rPr>
        <w:t xml:space="preserve"> end date will be the index event's start date plus 1 days</w:t>
      </w:r>
    </w:p>
    <w:p w14:paraId="07BD57A4" w14:textId="77777777" w:rsidR="000F1B61" w:rsidRPr="000F1B61" w:rsidRDefault="000F1B61" w:rsidP="000F1B61">
      <w:pPr>
        <w:shd w:val="clear" w:color="auto" w:fill="FFFFFF"/>
        <w:spacing w:after="45" w:line="240" w:lineRule="auto"/>
        <w:rPr>
          <w:rFonts w:ascii="Segoe UI" w:eastAsia="Times New Roman" w:hAnsi="Segoe UI" w:cs="Segoe UI"/>
          <w:color w:val="000000"/>
          <w:sz w:val="21"/>
          <w:szCs w:val="21"/>
          <w:lang w:eastAsia="ko-KR"/>
        </w:rPr>
      </w:pPr>
      <w:r w:rsidRPr="000F1B61">
        <w:rPr>
          <w:rFonts w:ascii="Segoe UI" w:eastAsia="Times New Roman" w:hAnsi="Segoe UI" w:cs="Segoe UI"/>
          <w:color w:val="000000"/>
          <w:sz w:val="21"/>
          <w:szCs w:val="21"/>
          <w:lang w:eastAsia="ko-KR"/>
        </w:rPr>
        <w:t>Cohort Collapse Strategy:</w:t>
      </w:r>
    </w:p>
    <w:p w14:paraId="05D7EE0C"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Collapse cohort by era with a gap size of 30 days.</w:t>
      </w:r>
    </w:p>
    <w:p w14:paraId="5F46E16A" w14:textId="77777777" w:rsidR="000F1B61" w:rsidRDefault="000F1B61" w:rsidP="000F1B61">
      <w:pPr>
        <w:shd w:val="clear" w:color="auto" w:fill="FFFFFF"/>
        <w:spacing w:after="45" w:line="240" w:lineRule="auto"/>
        <w:rPr>
          <w:rFonts w:ascii="Segoe UI" w:eastAsia="Times New Roman" w:hAnsi="Segoe UI" w:cs="Segoe UI"/>
          <w:color w:val="000000"/>
          <w:sz w:val="21"/>
          <w:szCs w:val="21"/>
          <w:lang w:eastAsia="ko-KR"/>
        </w:rPr>
      </w:pPr>
    </w:p>
    <w:p w14:paraId="182B385A" w14:textId="5E1AA5FC" w:rsidR="000F1B61" w:rsidRPr="0079052E" w:rsidRDefault="001B5F66" w:rsidP="000F1B61">
      <w:pPr>
        <w:shd w:val="clear" w:color="auto" w:fill="FFFFFF"/>
        <w:spacing w:after="45" w:line="240" w:lineRule="auto"/>
        <w:rPr>
          <w:rFonts w:eastAsia="Times New Roman" w:cstheme="minorHAnsi"/>
          <w:color w:val="000000"/>
          <w:sz w:val="21"/>
          <w:szCs w:val="21"/>
          <w:lang w:eastAsia="ko-KR"/>
        </w:rPr>
      </w:pPr>
      <w:r>
        <w:rPr>
          <w:rFonts w:eastAsia="Times New Roman" w:cstheme="minorHAnsi"/>
          <w:color w:val="000000"/>
          <w:sz w:val="21"/>
          <w:szCs w:val="21"/>
          <w:lang w:eastAsia="ko-KR"/>
        </w:rPr>
        <w:t xml:space="preserve">2. </w:t>
      </w:r>
      <w:r w:rsidR="000F1B61" w:rsidRPr="0079052E">
        <w:rPr>
          <w:rFonts w:eastAsia="Times New Roman" w:cstheme="minorHAnsi"/>
          <w:color w:val="000000"/>
          <w:sz w:val="21"/>
          <w:szCs w:val="21"/>
          <w:lang w:eastAsia="ko-KR"/>
        </w:rPr>
        <w:t>[</w:t>
      </w:r>
      <w:proofErr w:type="spellStart"/>
      <w:r w:rsidR="000F1B61" w:rsidRPr="0079052E">
        <w:rPr>
          <w:rFonts w:eastAsia="Times New Roman" w:cstheme="minorHAnsi"/>
          <w:color w:val="000000"/>
          <w:sz w:val="21"/>
          <w:szCs w:val="21"/>
          <w:lang w:eastAsia="ko-KR"/>
        </w:rPr>
        <w:t>JMPark</w:t>
      </w:r>
      <w:proofErr w:type="spellEnd"/>
      <w:r w:rsidR="000F1B61" w:rsidRPr="0079052E">
        <w:rPr>
          <w:rFonts w:eastAsia="Times New Roman" w:cstheme="minorHAnsi"/>
          <w:color w:val="000000"/>
          <w:sz w:val="21"/>
          <w:szCs w:val="21"/>
          <w:lang w:eastAsia="ko-KR"/>
        </w:rPr>
        <w:t>] COVID-19 diagnosis</w:t>
      </w:r>
    </w:p>
    <w:p w14:paraId="4D1D9881" w14:textId="77777777" w:rsidR="000F1B61" w:rsidRPr="0079052E" w:rsidRDefault="000F1B61" w:rsidP="000F1B61">
      <w:pPr>
        <w:spacing w:after="45" w:line="240" w:lineRule="auto"/>
        <w:rPr>
          <w:rFonts w:eastAsia="Times New Roman" w:cstheme="minorHAnsi"/>
          <w:color w:val="000000"/>
          <w:sz w:val="21"/>
          <w:szCs w:val="21"/>
          <w:lang w:eastAsia="ko-KR"/>
        </w:rPr>
      </w:pPr>
      <w:r w:rsidRPr="0079052E">
        <w:rPr>
          <w:rFonts w:eastAsia="Times New Roman" w:cstheme="minorHAnsi"/>
          <w:color w:val="000000"/>
          <w:sz w:val="21"/>
          <w:szCs w:val="21"/>
          <w:lang w:eastAsia="ko-KR"/>
        </w:rPr>
        <w:t>Initial Event Cohort</w:t>
      </w:r>
    </w:p>
    <w:p w14:paraId="03707578"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People having any of the following:</w:t>
      </w:r>
      <w:r w:rsidRPr="0079052E">
        <w:rPr>
          <w:rFonts w:ascii="Segoe UI" w:eastAsia="Times New Roman" w:hAnsi="Segoe UI" w:cs="Segoe UI"/>
          <w:sz w:val="18"/>
          <w:szCs w:val="18"/>
          <w:lang w:eastAsia="ko-KR"/>
        </w:rPr>
        <w:br/>
      </w:r>
    </w:p>
    <w:p w14:paraId="0C571F97" w14:textId="77777777" w:rsidR="000F1B61" w:rsidRPr="0079052E" w:rsidRDefault="000F1B61" w:rsidP="000F1B61">
      <w:pPr>
        <w:numPr>
          <w:ilvl w:val="0"/>
          <w:numId w:val="64"/>
        </w:numPr>
        <w:spacing w:before="100" w:beforeAutospacing="1" w:after="100" w:afterAutospacing="1"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lastRenderedPageBreak/>
        <w:t>a condition occurrence of COVID-19 (including asymptomatic)</w:t>
      </w:r>
      <w:r w:rsidRPr="0079052E">
        <w:rPr>
          <w:rFonts w:ascii="Segoe UI" w:eastAsia="Times New Roman" w:hAnsi="Segoe UI" w:cs="Segoe UI"/>
          <w:sz w:val="18"/>
          <w:szCs w:val="18"/>
          <w:vertAlign w:val="superscript"/>
          <w:lang w:eastAsia="ko-KR"/>
        </w:rPr>
        <w:t>1</w:t>
      </w:r>
    </w:p>
    <w:p w14:paraId="056390AB"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with continuous observation of at least 0 days prior and 0 days after event index date, and limit initial events to: </w:t>
      </w:r>
      <w:r w:rsidRPr="0079052E">
        <w:rPr>
          <w:rFonts w:ascii="Segoe UI" w:eastAsia="Times New Roman" w:hAnsi="Segoe UI" w:cs="Segoe UI"/>
          <w:b/>
          <w:bCs/>
          <w:sz w:val="18"/>
          <w:szCs w:val="18"/>
          <w:lang w:eastAsia="ko-KR"/>
        </w:rPr>
        <w:t>all events per person.</w:t>
      </w:r>
    </w:p>
    <w:p w14:paraId="57B1950F" w14:textId="77777777" w:rsidR="000F1B61" w:rsidRPr="0079052E" w:rsidRDefault="000F1B61" w:rsidP="000F1B61">
      <w:pPr>
        <w:spacing w:after="0" w:line="240" w:lineRule="auto"/>
        <w:rPr>
          <w:rFonts w:ascii="Segoe UI" w:eastAsia="Times New Roman" w:hAnsi="Segoe UI" w:cs="Segoe UI"/>
          <w:sz w:val="18"/>
          <w:szCs w:val="18"/>
          <w:lang w:eastAsia="ko-KR"/>
        </w:rPr>
      </w:pPr>
    </w:p>
    <w:p w14:paraId="52B04F58"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 xml:space="preserve">Limit qualifying cohort </w:t>
      </w:r>
      <w:proofErr w:type="gramStart"/>
      <w:r w:rsidRPr="0079052E">
        <w:rPr>
          <w:rFonts w:ascii="Segoe UI" w:eastAsia="Times New Roman" w:hAnsi="Segoe UI" w:cs="Segoe UI"/>
          <w:sz w:val="18"/>
          <w:szCs w:val="18"/>
          <w:lang w:eastAsia="ko-KR"/>
        </w:rPr>
        <w:t>to:</w:t>
      </w:r>
      <w:proofErr w:type="gramEnd"/>
      <w:r w:rsidRPr="0079052E">
        <w:rPr>
          <w:rFonts w:ascii="Segoe UI" w:eastAsia="Times New Roman" w:hAnsi="Segoe UI" w:cs="Segoe UI"/>
          <w:sz w:val="18"/>
          <w:szCs w:val="18"/>
          <w:lang w:eastAsia="ko-KR"/>
        </w:rPr>
        <w:t> </w:t>
      </w:r>
      <w:r w:rsidRPr="0079052E">
        <w:rPr>
          <w:rFonts w:ascii="Segoe UI" w:eastAsia="Times New Roman" w:hAnsi="Segoe UI" w:cs="Segoe UI"/>
          <w:b/>
          <w:bCs/>
          <w:sz w:val="18"/>
          <w:szCs w:val="18"/>
          <w:lang w:eastAsia="ko-KR"/>
        </w:rPr>
        <w:t>all events per person.</w:t>
      </w:r>
    </w:p>
    <w:p w14:paraId="50E0B637" w14:textId="77777777" w:rsidR="000F1B61" w:rsidRPr="0079052E" w:rsidRDefault="000F1B61" w:rsidP="000F1B61">
      <w:pPr>
        <w:spacing w:after="45" w:line="240" w:lineRule="auto"/>
        <w:rPr>
          <w:rFonts w:ascii="Segoe UI" w:eastAsia="Times New Roman" w:hAnsi="Segoe UI" w:cs="Segoe UI"/>
          <w:color w:val="000000"/>
          <w:sz w:val="15"/>
          <w:szCs w:val="15"/>
          <w:lang w:eastAsia="ko-KR"/>
        </w:rPr>
      </w:pPr>
      <w:r w:rsidRPr="0079052E">
        <w:rPr>
          <w:rFonts w:ascii="Segoe UI" w:eastAsia="Times New Roman" w:hAnsi="Segoe UI" w:cs="Segoe UI"/>
          <w:color w:val="000000"/>
          <w:sz w:val="15"/>
          <w:szCs w:val="15"/>
          <w:lang w:eastAsia="ko-KR"/>
        </w:rPr>
        <w:t>End Date Strategy</w:t>
      </w:r>
    </w:p>
    <w:p w14:paraId="57BB2E40" w14:textId="77777777" w:rsidR="000F1B61" w:rsidRPr="0079052E" w:rsidRDefault="000F1B61" w:rsidP="000F1B61">
      <w:pPr>
        <w:spacing w:after="45" w:line="240" w:lineRule="auto"/>
        <w:rPr>
          <w:rFonts w:ascii="Segoe UI" w:eastAsia="Times New Roman" w:hAnsi="Segoe UI" w:cs="Segoe UI"/>
          <w:color w:val="000000"/>
          <w:sz w:val="15"/>
          <w:szCs w:val="15"/>
          <w:lang w:eastAsia="ko-KR"/>
        </w:rPr>
      </w:pPr>
      <w:r w:rsidRPr="0079052E">
        <w:rPr>
          <w:rFonts w:ascii="Segoe UI" w:eastAsia="Times New Roman" w:hAnsi="Segoe UI" w:cs="Segoe UI"/>
          <w:color w:val="000000"/>
          <w:sz w:val="15"/>
          <w:szCs w:val="15"/>
          <w:lang w:eastAsia="ko-KR"/>
        </w:rPr>
        <w:t>Date Offset Exit Criteria</w:t>
      </w:r>
    </w:p>
    <w:p w14:paraId="42EA3806"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 xml:space="preserve">This cohort </w:t>
      </w:r>
      <w:proofErr w:type="spellStart"/>
      <w:r w:rsidRPr="0079052E">
        <w:rPr>
          <w:rFonts w:ascii="Segoe UI" w:eastAsia="Times New Roman" w:hAnsi="Segoe UI" w:cs="Segoe UI"/>
          <w:sz w:val="18"/>
          <w:szCs w:val="18"/>
          <w:lang w:eastAsia="ko-KR"/>
        </w:rPr>
        <w:t>defintion</w:t>
      </w:r>
      <w:proofErr w:type="spellEnd"/>
      <w:r w:rsidRPr="0079052E">
        <w:rPr>
          <w:rFonts w:ascii="Segoe UI" w:eastAsia="Times New Roman" w:hAnsi="Segoe UI" w:cs="Segoe UI"/>
          <w:sz w:val="18"/>
          <w:szCs w:val="18"/>
          <w:lang w:eastAsia="ko-KR"/>
        </w:rPr>
        <w:t xml:space="preserve"> end date will be the index event's start date plus 1 days</w:t>
      </w:r>
    </w:p>
    <w:p w14:paraId="2E7411CD" w14:textId="77777777" w:rsidR="000F1B61" w:rsidRPr="0079052E" w:rsidRDefault="000F1B61" w:rsidP="000F1B61">
      <w:pPr>
        <w:spacing w:after="45" w:line="240" w:lineRule="auto"/>
        <w:rPr>
          <w:rFonts w:ascii="Segoe UI" w:eastAsia="Times New Roman" w:hAnsi="Segoe UI" w:cs="Segoe UI"/>
          <w:color w:val="000000"/>
          <w:sz w:val="15"/>
          <w:szCs w:val="15"/>
          <w:lang w:eastAsia="ko-KR"/>
        </w:rPr>
      </w:pPr>
      <w:r w:rsidRPr="0079052E">
        <w:rPr>
          <w:rFonts w:ascii="Segoe UI" w:eastAsia="Times New Roman" w:hAnsi="Segoe UI" w:cs="Segoe UI"/>
          <w:color w:val="000000"/>
          <w:sz w:val="15"/>
          <w:szCs w:val="15"/>
          <w:lang w:eastAsia="ko-KR"/>
        </w:rPr>
        <w:t>Cohort Collapse Strategy:</w:t>
      </w:r>
    </w:p>
    <w:p w14:paraId="35DBB439" w14:textId="77777777" w:rsidR="000F1B61" w:rsidRPr="0079052E" w:rsidRDefault="000F1B61" w:rsidP="000F1B61">
      <w:pPr>
        <w:spacing w:after="0" w:line="240" w:lineRule="auto"/>
        <w:rPr>
          <w:rFonts w:ascii="Segoe UI" w:eastAsia="Times New Roman" w:hAnsi="Segoe UI" w:cs="Segoe UI"/>
          <w:sz w:val="18"/>
          <w:szCs w:val="18"/>
          <w:lang w:eastAsia="ko-KR"/>
        </w:rPr>
      </w:pPr>
      <w:r w:rsidRPr="0079052E">
        <w:rPr>
          <w:rFonts w:ascii="Segoe UI" w:eastAsia="Times New Roman" w:hAnsi="Segoe UI" w:cs="Segoe UI"/>
          <w:sz w:val="18"/>
          <w:szCs w:val="18"/>
          <w:lang w:eastAsia="ko-KR"/>
        </w:rPr>
        <w:t>Collapse cohort by era with a gap size of 90 days.</w:t>
      </w:r>
    </w:p>
    <w:p w14:paraId="5441F988" w14:textId="77777777" w:rsidR="000F1B61" w:rsidRPr="0079052E" w:rsidRDefault="000F1B61" w:rsidP="000F1B61">
      <w:pPr>
        <w:shd w:val="clear" w:color="auto" w:fill="FFFFFF"/>
        <w:spacing w:after="45" w:line="240" w:lineRule="auto"/>
        <w:rPr>
          <w:rFonts w:ascii="Segoe UI" w:eastAsia="Times New Roman" w:hAnsi="Segoe UI" w:cs="Segoe UI"/>
          <w:color w:val="000000"/>
          <w:sz w:val="19"/>
          <w:szCs w:val="19"/>
          <w:lang w:eastAsia="ko-KR"/>
        </w:rPr>
      </w:pPr>
    </w:p>
    <w:p w14:paraId="47D3F011" w14:textId="6921E458" w:rsidR="000F1B61" w:rsidRPr="000F1B61" w:rsidRDefault="000F1B61" w:rsidP="000F1B61">
      <w:pPr>
        <w:shd w:val="clear" w:color="auto" w:fill="FFFFFF"/>
        <w:spacing w:after="45" w:line="240" w:lineRule="auto"/>
        <w:rPr>
          <w:rFonts w:ascii="Segoe UI" w:eastAsia="Times New Roman" w:hAnsi="Segoe UI" w:cs="Segoe UI"/>
          <w:color w:val="000000"/>
          <w:sz w:val="21"/>
          <w:szCs w:val="21"/>
          <w:lang w:eastAsia="ko-KR"/>
        </w:rPr>
      </w:pPr>
      <w:r w:rsidRPr="000F1B61">
        <w:rPr>
          <w:rFonts w:ascii="Segoe UI" w:eastAsia="Times New Roman" w:hAnsi="Segoe UI" w:cs="Segoe UI"/>
          <w:color w:val="000000"/>
          <w:sz w:val="21"/>
          <w:szCs w:val="21"/>
          <w:lang w:eastAsia="ko-KR"/>
        </w:rPr>
        <w:t>Appendix 1: Concept Set Definitions</w:t>
      </w:r>
    </w:p>
    <w:p w14:paraId="28AD8E60"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p>
    <w:p w14:paraId="253BB651"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1. [Covid19 v1] Extracorporeal membrane oxygenation (ECMO) procedure</w:t>
      </w:r>
    </w:p>
    <w:p w14:paraId="43A854FF" w14:textId="4DB3A50E" w:rsidR="000F1B61" w:rsidRPr="000F1B61" w:rsidRDefault="000F1B61" w:rsidP="000F1B61">
      <w:pPr>
        <w:shd w:val="clear" w:color="auto" w:fill="FFFFFF"/>
        <w:spacing w:after="75" w:line="240" w:lineRule="auto"/>
        <w:jc w:val="right"/>
        <w:rPr>
          <w:rFonts w:ascii="Segoe UI" w:eastAsia="Times New Roman" w:hAnsi="Segoe UI" w:cs="Segoe UI"/>
          <w:color w:val="333333"/>
          <w:sz w:val="18"/>
          <w:szCs w:val="18"/>
          <w:lang w:eastAsia="ko-KR"/>
        </w:rPr>
      </w:pPr>
    </w:p>
    <w:tbl>
      <w:tblPr>
        <w:tblStyle w:val="TableGrid"/>
        <w:tblW w:w="9342" w:type="dxa"/>
        <w:tblLook w:val="04A0" w:firstRow="1" w:lastRow="0" w:firstColumn="1" w:lastColumn="0" w:noHBand="0" w:noVBand="1"/>
      </w:tblPr>
      <w:tblGrid>
        <w:gridCol w:w="1190"/>
        <w:gridCol w:w="1934"/>
        <w:gridCol w:w="1227"/>
        <w:gridCol w:w="1340"/>
        <w:gridCol w:w="1110"/>
        <w:gridCol w:w="1489"/>
        <w:gridCol w:w="1052"/>
      </w:tblGrid>
      <w:tr w:rsidR="000F1B61" w:rsidRPr="000F1B61" w14:paraId="65F8C127" w14:textId="77777777" w:rsidTr="000F1B61">
        <w:trPr>
          <w:trHeight w:val="462"/>
        </w:trPr>
        <w:tc>
          <w:tcPr>
            <w:tcW w:w="1188" w:type="dxa"/>
            <w:hideMark/>
          </w:tcPr>
          <w:p w14:paraId="2BD1947A"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1946" w:type="dxa"/>
            <w:hideMark/>
          </w:tcPr>
          <w:p w14:paraId="2239DDFF"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1225" w:type="dxa"/>
            <w:hideMark/>
          </w:tcPr>
          <w:p w14:paraId="210632AA"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338" w:type="dxa"/>
            <w:hideMark/>
          </w:tcPr>
          <w:p w14:paraId="05D271FD"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1108" w:type="dxa"/>
            <w:hideMark/>
          </w:tcPr>
          <w:p w14:paraId="756B9C4C"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487" w:type="dxa"/>
            <w:hideMark/>
          </w:tcPr>
          <w:p w14:paraId="3C5801F3"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1050" w:type="dxa"/>
            <w:hideMark/>
          </w:tcPr>
          <w:p w14:paraId="174FA850"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0F1B61" w:rsidRPr="000F1B61" w14:paraId="41815555" w14:textId="77777777" w:rsidTr="000F1B61">
        <w:trPr>
          <w:trHeight w:val="473"/>
        </w:trPr>
        <w:tc>
          <w:tcPr>
            <w:tcW w:w="1188" w:type="dxa"/>
            <w:hideMark/>
          </w:tcPr>
          <w:p w14:paraId="1316E8E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1531630</w:t>
            </w:r>
          </w:p>
        </w:tc>
        <w:tc>
          <w:tcPr>
            <w:tcW w:w="1946" w:type="dxa"/>
            <w:hideMark/>
          </w:tcPr>
          <w:p w14:paraId="70F2E4A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 xml:space="preserve">Extracorporeal Oxygenation, Membrane, Peripheral </w:t>
            </w:r>
            <w:proofErr w:type="spellStart"/>
            <w:r w:rsidRPr="0079052E">
              <w:rPr>
                <w:rFonts w:eastAsia="Times New Roman" w:cstheme="minorHAnsi"/>
                <w:sz w:val="24"/>
                <w:szCs w:val="24"/>
                <w:lang w:eastAsia="ko-KR"/>
              </w:rPr>
              <w:t>Veno</w:t>
            </w:r>
            <w:proofErr w:type="spellEnd"/>
            <w:r w:rsidRPr="0079052E">
              <w:rPr>
                <w:rFonts w:eastAsia="Times New Roman" w:cstheme="minorHAnsi"/>
                <w:sz w:val="24"/>
                <w:szCs w:val="24"/>
                <w:lang w:eastAsia="ko-KR"/>
              </w:rPr>
              <w:t>-venous</w:t>
            </w:r>
          </w:p>
        </w:tc>
        <w:tc>
          <w:tcPr>
            <w:tcW w:w="1225" w:type="dxa"/>
            <w:hideMark/>
          </w:tcPr>
          <w:p w14:paraId="313AAD9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33233CD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1108" w:type="dxa"/>
            <w:hideMark/>
          </w:tcPr>
          <w:p w14:paraId="69E312D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4757E96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050" w:type="dxa"/>
            <w:hideMark/>
          </w:tcPr>
          <w:p w14:paraId="12A0E517"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58C3345E" w14:textId="77777777" w:rsidTr="000F1B61">
        <w:trPr>
          <w:trHeight w:val="462"/>
        </w:trPr>
        <w:tc>
          <w:tcPr>
            <w:tcW w:w="1188" w:type="dxa"/>
            <w:hideMark/>
          </w:tcPr>
          <w:p w14:paraId="19B37DA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1531631</w:t>
            </w:r>
          </w:p>
        </w:tc>
        <w:tc>
          <w:tcPr>
            <w:tcW w:w="1946" w:type="dxa"/>
            <w:hideMark/>
          </w:tcPr>
          <w:p w14:paraId="15E7B54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 xml:space="preserve">Extracorporeal Oxygenation, Membrane, Peripheral </w:t>
            </w:r>
            <w:proofErr w:type="spellStart"/>
            <w:r w:rsidRPr="0079052E">
              <w:rPr>
                <w:rFonts w:eastAsia="Times New Roman" w:cstheme="minorHAnsi"/>
                <w:sz w:val="24"/>
                <w:szCs w:val="24"/>
                <w:lang w:eastAsia="ko-KR"/>
              </w:rPr>
              <w:t>Veno</w:t>
            </w:r>
            <w:proofErr w:type="spellEnd"/>
            <w:r w:rsidRPr="0079052E">
              <w:rPr>
                <w:rFonts w:eastAsia="Times New Roman" w:cstheme="minorHAnsi"/>
                <w:sz w:val="24"/>
                <w:szCs w:val="24"/>
                <w:lang w:eastAsia="ko-KR"/>
              </w:rPr>
              <w:t>-arterial</w:t>
            </w:r>
          </w:p>
        </w:tc>
        <w:tc>
          <w:tcPr>
            <w:tcW w:w="1225" w:type="dxa"/>
            <w:hideMark/>
          </w:tcPr>
          <w:p w14:paraId="752311B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5D6B123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1108" w:type="dxa"/>
            <w:hideMark/>
          </w:tcPr>
          <w:p w14:paraId="6FA68A2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630E6FD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050" w:type="dxa"/>
            <w:hideMark/>
          </w:tcPr>
          <w:p w14:paraId="3BE4EF75"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21815068" w14:textId="77777777" w:rsidTr="000F1B61">
        <w:trPr>
          <w:trHeight w:val="473"/>
        </w:trPr>
        <w:tc>
          <w:tcPr>
            <w:tcW w:w="1188" w:type="dxa"/>
            <w:hideMark/>
          </w:tcPr>
          <w:p w14:paraId="53BCE45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1531632</w:t>
            </w:r>
          </w:p>
        </w:tc>
        <w:tc>
          <w:tcPr>
            <w:tcW w:w="1946" w:type="dxa"/>
            <w:hideMark/>
          </w:tcPr>
          <w:p w14:paraId="1090066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Extracorporeal Oxygenation, Membrane, Central</w:t>
            </w:r>
          </w:p>
        </w:tc>
        <w:tc>
          <w:tcPr>
            <w:tcW w:w="1225" w:type="dxa"/>
            <w:hideMark/>
          </w:tcPr>
          <w:p w14:paraId="0051F3B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62FE53BE"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1108" w:type="dxa"/>
            <w:hideMark/>
          </w:tcPr>
          <w:p w14:paraId="51DF91B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08E50A3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050" w:type="dxa"/>
            <w:hideMark/>
          </w:tcPr>
          <w:p w14:paraId="55C5D4C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7E9C4B5C" w14:textId="77777777" w:rsidTr="000F1B61">
        <w:trPr>
          <w:trHeight w:val="462"/>
        </w:trPr>
        <w:tc>
          <w:tcPr>
            <w:tcW w:w="1188" w:type="dxa"/>
            <w:hideMark/>
          </w:tcPr>
          <w:p w14:paraId="78F6656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2002247</w:t>
            </w:r>
          </w:p>
        </w:tc>
        <w:tc>
          <w:tcPr>
            <w:tcW w:w="1946" w:type="dxa"/>
            <w:hideMark/>
          </w:tcPr>
          <w:p w14:paraId="1F9CB5B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Extracorporeal membrane oxygenation [ECMO]</w:t>
            </w:r>
          </w:p>
        </w:tc>
        <w:tc>
          <w:tcPr>
            <w:tcW w:w="1225" w:type="dxa"/>
            <w:hideMark/>
          </w:tcPr>
          <w:p w14:paraId="59F35DF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68694AB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ICD9Proc</w:t>
            </w:r>
          </w:p>
        </w:tc>
        <w:tc>
          <w:tcPr>
            <w:tcW w:w="1108" w:type="dxa"/>
            <w:hideMark/>
          </w:tcPr>
          <w:p w14:paraId="2A65055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008B65F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50" w:type="dxa"/>
            <w:hideMark/>
          </w:tcPr>
          <w:p w14:paraId="7ED2F8B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452CF175" w14:textId="77777777" w:rsidTr="000F1B61">
        <w:trPr>
          <w:trHeight w:val="473"/>
        </w:trPr>
        <w:tc>
          <w:tcPr>
            <w:tcW w:w="1188" w:type="dxa"/>
            <w:hideMark/>
          </w:tcPr>
          <w:p w14:paraId="4D040DB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2787820</w:t>
            </w:r>
          </w:p>
        </w:tc>
        <w:tc>
          <w:tcPr>
            <w:tcW w:w="1946" w:type="dxa"/>
            <w:hideMark/>
          </w:tcPr>
          <w:p w14:paraId="2F8F2B1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Extracorporeal Supersaturated Oxygenation, Intermittent</w:t>
            </w:r>
          </w:p>
        </w:tc>
        <w:tc>
          <w:tcPr>
            <w:tcW w:w="1225" w:type="dxa"/>
            <w:hideMark/>
          </w:tcPr>
          <w:p w14:paraId="227472F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686A1E67"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1108" w:type="dxa"/>
            <w:hideMark/>
          </w:tcPr>
          <w:p w14:paraId="4A1D3E9E"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5EF80E2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050" w:type="dxa"/>
            <w:hideMark/>
          </w:tcPr>
          <w:p w14:paraId="6D432D47"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5DA178DA" w14:textId="77777777" w:rsidTr="000F1B61">
        <w:trPr>
          <w:trHeight w:val="462"/>
        </w:trPr>
        <w:tc>
          <w:tcPr>
            <w:tcW w:w="1188" w:type="dxa"/>
            <w:hideMark/>
          </w:tcPr>
          <w:p w14:paraId="6837E84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2787821</w:t>
            </w:r>
          </w:p>
        </w:tc>
        <w:tc>
          <w:tcPr>
            <w:tcW w:w="1946" w:type="dxa"/>
            <w:hideMark/>
          </w:tcPr>
          <w:p w14:paraId="43D7A0C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Extracorporeal Hyperbaric Oxygenation, Continuous</w:t>
            </w:r>
          </w:p>
        </w:tc>
        <w:tc>
          <w:tcPr>
            <w:tcW w:w="1225" w:type="dxa"/>
            <w:hideMark/>
          </w:tcPr>
          <w:p w14:paraId="42408F3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41C4354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1108" w:type="dxa"/>
            <w:hideMark/>
          </w:tcPr>
          <w:p w14:paraId="1F3C08D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5D2C984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050" w:type="dxa"/>
            <w:hideMark/>
          </w:tcPr>
          <w:p w14:paraId="12DA595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4D100271" w14:textId="77777777" w:rsidTr="000F1B61">
        <w:trPr>
          <w:trHeight w:val="235"/>
        </w:trPr>
        <w:tc>
          <w:tcPr>
            <w:tcW w:w="1188" w:type="dxa"/>
            <w:hideMark/>
          </w:tcPr>
          <w:p w14:paraId="16A629C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lastRenderedPageBreak/>
              <w:t>4052536</w:t>
            </w:r>
          </w:p>
        </w:tc>
        <w:tc>
          <w:tcPr>
            <w:tcW w:w="1946" w:type="dxa"/>
            <w:hideMark/>
          </w:tcPr>
          <w:p w14:paraId="7F9D5DF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Extracorporeal membrane oxygenation</w:t>
            </w:r>
          </w:p>
        </w:tc>
        <w:tc>
          <w:tcPr>
            <w:tcW w:w="1225" w:type="dxa"/>
            <w:hideMark/>
          </w:tcPr>
          <w:p w14:paraId="532A4F5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1933175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108" w:type="dxa"/>
            <w:hideMark/>
          </w:tcPr>
          <w:p w14:paraId="581286A5"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59C44A5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50" w:type="dxa"/>
            <w:hideMark/>
          </w:tcPr>
          <w:p w14:paraId="5A641895"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3C97038D" w14:textId="77777777" w:rsidTr="000F1B61">
        <w:trPr>
          <w:trHeight w:val="462"/>
        </w:trPr>
        <w:tc>
          <w:tcPr>
            <w:tcW w:w="1188" w:type="dxa"/>
            <w:hideMark/>
          </w:tcPr>
          <w:p w14:paraId="7A3A7B9E"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4338595</w:t>
            </w:r>
          </w:p>
        </w:tc>
        <w:tc>
          <w:tcPr>
            <w:tcW w:w="1946" w:type="dxa"/>
            <w:hideMark/>
          </w:tcPr>
          <w:p w14:paraId="30A5630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Cardiac support using extracorporeal membrane oxygenation circuitry</w:t>
            </w:r>
          </w:p>
        </w:tc>
        <w:tc>
          <w:tcPr>
            <w:tcW w:w="1225" w:type="dxa"/>
            <w:hideMark/>
          </w:tcPr>
          <w:p w14:paraId="53D5869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4198664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108" w:type="dxa"/>
            <w:hideMark/>
          </w:tcPr>
          <w:p w14:paraId="0E97B5F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6D2B885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050" w:type="dxa"/>
            <w:hideMark/>
          </w:tcPr>
          <w:p w14:paraId="3A1B18E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0F1030EB" w14:textId="77777777" w:rsidTr="000F1B61">
        <w:trPr>
          <w:trHeight w:val="235"/>
        </w:trPr>
        <w:tc>
          <w:tcPr>
            <w:tcW w:w="1188" w:type="dxa"/>
            <w:hideMark/>
          </w:tcPr>
          <w:p w14:paraId="0870037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44515635</w:t>
            </w:r>
          </w:p>
        </w:tc>
        <w:tc>
          <w:tcPr>
            <w:tcW w:w="1946" w:type="dxa"/>
            <w:hideMark/>
          </w:tcPr>
          <w:p w14:paraId="4C413AB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Extracorporeal membrane oxygenation</w:t>
            </w:r>
          </w:p>
        </w:tc>
        <w:tc>
          <w:tcPr>
            <w:tcW w:w="1225" w:type="dxa"/>
            <w:hideMark/>
          </w:tcPr>
          <w:p w14:paraId="7D75E2C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2E88FE6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OPCS4</w:t>
            </w:r>
          </w:p>
        </w:tc>
        <w:tc>
          <w:tcPr>
            <w:tcW w:w="1108" w:type="dxa"/>
            <w:hideMark/>
          </w:tcPr>
          <w:p w14:paraId="589370E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2B5E56E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050" w:type="dxa"/>
            <w:hideMark/>
          </w:tcPr>
          <w:p w14:paraId="5D39D79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052E63B3" w14:textId="77777777" w:rsidTr="000F1B61">
        <w:trPr>
          <w:trHeight w:val="701"/>
        </w:trPr>
        <w:tc>
          <w:tcPr>
            <w:tcW w:w="1188" w:type="dxa"/>
            <w:hideMark/>
          </w:tcPr>
          <w:p w14:paraId="7B316D47"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44811012</w:t>
            </w:r>
          </w:p>
        </w:tc>
        <w:tc>
          <w:tcPr>
            <w:tcW w:w="1946" w:type="dxa"/>
            <w:hideMark/>
          </w:tcPr>
          <w:p w14:paraId="323A28B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Fluoroscopy guided percutaneous insertion of cannula for extracorporeal membrane oxygenation</w:t>
            </w:r>
          </w:p>
        </w:tc>
        <w:tc>
          <w:tcPr>
            <w:tcW w:w="1225" w:type="dxa"/>
            <w:hideMark/>
          </w:tcPr>
          <w:p w14:paraId="7C37D75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338" w:type="dxa"/>
            <w:hideMark/>
          </w:tcPr>
          <w:p w14:paraId="054D9BB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1108" w:type="dxa"/>
            <w:hideMark/>
          </w:tcPr>
          <w:p w14:paraId="0D5BBDC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487" w:type="dxa"/>
            <w:hideMark/>
          </w:tcPr>
          <w:p w14:paraId="138C76A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050" w:type="dxa"/>
            <w:hideMark/>
          </w:tcPr>
          <w:p w14:paraId="0EAFB13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7979F89F" w14:textId="77777777" w:rsidTr="0079052E">
        <w:trPr>
          <w:trHeight w:val="701"/>
        </w:trPr>
        <w:tc>
          <w:tcPr>
            <w:tcW w:w="1188" w:type="dxa"/>
          </w:tcPr>
          <w:p w14:paraId="065B1ED7" w14:textId="2D0D753F" w:rsidR="000F1B61" w:rsidRPr="000F1B61" w:rsidRDefault="000F1B61" w:rsidP="000F1B61">
            <w:pPr>
              <w:rPr>
                <w:rFonts w:eastAsia="Times New Roman" w:cstheme="minorHAnsi"/>
                <w:sz w:val="24"/>
                <w:szCs w:val="24"/>
                <w:lang w:eastAsia="ko-KR"/>
              </w:rPr>
            </w:pPr>
            <w:r w:rsidRPr="0079052E">
              <w:rPr>
                <w:rFonts w:cstheme="minorHAnsi"/>
                <w:color w:val="333333"/>
                <w:sz w:val="24"/>
                <w:szCs w:val="24"/>
              </w:rPr>
              <w:t>46257586</w:t>
            </w:r>
          </w:p>
        </w:tc>
        <w:tc>
          <w:tcPr>
            <w:tcW w:w="1946" w:type="dxa"/>
          </w:tcPr>
          <w:p w14:paraId="70BAD5ED" w14:textId="645BA29E" w:rsidR="000F1B61" w:rsidRPr="000F1B61" w:rsidRDefault="000F1B61" w:rsidP="000F1B61">
            <w:pPr>
              <w:rPr>
                <w:rFonts w:eastAsia="Times New Roman" w:cstheme="minorHAnsi"/>
                <w:sz w:val="24"/>
                <w:szCs w:val="24"/>
                <w:lang w:eastAsia="ko-KR"/>
              </w:rPr>
            </w:pPr>
            <w:r w:rsidRPr="0079052E">
              <w:rPr>
                <w:rFonts w:cstheme="minorHAnsi"/>
                <w:color w:val="333333"/>
                <w:sz w:val="24"/>
                <w:szCs w:val="24"/>
              </w:rPr>
              <w:t>Extracorporeal Membrane Oxygenation or Extracorporeal Life Support Services and Procedures</w:t>
            </w:r>
          </w:p>
        </w:tc>
        <w:tc>
          <w:tcPr>
            <w:tcW w:w="1225" w:type="dxa"/>
          </w:tcPr>
          <w:p w14:paraId="4AADCB4D" w14:textId="157B9D40" w:rsidR="000F1B61" w:rsidRPr="000F1B61" w:rsidRDefault="000F1B61" w:rsidP="000F1B61">
            <w:pPr>
              <w:rPr>
                <w:rFonts w:eastAsia="Times New Roman" w:cstheme="minorHAnsi"/>
                <w:sz w:val="24"/>
                <w:szCs w:val="24"/>
                <w:lang w:eastAsia="ko-KR"/>
              </w:rPr>
            </w:pPr>
            <w:r w:rsidRPr="0079052E">
              <w:rPr>
                <w:rFonts w:cstheme="minorHAnsi"/>
                <w:color w:val="333333"/>
                <w:sz w:val="24"/>
                <w:szCs w:val="24"/>
              </w:rPr>
              <w:t>Procedure</w:t>
            </w:r>
          </w:p>
        </w:tc>
        <w:tc>
          <w:tcPr>
            <w:tcW w:w="1338" w:type="dxa"/>
          </w:tcPr>
          <w:p w14:paraId="085D1986" w14:textId="00615738" w:rsidR="000F1B61" w:rsidRPr="000F1B61" w:rsidRDefault="000F1B61" w:rsidP="000F1B61">
            <w:pPr>
              <w:rPr>
                <w:rFonts w:eastAsia="Times New Roman" w:cstheme="minorHAnsi"/>
                <w:sz w:val="24"/>
                <w:szCs w:val="24"/>
                <w:lang w:eastAsia="ko-KR"/>
              </w:rPr>
            </w:pPr>
            <w:r w:rsidRPr="0079052E">
              <w:rPr>
                <w:rFonts w:cstheme="minorHAnsi"/>
                <w:color w:val="333333"/>
                <w:sz w:val="24"/>
                <w:szCs w:val="24"/>
              </w:rPr>
              <w:t>CPT4</w:t>
            </w:r>
          </w:p>
        </w:tc>
        <w:tc>
          <w:tcPr>
            <w:tcW w:w="1108" w:type="dxa"/>
          </w:tcPr>
          <w:p w14:paraId="76A8E745" w14:textId="4A3CCF96" w:rsidR="000F1B61" w:rsidRPr="000F1B61" w:rsidRDefault="000F1B61" w:rsidP="000F1B61">
            <w:pPr>
              <w:rPr>
                <w:rFonts w:eastAsia="Times New Roman" w:cstheme="minorHAnsi"/>
                <w:sz w:val="24"/>
                <w:szCs w:val="24"/>
                <w:lang w:eastAsia="ko-KR"/>
              </w:rPr>
            </w:pPr>
            <w:r w:rsidRPr="0079052E">
              <w:rPr>
                <w:rFonts w:cstheme="minorHAnsi"/>
                <w:color w:val="333333"/>
                <w:sz w:val="24"/>
                <w:szCs w:val="24"/>
              </w:rPr>
              <w:t>NO</w:t>
            </w:r>
          </w:p>
        </w:tc>
        <w:tc>
          <w:tcPr>
            <w:tcW w:w="1487" w:type="dxa"/>
          </w:tcPr>
          <w:p w14:paraId="48BD27BE" w14:textId="67A402C2" w:rsidR="000F1B61" w:rsidRPr="000F1B61" w:rsidRDefault="000F1B61" w:rsidP="000F1B61">
            <w:pPr>
              <w:rPr>
                <w:rFonts w:eastAsia="Times New Roman" w:cstheme="minorHAnsi"/>
                <w:sz w:val="24"/>
                <w:szCs w:val="24"/>
                <w:lang w:eastAsia="ko-KR"/>
              </w:rPr>
            </w:pPr>
            <w:r w:rsidRPr="0079052E">
              <w:rPr>
                <w:rFonts w:cstheme="minorHAnsi"/>
                <w:color w:val="333333"/>
                <w:sz w:val="24"/>
                <w:szCs w:val="24"/>
              </w:rPr>
              <w:t>YES</w:t>
            </w:r>
          </w:p>
        </w:tc>
        <w:tc>
          <w:tcPr>
            <w:tcW w:w="1050" w:type="dxa"/>
          </w:tcPr>
          <w:p w14:paraId="1BAA9099" w14:textId="00D66201" w:rsidR="000F1B61" w:rsidRPr="000F1B61" w:rsidRDefault="000F1B61" w:rsidP="000F1B61">
            <w:pPr>
              <w:rPr>
                <w:rFonts w:eastAsia="Times New Roman" w:cstheme="minorHAnsi"/>
                <w:sz w:val="24"/>
                <w:szCs w:val="24"/>
                <w:lang w:eastAsia="ko-KR"/>
              </w:rPr>
            </w:pPr>
            <w:r w:rsidRPr="000F1B61">
              <w:rPr>
                <w:rFonts w:eastAsia="Times New Roman" w:cstheme="minorHAnsi"/>
                <w:sz w:val="24"/>
                <w:szCs w:val="24"/>
                <w:lang w:eastAsia="ko-KR"/>
              </w:rPr>
              <w:t>NO</w:t>
            </w:r>
          </w:p>
        </w:tc>
      </w:tr>
    </w:tbl>
    <w:p w14:paraId="6E7690A8"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p>
    <w:p w14:paraId="55987D9B"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2. [covid19 v1] Mechanical ventilation</w:t>
      </w:r>
    </w:p>
    <w:p w14:paraId="62283E6F" w14:textId="3EAB6698" w:rsidR="000F1B61" w:rsidRPr="000F1B61" w:rsidRDefault="000F1B61" w:rsidP="000F1B61">
      <w:pPr>
        <w:shd w:val="clear" w:color="auto" w:fill="FFFFFF"/>
        <w:spacing w:after="75" w:line="240" w:lineRule="auto"/>
        <w:jc w:val="right"/>
        <w:rPr>
          <w:rFonts w:ascii="Segoe UI" w:eastAsia="Times New Roman" w:hAnsi="Segoe UI" w:cs="Segoe UI"/>
          <w:color w:val="333333"/>
          <w:sz w:val="18"/>
          <w:szCs w:val="18"/>
          <w:lang w:eastAsia="ko-KR"/>
        </w:rPr>
      </w:pPr>
    </w:p>
    <w:tbl>
      <w:tblPr>
        <w:tblStyle w:val="TableGrid"/>
        <w:tblW w:w="9249" w:type="dxa"/>
        <w:tblLook w:val="04A0" w:firstRow="1" w:lastRow="0" w:firstColumn="1" w:lastColumn="0" w:noHBand="0" w:noVBand="1"/>
      </w:tblPr>
      <w:tblGrid>
        <w:gridCol w:w="1068"/>
        <w:gridCol w:w="1963"/>
        <w:gridCol w:w="1227"/>
        <w:gridCol w:w="1340"/>
        <w:gridCol w:w="1110"/>
        <w:gridCol w:w="1489"/>
        <w:gridCol w:w="1052"/>
      </w:tblGrid>
      <w:tr w:rsidR="000F1B61" w:rsidRPr="000F1B61" w14:paraId="3AAF597A" w14:textId="77777777" w:rsidTr="0079052E">
        <w:trPr>
          <w:trHeight w:val="645"/>
        </w:trPr>
        <w:tc>
          <w:tcPr>
            <w:tcW w:w="837" w:type="dxa"/>
            <w:hideMark/>
          </w:tcPr>
          <w:p w14:paraId="3CF01EC9"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3539" w:type="dxa"/>
            <w:hideMark/>
          </w:tcPr>
          <w:p w14:paraId="62D9E586"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962" w:type="dxa"/>
            <w:hideMark/>
          </w:tcPr>
          <w:p w14:paraId="5C474415"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050" w:type="dxa"/>
            <w:hideMark/>
          </w:tcPr>
          <w:p w14:paraId="350BC3E1"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870" w:type="dxa"/>
            <w:hideMark/>
          </w:tcPr>
          <w:p w14:paraId="1F6657F2"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167" w:type="dxa"/>
            <w:hideMark/>
          </w:tcPr>
          <w:p w14:paraId="3448A426"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824" w:type="dxa"/>
            <w:hideMark/>
          </w:tcPr>
          <w:p w14:paraId="61CE1959"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0F1B61" w:rsidRPr="000F1B61" w14:paraId="5824B29A" w14:textId="77777777" w:rsidTr="0079052E">
        <w:trPr>
          <w:trHeight w:val="329"/>
        </w:trPr>
        <w:tc>
          <w:tcPr>
            <w:tcW w:w="837" w:type="dxa"/>
            <w:hideMark/>
          </w:tcPr>
          <w:p w14:paraId="7408779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765576</w:t>
            </w:r>
          </w:p>
        </w:tc>
        <w:tc>
          <w:tcPr>
            <w:tcW w:w="3539" w:type="dxa"/>
            <w:hideMark/>
          </w:tcPr>
          <w:p w14:paraId="03E170C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Orotracheal intubation using bougie device</w:t>
            </w:r>
          </w:p>
        </w:tc>
        <w:tc>
          <w:tcPr>
            <w:tcW w:w="962" w:type="dxa"/>
            <w:hideMark/>
          </w:tcPr>
          <w:p w14:paraId="7AB0DC6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50" w:type="dxa"/>
            <w:hideMark/>
          </w:tcPr>
          <w:p w14:paraId="6E04789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870" w:type="dxa"/>
            <w:hideMark/>
          </w:tcPr>
          <w:p w14:paraId="3C94228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67" w:type="dxa"/>
            <w:hideMark/>
          </w:tcPr>
          <w:p w14:paraId="19FDB33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34D12FD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20F36123" w14:textId="77777777" w:rsidTr="0079052E">
        <w:trPr>
          <w:trHeight w:val="976"/>
        </w:trPr>
        <w:tc>
          <w:tcPr>
            <w:tcW w:w="837" w:type="dxa"/>
            <w:hideMark/>
          </w:tcPr>
          <w:p w14:paraId="12E4AEF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2108641</w:t>
            </w:r>
          </w:p>
        </w:tc>
        <w:tc>
          <w:tcPr>
            <w:tcW w:w="3539" w:type="dxa"/>
            <w:hideMark/>
          </w:tcPr>
          <w:p w14:paraId="6A1803B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Glossectomy; complete or total, with or without tracheostomy, without radical neck dissection</w:t>
            </w:r>
          </w:p>
        </w:tc>
        <w:tc>
          <w:tcPr>
            <w:tcW w:w="962" w:type="dxa"/>
            <w:hideMark/>
          </w:tcPr>
          <w:p w14:paraId="3653EEE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50" w:type="dxa"/>
            <w:hideMark/>
          </w:tcPr>
          <w:p w14:paraId="4D01092E"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CPT4</w:t>
            </w:r>
          </w:p>
        </w:tc>
        <w:tc>
          <w:tcPr>
            <w:tcW w:w="870" w:type="dxa"/>
            <w:hideMark/>
          </w:tcPr>
          <w:p w14:paraId="3BCA0DD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167" w:type="dxa"/>
            <w:hideMark/>
          </w:tcPr>
          <w:p w14:paraId="5180D82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56F21A9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5A54C232" w14:textId="77777777" w:rsidTr="0079052E">
        <w:trPr>
          <w:trHeight w:val="976"/>
        </w:trPr>
        <w:tc>
          <w:tcPr>
            <w:tcW w:w="837" w:type="dxa"/>
            <w:hideMark/>
          </w:tcPr>
          <w:p w14:paraId="33E2315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lastRenderedPageBreak/>
              <w:t>2108642</w:t>
            </w:r>
          </w:p>
        </w:tc>
        <w:tc>
          <w:tcPr>
            <w:tcW w:w="3539" w:type="dxa"/>
            <w:hideMark/>
          </w:tcPr>
          <w:p w14:paraId="078C98B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Glossectomy; complete or total, with or without tracheostomy, with unilateral radical neck dissection</w:t>
            </w:r>
          </w:p>
        </w:tc>
        <w:tc>
          <w:tcPr>
            <w:tcW w:w="962" w:type="dxa"/>
            <w:hideMark/>
          </w:tcPr>
          <w:p w14:paraId="37CBC62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50" w:type="dxa"/>
            <w:hideMark/>
          </w:tcPr>
          <w:p w14:paraId="1F7E857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CPT4</w:t>
            </w:r>
          </w:p>
        </w:tc>
        <w:tc>
          <w:tcPr>
            <w:tcW w:w="870" w:type="dxa"/>
            <w:hideMark/>
          </w:tcPr>
          <w:p w14:paraId="53D1F267"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167" w:type="dxa"/>
            <w:hideMark/>
          </w:tcPr>
          <w:p w14:paraId="384D35A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0510388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7C5F2EA1" w14:textId="77777777" w:rsidTr="0079052E">
        <w:trPr>
          <w:trHeight w:val="660"/>
        </w:trPr>
        <w:tc>
          <w:tcPr>
            <w:tcW w:w="837" w:type="dxa"/>
            <w:hideMark/>
          </w:tcPr>
          <w:p w14:paraId="00AAD26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2745440</w:t>
            </w:r>
          </w:p>
        </w:tc>
        <w:tc>
          <w:tcPr>
            <w:tcW w:w="3539" w:type="dxa"/>
            <w:hideMark/>
          </w:tcPr>
          <w:p w14:paraId="3455A16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Insertion of Endotracheal Airway into Trachea, Percutaneous Approach</w:t>
            </w:r>
          </w:p>
        </w:tc>
        <w:tc>
          <w:tcPr>
            <w:tcW w:w="962" w:type="dxa"/>
            <w:hideMark/>
          </w:tcPr>
          <w:p w14:paraId="541D3E1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50" w:type="dxa"/>
            <w:hideMark/>
          </w:tcPr>
          <w:p w14:paraId="00E4BA2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70" w:type="dxa"/>
            <w:hideMark/>
          </w:tcPr>
          <w:p w14:paraId="61C5998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67" w:type="dxa"/>
            <w:hideMark/>
          </w:tcPr>
          <w:p w14:paraId="74A0589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467472A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32C97DAA" w14:textId="77777777" w:rsidTr="0079052E">
        <w:trPr>
          <w:trHeight w:val="645"/>
        </w:trPr>
        <w:tc>
          <w:tcPr>
            <w:tcW w:w="837" w:type="dxa"/>
            <w:hideMark/>
          </w:tcPr>
          <w:p w14:paraId="6A8CDF0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2745444</w:t>
            </w:r>
          </w:p>
        </w:tc>
        <w:tc>
          <w:tcPr>
            <w:tcW w:w="3539" w:type="dxa"/>
            <w:hideMark/>
          </w:tcPr>
          <w:p w14:paraId="395427C5"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Insertion of Endotracheal Airway into Trachea, Via Natural or Artificial Opening</w:t>
            </w:r>
          </w:p>
        </w:tc>
        <w:tc>
          <w:tcPr>
            <w:tcW w:w="962" w:type="dxa"/>
            <w:hideMark/>
          </w:tcPr>
          <w:p w14:paraId="6C86747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50" w:type="dxa"/>
            <w:hideMark/>
          </w:tcPr>
          <w:p w14:paraId="7D2E4F5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70" w:type="dxa"/>
            <w:hideMark/>
          </w:tcPr>
          <w:p w14:paraId="74A6CEA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67" w:type="dxa"/>
            <w:hideMark/>
          </w:tcPr>
          <w:p w14:paraId="3E52442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750DF05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31DA98D6" w14:textId="77777777" w:rsidTr="0079052E">
        <w:trPr>
          <w:trHeight w:val="660"/>
        </w:trPr>
        <w:tc>
          <w:tcPr>
            <w:tcW w:w="837" w:type="dxa"/>
            <w:hideMark/>
          </w:tcPr>
          <w:p w14:paraId="76E6B09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2745447</w:t>
            </w:r>
          </w:p>
        </w:tc>
        <w:tc>
          <w:tcPr>
            <w:tcW w:w="3539" w:type="dxa"/>
            <w:hideMark/>
          </w:tcPr>
          <w:p w14:paraId="0B121FF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Insertion of Endotracheal Airway into Trachea, Via Natural or Artificial Opening Endoscopic</w:t>
            </w:r>
          </w:p>
        </w:tc>
        <w:tc>
          <w:tcPr>
            <w:tcW w:w="962" w:type="dxa"/>
            <w:hideMark/>
          </w:tcPr>
          <w:p w14:paraId="516067A5"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50" w:type="dxa"/>
            <w:hideMark/>
          </w:tcPr>
          <w:p w14:paraId="7A7511E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70" w:type="dxa"/>
            <w:hideMark/>
          </w:tcPr>
          <w:p w14:paraId="783C0F5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67" w:type="dxa"/>
            <w:hideMark/>
          </w:tcPr>
          <w:p w14:paraId="3325BA1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4961392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549B7600" w14:textId="77777777" w:rsidTr="0079052E">
        <w:trPr>
          <w:trHeight w:val="316"/>
        </w:trPr>
        <w:tc>
          <w:tcPr>
            <w:tcW w:w="837" w:type="dxa"/>
            <w:hideMark/>
          </w:tcPr>
          <w:p w14:paraId="2A26136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4006318</w:t>
            </w:r>
          </w:p>
        </w:tc>
        <w:tc>
          <w:tcPr>
            <w:tcW w:w="3539" w:type="dxa"/>
            <w:hideMark/>
          </w:tcPr>
          <w:p w14:paraId="11C2F8B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Respiratory assist, manual</w:t>
            </w:r>
          </w:p>
        </w:tc>
        <w:tc>
          <w:tcPr>
            <w:tcW w:w="962" w:type="dxa"/>
            <w:hideMark/>
          </w:tcPr>
          <w:p w14:paraId="7FCD257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50" w:type="dxa"/>
            <w:hideMark/>
          </w:tcPr>
          <w:p w14:paraId="7C23A9B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870" w:type="dxa"/>
            <w:hideMark/>
          </w:tcPr>
          <w:p w14:paraId="7F3296A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167" w:type="dxa"/>
            <w:hideMark/>
          </w:tcPr>
          <w:p w14:paraId="52C9DE3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255F506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7102061D" w14:textId="77777777" w:rsidTr="0079052E">
        <w:trPr>
          <w:trHeight w:val="329"/>
        </w:trPr>
        <w:tc>
          <w:tcPr>
            <w:tcW w:w="837" w:type="dxa"/>
            <w:hideMark/>
          </w:tcPr>
          <w:p w14:paraId="6B0AB2E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4013354</w:t>
            </w:r>
          </w:p>
        </w:tc>
        <w:tc>
          <w:tcPr>
            <w:tcW w:w="3539" w:type="dxa"/>
            <w:hideMark/>
          </w:tcPr>
          <w:p w14:paraId="147DCD5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Insertion of endotracheal tube</w:t>
            </w:r>
          </w:p>
        </w:tc>
        <w:tc>
          <w:tcPr>
            <w:tcW w:w="962" w:type="dxa"/>
            <w:hideMark/>
          </w:tcPr>
          <w:p w14:paraId="393A52E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50" w:type="dxa"/>
            <w:hideMark/>
          </w:tcPr>
          <w:p w14:paraId="0D8B1D6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870" w:type="dxa"/>
            <w:hideMark/>
          </w:tcPr>
          <w:p w14:paraId="2CF45FD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67" w:type="dxa"/>
            <w:hideMark/>
          </w:tcPr>
          <w:p w14:paraId="360ECB3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7097220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4D78336F" w14:textId="77777777" w:rsidTr="0079052E">
        <w:trPr>
          <w:trHeight w:val="329"/>
        </w:trPr>
        <w:tc>
          <w:tcPr>
            <w:tcW w:w="837" w:type="dxa"/>
            <w:hideMark/>
          </w:tcPr>
          <w:p w14:paraId="75B18C2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4021786</w:t>
            </w:r>
          </w:p>
        </w:tc>
        <w:tc>
          <w:tcPr>
            <w:tcW w:w="3539" w:type="dxa"/>
            <w:hideMark/>
          </w:tcPr>
          <w:p w14:paraId="3759C91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Fear of disconnection from ventilator</w:t>
            </w:r>
          </w:p>
        </w:tc>
        <w:tc>
          <w:tcPr>
            <w:tcW w:w="962" w:type="dxa"/>
            <w:hideMark/>
          </w:tcPr>
          <w:p w14:paraId="0A84885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Condition</w:t>
            </w:r>
          </w:p>
        </w:tc>
        <w:tc>
          <w:tcPr>
            <w:tcW w:w="1050" w:type="dxa"/>
            <w:hideMark/>
          </w:tcPr>
          <w:p w14:paraId="196F5DA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870" w:type="dxa"/>
            <w:hideMark/>
          </w:tcPr>
          <w:p w14:paraId="6068A6A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167" w:type="dxa"/>
            <w:hideMark/>
          </w:tcPr>
          <w:p w14:paraId="29CE76D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70B0E61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24DB583F" w14:textId="77777777" w:rsidTr="0079052E">
        <w:trPr>
          <w:trHeight w:val="316"/>
        </w:trPr>
        <w:tc>
          <w:tcPr>
            <w:tcW w:w="837" w:type="dxa"/>
            <w:hideMark/>
          </w:tcPr>
          <w:p w14:paraId="175A07F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4031379</w:t>
            </w:r>
          </w:p>
        </w:tc>
        <w:tc>
          <w:tcPr>
            <w:tcW w:w="3539" w:type="dxa"/>
            <w:hideMark/>
          </w:tcPr>
          <w:p w14:paraId="73F02BA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Artificial ventilation finding</w:t>
            </w:r>
          </w:p>
        </w:tc>
        <w:tc>
          <w:tcPr>
            <w:tcW w:w="962" w:type="dxa"/>
            <w:hideMark/>
          </w:tcPr>
          <w:p w14:paraId="5FC783D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Condition</w:t>
            </w:r>
          </w:p>
        </w:tc>
        <w:tc>
          <w:tcPr>
            <w:tcW w:w="1050" w:type="dxa"/>
            <w:hideMark/>
          </w:tcPr>
          <w:p w14:paraId="041A287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870" w:type="dxa"/>
            <w:hideMark/>
          </w:tcPr>
          <w:p w14:paraId="7A8F817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167" w:type="dxa"/>
            <w:hideMark/>
          </w:tcPr>
          <w:p w14:paraId="6E66DEC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24" w:type="dxa"/>
            <w:hideMark/>
          </w:tcPr>
          <w:p w14:paraId="7B7DD18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5898F3D7"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p>
    <w:p w14:paraId="6223BC9B" w14:textId="005F1753" w:rsid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3. [COVID19 v1] tracheostomy</w:t>
      </w:r>
    </w:p>
    <w:p w14:paraId="5B0E7722" w14:textId="77777777" w:rsidR="000F1B61" w:rsidRPr="000F1B61" w:rsidRDefault="000F1B61" w:rsidP="0079052E">
      <w:pPr>
        <w:shd w:val="clear" w:color="auto" w:fill="FFFFFF"/>
        <w:spacing w:after="0" w:line="240" w:lineRule="auto"/>
        <w:rPr>
          <w:rFonts w:ascii="Segoe UI" w:eastAsia="Times New Roman" w:hAnsi="Segoe UI" w:cs="Segoe UI"/>
          <w:color w:val="333333"/>
          <w:sz w:val="18"/>
          <w:szCs w:val="18"/>
          <w:lang w:eastAsia="ko-KR"/>
        </w:rPr>
      </w:pPr>
    </w:p>
    <w:tbl>
      <w:tblPr>
        <w:tblStyle w:val="TableGrid"/>
        <w:tblW w:w="9360" w:type="dxa"/>
        <w:tblLook w:val="04A0" w:firstRow="1" w:lastRow="0" w:firstColumn="1" w:lastColumn="0" w:noHBand="0" w:noVBand="1"/>
      </w:tblPr>
      <w:tblGrid>
        <w:gridCol w:w="1068"/>
        <w:gridCol w:w="2074"/>
        <w:gridCol w:w="1227"/>
        <w:gridCol w:w="1340"/>
        <w:gridCol w:w="1110"/>
        <w:gridCol w:w="1489"/>
        <w:gridCol w:w="1052"/>
      </w:tblGrid>
      <w:tr w:rsidR="000F1B61" w:rsidRPr="000F1B61" w14:paraId="37D9230F" w14:textId="77777777" w:rsidTr="0079052E">
        <w:trPr>
          <w:trHeight w:val="598"/>
        </w:trPr>
        <w:tc>
          <w:tcPr>
            <w:tcW w:w="847" w:type="dxa"/>
            <w:hideMark/>
          </w:tcPr>
          <w:p w14:paraId="10076924"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3582" w:type="dxa"/>
            <w:hideMark/>
          </w:tcPr>
          <w:p w14:paraId="075953F6"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973" w:type="dxa"/>
            <w:hideMark/>
          </w:tcPr>
          <w:p w14:paraId="08F6BB98"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063" w:type="dxa"/>
            <w:hideMark/>
          </w:tcPr>
          <w:p w14:paraId="7C8764AC"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880" w:type="dxa"/>
            <w:hideMark/>
          </w:tcPr>
          <w:p w14:paraId="712E0C00"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181" w:type="dxa"/>
            <w:hideMark/>
          </w:tcPr>
          <w:p w14:paraId="0E8F3D09"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834" w:type="dxa"/>
            <w:hideMark/>
          </w:tcPr>
          <w:p w14:paraId="28253E70"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0F1B61" w:rsidRPr="000F1B61" w14:paraId="4BE17974" w14:textId="77777777" w:rsidTr="0079052E">
        <w:trPr>
          <w:trHeight w:val="1210"/>
        </w:trPr>
        <w:tc>
          <w:tcPr>
            <w:tcW w:w="847" w:type="dxa"/>
            <w:hideMark/>
          </w:tcPr>
          <w:p w14:paraId="2022BE2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lastRenderedPageBreak/>
              <w:t>2110486</w:t>
            </w:r>
          </w:p>
        </w:tc>
        <w:tc>
          <w:tcPr>
            <w:tcW w:w="3582" w:type="dxa"/>
            <w:hideMark/>
          </w:tcPr>
          <w:p w14:paraId="6FE5D7D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Transoral approach to skull base, brain stem or upper spinal cord for biopsy, decompression or excision of lesion; requiring splitting of tongue and/or mandible (including tracheostomy)</w:t>
            </w:r>
          </w:p>
        </w:tc>
        <w:tc>
          <w:tcPr>
            <w:tcW w:w="973" w:type="dxa"/>
            <w:hideMark/>
          </w:tcPr>
          <w:p w14:paraId="5F969F6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306F4C0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CPT4</w:t>
            </w:r>
          </w:p>
        </w:tc>
        <w:tc>
          <w:tcPr>
            <w:tcW w:w="880" w:type="dxa"/>
            <w:hideMark/>
          </w:tcPr>
          <w:p w14:paraId="38C569B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1181" w:type="dxa"/>
            <w:hideMark/>
          </w:tcPr>
          <w:p w14:paraId="08744C0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70962A4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546D90A9" w14:textId="77777777" w:rsidTr="0079052E">
        <w:trPr>
          <w:trHeight w:val="612"/>
        </w:trPr>
        <w:tc>
          <w:tcPr>
            <w:tcW w:w="847" w:type="dxa"/>
            <w:hideMark/>
          </w:tcPr>
          <w:p w14:paraId="23FD3AD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2743216</w:t>
            </w:r>
          </w:p>
        </w:tc>
        <w:tc>
          <w:tcPr>
            <w:tcW w:w="3582" w:type="dxa"/>
            <w:hideMark/>
          </w:tcPr>
          <w:p w14:paraId="44C84DC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Removal of Tracheostomy Device from Trachea, Via Natural or Artificial Opening</w:t>
            </w:r>
          </w:p>
        </w:tc>
        <w:tc>
          <w:tcPr>
            <w:tcW w:w="973" w:type="dxa"/>
            <w:hideMark/>
          </w:tcPr>
          <w:p w14:paraId="535CEA8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2E9DA345"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80" w:type="dxa"/>
            <w:hideMark/>
          </w:tcPr>
          <w:p w14:paraId="708D555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790F210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5472D54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04E247F4" w14:textId="77777777" w:rsidTr="0079052E">
        <w:trPr>
          <w:trHeight w:val="905"/>
        </w:trPr>
        <w:tc>
          <w:tcPr>
            <w:tcW w:w="847" w:type="dxa"/>
            <w:hideMark/>
          </w:tcPr>
          <w:p w14:paraId="0A538B4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2794811</w:t>
            </w:r>
          </w:p>
        </w:tc>
        <w:tc>
          <w:tcPr>
            <w:tcW w:w="3582" w:type="dxa"/>
            <w:hideMark/>
          </w:tcPr>
          <w:p w14:paraId="4211C04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Medical and Surgical @ Respiratory System @ Change @ Trachea @ External @ Tracheostomy Device</w:t>
            </w:r>
          </w:p>
        </w:tc>
        <w:tc>
          <w:tcPr>
            <w:tcW w:w="973" w:type="dxa"/>
            <w:hideMark/>
          </w:tcPr>
          <w:p w14:paraId="3E0A868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34D823B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80" w:type="dxa"/>
            <w:hideMark/>
          </w:tcPr>
          <w:p w14:paraId="62DE02A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7A19D50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4C0F5FF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12FFE2ED" w14:textId="77777777" w:rsidTr="0079052E">
        <w:trPr>
          <w:trHeight w:val="905"/>
        </w:trPr>
        <w:tc>
          <w:tcPr>
            <w:tcW w:w="847" w:type="dxa"/>
            <w:hideMark/>
          </w:tcPr>
          <w:p w14:paraId="77EF035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2829384</w:t>
            </w:r>
          </w:p>
        </w:tc>
        <w:tc>
          <w:tcPr>
            <w:tcW w:w="3582" w:type="dxa"/>
            <w:hideMark/>
          </w:tcPr>
          <w:p w14:paraId="276077E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Medical and Surgical @ Respiratory System @ Revision @ Trachea @ Percutaneous Endoscopic @ Tracheostomy Device</w:t>
            </w:r>
          </w:p>
        </w:tc>
        <w:tc>
          <w:tcPr>
            <w:tcW w:w="973" w:type="dxa"/>
            <w:hideMark/>
          </w:tcPr>
          <w:p w14:paraId="3AE3A0A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4997A73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80" w:type="dxa"/>
            <w:hideMark/>
          </w:tcPr>
          <w:p w14:paraId="59F70D2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75C043A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6BF0E14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44711F27" w14:textId="77777777" w:rsidTr="0079052E">
        <w:trPr>
          <w:trHeight w:val="905"/>
        </w:trPr>
        <w:tc>
          <w:tcPr>
            <w:tcW w:w="847" w:type="dxa"/>
            <w:hideMark/>
          </w:tcPr>
          <w:p w14:paraId="7DB1482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2829386</w:t>
            </w:r>
          </w:p>
        </w:tc>
        <w:tc>
          <w:tcPr>
            <w:tcW w:w="3582" w:type="dxa"/>
            <w:hideMark/>
          </w:tcPr>
          <w:p w14:paraId="1529165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Medical and Surgical @ Respiratory System @ Revision @ Trachea @ Via Natural or Artificial Opening @ Tracheostomy Device</w:t>
            </w:r>
          </w:p>
        </w:tc>
        <w:tc>
          <w:tcPr>
            <w:tcW w:w="973" w:type="dxa"/>
            <w:hideMark/>
          </w:tcPr>
          <w:p w14:paraId="644C021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52F831E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80" w:type="dxa"/>
            <w:hideMark/>
          </w:tcPr>
          <w:p w14:paraId="16A00C3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15017FE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7593DC2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7B4675E0" w14:textId="77777777" w:rsidTr="0079052E">
        <w:trPr>
          <w:trHeight w:val="917"/>
        </w:trPr>
        <w:tc>
          <w:tcPr>
            <w:tcW w:w="847" w:type="dxa"/>
            <w:hideMark/>
          </w:tcPr>
          <w:p w14:paraId="42C4FF7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lastRenderedPageBreak/>
              <w:t>2831237</w:t>
            </w:r>
          </w:p>
        </w:tc>
        <w:tc>
          <w:tcPr>
            <w:tcW w:w="3582" w:type="dxa"/>
            <w:hideMark/>
          </w:tcPr>
          <w:p w14:paraId="1A8A8D4C"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Medical and Surgical @ Respiratory System @ Bypass @ Trachea @ Open @ Tracheostomy Device</w:t>
            </w:r>
          </w:p>
        </w:tc>
        <w:tc>
          <w:tcPr>
            <w:tcW w:w="973" w:type="dxa"/>
            <w:hideMark/>
          </w:tcPr>
          <w:p w14:paraId="505B4E2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59D1710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80" w:type="dxa"/>
            <w:hideMark/>
          </w:tcPr>
          <w:p w14:paraId="52E9EAF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72E8D6C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6983AB1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6084FB4C" w14:textId="77777777" w:rsidTr="0079052E">
        <w:trPr>
          <w:trHeight w:val="905"/>
        </w:trPr>
        <w:tc>
          <w:tcPr>
            <w:tcW w:w="847" w:type="dxa"/>
            <w:hideMark/>
          </w:tcPr>
          <w:p w14:paraId="5925163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2836115</w:t>
            </w:r>
          </w:p>
        </w:tc>
        <w:tc>
          <w:tcPr>
            <w:tcW w:w="3582" w:type="dxa"/>
            <w:hideMark/>
          </w:tcPr>
          <w:p w14:paraId="7ED3631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Medical and Surgical @ Respiratory System @ Bypass @ Trachea @ Percutaneous @ Tracheostomy Device</w:t>
            </w:r>
          </w:p>
        </w:tc>
        <w:tc>
          <w:tcPr>
            <w:tcW w:w="973" w:type="dxa"/>
            <w:hideMark/>
          </w:tcPr>
          <w:p w14:paraId="0E8DABB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6C01929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80" w:type="dxa"/>
            <w:hideMark/>
          </w:tcPr>
          <w:p w14:paraId="1360FE5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0B0A7A5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2C05406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0374FF62" w14:textId="77777777" w:rsidTr="0079052E">
        <w:trPr>
          <w:trHeight w:val="905"/>
        </w:trPr>
        <w:tc>
          <w:tcPr>
            <w:tcW w:w="847" w:type="dxa"/>
            <w:hideMark/>
          </w:tcPr>
          <w:p w14:paraId="68A975D0"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2862930</w:t>
            </w:r>
          </w:p>
        </w:tc>
        <w:tc>
          <w:tcPr>
            <w:tcW w:w="3582" w:type="dxa"/>
            <w:hideMark/>
          </w:tcPr>
          <w:p w14:paraId="4819994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Medical and Surgical @ Respiratory System @ Revision @ Trachea @ Open @ Tracheostomy Device</w:t>
            </w:r>
          </w:p>
        </w:tc>
        <w:tc>
          <w:tcPr>
            <w:tcW w:w="973" w:type="dxa"/>
            <w:hideMark/>
          </w:tcPr>
          <w:p w14:paraId="191A4E8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21425B3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80" w:type="dxa"/>
            <w:hideMark/>
          </w:tcPr>
          <w:p w14:paraId="09B146B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70F27AC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215CE2C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56B7DD59" w14:textId="77777777" w:rsidTr="0079052E">
        <w:trPr>
          <w:trHeight w:val="905"/>
        </w:trPr>
        <w:tc>
          <w:tcPr>
            <w:tcW w:w="847" w:type="dxa"/>
            <w:hideMark/>
          </w:tcPr>
          <w:p w14:paraId="3A75F53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2870619</w:t>
            </w:r>
          </w:p>
        </w:tc>
        <w:tc>
          <w:tcPr>
            <w:tcW w:w="3582" w:type="dxa"/>
            <w:hideMark/>
          </w:tcPr>
          <w:p w14:paraId="5A4D3C09"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Medical and Surgical @ Respiratory System @ Revision @ Trachea @ Percutaneous @ Tracheostomy Device</w:t>
            </w:r>
          </w:p>
        </w:tc>
        <w:tc>
          <w:tcPr>
            <w:tcW w:w="973" w:type="dxa"/>
            <w:hideMark/>
          </w:tcPr>
          <w:p w14:paraId="6005052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3BA47C5E"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ICD10PCS</w:t>
            </w:r>
          </w:p>
        </w:tc>
        <w:tc>
          <w:tcPr>
            <w:tcW w:w="880" w:type="dxa"/>
            <w:hideMark/>
          </w:tcPr>
          <w:p w14:paraId="3044070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3CCD779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3170FD72"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1C66A78F" w14:textId="77777777" w:rsidTr="0079052E">
        <w:trPr>
          <w:trHeight w:val="305"/>
        </w:trPr>
        <w:tc>
          <w:tcPr>
            <w:tcW w:w="847" w:type="dxa"/>
            <w:hideMark/>
          </w:tcPr>
          <w:p w14:paraId="66B37E7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4195473</w:t>
            </w:r>
          </w:p>
        </w:tc>
        <w:tc>
          <w:tcPr>
            <w:tcW w:w="3582" w:type="dxa"/>
            <w:hideMark/>
          </w:tcPr>
          <w:p w14:paraId="0F08757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Temporary tracheostomy</w:t>
            </w:r>
          </w:p>
        </w:tc>
        <w:tc>
          <w:tcPr>
            <w:tcW w:w="973" w:type="dxa"/>
            <w:hideMark/>
          </w:tcPr>
          <w:p w14:paraId="528F8AA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Procedure</w:t>
            </w:r>
          </w:p>
        </w:tc>
        <w:tc>
          <w:tcPr>
            <w:tcW w:w="1063" w:type="dxa"/>
            <w:hideMark/>
          </w:tcPr>
          <w:p w14:paraId="67C737D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SNOMED</w:t>
            </w:r>
          </w:p>
        </w:tc>
        <w:tc>
          <w:tcPr>
            <w:tcW w:w="880" w:type="dxa"/>
            <w:hideMark/>
          </w:tcPr>
          <w:p w14:paraId="60B6AAD1"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181" w:type="dxa"/>
            <w:hideMark/>
          </w:tcPr>
          <w:p w14:paraId="5AC4011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34" w:type="dxa"/>
            <w:hideMark/>
          </w:tcPr>
          <w:p w14:paraId="2C6AE88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1DA27152"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p>
    <w:p w14:paraId="7BE2283C" w14:textId="77777777" w:rsidR="000F1B61" w:rsidRPr="000F1B61" w:rsidRDefault="000F1B61" w:rsidP="000F1B61">
      <w:pPr>
        <w:shd w:val="clear" w:color="auto" w:fill="FFFFFF"/>
        <w:spacing w:after="0" w:line="240" w:lineRule="auto"/>
        <w:rPr>
          <w:rFonts w:ascii="Segoe UI" w:eastAsia="Times New Roman" w:hAnsi="Segoe UI" w:cs="Segoe UI"/>
          <w:color w:val="333333"/>
          <w:sz w:val="18"/>
          <w:szCs w:val="18"/>
          <w:lang w:eastAsia="ko-KR"/>
        </w:rPr>
      </w:pPr>
      <w:r w:rsidRPr="000F1B61">
        <w:rPr>
          <w:rFonts w:ascii="Segoe UI" w:eastAsia="Times New Roman" w:hAnsi="Segoe UI" w:cs="Segoe UI"/>
          <w:color w:val="333333"/>
          <w:sz w:val="18"/>
          <w:szCs w:val="18"/>
          <w:lang w:eastAsia="ko-KR"/>
        </w:rPr>
        <w:t>4. [OHDSI Covid19 v1] Inpatient Visit</w:t>
      </w:r>
    </w:p>
    <w:p w14:paraId="46A444AE" w14:textId="792A9AB2" w:rsidR="000F1B61" w:rsidRPr="000F1B61" w:rsidRDefault="000F1B61" w:rsidP="000F1B61">
      <w:pPr>
        <w:shd w:val="clear" w:color="auto" w:fill="FFFFFF"/>
        <w:spacing w:after="75" w:line="240" w:lineRule="auto"/>
        <w:jc w:val="right"/>
        <w:rPr>
          <w:rFonts w:ascii="Segoe UI" w:eastAsia="Times New Roman" w:hAnsi="Segoe UI" w:cs="Segoe UI"/>
          <w:color w:val="333333"/>
          <w:sz w:val="18"/>
          <w:szCs w:val="18"/>
          <w:lang w:eastAsia="ko-KR"/>
        </w:rPr>
      </w:pPr>
    </w:p>
    <w:tbl>
      <w:tblPr>
        <w:tblStyle w:val="TableGrid"/>
        <w:tblW w:w="9325" w:type="dxa"/>
        <w:tblLook w:val="04A0" w:firstRow="1" w:lastRow="0" w:firstColumn="1" w:lastColumn="0" w:noHBand="0" w:noVBand="1"/>
      </w:tblPr>
      <w:tblGrid>
        <w:gridCol w:w="1035"/>
        <w:gridCol w:w="2301"/>
        <w:gridCol w:w="998"/>
        <w:gridCol w:w="1340"/>
        <w:gridCol w:w="1110"/>
        <w:gridCol w:w="1489"/>
        <w:gridCol w:w="1052"/>
      </w:tblGrid>
      <w:tr w:rsidR="000F1B61" w:rsidRPr="000F1B61" w14:paraId="64B93AFB" w14:textId="77777777" w:rsidTr="0079052E">
        <w:trPr>
          <w:trHeight w:val="492"/>
        </w:trPr>
        <w:tc>
          <w:tcPr>
            <w:tcW w:w="837" w:type="dxa"/>
            <w:hideMark/>
          </w:tcPr>
          <w:p w14:paraId="26EB9FC7"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Concept Id</w:t>
            </w:r>
          </w:p>
        </w:tc>
        <w:tc>
          <w:tcPr>
            <w:tcW w:w="3649" w:type="dxa"/>
            <w:hideMark/>
          </w:tcPr>
          <w:p w14:paraId="385D6398"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Concept Name</w:t>
            </w:r>
          </w:p>
        </w:tc>
        <w:tc>
          <w:tcPr>
            <w:tcW w:w="806" w:type="dxa"/>
            <w:hideMark/>
          </w:tcPr>
          <w:p w14:paraId="71C290F0"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Domain</w:t>
            </w:r>
          </w:p>
        </w:tc>
        <w:tc>
          <w:tcPr>
            <w:tcW w:w="1083" w:type="dxa"/>
            <w:hideMark/>
          </w:tcPr>
          <w:p w14:paraId="503F3568"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Vocabulary</w:t>
            </w:r>
          </w:p>
        </w:tc>
        <w:tc>
          <w:tcPr>
            <w:tcW w:w="897" w:type="dxa"/>
            <w:hideMark/>
          </w:tcPr>
          <w:p w14:paraId="23F0B81D"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Excluded</w:t>
            </w:r>
          </w:p>
        </w:tc>
        <w:tc>
          <w:tcPr>
            <w:tcW w:w="1203" w:type="dxa"/>
            <w:hideMark/>
          </w:tcPr>
          <w:p w14:paraId="64D40880"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Descendants</w:t>
            </w:r>
          </w:p>
        </w:tc>
        <w:tc>
          <w:tcPr>
            <w:tcW w:w="850" w:type="dxa"/>
            <w:hideMark/>
          </w:tcPr>
          <w:p w14:paraId="3556F9C8" w14:textId="77777777" w:rsidR="000F1B61" w:rsidRPr="0079052E" w:rsidRDefault="000F1B61" w:rsidP="000F1B61">
            <w:pPr>
              <w:rPr>
                <w:rFonts w:eastAsia="Times New Roman" w:cstheme="minorHAnsi"/>
                <w:b/>
                <w:bCs/>
                <w:sz w:val="24"/>
                <w:szCs w:val="24"/>
                <w:lang w:eastAsia="ko-KR"/>
              </w:rPr>
            </w:pPr>
            <w:r w:rsidRPr="0079052E">
              <w:rPr>
                <w:rFonts w:eastAsia="Times New Roman" w:cstheme="minorHAnsi"/>
                <w:b/>
                <w:bCs/>
                <w:sz w:val="24"/>
                <w:szCs w:val="24"/>
                <w:lang w:eastAsia="ko-KR"/>
              </w:rPr>
              <w:t>Mapped</w:t>
            </w:r>
          </w:p>
        </w:tc>
      </w:tr>
      <w:tr w:rsidR="000F1B61" w:rsidRPr="000F1B61" w14:paraId="7270FB0E" w14:textId="77777777" w:rsidTr="0079052E">
        <w:trPr>
          <w:trHeight w:val="251"/>
        </w:trPr>
        <w:tc>
          <w:tcPr>
            <w:tcW w:w="837" w:type="dxa"/>
            <w:hideMark/>
          </w:tcPr>
          <w:p w14:paraId="31189A6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262</w:t>
            </w:r>
          </w:p>
        </w:tc>
        <w:tc>
          <w:tcPr>
            <w:tcW w:w="3649" w:type="dxa"/>
            <w:hideMark/>
          </w:tcPr>
          <w:p w14:paraId="17E85ED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Emergency Room and Inpatient Visit</w:t>
            </w:r>
          </w:p>
        </w:tc>
        <w:tc>
          <w:tcPr>
            <w:tcW w:w="806" w:type="dxa"/>
            <w:hideMark/>
          </w:tcPr>
          <w:p w14:paraId="488B8738"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1083" w:type="dxa"/>
            <w:hideMark/>
          </w:tcPr>
          <w:p w14:paraId="2BCF47C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897" w:type="dxa"/>
            <w:hideMark/>
          </w:tcPr>
          <w:p w14:paraId="4A00C434"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203" w:type="dxa"/>
            <w:hideMark/>
          </w:tcPr>
          <w:p w14:paraId="1A73D9D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50" w:type="dxa"/>
            <w:hideMark/>
          </w:tcPr>
          <w:p w14:paraId="69796DA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1F044AD7" w14:textId="77777777" w:rsidTr="0079052E">
        <w:trPr>
          <w:trHeight w:val="251"/>
        </w:trPr>
        <w:tc>
          <w:tcPr>
            <w:tcW w:w="837" w:type="dxa"/>
            <w:hideMark/>
          </w:tcPr>
          <w:p w14:paraId="735C424B"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9201</w:t>
            </w:r>
          </w:p>
        </w:tc>
        <w:tc>
          <w:tcPr>
            <w:tcW w:w="3649" w:type="dxa"/>
            <w:hideMark/>
          </w:tcPr>
          <w:p w14:paraId="35681AF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Inpatient Visit</w:t>
            </w:r>
          </w:p>
        </w:tc>
        <w:tc>
          <w:tcPr>
            <w:tcW w:w="806" w:type="dxa"/>
            <w:hideMark/>
          </w:tcPr>
          <w:p w14:paraId="75DFB9AA"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1083" w:type="dxa"/>
            <w:hideMark/>
          </w:tcPr>
          <w:p w14:paraId="22E2AE9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897" w:type="dxa"/>
            <w:hideMark/>
          </w:tcPr>
          <w:p w14:paraId="6D5085D5"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203" w:type="dxa"/>
            <w:hideMark/>
          </w:tcPr>
          <w:p w14:paraId="452B384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50" w:type="dxa"/>
            <w:hideMark/>
          </w:tcPr>
          <w:p w14:paraId="261C1953"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r w:rsidR="000F1B61" w:rsidRPr="000F1B61" w14:paraId="4183A0FB" w14:textId="77777777" w:rsidTr="0079052E">
        <w:trPr>
          <w:trHeight w:val="241"/>
        </w:trPr>
        <w:tc>
          <w:tcPr>
            <w:tcW w:w="837" w:type="dxa"/>
            <w:hideMark/>
          </w:tcPr>
          <w:p w14:paraId="02B7CABD"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9203</w:t>
            </w:r>
          </w:p>
        </w:tc>
        <w:tc>
          <w:tcPr>
            <w:tcW w:w="3649" w:type="dxa"/>
            <w:hideMark/>
          </w:tcPr>
          <w:p w14:paraId="5FE963B7"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Emergency Room Visit</w:t>
            </w:r>
          </w:p>
        </w:tc>
        <w:tc>
          <w:tcPr>
            <w:tcW w:w="806" w:type="dxa"/>
            <w:hideMark/>
          </w:tcPr>
          <w:p w14:paraId="17A34006"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1083" w:type="dxa"/>
            <w:hideMark/>
          </w:tcPr>
          <w:p w14:paraId="6CDBD6CE"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Visit</w:t>
            </w:r>
          </w:p>
        </w:tc>
        <w:tc>
          <w:tcPr>
            <w:tcW w:w="897" w:type="dxa"/>
            <w:hideMark/>
          </w:tcPr>
          <w:p w14:paraId="48CC989E"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c>
          <w:tcPr>
            <w:tcW w:w="1203" w:type="dxa"/>
            <w:hideMark/>
          </w:tcPr>
          <w:p w14:paraId="6C07C1EF"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YES</w:t>
            </w:r>
          </w:p>
        </w:tc>
        <w:tc>
          <w:tcPr>
            <w:tcW w:w="850" w:type="dxa"/>
            <w:hideMark/>
          </w:tcPr>
          <w:p w14:paraId="00A7D42E" w14:textId="77777777" w:rsidR="000F1B61" w:rsidRPr="0079052E" w:rsidRDefault="000F1B61" w:rsidP="000F1B61">
            <w:pPr>
              <w:rPr>
                <w:rFonts w:eastAsia="Times New Roman" w:cstheme="minorHAnsi"/>
                <w:sz w:val="24"/>
                <w:szCs w:val="24"/>
                <w:lang w:eastAsia="ko-KR"/>
              </w:rPr>
            </w:pPr>
            <w:r w:rsidRPr="0079052E">
              <w:rPr>
                <w:rFonts w:eastAsia="Times New Roman" w:cstheme="minorHAnsi"/>
                <w:sz w:val="24"/>
                <w:szCs w:val="24"/>
                <w:lang w:eastAsia="ko-KR"/>
              </w:rPr>
              <w:t>NO</w:t>
            </w:r>
          </w:p>
        </w:tc>
      </w:tr>
    </w:tbl>
    <w:p w14:paraId="54C14B35" w14:textId="5B7D47F3" w:rsidR="007428D4" w:rsidRDefault="007428D4" w:rsidP="00F46D33">
      <w:pPr>
        <w:pStyle w:val="Heading1"/>
      </w:pPr>
      <w:bookmarkStart w:id="41" w:name="_Toc54948689"/>
      <w:r>
        <w:lastRenderedPageBreak/>
        <w:t xml:space="preserve">17. Appendix 3: </w:t>
      </w:r>
      <w:proofErr w:type="spellStart"/>
      <w:r>
        <w:t>ENC</w:t>
      </w:r>
      <w:r w:rsidR="00A2333E">
        <w:t>e</w:t>
      </w:r>
      <w:r>
        <w:t>PP</w:t>
      </w:r>
      <w:proofErr w:type="spellEnd"/>
      <w:r>
        <w:t xml:space="preserve"> </w:t>
      </w:r>
      <w:r w:rsidR="00F46D33">
        <w:t>Checklist for Study Protocols</w:t>
      </w:r>
      <w:bookmarkEnd w:id="41"/>
    </w:p>
    <w:p w14:paraId="3A99A492" w14:textId="109245B5" w:rsidR="005B6907" w:rsidRDefault="005B6907" w:rsidP="00CF4B62">
      <w:pPr>
        <w:rPr>
          <w:sz w:val="24"/>
          <w:szCs w:val="24"/>
        </w:rPr>
      </w:pPr>
      <w:r>
        <w:rPr>
          <w:sz w:val="24"/>
          <w:szCs w:val="24"/>
        </w:rPr>
        <w:t xml:space="preserve">We have filled out the </w:t>
      </w:r>
      <w:proofErr w:type="spellStart"/>
      <w:r w:rsidR="00CF4B62" w:rsidRPr="00CF4B62">
        <w:rPr>
          <w:sz w:val="24"/>
          <w:szCs w:val="24"/>
        </w:rPr>
        <w:t>ENCePP</w:t>
      </w:r>
      <w:proofErr w:type="spellEnd"/>
      <w:r w:rsidR="00CF4B62" w:rsidRPr="00CF4B62">
        <w:rPr>
          <w:sz w:val="24"/>
          <w:szCs w:val="24"/>
        </w:rPr>
        <w:t xml:space="preserve"> Checklist for Study Protocols (Revision 4)</w:t>
      </w:r>
      <w:r w:rsidR="00CF4B62">
        <w:rPr>
          <w:sz w:val="24"/>
          <w:szCs w:val="24"/>
        </w:rPr>
        <w:t xml:space="preserve"> which was a</w:t>
      </w:r>
      <w:r w:rsidR="00CF4B62" w:rsidRPr="00CF4B62">
        <w:rPr>
          <w:sz w:val="24"/>
          <w:szCs w:val="24"/>
        </w:rPr>
        <w:t xml:space="preserve">dopted by the </w:t>
      </w:r>
      <w:proofErr w:type="spellStart"/>
      <w:r w:rsidR="00CF4B62" w:rsidRPr="00CF4B62">
        <w:rPr>
          <w:sz w:val="24"/>
          <w:szCs w:val="24"/>
        </w:rPr>
        <w:t>ENCePP</w:t>
      </w:r>
      <w:proofErr w:type="spellEnd"/>
      <w:r w:rsidR="00CF4B62" w:rsidRPr="00CF4B62">
        <w:rPr>
          <w:sz w:val="24"/>
          <w:szCs w:val="24"/>
        </w:rPr>
        <w:t xml:space="preserve"> Steering Group on </w:t>
      </w:r>
      <w:r w:rsidR="00CF4B62">
        <w:rPr>
          <w:sz w:val="24"/>
          <w:szCs w:val="24"/>
        </w:rPr>
        <w:t>October 15, 2019.</w:t>
      </w:r>
      <w:r w:rsidR="00FD126C">
        <w:rPr>
          <w:sz w:val="24"/>
          <w:szCs w:val="24"/>
        </w:rPr>
        <w:t xml:space="preserve"> A link to the </w:t>
      </w:r>
      <w:r w:rsidR="005F3B98">
        <w:rPr>
          <w:sz w:val="24"/>
          <w:szCs w:val="24"/>
        </w:rPr>
        <w:t>completed</w:t>
      </w:r>
      <w:r w:rsidR="00FD126C">
        <w:rPr>
          <w:sz w:val="24"/>
          <w:szCs w:val="24"/>
        </w:rPr>
        <w:t xml:space="preserve"> form is provided below:</w:t>
      </w:r>
    </w:p>
    <w:p w14:paraId="74929565" w14:textId="220A466B" w:rsidR="00FD126C" w:rsidRPr="005B6907" w:rsidRDefault="00477CE6" w:rsidP="00CF4B62">
      <w:pPr>
        <w:rPr>
          <w:sz w:val="24"/>
          <w:szCs w:val="24"/>
        </w:rPr>
      </w:pPr>
      <w:r>
        <w:rPr>
          <w:sz w:val="24"/>
          <w:szCs w:val="24"/>
        </w:rPr>
        <w:fldChar w:fldCharType="begin"/>
      </w:r>
      <w:r>
        <w:rPr>
          <w:sz w:val="24"/>
          <w:szCs w:val="24"/>
        </w:rPr>
        <w:instrText xml:space="preserve"> LINK Word.Document.8 "C:\\Users\\mconove1\\Documents\\Projects_Requests\\Phenotype-a-thon for covid-19\\Appendix 3. ENCePP Checklist for Study Protocols.doc" "" \a \p \f 0 </w:instrText>
      </w:r>
      <w:r>
        <w:rPr>
          <w:sz w:val="24"/>
          <w:szCs w:val="24"/>
        </w:rPr>
        <w:fldChar w:fldCharType="separate"/>
      </w:r>
      <w:r w:rsidR="00101EA5">
        <w:rPr>
          <w:sz w:val="24"/>
          <w:szCs w:val="24"/>
        </w:rPr>
        <w:object w:dxaOrig="1520" w:dyaOrig="988" w14:anchorId="46A6D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w:object>
      </w:r>
      <w:r>
        <w:rPr>
          <w:sz w:val="24"/>
          <w:szCs w:val="24"/>
        </w:rPr>
        <w:fldChar w:fldCharType="end"/>
      </w:r>
    </w:p>
    <w:sectPr w:rsidR="00FD126C" w:rsidRPr="005B690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7BE5A" w14:textId="77777777" w:rsidR="00101EA5" w:rsidRDefault="00101EA5">
      <w:pPr>
        <w:spacing w:after="0" w:line="240" w:lineRule="auto"/>
      </w:pPr>
      <w:r>
        <w:separator/>
      </w:r>
    </w:p>
  </w:endnote>
  <w:endnote w:type="continuationSeparator" w:id="0">
    <w:p w14:paraId="28F5E7C6" w14:textId="77777777" w:rsidR="00101EA5" w:rsidRDefault="00101EA5">
      <w:pPr>
        <w:spacing w:after="0" w:line="240" w:lineRule="auto"/>
      </w:pPr>
      <w:r>
        <w:continuationSeparator/>
      </w:r>
    </w:p>
  </w:endnote>
  <w:endnote w:type="continuationNotice" w:id="1">
    <w:p w14:paraId="53E46AAC" w14:textId="77777777" w:rsidR="00101EA5" w:rsidRDefault="00101E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085085"/>
      <w:docPartObj>
        <w:docPartGallery w:val="Page Numbers (Bottom of Page)"/>
        <w:docPartUnique/>
      </w:docPartObj>
    </w:sdtPr>
    <w:sdtEndPr>
      <w:rPr>
        <w:noProof/>
      </w:rPr>
    </w:sdtEndPr>
    <w:sdtContent>
      <w:p w14:paraId="58D41F94" w14:textId="4966F99B" w:rsidR="00B239A8" w:rsidRDefault="00B239A8" w:rsidP="000D172F">
        <w:pPr>
          <w:pStyle w:val="Footer"/>
          <w:jc w:val="right"/>
        </w:pPr>
        <w:r>
          <w:t>2 April 2019</w:t>
        </w:r>
        <w:r>
          <w:tab/>
        </w:r>
        <w:r>
          <w:tab/>
        </w:r>
        <w:r>
          <w:fldChar w:fldCharType="begin"/>
        </w:r>
        <w:r>
          <w:instrText xml:space="preserve"> PAGE   \* MERGEFORMAT </w:instrText>
        </w:r>
        <w:r>
          <w:fldChar w:fldCharType="separate"/>
        </w:r>
        <w:r>
          <w:rPr>
            <w:noProof/>
          </w:rPr>
          <w:t>2</w:t>
        </w:r>
        <w:r>
          <w:rPr>
            <w:noProof/>
          </w:rPr>
          <w:fldChar w:fldCharType="end"/>
        </w:r>
      </w:p>
    </w:sdtContent>
  </w:sdt>
  <w:p w14:paraId="06CA9D57" w14:textId="38FFA683" w:rsidR="00B239A8" w:rsidRDefault="00B239A8" w:rsidP="0913E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4FD42" w14:textId="77777777" w:rsidR="00101EA5" w:rsidRDefault="00101EA5">
      <w:pPr>
        <w:spacing w:after="0" w:line="240" w:lineRule="auto"/>
      </w:pPr>
      <w:r>
        <w:separator/>
      </w:r>
    </w:p>
  </w:footnote>
  <w:footnote w:type="continuationSeparator" w:id="0">
    <w:p w14:paraId="23036647" w14:textId="77777777" w:rsidR="00101EA5" w:rsidRDefault="00101EA5">
      <w:pPr>
        <w:spacing w:after="0" w:line="240" w:lineRule="auto"/>
      </w:pPr>
      <w:r>
        <w:continuationSeparator/>
      </w:r>
    </w:p>
  </w:footnote>
  <w:footnote w:type="continuationNotice" w:id="1">
    <w:p w14:paraId="037A997C" w14:textId="77777777" w:rsidR="00101EA5" w:rsidRDefault="00101E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AD1FA" w14:textId="2F1BF8CF" w:rsidR="00B239A8" w:rsidRDefault="00B239A8" w:rsidP="0913E1EE">
    <w:pPr>
      <w:pStyle w:val="Header"/>
    </w:pPr>
    <w:r w:rsidRPr="00CB1355">
      <w:rPr>
        <w:noProof/>
      </w:rPr>
      <w:drawing>
        <wp:anchor distT="0" distB="0" distL="114300" distR="114300" simplePos="0" relativeHeight="251658241" behindDoc="0" locked="0" layoutInCell="1" hidden="0" allowOverlap="1" wp14:anchorId="50EAEBF8" wp14:editId="4F4098BA">
          <wp:simplePos x="0" y="0"/>
          <wp:positionH relativeFrom="margin">
            <wp:posOffset>3747002</wp:posOffset>
          </wp:positionH>
          <wp:positionV relativeFrom="paragraph">
            <wp:posOffset>-365760</wp:posOffset>
          </wp:positionV>
          <wp:extent cx="2290445" cy="62738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r w:rsidRPr="00CB1355">
      <w:rPr>
        <w:noProof/>
      </w:rPr>
      <mc:AlternateContent>
        <mc:Choice Requires="wps">
          <w:drawing>
            <wp:anchor distT="0" distB="0" distL="114300" distR="114300" simplePos="0" relativeHeight="251658240" behindDoc="0" locked="0" layoutInCell="1" hidden="0" allowOverlap="1" wp14:anchorId="01652348" wp14:editId="01A99BDD">
              <wp:simplePos x="0" y="0"/>
              <wp:positionH relativeFrom="margin">
                <wp:align>right</wp:align>
              </wp:positionH>
              <wp:positionV relativeFrom="paragraph">
                <wp:posOffset>262270</wp:posOffset>
              </wp:positionV>
              <wp:extent cx="5950688" cy="63944"/>
              <wp:effectExtent l="0" t="0" r="0" b="0"/>
              <wp:wrapNone/>
              <wp:docPr id="2" name="Rectangle 2"/>
              <wp:cNvGraphicFramePr/>
              <a:graphic xmlns:a="http://schemas.openxmlformats.org/drawingml/2006/main">
                <a:graphicData uri="http://schemas.microsoft.com/office/word/2010/wordprocessingShape">
                  <wps:wsp>
                    <wps:cNvSpPr/>
                    <wps:spPr>
                      <a:xfrm>
                        <a:off x="0" y="0"/>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73F3EDFE" w14:textId="77777777" w:rsidR="00B239A8" w:rsidRDefault="00B239A8" w:rsidP="00CB1355">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1652348" id="Rectangle 2" o:spid="_x0000_s1026" style="position:absolute;margin-left:417.35pt;margin-top:20.65pt;width:468.55pt;height:5.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" fillcolor="#fccb10" stroked="f">
              <v:fill color2="#20425a" angle="270" colors="0 #fccb10;29491f #eb6622;36700f #20425a;1 #20425a" focus="100%" type="gradient">
                <o:fill v:ext="view" type="gradientUnscaled"/>
              </v:fill>
              <v:textbox inset="2.53958mm,2.53958mm,2.53958mm,2.53958mm">
                <w:txbxContent>
                  <w:p w14:paraId="73F3EDFE" w14:textId="77777777" w:rsidR="00B239A8" w:rsidRDefault="00B239A8" w:rsidP="00CB1355">
                    <w:pPr>
                      <w:spacing w:after="0" w:line="240" w:lineRule="auto"/>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D7E"/>
    <w:multiLevelType w:val="multilevel"/>
    <w:tmpl w:val="449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542F"/>
    <w:multiLevelType w:val="multilevel"/>
    <w:tmpl w:val="9266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1C2"/>
    <w:multiLevelType w:val="multilevel"/>
    <w:tmpl w:val="FC3C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23680"/>
    <w:multiLevelType w:val="multilevel"/>
    <w:tmpl w:val="0838C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1563"/>
    <w:multiLevelType w:val="multilevel"/>
    <w:tmpl w:val="4E16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81481"/>
    <w:multiLevelType w:val="multilevel"/>
    <w:tmpl w:val="9294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E4CD0"/>
    <w:multiLevelType w:val="hybridMultilevel"/>
    <w:tmpl w:val="FFFFFFFF"/>
    <w:lvl w:ilvl="0" w:tplc="15DC0658">
      <w:start w:val="1"/>
      <w:numFmt w:val="bullet"/>
      <w:lvlText w:val=""/>
      <w:lvlJc w:val="left"/>
      <w:pPr>
        <w:ind w:left="720" w:hanging="360"/>
      </w:pPr>
      <w:rPr>
        <w:rFonts w:ascii="Symbol" w:hAnsi="Symbol" w:hint="default"/>
      </w:rPr>
    </w:lvl>
    <w:lvl w:ilvl="1" w:tplc="A6EA01BE">
      <w:start w:val="1"/>
      <w:numFmt w:val="bullet"/>
      <w:lvlText w:val="o"/>
      <w:lvlJc w:val="left"/>
      <w:pPr>
        <w:ind w:left="1440" w:hanging="360"/>
      </w:pPr>
      <w:rPr>
        <w:rFonts w:ascii="Courier New" w:hAnsi="Courier New" w:hint="default"/>
      </w:rPr>
    </w:lvl>
    <w:lvl w:ilvl="2" w:tplc="4152333A">
      <w:start w:val="1"/>
      <w:numFmt w:val="bullet"/>
      <w:lvlText w:val=""/>
      <w:lvlJc w:val="left"/>
      <w:pPr>
        <w:ind w:left="2160" w:hanging="360"/>
      </w:pPr>
      <w:rPr>
        <w:rFonts w:ascii="Wingdings" w:hAnsi="Wingdings" w:hint="default"/>
      </w:rPr>
    </w:lvl>
    <w:lvl w:ilvl="3" w:tplc="AC2CAB50">
      <w:start w:val="1"/>
      <w:numFmt w:val="bullet"/>
      <w:lvlText w:val=""/>
      <w:lvlJc w:val="left"/>
      <w:pPr>
        <w:ind w:left="2880" w:hanging="360"/>
      </w:pPr>
      <w:rPr>
        <w:rFonts w:ascii="Symbol" w:hAnsi="Symbol" w:hint="default"/>
      </w:rPr>
    </w:lvl>
    <w:lvl w:ilvl="4" w:tplc="9E0E1B50">
      <w:start w:val="1"/>
      <w:numFmt w:val="bullet"/>
      <w:lvlText w:val="o"/>
      <w:lvlJc w:val="left"/>
      <w:pPr>
        <w:ind w:left="3600" w:hanging="360"/>
      </w:pPr>
      <w:rPr>
        <w:rFonts w:ascii="Courier New" w:hAnsi="Courier New" w:hint="default"/>
      </w:rPr>
    </w:lvl>
    <w:lvl w:ilvl="5" w:tplc="450EA506">
      <w:start w:val="1"/>
      <w:numFmt w:val="bullet"/>
      <w:lvlText w:val=""/>
      <w:lvlJc w:val="left"/>
      <w:pPr>
        <w:ind w:left="4320" w:hanging="360"/>
      </w:pPr>
      <w:rPr>
        <w:rFonts w:ascii="Wingdings" w:hAnsi="Wingdings" w:hint="default"/>
      </w:rPr>
    </w:lvl>
    <w:lvl w:ilvl="6" w:tplc="4452510A">
      <w:start w:val="1"/>
      <w:numFmt w:val="bullet"/>
      <w:lvlText w:val=""/>
      <w:lvlJc w:val="left"/>
      <w:pPr>
        <w:ind w:left="5040" w:hanging="360"/>
      </w:pPr>
      <w:rPr>
        <w:rFonts w:ascii="Symbol" w:hAnsi="Symbol" w:hint="default"/>
      </w:rPr>
    </w:lvl>
    <w:lvl w:ilvl="7" w:tplc="580EA526">
      <w:start w:val="1"/>
      <w:numFmt w:val="bullet"/>
      <w:lvlText w:val="o"/>
      <w:lvlJc w:val="left"/>
      <w:pPr>
        <w:ind w:left="5760" w:hanging="360"/>
      </w:pPr>
      <w:rPr>
        <w:rFonts w:ascii="Courier New" w:hAnsi="Courier New" w:hint="default"/>
      </w:rPr>
    </w:lvl>
    <w:lvl w:ilvl="8" w:tplc="0F14AFEC">
      <w:start w:val="1"/>
      <w:numFmt w:val="bullet"/>
      <w:lvlText w:val=""/>
      <w:lvlJc w:val="left"/>
      <w:pPr>
        <w:ind w:left="6480" w:hanging="360"/>
      </w:pPr>
      <w:rPr>
        <w:rFonts w:ascii="Wingdings" w:hAnsi="Wingdings" w:hint="default"/>
      </w:rPr>
    </w:lvl>
  </w:abstractNum>
  <w:abstractNum w:abstractNumId="7" w15:restartNumberingAfterBreak="0">
    <w:nsid w:val="09134D49"/>
    <w:multiLevelType w:val="hybridMultilevel"/>
    <w:tmpl w:val="7DC0C6FA"/>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8" w15:restartNumberingAfterBreak="0">
    <w:nsid w:val="0D2F0704"/>
    <w:multiLevelType w:val="multilevel"/>
    <w:tmpl w:val="B91E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877D2"/>
    <w:multiLevelType w:val="multilevel"/>
    <w:tmpl w:val="FF38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97B01"/>
    <w:multiLevelType w:val="multilevel"/>
    <w:tmpl w:val="481E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92F02"/>
    <w:multiLevelType w:val="multilevel"/>
    <w:tmpl w:val="2C203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079D3"/>
    <w:multiLevelType w:val="multilevel"/>
    <w:tmpl w:val="D4E85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629B0"/>
    <w:multiLevelType w:val="multilevel"/>
    <w:tmpl w:val="E42C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A74D5"/>
    <w:multiLevelType w:val="multilevel"/>
    <w:tmpl w:val="BFC0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654F7"/>
    <w:multiLevelType w:val="hybridMultilevel"/>
    <w:tmpl w:val="7DC0C6FA"/>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16" w15:restartNumberingAfterBreak="0">
    <w:nsid w:val="18117B9C"/>
    <w:multiLevelType w:val="hybridMultilevel"/>
    <w:tmpl w:val="A37C6D92"/>
    <w:lvl w:ilvl="0" w:tplc="FB441B14">
      <w:start w:val="1"/>
      <w:numFmt w:val="bullet"/>
      <w:lvlText w:val="–"/>
      <w:lvlJc w:val="left"/>
      <w:pPr>
        <w:tabs>
          <w:tab w:val="num" w:pos="360"/>
        </w:tabs>
        <w:ind w:left="360" w:hanging="360"/>
      </w:pPr>
      <w:rPr>
        <w:rFonts w:ascii="Arial" w:hAnsi="Arial" w:hint="default"/>
      </w:rPr>
    </w:lvl>
    <w:lvl w:ilvl="1" w:tplc="1CD43ECE">
      <w:start w:val="1"/>
      <w:numFmt w:val="bullet"/>
      <w:lvlText w:val="–"/>
      <w:lvlJc w:val="left"/>
      <w:pPr>
        <w:tabs>
          <w:tab w:val="num" w:pos="1080"/>
        </w:tabs>
        <w:ind w:left="1080" w:hanging="360"/>
      </w:pPr>
      <w:rPr>
        <w:rFonts w:ascii="Arial" w:hAnsi="Arial" w:hint="default"/>
      </w:rPr>
    </w:lvl>
    <w:lvl w:ilvl="2" w:tplc="C06A5942" w:tentative="1">
      <w:start w:val="1"/>
      <w:numFmt w:val="bullet"/>
      <w:lvlText w:val="–"/>
      <w:lvlJc w:val="left"/>
      <w:pPr>
        <w:tabs>
          <w:tab w:val="num" w:pos="1800"/>
        </w:tabs>
        <w:ind w:left="1800" w:hanging="360"/>
      </w:pPr>
      <w:rPr>
        <w:rFonts w:ascii="Arial" w:hAnsi="Arial" w:hint="default"/>
      </w:rPr>
    </w:lvl>
    <w:lvl w:ilvl="3" w:tplc="8B688ED4" w:tentative="1">
      <w:start w:val="1"/>
      <w:numFmt w:val="bullet"/>
      <w:lvlText w:val="–"/>
      <w:lvlJc w:val="left"/>
      <w:pPr>
        <w:tabs>
          <w:tab w:val="num" w:pos="2520"/>
        </w:tabs>
        <w:ind w:left="2520" w:hanging="360"/>
      </w:pPr>
      <w:rPr>
        <w:rFonts w:ascii="Arial" w:hAnsi="Arial" w:hint="default"/>
      </w:rPr>
    </w:lvl>
    <w:lvl w:ilvl="4" w:tplc="C116F96A" w:tentative="1">
      <w:start w:val="1"/>
      <w:numFmt w:val="bullet"/>
      <w:lvlText w:val="–"/>
      <w:lvlJc w:val="left"/>
      <w:pPr>
        <w:tabs>
          <w:tab w:val="num" w:pos="3240"/>
        </w:tabs>
        <w:ind w:left="3240" w:hanging="360"/>
      </w:pPr>
      <w:rPr>
        <w:rFonts w:ascii="Arial" w:hAnsi="Arial" w:hint="default"/>
      </w:rPr>
    </w:lvl>
    <w:lvl w:ilvl="5" w:tplc="118A4DB2" w:tentative="1">
      <w:start w:val="1"/>
      <w:numFmt w:val="bullet"/>
      <w:lvlText w:val="–"/>
      <w:lvlJc w:val="left"/>
      <w:pPr>
        <w:tabs>
          <w:tab w:val="num" w:pos="3960"/>
        </w:tabs>
        <w:ind w:left="3960" w:hanging="360"/>
      </w:pPr>
      <w:rPr>
        <w:rFonts w:ascii="Arial" w:hAnsi="Arial" w:hint="default"/>
      </w:rPr>
    </w:lvl>
    <w:lvl w:ilvl="6" w:tplc="1E8414A8" w:tentative="1">
      <w:start w:val="1"/>
      <w:numFmt w:val="bullet"/>
      <w:lvlText w:val="–"/>
      <w:lvlJc w:val="left"/>
      <w:pPr>
        <w:tabs>
          <w:tab w:val="num" w:pos="4680"/>
        </w:tabs>
        <w:ind w:left="4680" w:hanging="360"/>
      </w:pPr>
      <w:rPr>
        <w:rFonts w:ascii="Arial" w:hAnsi="Arial" w:hint="default"/>
      </w:rPr>
    </w:lvl>
    <w:lvl w:ilvl="7" w:tplc="B9940E52" w:tentative="1">
      <w:start w:val="1"/>
      <w:numFmt w:val="bullet"/>
      <w:lvlText w:val="–"/>
      <w:lvlJc w:val="left"/>
      <w:pPr>
        <w:tabs>
          <w:tab w:val="num" w:pos="5400"/>
        </w:tabs>
        <w:ind w:left="5400" w:hanging="360"/>
      </w:pPr>
      <w:rPr>
        <w:rFonts w:ascii="Arial" w:hAnsi="Arial" w:hint="default"/>
      </w:rPr>
    </w:lvl>
    <w:lvl w:ilvl="8" w:tplc="AAA8744E"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1C065369"/>
    <w:multiLevelType w:val="multilevel"/>
    <w:tmpl w:val="3556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203AA"/>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705EB"/>
    <w:multiLevelType w:val="multilevel"/>
    <w:tmpl w:val="50C6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D5205"/>
    <w:multiLevelType w:val="multilevel"/>
    <w:tmpl w:val="ACE4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E6665"/>
    <w:multiLevelType w:val="multilevel"/>
    <w:tmpl w:val="E94A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A3D06"/>
    <w:multiLevelType w:val="multilevel"/>
    <w:tmpl w:val="9C7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44034"/>
    <w:multiLevelType w:val="multilevel"/>
    <w:tmpl w:val="7F0E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30411"/>
    <w:multiLevelType w:val="hybridMultilevel"/>
    <w:tmpl w:val="FFFFFFFF"/>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25" w15:restartNumberingAfterBreak="0">
    <w:nsid w:val="2E646F01"/>
    <w:multiLevelType w:val="multilevel"/>
    <w:tmpl w:val="857A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D0737"/>
    <w:multiLevelType w:val="hybridMultilevel"/>
    <w:tmpl w:val="6F5EDD46"/>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27" w15:restartNumberingAfterBreak="0">
    <w:nsid w:val="2EFF341A"/>
    <w:multiLevelType w:val="multilevel"/>
    <w:tmpl w:val="FEDA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8119B2"/>
    <w:multiLevelType w:val="multilevel"/>
    <w:tmpl w:val="EB2C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1F5C7A"/>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393677"/>
    <w:multiLevelType w:val="multilevel"/>
    <w:tmpl w:val="6ED6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D113E6"/>
    <w:multiLevelType w:val="multilevel"/>
    <w:tmpl w:val="FFDC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A71173"/>
    <w:multiLevelType w:val="multilevel"/>
    <w:tmpl w:val="2AA8C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257527"/>
    <w:multiLevelType w:val="hybridMultilevel"/>
    <w:tmpl w:val="FFFFFFFF"/>
    <w:lvl w:ilvl="0" w:tplc="6D3637AA">
      <w:start w:val="1"/>
      <w:numFmt w:val="decimal"/>
      <w:lvlText w:val="%1."/>
      <w:lvlJc w:val="left"/>
      <w:pPr>
        <w:ind w:left="720" w:hanging="360"/>
      </w:pPr>
    </w:lvl>
    <w:lvl w:ilvl="1" w:tplc="EE18BCB6">
      <w:start w:val="1"/>
      <w:numFmt w:val="lowerLetter"/>
      <w:lvlText w:val="%2."/>
      <w:lvlJc w:val="left"/>
      <w:pPr>
        <w:ind w:left="1440" w:hanging="360"/>
      </w:pPr>
    </w:lvl>
    <w:lvl w:ilvl="2" w:tplc="1E88BAAC">
      <w:start w:val="1"/>
      <w:numFmt w:val="lowerRoman"/>
      <w:lvlText w:val="%3."/>
      <w:lvlJc w:val="right"/>
      <w:pPr>
        <w:ind w:left="2160" w:hanging="180"/>
      </w:pPr>
    </w:lvl>
    <w:lvl w:ilvl="3" w:tplc="E9EC8E70">
      <w:start w:val="1"/>
      <w:numFmt w:val="decimal"/>
      <w:lvlText w:val="%4."/>
      <w:lvlJc w:val="left"/>
      <w:pPr>
        <w:ind w:left="2880" w:hanging="360"/>
      </w:pPr>
    </w:lvl>
    <w:lvl w:ilvl="4" w:tplc="C0F86DF8">
      <w:start w:val="1"/>
      <w:numFmt w:val="lowerLetter"/>
      <w:lvlText w:val="%5."/>
      <w:lvlJc w:val="left"/>
      <w:pPr>
        <w:ind w:left="3600" w:hanging="360"/>
      </w:pPr>
    </w:lvl>
    <w:lvl w:ilvl="5" w:tplc="61821CF6">
      <w:start w:val="1"/>
      <w:numFmt w:val="lowerRoman"/>
      <w:lvlText w:val="%6."/>
      <w:lvlJc w:val="right"/>
      <w:pPr>
        <w:ind w:left="4320" w:hanging="180"/>
      </w:pPr>
    </w:lvl>
    <w:lvl w:ilvl="6" w:tplc="7EB449D2">
      <w:start w:val="1"/>
      <w:numFmt w:val="decimal"/>
      <w:lvlText w:val="%7."/>
      <w:lvlJc w:val="left"/>
      <w:pPr>
        <w:ind w:left="5040" w:hanging="360"/>
      </w:pPr>
    </w:lvl>
    <w:lvl w:ilvl="7" w:tplc="80DA8F78">
      <w:start w:val="1"/>
      <w:numFmt w:val="lowerLetter"/>
      <w:lvlText w:val="%8."/>
      <w:lvlJc w:val="left"/>
      <w:pPr>
        <w:ind w:left="5760" w:hanging="360"/>
      </w:pPr>
    </w:lvl>
    <w:lvl w:ilvl="8" w:tplc="513CE260">
      <w:start w:val="1"/>
      <w:numFmt w:val="lowerRoman"/>
      <w:lvlText w:val="%9."/>
      <w:lvlJc w:val="right"/>
      <w:pPr>
        <w:ind w:left="6480" w:hanging="180"/>
      </w:pPr>
    </w:lvl>
  </w:abstractNum>
  <w:abstractNum w:abstractNumId="34" w15:restartNumberingAfterBreak="0">
    <w:nsid w:val="3D360B31"/>
    <w:multiLevelType w:val="multilevel"/>
    <w:tmpl w:val="28A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91373A"/>
    <w:multiLevelType w:val="multilevel"/>
    <w:tmpl w:val="EC50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1A1EF4"/>
    <w:multiLevelType w:val="multilevel"/>
    <w:tmpl w:val="4B12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2C640B"/>
    <w:multiLevelType w:val="multilevel"/>
    <w:tmpl w:val="9104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7365B5"/>
    <w:multiLevelType w:val="multilevel"/>
    <w:tmpl w:val="21AE9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F0C0A"/>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3B5AA3"/>
    <w:multiLevelType w:val="multilevel"/>
    <w:tmpl w:val="CC3E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C47962"/>
    <w:multiLevelType w:val="multilevel"/>
    <w:tmpl w:val="CB44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7373B7"/>
    <w:multiLevelType w:val="multilevel"/>
    <w:tmpl w:val="F916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02441F"/>
    <w:multiLevelType w:val="multilevel"/>
    <w:tmpl w:val="2C74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0E4661"/>
    <w:multiLevelType w:val="multilevel"/>
    <w:tmpl w:val="70D6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8810D3"/>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4A1F87"/>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7A30DD"/>
    <w:multiLevelType w:val="multilevel"/>
    <w:tmpl w:val="877E9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C4553E"/>
    <w:multiLevelType w:val="hybridMultilevel"/>
    <w:tmpl w:val="FFFFFFFF"/>
    <w:lvl w:ilvl="0" w:tplc="D35893A8">
      <w:start w:val="1"/>
      <w:numFmt w:val="bullet"/>
      <w:lvlText w:val=""/>
      <w:lvlJc w:val="left"/>
      <w:pPr>
        <w:ind w:left="720" w:hanging="360"/>
      </w:pPr>
      <w:rPr>
        <w:rFonts w:ascii="Symbol" w:hAnsi="Symbol" w:hint="default"/>
      </w:rPr>
    </w:lvl>
    <w:lvl w:ilvl="1" w:tplc="34F28382">
      <w:start w:val="1"/>
      <w:numFmt w:val="bullet"/>
      <w:lvlText w:val="o"/>
      <w:lvlJc w:val="left"/>
      <w:pPr>
        <w:ind w:left="1440" w:hanging="360"/>
      </w:pPr>
      <w:rPr>
        <w:rFonts w:ascii="Courier New" w:hAnsi="Courier New" w:hint="default"/>
      </w:rPr>
    </w:lvl>
    <w:lvl w:ilvl="2" w:tplc="755017D8">
      <w:start w:val="1"/>
      <w:numFmt w:val="bullet"/>
      <w:lvlText w:val=""/>
      <w:lvlJc w:val="left"/>
      <w:pPr>
        <w:ind w:left="2160" w:hanging="360"/>
      </w:pPr>
      <w:rPr>
        <w:rFonts w:ascii="Wingdings" w:hAnsi="Wingdings" w:hint="default"/>
      </w:rPr>
    </w:lvl>
    <w:lvl w:ilvl="3" w:tplc="133401D8">
      <w:start w:val="1"/>
      <w:numFmt w:val="bullet"/>
      <w:lvlText w:val=""/>
      <w:lvlJc w:val="left"/>
      <w:pPr>
        <w:ind w:left="2880" w:hanging="360"/>
      </w:pPr>
      <w:rPr>
        <w:rFonts w:ascii="Symbol" w:hAnsi="Symbol" w:hint="default"/>
      </w:rPr>
    </w:lvl>
    <w:lvl w:ilvl="4" w:tplc="35F8EE56">
      <w:start w:val="1"/>
      <w:numFmt w:val="bullet"/>
      <w:lvlText w:val="o"/>
      <w:lvlJc w:val="left"/>
      <w:pPr>
        <w:ind w:left="3600" w:hanging="360"/>
      </w:pPr>
      <w:rPr>
        <w:rFonts w:ascii="Courier New" w:hAnsi="Courier New" w:hint="default"/>
      </w:rPr>
    </w:lvl>
    <w:lvl w:ilvl="5" w:tplc="0EF64130">
      <w:start w:val="1"/>
      <w:numFmt w:val="bullet"/>
      <w:lvlText w:val=""/>
      <w:lvlJc w:val="left"/>
      <w:pPr>
        <w:ind w:left="4320" w:hanging="360"/>
      </w:pPr>
      <w:rPr>
        <w:rFonts w:ascii="Wingdings" w:hAnsi="Wingdings" w:hint="default"/>
      </w:rPr>
    </w:lvl>
    <w:lvl w:ilvl="6" w:tplc="484E6BC4">
      <w:start w:val="1"/>
      <w:numFmt w:val="bullet"/>
      <w:lvlText w:val=""/>
      <w:lvlJc w:val="left"/>
      <w:pPr>
        <w:ind w:left="5040" w:hanging="360"/>
      </w:pPr>
      <w:rPr>
        <w:rFonts w:ascii="Symbol" w:hAnsi="Symbol" w:hint="default"/>
      </w:rPr>
    </w:lvl>
    <w:lvl w:ilvl="7" w:tplc="C91237BE">
      <w:start w:val="1"/>
      <w:numFmt w:val="bullet"/>
      <w:lvlText w:val="o"/>
      <w:lvlJc w:val="left"/>
      <w:pPr>
        <w:ind w:left="5760" w:hanging="360"/>
      </w:pPr>
      <w:rPr>
        <w:rFonts w:ascii="Courier New" w:hAnsi="Courier New" w:hint="default"/>
      </w:rPr>
    </w:lvl>
    <w:lvl w:ilvl="8" w:tplc="D224505A">
      <w:start w:val="1"/>
      <w:numFmt w:val="bullet"/>
      <w:lvlText w:val=""/>
      <w:lvlJc w:val="left"/>
      <w:pPr>
        <w:ind w:left="6480" w:hanging="360"/>
      </w:pPr>
      <w:rPr>
        <w:rFonts w:ascii="Wingdings" w:hAnsi="Wingdings" w:hint="default"/>
      </w:rPr>
    </w:lvl>
  </w:abstractNum>
  <w:abstractNum w:abstractNumId="49" w15:restartNumberingAfterBreak="0">
    <w:nsid w:val="58C36865"/>
    <w:multiLevelType w:val="hybridMultilevel"/>
    <w:tmpl w:val="7DC0C6FA"/>
    <w:lvl w:ilvl="0" w:tplc="72800350">
      <w:start w:val="1"/>
      <w:numFmt w:val="decimal"/>
      <w:lvlText w:val="%1."/>
      <w:lvlJc w:val="left"/>
      <w:pPr>
        <w:ind w:left="720" w:hanging="360"/>
      </w:pPr>
    </w:lvl>
    <w:lvl w:ilvl="1" w:tplc="72C21EB0">
      <w:start w:val="1"/>
      <w:numFmt w:val="lowerLetter"/>
      <w:lvlText w:val="%2."/>
      <w:lvlJc w:val="left"/>
      <w:pPr>
        <w:ind w:left="1440" w:hanging="360"/>
      </w:pPr>
    </w:lvl>
    <w:lvl w:ilvl="2" w:tplc="A50419BE">
      <w:start w:val="1"/>
      <w:numFmt w:val="lowerRoman"/>
      <w:lvlText w:val="%3."/>
      <w:lvlJc w:val="right"/>
      <w:pPr>
        <w:ind w:left="2160" w:hanging="180"/>
      </w:pPr>
    </w:lvl>
    <w:lvl w:ilvl="3" w:tplc="11B0FEE8">
      <w:start w:val="1"/>
      <w:numFmt w:val="decimal"/>
      <w:lvlText w:val="%4."/>
      <w:lvlJc w:val="left"/>
      <w:pPr>
        <w:ind w:left="2880" w:hanging="360"/>
      </w:pPr>
    </w:lvl>
    <w:lvl w:ilvl="4" w:tplc="B9F0BE70">
      <w:start w:val="1"/>
      <w:numFmt w:val="lowerLetter"/>
      <w:lvlText w:val="%5."/>
      <w:lvlJc w:val="left"/>
      <w:pPr>
        <w:ind w:left="3600" w:hanging="360"/>
      </w:pPr>
    </w:lvl>
    <w:lvl w:ilvl="5" w:tplc="7A162934">
      <w:start w:val="1"/>
      <w:numFmt w:val="lowerRoman"/>
      <w:lvlText w:val="%6."/>
      <w:lvlJc w:val="right"/>
      <w:pPr>
        <w:ind w:left="4320" w:hanging="180"/>
      </w:pPr>
    </w:lvl>
    <w:lvl w:ilvl="6" w:tplc="0AC80D8A">
      <w:start w:val="1"/>
      <w:numFmt w:val="decimal"/>
      <w:lvlText w:val="%7."/>
      <w:lvlJc w:val="left"/>
      <w:pPr>
        <w:ind w:left="5040" w:hanging="360"/>
      </w:pPr>
    </w:lvl>
    <w:lvl w:ilvl="7" w:tplc="A9662508">
      <w:start w:val="1"/>
      <w:numFmt w:val="lowerLetter"/>
      <w:lvlText w:val="%8."/>
      <w:lvlJc w:val="left"/>
      <w:pPr>
        <w:ind w:left="5760" w:hanging="360"/>
      </w:pPr>
    </w:lvl>
    <w:lvl w:ilvl="8" w:tplc="E5CC53EC">
      <w:start w:val="1"/>
      <w:numFmt w:val="lowerRoman"/>
      <w:lvlText w:val="%9."/>
      <w:lvlJc w:val="right"/>
      <w:pPr>
        <w:ind w:left="6480" w:hanging="180"/>
      </w:pPr>
    </w:lvl>
  </w:abstractNum>
  <w:abstractNum w:abstractNumId="50" w15:restartNumberingAfterBreak="0">
    <w:nsid w:val="5E7A279C"/>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7249B3"/>
    <w:multiLevelType w:val="multilevel"/>
    <w:tmpl w:val="378C3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054566"/>
    <w:multiLevelType w:val="multilevel"/>
    <w:tmpl w:val="41E4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212C97"/>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161DE8"/>
    <w:multiLevelType w:val="multilevel"/>
    <w:tmpl w:val="1A22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C100F1"/>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D6164B"/>
    <w:multiLevelType w:val="multilevel"/>
    <w:tmpl w:val="D924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0C0509"/>
    <w:multiLevelType w:val="multilevel"/>
    <w:tmpl w:val="B7B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F13BCB"/>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0C24B9"/>
    <w:multiLevelType w:val="multilevel"/>
    <w:tmpl w:val="1EA4E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1E6E75"/>
    <w:multiLevelType w:val="multilevel"/>
    <w:tmpl w:val="B208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226DD3"/>
    <w:multiLevelType w:val="multilevel"/>
    <w:tmpl w:val="2C6A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77804"/>
    <w:multiLevelType w:val="multilevel"/>
    <w:tmpl w:val="69B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4C7EF7"/>
    <w:multiLevelType w:val="multilevel"/>
    <w:tmpl w:val="326E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7"/>
  </w:num>
  <w:num w:numId="3">
    <w:abstractNumId w:val="48"/>
  </w:num>
  <w:num w:numId="4">
    <w:abstractNumId w:val="6"/>
  </w:num>
  <w:num w:numId="5">
    <w:abstractNumId w:val="2"/>
  </w:num>
  <w:num w:numId="6">
    <w:abstractNumId w:val="40"/>
  </w:num>
  <w:num w:numId="7">
    <w:abstractNumId w:val="32"/>
  </w:num>
  <w:num w:numId="8">
    <w:abstractNumId w:val="8"/>
  </w:num>
  <w:num w:numId="9">
    <w:abstractNumId w:val="57"/>
  </w:num>
  <w:num w:numId="10">
    <w:abstractNumId w:val="0"/>
  </w:num>
  <w:num w:numId="11">
    <w:abstractNumId w:val="4"/>
  </w:num>
  <w:num w:numId="12">
    <w:abstractNumId w:val="61"/>
  </w:num>
  <w:num w:numId="13">
    <w:abstractNumId w:val="60"/>
  </w:num>
  <w:num w:numId="14">
    <w:abstractNumId w:val="36"/>
  </w:num>
  <w:num w:numId="15">
    <w:abstractNumId w:val="22"/>
  </w:num>
  <w:num w:numId="16">
    <w:abstractNumId w:val="1"/>
  </w:num>
  <w:num w:numId="17">
    <w:abstractNumId w:val="31"/>
  </w:num>
  <w:num w:numId="18">
    <w:abstractNumId w:val="10"/>
  </w:num>
  <w:num w:numId="19">
    <w:abstractNumId w:val="30"/>
  </w:num>
  <w:num w:numId="20">
    <w:abstractNumId w:val="51"/>
  </w:num>
  <w:num w:numId="21">
    <w:abstractNumId w:val="34"/>
  </w:num>
  <w:num w:numId="22">
    <w:abstractNumId w:val="41"/>
  </w:num>
  <w:num w:numId="23">
    <w:abstractNumId w:val="12"/>
  </w:num>
  <w:num w:numId="24">
    <w:abstractNumId w:val="63"/>
  </w:num>
  <w:num w:numId="25">
    <w:abstractNumId w:val="14"/>
  </w:num>
  <w:num w:numId="26">
    <w:abstractNumId w:val="52"/>
  </w:num>
  <w:num w:numId="27">
    <w:abstractNumId w:val="35"/>
  </w:num>
  <w:num w:numId="28">
    <w:abstractNumId w:val="17"/>
  </w:num>
  <w:num w:numId="29">
    <w:abstractNumId w:val="54"/>
  </w:num>
  <w:num w:numId="30">
    <w:abstractNumId w:val="20"/>
  </w:num>
  <w:num w:numId="31">
    <w:abstractNumId w:val="38"/>
  </w:num>
  <w:num w:numId="32">
    <w:abstractNumId w:val="44"/>
  </w:num>
  <w:num w:numId="33">
    <w:abstractNumId w:val="23"/>
  </w:num>
  <w:num w:numId="34">
    <w:abstractNumId w:val="5"/>
  </w:num>
  <w:num w:numId="35">
    <w:abstractNumId w:val="13"/>
  </w:num>
  <w:num w:numId="36">
    <w:abstractNumId w:val="37"/>
  </w:num>
  <w:num w:numId="37">
    <w:abstractNumId w:val="3"/>
  </w:num>
  <w:num w:numId="38">
    <w:abstractNumId w:val="42"/>
  </w:num>
  <w:num w:numId="39">
    <w:abstractNumId w:val="28"/>
  </w:num>
  <w:num w:numId="40">
    <w:abstractNumId w:val="9"/>
  </w:num>
  <w:num w:numId="41">
    <w:abstractNumId w:val="25"/>
  </w:num>
  <w:num w:numId="42">
    <w:abstractNumId w:val="27"/>
  </w:num>
  <w:num w:numId="43">
    <w:abstractNumId w:val="21"/>
  </w:num>
  <w:num w:numId="44">
    <w:abstractNumId w:val="19"/>
  </w:num>
  <w:num w:numId="45">
    <w:abstractNumId w:val="16"/>
  </w:num>
  <w:num w:numId="46">
    <w:abstractNumId w:val="24"/>
  </w:num>
  <w:num w:numId="47">
    <w:abstractNumId w:val="26"/>
  </w:num>
  <w:num w:numId="48">
    <w:abstractNumId w:val="49"/>
  </w:num>
  <w:num w:numId="49">
    <w:abstractNumId w:val="15"/>
  </w:num>
  <w:num w:numId="50">
    <w:abstractNumId w:val="46"/>
  </w:num>
  <w:num w:numId="51">
    <w:abstractNumId w:val="43"/>
  </w:num>
  <w:num w:numId="52">
    <w:abstractNumId w:val="59"/>
  </w:num>
  <w:num w:numId="53">
    <w:abstractNumId w:val="56"/>
  </w:num>
  <w:num w:numId="54">
    <w:abstractNumId w:val="11"/>
  </w:num>
  <w:num w:numId="55">
    <w:abstractNumId w:val="47"/>
  </w:num>
  <w:num w:numId="56">
    <w:abstractNumId w:val="45"/>
  </w:num>
  <w:num w:numId="57">
    <w:abstractNumId w:val="39"/>
  </w:num>
  <w:num w:numId="58">
    <w:abstractNumId w:val="62"/>
  </w:num>
  <w:num w:numId="59">
    <w:abstractNumId w:val="55"/>
  </w:num>
  <w:num w:numId="60">
    <w:abstractNumId w:val="29"/>
  </w:num>
  <w:num w:numId="61">
    <w:abstractNumId w:val="50"/>
  </w:num>
  <w:num w:numId="62">
    <w:abstractNumId w:val="53"/>
  </w:num>
  <w:num w:numId="63">
    <w:abstractNumId w:val="58"/>
  </w:num>
  <w:num w:numId="64">
    <w:abstractNumId w:val="1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500wv2en9z2zkespdwvd59rzsstwd2ssa55&quot;&gt;My EndNote Library&lt;record-ids&gt;&lt;item&gt;1&lt;/item&gt;&lt;item&gt;2&lt;/item&gt;&lt;item&gt;3&lt;/item&gt;&lt;item&gt;4&lt;/item&gt;&lt;item&gt;5&lt;/item&gt;&lt;item&gt;6&lt;/item&gt;&lt;/record-ids&gt;&lt;/item&gt;&lt;/Libraries&gt;"/>
  </w:docVars>
  <w:rsids>
    <w:rsidRoot w:val="62E6EEBD"/>
    <w:rsid w:val="00000A0E"/>
    <w:rsid w:val="00001E77"/>
    <w:rsid w:val="000030A1"/>
    <w:rsid w:val="000032AD"/>
    <w:rsid w:val="00003E84"/>
    <w:rsid w:val="00004565"/>
    <w:rsid w:val="0000527D"/>
    <w:rsid w:val="00006757"/>
    <w:rsid w:val="00012AC0"/>
    <w:rsid w:val="00015A5A"/>
    <w:rsid w:val="000164E1"/>
    <w:rsid w:val="000202AE"/>
    <w:rsid w:val="00020AEE"/>
    <w:rsid w:val="000231CA"/>
    <w:rsid w:val="00023D70"/>
    <w:rsid w:val="000255A3"/>
    <w:rsid w:val="00026176"/>
    <w:rsid w:val="0002700D"/>
    <w:rsid w:val="00033806"/>
    <w:rsid w:val="00043DCA"/>
    <w:rsid w:val="00044BE5"/>
    <w:rsid w:val="00045005"/>
    <w:rsid w:val="00053D45"/>
    <w:rsid w:val="00054485"/>
    <w:rsid w:val="00055640"/>
    <w:rsid w:val="00055CB9"/>
    <w:rsid w:val="00056951"/>
    <w:rsid w:val="00063DEE"/>
    <w:rsid w:val="000645E1"/>
    <w:rsid w:val="00067FCD"/>
    <w:rsid w:val="00072DC6"/>
    <w:rsid w:val="00076FD1"/>
    <w:rsid w:val="00083AA3"/>
    <w:rsid w:val="00085461"/>
    <w:rsid w:val="00086CED"/>
    <w:rsid w:val="000874C4"/>
    <w:rsid w:val="00087AAD"/>
    <w:rsid w:val="00091B00"/>
    <w:rsid w:val="00094354"/>
    <w:rsid w:val="000957BC"/>
    <w:rsid w:val="000B1468"/>
    <w:rsid w:val="000B2AE8"/>
    <w:rsid w:val="000B36B6"/>
    <w:rsid w:val="000B5AB6"/>
    <w:rsid w:val="000B7BC5"/>
    <w:rsid w:val="000C33EF"/>
    <w:rsid w:val="000C3D10"/>
    <w:rsid w:val="000C7216"/>
    <w:rsid w:val="000D172F"/>
    <w:rsid w:val="000D297E"/>
    <w:rsid w:val="000D5230"/>
    <w:rsid w:val="000E14CC"/>
    <w:rsid w:val="000E1E5B"/>
    <w:rsid w:val="000E65E9"/>
    <w:rsid w:val="000E74E8"/>
    <w:rsid w:val="000F0F18"/>
    <w:rsid w:val="000F1598"/>
    <w:rsid w:val="000F1B61"/>
    <w:rsid w:val="000F4270"/>
    <w:rsid w:val="000F4318"/>
    <w:rsid w:val="000F4720"/>
    <w:rsid w:val="000F5651"/>
    <w:rsid w:val="00100C89"/>
    <w:rsid w:val="00101EA5"/>
    <w:rsid w:val="00102763"/>
    <w:rsid w:val="001033CD"/>
    <w:rsid w:val="00103903"/>
    <w:rsid w:val="0010530A"/>
    <w:rsid w:val="00112209"/>
    <w:rsid w:val="001144D9"/>
    <w:rsid w:val="00115B37"/>
    <w:rsid w:val="0012108A"/>
    <w:rsid w:val="00125270"/>
    <w:rsid w:val="001267EA"/>
    <w:rsid w:val="00132A96"/>
    <w:rsid w:val="00137105"/>
    <w:rsid w:val="00137117"/>
    <w:rsid w:val="00140815"/>
    <w:rsid w:val="00142D98"/>
    <w:rsid w:val="0014320E"/>
    <w:rsid w:val="00143543"/>
    <w:rsid w:val="00146B46"/>
    <w:rsid w:val="00153FC1"/>
    <w:rsid w:val="001564E3"/>
    <w:rsid w:val="0015746F"/>
    <w:rsid w:val="0015749B"/>
    <w:rsid w:val="00160700"/>
    <w:rsid w:val="00161F71"/>
    <w:rsid w:val="0016587C"/>
    <w:rsid w:val="001663A0"/>
    <w:rsid w:val="00167EEB"/>
    <w:rsid w:val="00172623"/>
    <w:rsid w:val="0017581F"/>
    <w:rsid w:val="00175FB7"/>
    <w:rsid w:val="00177650"/>
    <w:rsid w:val="00187FBD"/>
    <w:rsid w:val="00191514"/>
    <w:rsid w:val="00194103"/>
    <w:rsid w:val="001A1BA2"/>
    <w:rsid w:val="001B0541"/>
    <w:rsid w:val="001B0F09"/>
    <w:rsid w:val="001B5F66"/>
    <w:rsid w:val="001B67A6"/>
    <w:rsid w:val="001B7FA5"/>
    <w:rsid w:val="001C6772"/>
    <w:rsid w:val="001D696B"/>
    <w:rsid w:val="001E1D00"/>
    <w:rsid w:val="001E3CF9"/>
    <w:rsid w:val="001E61E3"/>
    <w:rsid w:val="001E61F1"/>
    <w:rsid w:val="001F3245"/>
    <w:rsid w:val="001F3736"/>
    <w:rsid w:val="00200B30"/>
    <w:rsid w:val="00201434"/>
    <w:rsid w:val="0020165E"/>
    <w:rsid w:val="00202BEE"/>
    <w:rsid w:val="00206413"/>
    <w:rsid w:val="0021013D"/>
    <w:rsid w:val="00210890"/>
    <w:rsid w:val="002109AA"/>
    <w:rsid w:val="002117ED"/>
    <w:rsid w:val="00211942"/>
    <w:rsid w:val="00212CAF"/>
    <w:rsid w:val="002153CA"/>
    <w:rsid w:val="002226BF"/>
    <w:rsid w:val="00222F24"/>
    <w:rsid w:val="002306E7"/>
    <w:rsid w:val="00231D80"/>
    <w:rsid w:val="002332B9"/>
    <w:rsid w:val="0023501E"/>
    <w:rsid w:val="00240911"/>
    <w:rsid w:val="00251900"/>
    <w:rsid w:val="0025306A"/>
    <w:rsid w:val="00253483"/>
    <w:rsid w:val="00253956"/>
    <w:rsid w:val="00255086"/>
    <w:rsid w:val="00256161"/>
    <w:rsid w:val="00256CA2"/>
    <w:rsid w:val="00256F68"/>
    <w:rsid w:val="002650E7"/>
    <w:rsid w:val="002666B3"/>
    <w:rsid w:val="002730F3"/>
    <w:rsid w:val="00276537"/>
    <w:rsid w:val="00276FC9"/>
    <w:rsid w:val="002777E0"/>
    <w:rsid w:val="00280BF9"/>
    <w:rsid w:val="00281C8F"/>
    <w:rsid w:val="002873AA"/>
    <w:rsid w:val="002876F2"/>
    <w:rsid w:val="00290A97"/>
    <w:rsid w:val="00290ED7"/>
    <w:rsid w:val="00291EF8"/>
    <w:rsid w:val="00294FA0"/>
    <w:rsid w:val="0029544F"/>
    <w:rsid w:val="00296F60"/>
    <w:rsid w:val="002A05CB"/>
    <w:rsid w:val="002A19AA"/>
    <w:rsid w:val="002A3137"/>
    <w:rsid w:val="002A4B8E"/>
    <w:rsid w:val="002A5021"/>
    <w:rsid w:val="002B1CA0"/>
    <w:rsid w:val="002B65E8"/>
    <w:rsid w:val="002C352E"/>
    <w:rsid w:val="002D5ADD"/>
    <w:rsid w:val="002D620E"/>
    <w:rsid w:val="002D6954"/>
    <w:rsid w:val="002D7606"/>
    <w:rsid w:val="002E193E"/>
    <w:rsid w:val="002E3F40"/>
    <w:rsid w:val="002E4D68"/>
    <w:rsid w:val="002E5BBF"/>
    <w:rsid w:val="002E670C"/>
    <w:rsid w:val="002E680B"/>
    <w:rsid w:val="002ED8E5"/>
    <w:rsid w:val="002F39B7"/>
    <w:rsid w:val="002F5E8D"/>
    <w:rsid w:val="00301C51"/>
    <w:rsid w:val="00302E71"/>
    <w:rsid w:val="003070BE"/>
    <w:rsid w:val="00312054"/>
    <w:rsid w:val="00312DC9"/>
    <w:rsid w:val="00314CC3"/>
    <w:rsid w:val="003179D3"/>
    <w:rsid w:val="00317EE5"/>
    <w:rsid w:val="00317F5A"/>
    <w:rsid w:val="00320E59"/>
    <w:rsid w:val="003211BC"/>
    <w:rsid w:val="0032175F"/>
    <w:rsid w:val="0032456A"/>
    <w:rsid w:val="003257E5"/>
    <w:rsid w:val="00325963"/>
    <w:rsid w:val="003301B2"/>
    <w:rsid w:val="00330720"/>
    <w:rsid w:val="0033236C"/>
    <w:rsid w:val="00335699"/>
    <w:rsid w:val="00335772"/>
    <w:rsid w:val="003427DD"/>
    <w:rsid w:val="00342978"/>
    <w:rsid w:val="00343AEC"/>
    <w:rsid w:val="00343E0B"/>
    <w:rsid w:val="00343F62"/>
    <w:rsid w:val="003525CE"/>
    <w:rsid w:val="0035293E"/>
    <w:rsid w:val="00354888"/>
    <w:rsid w:val="00355A83"/>
    <w:rsid w:val="00355C3C"/>
    <w:rsid w:val="00362FC7"/>
    <w:rsid w:val="0036510B"/>
    <w:rsid w:val="00372219"/>
    <w:rsid w:val="00372EA1"/>
    <w:rsid w:val="003734B9"/>
    <w:rsid w:val="00377138"/>
    <w:rsid w:val="0037725C"/>
    <w:rsid w:val="00380374"/>
    <w:rsid w:val="00383605"/>
    <w:rsid w:val="0039488B"/>
    <w:rsid w:val="0039590C"/>
    <w:rsid w:val="00396012"/>
    <w:rsid w:val="0039678F"/>
    <w:rsid w:val="00397025"/>
    <w:rsid w:val="003A0093"/>
    <w:rsid w:val="003A5922"/>
    <w:rsid w:val="003A5BB8"/>
    <w:rsid w:val="003B18FD"/>
    <w:rsid w:val="003B6F3D"/>
    <w:rsid w:val="003C0CD5"/>
    <w:rsid w:val="003C30E4"/>
    <w:rsid w:val="003C4ACA"/>
    <w:rsid w:val="003C560D"/>
    <w:rsid w:val="003C5A26"/>
    <w:rsid w:val="003C5F95"/>
    <w:rsid w:val="003D3F96"/>
    <w:rsid w:val="003E2367"/>
    <w:rsid w:val="003E35E7"/>
    <w:rsid w:val="003E7204"/>
    <w:rsid w:val="003E74EC"/>
    <w:rsid w:val="003F2C9B"/>
    <w:rsid w:val="003F30AA"/>
    <w:rsid w:val="00400839"/>
    <w:rsid w:val="00400E29"/>
    <w:rsid w:val="00401FA1"/>
    <w:rsid w:val="00402033"/>
    <w:rsid w:val="00404EBF"/>
    <w:rsid w:val="004062D6"/>
    <w:rsid w:val="004066A2"/>
    <w:rsid w:val="00406E5C"/>
    <w:rsid w:val="00408BB0"/>
    <w:rsid w:val="00410F40"/>
    <w:rsid w:val="00412902"/>
    <w:rsid w:val="00413285"/>
    <w:rsid w:val="00420209"/>
    <w:rsid w:val="004212AE"/>
    <w:rsid w:val="00421CC3"/>
    <w:rsid w:val="00422F53"/>
    <w:rsid w:val="0042388F"/>
    <w:rsid w:val="004238EA"/>
    <w:rsid w:val="00425E67"/>
    <w:rsid w:val="00427B92"/>
    <w:rsid w:val="00430E87"/>
    <w:rsid w:val="00432BD4"/>
    <w:rsid w:val="00433061"/>
    <w:rsid w:val="004346DD"/>
    <w:rsid w:val="00435D88"/>
    <w:rsid w:val="0043627F"/>
    <w:rsid w:val="004367F3"/>
    <w:rsid w:val="00436996"/>
    <w:rsid w:val="00442165"/>
    <w:rsid w:val="00443CC9"/>
    <w:rsid w:val="004449F8"/>
    <w:rsid w:val="00446625"/>
    <w:rsid w:val="00447A78"/>
    <w:rsid w:val="00447B57"/>
    <w:rsid w:val="00453FC3"/>
    <w:rsid w:val="00461A8D"/>
    <w:rsid w:val="00463F92"/>
    <w:rsid w:val="00464BBF"/>
    <w:rsid w:val="00466505"/>
    <w:rsid w:val="00466C34"/>
    <w:rsid w:val="00473FB3"/>
    <w:rsid w:val="004744ED"/>
    <w:rsid w:val="00474544"/>
    <w:rsid w:val="00476DA6"/>
    <w:rsid w:val="00477CE6"/>
    <w:rsid w:val="00480A74"/>
    <w:rsid w:val="004812C2"/>
    <w:rsid w:val="00486649"/>
    <w:rsid w:val="00486BAF"/>
    <w:rsid w:val="00487161"/>
    <w:rsid w:val="00492005"/>
    <w:rsid w:val="00493C0C"/>
    <w:rsid w:val="00494E94"/>
    <w:rsid w:val="00495AB0"/>
    <w:rsid w:val="004975E5"/>
    <w:rsid w:val="004A03A8"/>
    <w:rsid w:val="004A2FC7"/>
    <w:rsid w:val="004A47E8"/>
    <w:rsid w:val="004A77AF"/>
    <w:rsid w:val="004B26CE"/>
    <w:rsid w:val="004B36BD"/>
    <w:rsid w:val="004C213C"/>
    <w:rsid w:val="004C221E"/>
    <w:rsid w:val="004D0F2F"/>
    <w:rsid w:val="004D654F"/>
    <w:rsid w:val="004E4F39"/>
    <w:rsid w:val="004E520C"/>
    <w:rsid w:val="004E5F56"/>
    <w:rsid w:val="004E6903"/>
    <w:rsid w:val="004F2870"/>
    <w:rsid w:val="004F680C"/>
    <w:rsid w:val="004F72FF"/>
    <w:rsid w:val="004F7B3F"/>
    <w:rsid w:val="0050364C"/>
    <w:rsid w:val="00506005"/>
    <w:rsid w:val="00511007"/>
    <w:rsid w:val="00515594"/>
    <w:rsid w:val="00515C40"/>
    <w:rsid w:val="00516424"/>
    <w:rsid w:val="005234A4"/>
    <w:rsid w:val="00523ABA"/>
    <w:rsid w:val="00523E5F"/>
    <w:rsid w:val="00524A77"/>
    <w:rsid w:val="00526101"/>
    <w:rsid w:val="005306C7"/>
    <w:rsid w:val="005310C5"/>
    <w:rsid w:val="00534B44"/>
    <w:rsid w:val="005360B6"/>
    <w:rsid w:val="005364EE"/>
    <w:rsid w:val="00536E6F"/>
    <w:rsid w:val="0054033C"/>
    <w:rsid w:val="00545670"/>
    <w:rsid w:val="005525AB"/>
    <w:rsid w:val="00553A54"/>
    <w:rsid w:val="00561C01"/>
    <w:rsid w:val="005664E3"/>
    <w:rsid w:val="00566A38"/>
    <w:rsid w:val="00570C92"/>
    <w:rsid w:val="0057755F"/>
    <w:rsid w:val="00581746"/>
    <w:rsid w:val="00582CAB"/>
    <w:rsid w:val="00583DF2"/>
    <w:rsid w:val="005844BD"/>
    <w:rsid w:val="00585476"/>
    <w:rsid w:val="00586684"/>
    <w:rsid w:val="005867AE"/>
    <w:rsid w:val="0059015F"/>
    <w:rsid w:val="005909F4"/>
    <w:rsid w:val="00592818"/>
    <w:rsid w:val="00593741"/>
    <w:rsid w:val="00595737"/>
    <w:rsid w:val="00597571"/>
    <w:rsid w:val="005A1393"/>
    <w:rsid w:val="005A36C2"/>
    <w:rsid w:val="005A4139"/>
    <w:rsid w:val="005A42CD"/>
    <w:rsid w:val="005A4B5B"/>
    <w:rsid w:val="005A7EAB"/>
    <w:rsid w:val="005B031C"/>
    <w:rsid w:val="005B5216"/>
    <w:rsid w:val="005B65BF"/>
    <w:rsid w:val="005B6907"/>
    <w:rsid w:val="005C1450"/>
    <w:rsid w:val="005C56AC"/>
    <w:rsid w:val="005C7CBE"/>
    <w:rsid w:val="005D331B"/>
    <w:rsid w:val="005D34AA"/>
    <w:rsid w:val="005D78A5"/>
    <w:rsid w:val="005E0071"/>
    <w:rsid w:val="005E2244"/>
    <w:rsid w:val="005E37F3"/>
    <w:rsid w:val="005E5384"/>
    <w:rsid w:val="005E6A15"/>
    <w:rsid w:val="005E796F"/>
    <w:rsid w:val="005E7A8D"/>
    <w:rsid w:val="005F1EB7"/>
    <w:rsid w:val="005F37C6"/>
    <w:rsid w:val="005F3B98"/>
    <w:rsid w:val="005F7D14"/>
    <w:rsid w:val="00604301"/>
    <w:rsid w:val="00604528"/>
    <w:rsid w:val="006054FD"/>
    <w:rsid w:val="00610596"/>
    <w:rsid w:val="00610A43"/>
    <w:rsid w:val="00611C65"/>
    <w:rsid w:val="006124AC"/>
    <w:rsid w:val="006213EA"/>
    <w:rsid w:val="00621EC7"/>
    <w:rsid w:val="006236D0"/>
    <w:rsid w:val="00623BEB"/>
    <w:rsid w:val="006332B9"/>
    <w:rsid w:val="00634241"/>
    <w:rsid w:val="00635046"/>
    <w:rsid w:val="00635D68"/>
    <w:rsid w:val="006373A9"/>
    <w:rsid w:val="00643AFF"/>
    <w:rsid w:val="00644FEC"/>
    <w:rsid w:val="006463AA"/>
    <w:rsid w:val="00646F10"/>
    <w:rsid w:val="006474FD"/>
    <w:rsid w:val="00651BB7"/>
    <w:rsid w:val="006612D8"/>
    <w:rsid w:val="006624E0"/>
    <w:rsid w:val="00662DAD"/>
    <w:rsid w:val="00663091"/>
    <w:rsid w:val="00665085"/>
    <w:rsid w:val="0067305D"/>
    <w:rsid w:val="006743F7"/>
    <w:rsid w:val="00680A61"/>
    <w:rsid w:val="006816BC"/>
    <w:rsid w:val="0068343D"/>
    <w:rsid w:val="00684AB1"/>
    <w:rsid w:val="00685048"/>
    <w:rsid w:val="006926BA"/>
    <w:rsid w:val="006953A7"/>
    <w:rsid w:val="00696F47"/>
    <w:rsid w:val="006A00E4"/>
    <w:rsid w:val="006A7157"/>
    <w:rsid w:val="006A7282"/>
    <w:rsid w:val="006A748A"/>
    <w:rsid w:val="006B1D49"/>
    <w:rsid w:val="006B228C"/>
    <w:rsid w:val="006B4231"/>
    <w:rsid w:val="006B50D1"/>
    <w:rsid w:val="006B575B"/>
    <w:rsid w:val="006B68EE"/>
    <w:rsid w:val="006B6F66"/>
    <w:rsid w:val="006C1000"/>
    <w:rsid w:val="006C7B1C"/>
    <w:rsid w:val="006D04D8"/>
    <w:rsid w:val="006D1299"/>
    <w:rsid w:val="006D145D"/>
    <w:rsid w:val="006D3B7C"/>
    <w:rsid w:val="006D3EAC"/>
    <w:rsid w:val="006D5171"/>
    <w:rsid w:val="006E05D2"/>
    <w:rsid w:val="006E1934"/>
    <w:rsid w:val="006E3D64"/>
    <w:rsid w:val="006E5001"/>
    <w:rsid w:val="006E76FC"/>
    <w:rsid w:val="006E7AED"/>
    <w:rsid w:val="006F002E"/>
    <w:rsid w:val="006F23FA"/>
    <w:rsid w:val="007031D2"/>
    <w:rsid w:val="00703902"/>
    <w:rsid w:val="00704DC4"/>
    <w:rsid w:val="0070666C"/>
    <w:rsid w:val="00707CB3"/>
    <w:rsid w:val="007109B2"/>
    <w:rsid w:val="00720338"/>
    <w:rsid w:val="00721AF5"/>
    <w:rsid w:val="0072236F"/>
    <w:rsid w:val="007237C8"/>
    <w:rsid w:val="00725115"/>
    <w:rsid w:val="00727E9D"/>
    <w:rsid w:val="00732EE1"/>
    <w:rsid w:val="00733A68"/>
    <w:rsid w:val="00733A6D"/>
    <w:rsid w:val="00734439"/>
    <w:rsid w:val="00736B0B"/>
    <w:rsid w:val="00736F36"/>
    <w:rsid w:val="00740861"/>
    <w:rsid w:val="0074244F"/>
    <w:rsid w:val="007428D4"/>
    <w:rsid w:val="00746E5D"/>
    <w:rsid w:val="0074775A"/>
    <w:rsid w:val="00753348"/>
    <w:rsid w:val="007543CB"/>
    <w:rsid w:val="00755725"/>
    <w:rsid w:val="0075572C"/>
    <w:rsid w:val="0075706B"/>
    <w:rsid w:val="00761497"/>
    <w:rsid w:val="007623A7"/>
    <w:rsid w:val="00763881"/>
    <w:rsid w:val="00772FA5"/>
    <w:rsid w:val="007750CD"/>
    <w:rsid w:val="00776AA2"/>
    <w:rsid w:val="00784AA9"/>
    <w:rsid w:val="0079052E"/>
    <w:rsid w:val="00791DAF"/>
    <w:rsid w:val="00795E80"/>
    <w:rsid w:val="007A0028"/>
    <w:rsid w:val="007A6635"/>
    <w:rsid w:val="007A71FC"/>
    <w:rsid w:val="007A7C1C"/>
    <w:rsid w:val="007B04EF"/>
    <w:rsid w:val="007B0555"/>
    <w:rsid w:val="007B1F3A"/>
    <w:rsid w:val="007B28E1"/>
    <w:rsid w:val="007B38DA"/>
    <w:rsid w:val="007B598D"/>
    <w:rsid w:val="007C0331"/>
    <w:rsid w:val="007C094D"/>
    <w:rsid w:val="007C41BA"/>
    <w:rsid w:val="007C74A9"/>
    <w:rsid w:val="007D0BB3"/>
    <w:rsid w:val="007D151D"/>
    <w:rsid w:val="007D2054"/>
    <w:rsid w:val="007D389E"/>
    <w:rsid w:val="007D4616"/>
    <w:rsid w:val="007D4986"/>
    <w:rsid w:val="007D689F"/>
    <w:rsid w:val="007D7D91"/>
    <w:rsid w:val="007E0E3A"/>
    <w:rsid w:val="007E2209"/>
    <w:rsid w:val="007E32CF"/>
    <w:rsid w:val="007E5087"/>
    <w:rsid w:val="007E6660"/>
    <w:rsid w:val="007F3D9E"/>
    <w:rsid w:val="007F5AF1"/>
    <w:rsid w:val="00800387"/>
    <w:rsid w:val="00801B8E"/>
    <w:rsid w:val="00803184"/>
    <w:rsid w:val="00803EAA"/>
    <w:rsid w:val="0080697D"/>
    <w:rsid w:val="008107BF"/>
    <w:rsid w:val="00810F6C"/>
    <w:rsid w:val="00813921"/>
    <w:rsid w:val="00813BD4"/>
    <w:rsid w:val="0081404E"/>
    <w:rsid w:val="00814C6B"/>
    <w:rsid w:val="0081789D"/>
    <w:rsid w:val="00820B2F"/>
    <w:rsid w:val="00821893"/>
    <w:rsid w:val="00821C6D"/>
    <w:rsid w:val="00822701"/>
    <w:rsid w:val="00822E52"/>
    <w:rsid w:val="00824275"/>
    <w:rsid w:val="008248D4"/>
    <w:rsid w:val="008254EA"/>
    <w:rsid w:val="00830A65"/>
    <w:rsid w:val="00830F2B"/>
    <w:rsid w:val="0083297A"/>
    <w:rsid w:val="00832AF6"/>
    <w:rsid w:val="00833C5E"/>
    <w:rsid w:val="00834B10"/>
    <w:rsid w:val="008412F7"/>
    <w:rsid w:val="008445BA"/>
    <w:rsid w:val="0084513F"/>
    <w:rsid w:val="00846DE4"/>
    <w:rsid w:val="00850559"/>
    <w:rsid w:val="008506A6"/>
    <w:rsid w:val="008516C3"/>
    <w:rsid w:val="00862598"/>
    <w:rsid w:val="00863C4F"/>
    <w:rsid w:val="00864801"/>
    <w:rsid w:val="008660EA"/>
    <w:rsid w:val="00874D6C"/>
    <w:rsid w:val="008823BB"/>
    <w:rsid w:val="00884981"/>
    <w:rsid w:val="00893B21"/>
    <w:rsid w:val="008A0034"/>
    <w:rsid w:val="008A1303"/>
    <w:rsid w:val="008A42D1"/>
    <w:rsid w:val="008A462B"/>
    <w:rsid w:val="008A48B0"/>
    <w:rsid w:val="008A5C84"/>
    <w:rsid w:val="008A6347"/>
    <w:rsid w:val="008A7315"/>
    <w:rsid w:val="008A79BB"/>
    <w:rsid w:val="008B0791"/>
    <w:rsid w:val="008B17B5"/>
    <w:rsid w:val="008C1B66"/>
    <w:rsid w:val="008C47E6"/>
    <w:rsid w:val="008C4ACD"/>
    <w:rsid w:val="008C52CE"/>
    <w:rsid w:val="008D0A2D"/>
    <w:rsid w:val="008D1EEC"/>
    <w:rsid w:val="008D530D"/>
    <w:rsid w:val="008D5F65"/>
    <w:rsid w:val="008D66AF"/>
    <w:rsid w:val="008D7F4D"/>
    <w:rsid w:val="008E255B"/>
    <w:rsid w:val="008E6F44"/>
    <w:rsid w:val="008F1377"/>
    <w:rsid w:val="008F16E2"/>
    <w:rsid w:val="008F222B"/>
    <w:rsid w:val="008F434C"/>
    <w:rsid w:val="008F4587"/>
    <w:rsid w:val="0090033A"/>
    <w:rsid w:val="00901E1C"/>
    <w:rsid w:val="0090330B"/>
    <w:rsid w:val="00904A13"/>
    <w:rsid w:val="0091266F"/>
    <w:rsid w:val="009139C9"/>
    <w:rsid w:val="00915C49"/>
    <w:rsid w:val="00916890"/>
    <w:rsid w:val="00922C25"/>
    <w:rsid w:val="009231F1"/>
    <w:rsid w:val="00923E22"/>
    <w:rsid w:val="00924B0E"/>
    <w:rsid w:val="00924C7B"/>
    <w:rsid w:val="00927A21"/>
    <w:rsid w:val="0093182A"/>
    <w:rsid w:val="009368DD"/>
    <w:rsid w:val="009403BD"/>
    <w:rsid w:val="009419F3"/>
    <w:rsid w:val="00941A4C"/>
    <w:rsid w:val="009426CC"/>
    <w:rsid w:val="00944EB3"/>
    <w:rsid w:val="00947F21"/>
    <w:rsid w:val="0095096C"/>
    <w:rsid w:val="009518B9"/>
    <w:rsid w:val="0095673B"/>
    <w:rsid w:val="009623BD"/>
    <w:rsid w:val="0096267F"/>
    <w:rsid w:val="009637B6"/>
    <w:rsid w:val="00963AE7"/>
    <w:rsid w:val="00966CB7"/>
    <w:rsid w:val="00970527"/>
    <w:rsid w:val="00970888"/>
    <w:rsid w:val="00971507"/>
    <w:rsid w:val="00977517"/>
    <w:rsid w:val="00980DB0"/>
    <w:rsid w:val="009819EA"/>
    <w:rsid w:val="00983B48"/>
    <w:rsid w:val="00983EFC"/>
    <w:rsid w:val="00984510"/>
    <w:rsid w:val="00985924"/>
    <w:rsid w:val="00987C39"/>
    <w:rsid w:val="009903E2"/>
    <w:rsid w:val="00990606"/>
    <w:rsid w:val="00990DE0"/>
    <w:rsid w:val="00991675"/>
    <w:rsid w:val="00991C2F"/>
    <w:rsid w:val="0099275F"/>
    <w:rsid w:val="009935B8"/>
    <w:rsid w:val="00995551"/>
    <w:rsid w:val="009A22C8"/>
    <w:rsid w:val="009B026F"/>
    <w:rsid w:val="009C0031"/>
    <w:rsid w:val="009C19AE"/>
    <w:rsid w:val="009C2351"/>
    <w:rsid w:val="009D1388"/>
    <w:rsid w:val="009E19F6"/>
    <w:rsid w:val="009E3822"/>
    <w:rsid w:val="009E4551"/>
    <w:rsid w:val="009E473B"/>
    <w:rsid w:val="009E67AA"/>
    <w:rsid w:val="009E7EBE"/>
    <w:rsid w:val="009F2676"/>
    <w:rsid w:val="009F4137"/>
    <w:rsid w:val="009F4DBF"/>
    <w:rsid w:val="009F5EBE"/>
    <w:rsid w:val="00A03112"/>
    <w:rsid w:val="00A044AB"/>
    <w:rsid w:val="00A053AA"/>
    <w:rsid w:val="00A0723A"/>
    <w:rsid w:val="00A07A59"/>
    <w:rsid w:val="00A13112"/>
    <w:rsid w:val="00A2333E"/>
    <w:rsid w:val="00A24597"/>
    <w:rsid w:val="00A2462A"/>
    <w:rsid w:val="00A25061"/>
    <w:rsid w:val="00A25610"/>
    <w:rsid w:val="00A2685F"/>
    <w:rsid w:val="00A26AC2"/>
    <w:rsid w:val="00A27C88"/>
    <w:rsid w:val="00A30473"/>
    <w:rsid w:val="00A30827"/>
    <w:rsid w:val="00A34CD7"/>
    <w:rsid w:val="00A4061C"/>
    <w:rsid w:val="00A42894"/>
    <w:rsid w:val="00A428FE"/>
    <w:rsid w:val="00A42D6A"/>
    <w:rsid w:val="00A43833"/>
    <w:rsid w:val="00A479D6"/>
    <w:rsid w:val="00A650B3"/>
    <w:rsid w:val="00A65F30"/>
    <w:rsid w:val="00A67678"/>
    <w:rsid w:val="00A75D1F"/>
    <w:rsid w:val="00A76108"/>
    <w:rsid w:val="00A76A53"/>
    <w:rsid w:val="00A8569C"/>
    <w:rsid w:val="00A87691"/>
    <w:rsid w:val="00A90055"/>
    <w:rsid w:val="00A91A27"/>
    <w:rsid w:val="00A92AA0"/>
    <w:rsid w:val="00A9588D"/>
    <w:rsid w:val="00A9757D"/>
    <w:rsid w:val="00AA160D"/>
    <w:rsid w:val="00AA17C8"/>
    <w:rsid w:val="00AA31C1"/>
    <w:rsid w:val="00AA42A1"/>
    <w:rsid w:val="00AA6100"/>
    <w:rsid w:val="00AB2B9B"/>
    <w:rsid w:val="00AB339D"/>
    <w:rsid w:val="00AB4F03"/>
    <w:rsid w:val="00AB55DE"/>
    <w:rsid w:val="00AB5FCE"/>
    <w:rsid w:val="00AC03EE"/>
    <w:rsid w:val="00AC321F"/>
    <w:rsid w:val="00AC542F"/>
    <w:rsid w:val="00AC5BB9"/>
    <w:rsid w:val="00AD0D8E"/>
    <w:rsid w:val="00AD24EF"/>
    <w:rsid w:val="00AD2EE7"/>
    <w:rsid w:val="00AD4835"/>
    <w:rsid w:val="00AD680D"/>
    <w:rsid w:val="00AE0FBC"/>
    <w:rsid w:val="00AF3DF9"/>
    <w:rsid w:val="00AF4B1F"/>
    <w:rsid w:val="00AF5A3D"/>
    <w:rsid w:val="00AF64F6"/>
    <w:rsid w:val="00B0A2DE"/>
    <w:rsid w:val="00B20F4C"/>
    <w:rsid w:val="00B22E50"/>
    <w:rsid w:val="00B239A8"/>
    <w:rsid w:val="00B24624"/>
    <w:rsid w:val="00B27E47"/>
    <w:rsid w:val="00B30819"/>
    <w:rsid w:val="00B32391"/>
    <w:rsid w:val="00B371B7"/>
    <w:rsid w:val="00B3744E"/>
    <w:rsid w:val="00B466D3"/>
    <w:rsid w:val="00B472C4"/>
    <w:rsid w:val="00B47336"/>
    <w:rsid w:val="00B51412"/>
    <w:rsid w:val="00B517A9"/>
    <w:rsid w:val="00B51A40"/>
    <w:rsid w:val="00B521CC"/>
    <w:rsid w:val="00B52882"/>
    <w:rsid w:val="00B56284"/>
    <w:rsid w:val="00B56D31"/>
    <w:rsid w:val="00B57FF0"/>
    <w:rsid w:val="00B61496"/>
    <w:rsid w:val="00B61996"/>
    <w:rsid w:val="00B62225"/>
    <w:rsid w:val="00B63C05"/>
    <w:rsid w:val="00B63D28"/>
    <w:rsid w:val="00B6438D"/>
    <w:rsid w:val="00B66359"/>
    <w:rsid w:val="00B70ECF"/>
    <w:rsid w:val="00B7574C"/>
    <w:rsid w:val="00B7583C"/>
    <w:rsid w:val="00B765E8"/>
    <w:rsid w:val="00B8085E"/>
    <w:rsid w:val="00B80ADD"/>
    <w:rsid w:val="00B819DA"/>
    <w:rsid w:val="00B92C2A"/>
    <w:rsid w:val="00B943A4"/>
    <w:rsid w:val="00B944E2"/>
    <w:rsid w:val="00B95B90"/>
    <w:rsid w:val="00B97602"/>
    <w:rsid w:val="00B97E1A"/>
    <w:rsid w:val="00BA126E"/>
    <w:rsid w:val="00BA666D"/>
    <w:rsid w:val="00BA7488"/>
    <w:rsid w:val="00BB0B41"/>
    <w:rsid w:val="00BB4DAB"/>
    <w:rsid w:val="00BB5E63"/>
    <w:rsid w:val="00BB714E"/>
    <w:rsid w:val="00BC0360"/>
    <w:rsid w:val="00BD004E"/>
    <w:rsid w:val="00BD0F81"/>
    <w:rsid w:val="00BD2AB5"/>
    <w:rsid w:val="00BD2B8B"/>
    <w:rsid w:val="00BD3E2C"/>
    <w:rsid w:val="00BD491E"/>
    <w:rsid w:val="00BF0D72"/>
    <w:rsid w:val="00BF1B42"/>
    <w:rsid w:val="00BF1D65"/>
    <w:rsid w:val="00BF22FE"/>
    <w:rsid w:val="00BF6591"/>
    <w:rsid w:val="00C02785"/>
    <w:rsid w:val="00C03503"/>
    <w:rsid w:val="00C0469E"/>
    <w:rsid w:val="00C05283"/>
    <w:rsid w:val="00C0552B"/>
    <w:rsid w:val="00C062E0"/>
    <w:rsid w:val="00C06666"/>
    <w:rsid w:val="00C10E06"/>
    <w:rsid w:val="00C1188B"/>
    <w:rsid w:val="00C11F50"/>
    <w:rsid w:val="00C131F2"/>
    <w:rsid w:val="00C1542B"/>
    <w:rsid w:val="00C15846"/>
    <w:rsid w:val="00C15BFA"/>
    <w:rsid w:val="00C20735"/>
    <w:rsid w:val="00C2229E"/>
    <w:rsid w:val="00C22CE1"/>
    <w:rsid w:val="00C22F16"/>
    <w:rsid w:val="00C23174"/>
    <w:rsid w:val="00C27FF4"/>
    <w:rsid w:val="00C328A2"/>
    <w:rsid w:val="00C33779"/>
    <w:rsid w:val="00C3456F"/>
    <w:rsid w:val="00C35899"/>
    <w:rsid w:val="00C40968"/>
    <w:rsid w:val="00C41EF6"/>
    <w:rsid w:val="00C45FC0"/>
    <w:rsid w:val="00C47454"/>
    <w:rsid w:val="00C51046"/>
    <w:rsid w:val="00C53150"/>
    <w:rsid w:val="00C5431E"/>
    <w:rsid w:val="00C547B0"/>
    <w:rsid w:val="00C556FE"/>
    <w:rsid w:val="00C5777A"/>
    <w:rsid w:val="00C57FF3"/>
    <w:rsid w:val="00C615E8"/>
    <w:rsid w:val="00C629DB"/>
    <w:rsid w:val="00C65B53"/>
    <w:rsid w:val="00C75883"/>
    <w:rsid w:val="00C77A8E"/>
    <w:rsid w:val="00C80045"/>
    <w:rsid w:val="00C8381A"/>
    <w:rsid w:val="00C853AD"/>
    <w:rsid w:val="00C9445F"/>
    <w:rsid w:val="00C95F76"/>
    <w:rsid w:val="00CA3446"/>
    <w:rsid w:val="00CA3913"/>
    <w:rsid w:val="00CA69BD"/>
    <w:rsid w:val="00CB12B3"/>
    <w:rsid w:val="00CB1355"/>
    <w:rsid w:val="00CB1CD1"/>
    <w:rsid w:val="00CB43FF"/>
    <w:rsid w:val="00CB4BA1"/>
    <w:rsid w:val="00CB4CD9"/>
    <w:rsid w:val="00CC0668"/>
    <w:rsid w:val="00CC0D54"/>
    <w:rsid w:val="00CC1B78"/>
    <w:rsid w:val="00CC2FDE"/>
    <w:rsid w:val="00CC66BB"/>
    <w:rsid w:val="00CC6AE7"/>
    <w:rsid w:val="00CCEBDF"/>
    <w:rsid w:val="00CD05EC"/>
    <w:rsid w:val="00CD31AC"/>
    <w:rsid w:val="00CD52A2"/>
    <w:rsid w:val="00CE1C12"/>
    <w:rsid w:val="00CE1F8F"/>
    <w:rsid w:val="00CE2D2F"/>
    <w:rsid w:val="00CE522B"/>
    <w:rsid w:val="00CF0295"/>
    <w:rsid w:val="00CF0861"/>
    <w:rsid w:val="00CF0AFA"/>
    <w:rsid w:val="00CF4B62"/>
    <w:rsid w:val="00CF6B4E"/>
    <w:rsid w:val="00D0180C"/>
    <w:rsid w:val="00D0189D"/>
    <w:rsid w:val="00D036FE"/>
    <w:rsid w:val="00D10B2C"/>
    <w:rsid w:val="00D114AC"/>
    <w:rsid w:val="00D114CA"/>
    <w:rsid w:val="00D13A4C"/>
    <w:rsid w:val="00D17167"/>
    <w:rsid w:val="00D175B9"/>
    <w:rsid w:val="00D22BA2"/>
    <w:rsid w:val="00D27BA7"/>
    <w:rsid w:val="00D30A2C"/>
    <w:rsid w:val="00D30B43"/>
    <w:rsid w:val="00D30ED0"/>
    <w:rsid w:val="00D318C3"/>
    <w:rsid w:val="00D32C57"/>
    <w:rsid w:val="00D33F4F"/>
    <w:rsid w:val="00D34341"/>
    <w:rsid w:val="00D3453C"/>
    <w:rsid w:val="00D40449"/>
    <w:rsid w:val="00D40E76"/>
    <w:rsid w:val="00D45B38"/>
    <w:rsid w:val="00D45D41"/>
    <w:rsid w:val="00D47BEE"/>
    <w:rsid w:val="00D51C62"/>
    <w:rsid w:val="00D5452C"/>
    <w:rsid w:val="00D551E7"/>
    <w:rsid w:val="00D614DF"/>
    <w:rsid w:val="00D62D8A"/>
    <w:rsid w:val="00D65D4D"/>
    <w:rsid w:val="00D70264"/>
    <w:rsid w:val="00D71611"/>
    <w:rsid w:val="00D76EDB"/>
    <w:rsid w:val="00D8139A"/>
    <w:rsid w:val="00D81BC6"/>
    <w:rsid w:val="00D81F88"/>
    <w:rsid w:val="00D83260"/>
    <w:rsid w:val="00D858A3"/>
    <w:rsid w:val="00D85909"/>
    <w:rsid w:val="00D85F33"/>
    <w:rsid w:val="00D87C1B"/>
    <w:rsid w:val="00DA25DF"/>
    <w:rsid w:val="00DB19B9"/>
    <w:rsid w:val="00DB3C8D"/>
    <w:rsid w:val="00DB4A6C"/>
    <w:rsid w:val="00DB5A9C"/>
    <w:rsid w:val="00DB6CF7"/>
    <w:rsid w:val="00DB7B70"/>
    <w:rsid w:val="00DC1EA7"/>
    <w:rsid w:val="00DC2DD6"/>
    <w:rsid w:val="00DC4DC9"/>
    <w:rsid w:val="00DC5865"/>
    <w:rsid w:val="00DD0D4E"/>
    <w:rsid w:val="00DD2D90"/>
    <w:rsid w:val="00DD7934"/>
    <w:rsid w:val="00DE2E69"/>
    <w:rsid w:val="00DE34F5"/>
    <w:rsid w:val="00DE6262"/>
    <w:rsid w:val="00DF1DC4"/>
    <w:rsid w:val="00DF1F19"/>
    <w:rsid w:val="00DF41E0"/>
    <w:rsid w:val="00DF7185"/>
    <w:rsid w:val="00DF76F1"/>
    <w:rsid w:val="00E005C2"/>
    <w:rsid w:val="00E01839"/>
    <w:rsid w:val="00E03BCC"/>
    <w:rsid w:val="00E062E0"/>
    <w:rsid w:val="00E10038"/>
    <w:rsid w:val="00E13544"/>
    <w:rsid w:val="00E15070"/>
    <w:rsid w:val="00E1673B"/>
    <w:rsid w:val="00E22614"/>
    <w:rsid w:val="00E24758"/>
    <w:rsid w:val="00E26A76"/>
    <w:rsid w:val="00E2752F"/>
    <w:rsid w:val="00E408CA"/>
    <w:rsid w:val="00E42E90"/>
    <w:rsid w:val="00E4367D"/>
    <w:rsid w:val="00E43A1E"/>
    <w:rsid w:val="00E45C3D"/>
    <w:rsid w:val="00E565FA"/>
    <w:rsid w:val="00E60C53"/>
    <w:rsid w:val="00E66EBC"/>
    <w:rsid w:val="00E71973"/>
    <w:rsid w:val="00E73780"/>
    <w:rsid w:val="00E778BF"/>
    <w:rsid w:val="00E80880"/>
    <w:rsid w:val="00E81EC4"/>
    <w:rsid w:val="00E826FE"/>
    <w:rsid w:val="00E82CC9"/>
    <w:rsid w:val="00E84463"/>
    <w:rsid w:val="00E8507F"/>
    <w:rsid w:val="00E85155"/>
    <w:rsid w:val="00E91D91"/>
    <w:rsid w:val="00E92E6D"/>
    <w:rsid w:val="00E96B89"/>
    <w:rsid w:val="00E97C3C"/>
    <w:rsid w:val="00EA114F"/>
    <w:rsid w:val="00EA6693"/>
    <w:rsid w:val="00EB00F5"/>
    <w:rsid w:val="00EB0265"/>
    <w:rsid w:val="00EB26BB"/>
    <w:rsid w:val="00EB5BB5"/>
    <w:rsid w:val="00EB6A33"/>
    <w:rsid w:val="00EC020B"/>
    <w:rsid w:val="00EC030C"/>
    <w:rsid w:val="00EC0CD7"/>
    <w:rsid w:val="00EC12A8"/>
    <w:rsid w:val="00EC1A39"/>
    <w:rsid w:val="00EC395C"/>
    <w:rsid w:val="00EC6489"/>
    <w:rsid w:val="00EC64C5"/>
    <w:rsid w:val="00ED0CB4"/>
    <w:rsid w:val="00ED291F"/>
    <w:rsid w:val="00ED6E2F"/>
    <w:rsid w:val="00EE0099"/>
    <w:rsid w:val="00EE180C"/>
    <w:rsid w:val="00EE39E1"/>
    <w:rsid w:val="00EE4C09"/>
    <w:rsid w:val="00EE55AD"/>
    <w:rsid w:val="00EE6E07"/>
    <w:rsid w:val="00EF1A13"/>
    <w:rsid w:val="00EF383A"/>
    <w:rsid w:val="00EF6209"/>
    <w:rsid w:val="00EF7AC5"/>
    <w:rsid w:val="00F00240"/>
    <w:rsid w:val="00F011E4"/>
    <w:rsid w:val="00F04AEF"/>
    <w:rsid w:val="00F0A708"/>
    <w:rsid w:val="00F10197"/>
    <w:rsid w:val="00F10EE2"/>
    <w:rsid w:val="00F14F7E"/>
    <w:rsid w:val="00F16AF6"/>
    <w:rsid w:val="00F174BA"/>
    <w:rsid w:val="00F209E2"/>
    <w:rsid w:val="00F212EB"/>
    <w:rsid w:val="00F31AE0"/>
    <w:rsid w:val="00F31FF5"/>
    <w:rsid w:val="00F3244E"/>
    <w:rsid w:val="00F33A35"/>
    <w:rsid w:val="00F350D5"/>
    <w:rsid w:val="00F35E46"/>
    <w:rsid w:val="00F3616A"/>
    <w:rsid w:val="00F36E39"/>
    <w:rsid w:val="00F45410"/>
    <w:rsid w:val="00F46D33"/>
    <w:rsid w:val="00F50432"/>
    <w:rsid w:val="00F51B96"/>
    <w:rsid w:val="00F52E81"/>
    <w:rsid w:val="00F54025"/>
    <w:rsid w:val="00F56075"/>
    <w:rsid w:val="00F60D91"/>
    <w:rsid w:val="00F64239"/>
    <w:rsid w:val="00F66F75"/>
    <w:rsid w:val="00F706AF"/>
    <w:rsid w:val="00F714FA"/>
    <w:rsid w:val="00F7182A"/>
    <w:rsid w:val="00F72E9B"/>
    <w:rsid w:val="00F72FE1"/>
    <w:rsid w:val="00F74F5A"/>
    <w:rsid w:val="00F76022"/>
    <w:rsid w:val="00F771D1"/>
    <w:rsid w:val="00F77441"/>
    <w:rsid w:val="00F8251A"/>
    <w:rsid w:val="00F83BB0"/>
    <w:rsid w:val="00F84D90"/>
    <w:rsid w:val="00F90520"/>
    <w:rsid w:val="00F909A0"/>
    <w:rsid w:val="00F930AE"/>
    <w:rsid w:val="00FA168C"/>
    <w:rsid w:val="00FA56AF"/>
    <w:rsid w:val="00FB0F3C"/>
    <w:rsid w:val="00FB69C2"/>
    <w:rsid w:val="00FC0A54"/>
    <w:rsid w:val="00FC1198"/>
    <w:rsid w:val="00FC161C"/>
    <w:rsid w:val="00FC2BAD"/>
    <w:rsid w:val="00FC6987"/>
    <w:rsid w:val="00FD126C"/>
    <w:rsid w:val="00FD172E"/>
    <w:rsid w:val="00FD2C38"/>
    <w:rsid w:val="00FD3BA2"/>
    <w:rsid w:val="00FD4FC6"/>
    <w:rsid w:val="00FD5B37"/>
    <w:rsid w:val="00FD7232"/>
    <w:rsid w:val="00FE0620"/>
    <w:rsid w:val="00FE19D6"/>
    <w:rsid w:val="00FE32E6"/>
    <w:rsid w:val="00FE3453"/>
    <w:rsid w:val="00FE524E"/>
    <w:rsid w:val="00FE6011"/>
    <w:rsid w:val="00FF0135"/>
    <w:rsid w:val="00FF0BDA"/>
    <w:rsid w:val="00FF2984"/>
    <w:rsid w:val="00FF4223"/>
    <w:rsid w:val="00FF5C9E"/>
    <w:rsid w:val="00FF6501"/>
    <w:rsid w:val="01067B5E"/>
    <w:rsid w:val="011316C4"/>
    <w:rsid w:val="011CD7FF"/>
    <w:rsid w:val="015A6820"/>
    <w:rsid w:val="0163BCB1"/>
    <w:rsid w:val="01E26A63"/>
    <w:rsid w:val="0211070F"/>
    <w:rsid w:val="02B19F9D"/>
    <w:rsid w:val="02B90A29"/>
    <w:rsid w:val="02B90EC8"/>
    <w:rsid w:val="02C316F8"/>
    <w:rsid w:val="0349847E"/>
    <w:rsid w:val="036F72FD"/>
    <w:rsid w:val="037932C7"/>
    <w:rsid w:val="038E0D1D"/>
    <w:rsid w:val="038FB684"/>
    <w:rsid w:val="03B4B663"/>
    <w:rsid w:val="03C59F02"/>
    <w:rsid w:val="03E5D122"/>
    <w:rsid w:val="040D5C5E"/>
    <w:rsid w:val="04319A4F"/>
    <w:rsid w:val="04902CF7"/>
    <w:rsid w:val="0492C545"/>
    <w:rsid w:val="04B7EA4A"/>
    <w:rsid w:val="04E05D37"/>
    <w:rsid w:val="04E7607B"/>
    <w:rsid w:val="051E6279"/>
    <w:rsid w:val="0520092A"/>
    <w:rsid w:val="052B3F81"/>
    <w:rsid w:val="053F4FE3"/>
    <w:rsid w:val="0541E93B"/>
    <w:rsid w:val="054A9BBB"/>
    <w:rsid w:val="0556BB7A"/>
    <w:rsid w:val="05878DA5"/>
    <w:rsid w:val="05967205"/>
    <w:rsid w:val="05E654A9"/>
    <w:rsid w:val="0616D785"/>
    <w:rsid w:val="062AE7F7"/>
    <w:rsid w:val="062CEBB8"/>
    <w:rsid w:val="06A651F8"/>
    <w:rsid w:val="06BC0529"/>
    <w:rsid w:val="0719C198"/>
    <w:rsid w:val="07509C06"/>
    <w:rsid w:val="079EDFBF"/>
    <w:rsid w:val="07BE0B16"/>
    <w:rsid w:val="07DF23BC"/>
    <w:rsid w:val="08087BDC"/>
    <w:rsid w:val="082FE527"/>
    <w:rsid w:val="0832C20E"/>
    <w:rsid w:val="0847B335"/>
    <w:rsid w:val="084DF8D4"/>
    <w:rsid w:val="0863CA49"/>
    <w:rsid w:val="08845516"/>
    <w:rsid w:val="089F9713"/>
    <w:rsid w:val="08E8B8C1"/>
    <w:rsid w:val="0913E1EE"/>
    <w:rsid w:val="093F6631"/>
    <w:rsid w:val="095BC622"/>
    <w:rsid w:val="09729DD4"/>
    <w:rsid w:val="09A68A18"/>
    <w:rsid w:val="09C31341"/>
    <w:rsid w:val="09CD2C3A"/>
    <w:rsid w:val="09DA1758"/>
    <w:rsid w:val="0A183178"/>
    <w:rsid w:val="0A61A4D5"/>
    <w:rsid w:val="0A80162D"/>
    <w:rsid w:val="0AEE518D"/>
    <w:rsid w:val="0B71B9D4"/>
    <w:rsid w:val="0B7F85EF"/>
    <w:rsid w:val="0BC2668C"/>
    <w:rsid w:val="0C25065B"/>
    <w:rsid w:val="0C2B4284"/>
    <w:rsid w:val="0C3C55D6"/>
    <w:rsid w:val="0C91A8A2"/>
    <w:rsid w:val="0C953D80"/>
    <w:rsid w:val="0CE55593"/>
    <w:rsid w:val="0D048DA2"/>
    <w:rsid w:val="0D080B08"/>
    <w:rsid w:val="0D1458D7"/>
    <w:rsid w:val="0D1A6EEE"/>
    <w:rsid w:val="0D6AAEE7"/>
    <w:rsid w:val="0D766AF2"/>
    <w:rsid w:val="0D7C062E"/>
    <w:rsid w:val="0D86554C"/>
    <w:rsid w:val="0D9743D8"/>
    <w:rsid w:val="0DA3DC48"/>
    <w:rsid w:val="0DC1E190"/>
    <w:rsid w:val="0DC8707C"/>
    <w:rsid w:val="0E09B30D"/>
    <w:rsid w:val="0E134A4C"/>
    <w:rsid w:val="0E21A33E"/>
    <w:rsid w:val="0E577CFD"/>
    <w:rsid w:val="0EAE89E1"/>
    <w:rsid w:val="0EDD0933"/>
    <w:rsid w:val="0EFEA29C"/>
    <w:rsid w:val="0F5BEEE2"/>
    <w:rsid w:val="0F5E8D7B"/>
    <w:rsid w:val="0F8267B6"/>
    <w:rsid w:val="0F8FF6D2"/>
    <w:rsid w:val="0F92254B"/>
    <w:rsid w:val="0FD5CD19"/>
    <w:rsid w:val="0FDA3C97"/>
    <w:rsid w:val="0FE9E9BC"/>
    <w:rsid w:val="1005C3AE"/>
    <w:rsid w:val="1009902F"/>
    <w:rsid w:val="103624D1"/>
    <w:rsid w:val="10632F8C"/>
    <w:rsid w:val="10850089"/>
    <w:rsid w:val="10C11C34"/>
    <w:rsid w:val="10D82449"/>
    <w:rsid w:val="10EB72F8"/>
    <w:rsid w:val="10EDD542"/>
    <w:rsid w:val="11400A50"/>
    <w:rsid w:val="115F57F3"/>
    <w:rsid w:val="1164EF4D"/>
    <w:rsid w:val="1185B121"/>
    <w:rsid w:val="11AD664E"/>
    <w:rsid w:val="120445E7"/>
    <w:rsid w:val="126A9208"/>
    <w:rsid w:val="12A55CB1"/>
    <w:rsid w:val="12B49955"/>
    <w:rsid w:val="12F41D44"/>
    <w:rsid w:val="12F632E0"/>
    <w:rsid w:val="132726EB"/>
    <w:rsid w:val="13376E32"/>
    <w:rsid w:val="133A97ED"/>
    <w:rsid w:val="1355FEF7"/>
    <w:rsid w:val="137186BE"/>
    <w:rsid w:val="139EC217"/>
    <w:rsid w:val="13BCA568"/>
    <w:rsid w:val="141524C1"/>
    <w:rsid w:val="141D0817"/>
    <w:rsid w:val="1453066E"/>
    <w:rsid w:val="148511BD"/>
    <w:rsid w:val="14B423DA"/>
    <w:rsid w:val="14C45FAE"/>
    <w:rsid w:val="14FA240A"/>
    <w:rsid w:val="150897FA"/>
    <w:rsid w:val="1585DB40"/>
    <w:rsid w:val="1588D3C5"/>
    <w:rsid w:val="1597729B"/>
    <w:rsid w:val="15AEA104"/>
    <w:rsid w:val="15B0AA69"/>
    <w:rsid w:val="16254269"/>
    <w:rsid w:val="1628C3A9"/>
    <w:rsid w:val="16307A5C"/>
    <w:rsid w:val="16323D45"/>
    <w:rsid w:val="16497608"/>
    <w:rsid w:val="165CF5B0"/>
    <w:rsid w:val="1660CDAF"/>
    <w:rsid w:val="166FF2A3"/>
    <w:rsid w:val="167CC62C"/>
    <w:rsid w:val="168B6375"/>
    <w:rsid w:val="169DF2C1"/>
    <w:rsid w:val="16E8CDCA"/>
    <w:rsid w:val="16F60875"/>
    <w:rsid w:val="1731A148"/>
    <w:rsid w:val="173B0630"/>
    <w:rsid w:val="1742DB14"/>
    <w:rsid w:val="175550D0"/>
    <w:rsid w:val="1762D729"/>
    <w:rsid w:val="17B4D5C8"/>
    <w:rsid w:val="17D39768"/>
    <w:rsid w:val="180C10E6"/>
    <w:rsid w:val="1835968C"/>
    <w:rsid w:val="1839B122"/>
    <w:rsid w:val="18601740"/>
    <w:rsid w:val="18695A8D"/>
    <w:rsid w:val="1870C953"/>
    <w:rsid w:val="18BC7C86"/>
    <w:rsid w:val="18BDE5DD"/>
    <w:rsid w:val="19076AEA"/>
    <w:rsid w:val="1930ED25"/>
    <w:rsid w:val="194ED5EF"/>
    <w:rsid w:val="19BC3650"/>
    <w:rsid w:val="19D74FC4"/>
    <w:rsid w:val="1A58A24B"/>
    <w:rsid w:val="1AE503D6"/>
    <w:rsid w:val="1B377659"/>
    <w:rsid w:val="1B4C9FD7"/>
    <w:rsid w:val="1C8725D0"/>
    <w:rsid w:val="1C9BFF6A"/>
    <w:rsid w:val="1CB0726E"/>
    <w:rsid w:val="1CDBE802"/>
    <w:rsid w:val="1D44EA63"/>
    <w:rsid w:val="1D70D4EA"/>
    <w:rsid w:val="1D7653F0"/>
    <w:rsid w:val="1D76B85C"/>
    <w:rsid w:val="1D7AE33E"/>
    <w:rsid w:val="1DA121C5"/>
    <w:rsid w:val="1DAB9AE3"/>
    <w:rsid w:val="1DB6BD36"/>
    <w:rsid w:val="1DC504D1"/>
    <w:rsid w:val="1DC9A3FB"/>
    <w:rsid w:val="1DCF1CAF"/>
    <w:rsid w:val="1E0555BD"/>
    <w:rsid w:val="1E06B768"/>
    <w:rsid w:val="1E47105F"/>
    <w:rsid w:val="1E4944C6"/>
    <w:rsid w:val="1E6411E0"/>
    <w:rsid w:val="1EA532BC"/>
    <w:rsid w:val="1EA91602"/>
    <w:rsid w:val="1F4E6C33"/>
    <w:rsid w:val="1F7E671A"/>
    <w:rsid w:val="1F8A7F75"/>
    <w:rsid w:val="1FAFFFE3"/>
    <w:rsid w:val="1FBB51A1"/>
    <w:rsid w:val="1FDA639B"/>
    <w:rsid w:val="2023D403"/>
    <w:rsid w:val="202DC528"/>
    <w:rsid w:val="2030C226"/>
    <w:rsid w:val="20429DAA"/>
    <w:rsid w:val="204305F3"/>
    <w:rsid w:val="205C322D"/>
    <w:rsid w:val="20862134"/>
    <w:rsid w:val="209BE00E"/>
    <w:rsid w:val="20AA5287"/>
    <w:rsid w:val="20B6F8AA"/>
    <w:rsid w:val="2102A9A8"/>
    <w:rsid w:val="2117909F"/>
    <w:rsid w:val="2140C125"/>
    <w:rsid w:val="2157BD0D"/>
    <w:rsid w:val="21738EB1"/>
    <w:rsid w:val="21B8D06E"/>
    <w:rsid w:val="21CF7948"/>
    <w:rsid w:val="21E7B606"/>
    <w:rsid w:val="222BE599"/>
    <w:rsid w:val="227DA5DB"/>
    <w:rsid w:val="22AAEFBF"/>
    <w:rsid w:val="22B195DE"/>
    <w:rsid w:val="22D28401"/>
    <w:rsid w:val="22D620E6"/>
    <w:rsid w:val="22F0483A"/>
    <w:rsid w:val="22FAB71C"/>
    <w:rsid w:val="23112287"/>
    <w:rsid w:val="235D3482"/>
    <w:rsid w:val="2385941F"/>
    <w:rsid w:val="23E35920"/>
    <w:rsid w:val="2404360D"/>
    <w:rsid w:val="242EBD8B"/>
    <w:rsid w:val="243D2228"/>
    <w:rsid w:val="2440B5AD"/>
    <w:rsid w:val="24433DFB"/>
    <w:rsid w:val="2462BF2A"/>
    <w:rsid w:val="246A1955"/>
    <w:rsid w:val="246C227C"/>
    <w:rsid w:val="24740DCE"/>
    <w:rsid w:val="247F5B72"/>
    <w:rsid w:val="24888185"/>
    <w:rsid w:val="24C0571E"/>
    <w:rsid w:val="24D35B7C"/>
    <w:rsid w:val="251070B6"/>
    <w:rsid w:val="252A718D"/>
    <w:rsid w:val="254E7B20"/>
    <w:rsid w:val="2553170B"/>
    <w:rsid w:val="25B24A54"/>
    <w:rsid w:val="25DC244B"/>
    <w:rsid w:val="25F3EAF0"/>
    <w:rsid w:val="26059A98"/>
    <w:rsid w:val="2609DB19"/>
    <w:rsid w:val="260EB74F"/>
    <w:rsid w:val="26675B71"/>
    <w:rsid w:val="26B0F3BD"/>
    <w:rsid w:val="26D09AE4"/>
    <w:rsid w:val="26DF69B3"/>
    <w:rsid w:val="27453A34"/>
    <w:rsid w:val="274AC99B"/>
    <w:rsid w:val="275335B4"/>
    <w:rsid w:val="2763546F"/>
    <w:rsid w:val="27759C7E"/>
    <w:rsid w:val="278D39FA"/>
    <w:rsid w:val="279613F9"/>
    <w:rsid w:val="27A9F624"/>
    <w:rsid w:val="27B9FEA9"/>
    <w:rsid w:val="27DC7180"/>
    <w:rsid w:val="2816957F"/>
    <w:rsid w:val="2853F020"/>
    <w:rsid w:val="286CF058"/>
    <w:rsid w:val="289A167F"/>
    <w:rsid w:val="289EAF4A"/>
    <w:rsid w:val="28AAA257"/>
    <w:rsid w:val="28C2B95C"/>
    <w:rsid w:val="28CCE9CF"/>
    <w:rsid w:val="28E86D65"/>
    <w:rsid w:val="2907277E"/>
    <w:rsid w:val="29276E38"/>
    <w:rsid w:val="294C3A55"/>
    <w:rsid w:val="29B78DE2"/>
    <w:rsid w:val="29C08836"/>
    <w:rsid w:val="29F10F41"/>
    <w:rsid w:val="29F983D5"/>
    <w:rsid w:val="29FA59C2"/>
    <w:rsid w:val="2A693411"/>
    <w:rsid w:val="2ABD3E6D"/>
    <w:rsid w:val="2B2CB602"/>
    <w:rsid w:val="2B5809AE"/>
    <w:rsid w:val="2B5964B8"/>
    <w:rsid w:val="2B5FE019"/>
    <w:rsid w:val="2B72B2D9"/>
    <w:rsid w:val="2BAA0E46"/>
    <w:rsid w:val="2C6A3F56"/>
    <w:rsid w:val="2C77A981"/>
    <w:rsid w:val="2CA28EEE"/>
    <w:rsid w:val="2CABB33F"/>
    <w:rsid w:val="2CBC5C8C"/>
    <w:rsid w:val="2CC35564"/>
    <w:rsid w:val="2CCC08B5"/>
    <w:rsid w:val="2CF9C421"/>
    <w:rsid w:val="2D0ABE7E"/>
    <w:rsid w:val="2D14CA18"/>
    <w:rsid w:val="2D327245"/>
    <w:rsid w:val="2D5AAEF4"/>
    <w:rsid w:val="2D6357DA"/>
    <w:rsid w:val="2D6421A9"/>
    <w:rsid w:val="2D6D5B10"/>
    <w:rsid w:val="2DA1416F"/>
    <w:rsid w:val="2DE7C863"/>
    <w:rsid w:val="2DFFC747"/>
    <w:rsid w:val="2E0E2FCE"/>
    <w:rsid w:val="2E1C4E77"/>
    <w:rsid w:val="2E21B57F"/>
    <w:rsid w:val="2E244FCC"/>
    <w:rsid w:val="2E4099BC"/>
    <w:rsid w:val="2E4D07EC"/>
    <w:rsid w:val="2E5C08A6"/>
    <w:rsid w:val="2E73DA39"/>
    <w:rsid w:val="2E7616F7"/>
    <w:rsid w:val="2E8C3819"/>
    <w:rsid w:val="2E8D1E2B"/>
    <w:rsid w:val="2ED5879C"/>
    <w:rsid w:val="2F052CA1"/>
    <w:rsid w:val="2F05FDDE"/>
    <w:rsid w:val="2F10F3B8"/>
    <w:rsid w:val="2F4B20DB"/>
    <w:rsid w:val="2F526B2D"/>
    <w:rsid w:val="2F6910F3"/>
    <w:rsid w:val="2F7DFEA4"/>
    <w:rsid w:val="2F89FDD4"/>
    <w:rsid w:val="2FAEE6FA"/>
    <w:rsid w:val="2FB9D829"/>
    <w:rsid w:val="2FBB8CEC"/>
    <w:rsid w:val="2FC21445"/>
    <w:rsid w:val="2FCF44BA"/>
    <w:rsid w:val="2FD2FFF4"/>
    <w:rsid w:val="2FD5D631"/>
    <w:rsid w:val="2FF0FA07"/>
    <w:rsid w:val="300EB466"/>
    <w:rsid w:val="301A18CC"/>
    <w:rsid w:val="303D3D53"/>
    <w:rsid w:val="3076C6B4"/>
    <w:rsid w:val="307766D8"/>
    <w:rsid w:val="30BC20FF"/>
    <w:rsid w:val="30DA4B81"/>
    <w:rsid w:val="30DEF790"/>
    <w:rsid w:val="30F4DF3C"/>
    <w:rsid w:val="3116F41D"/>
    <w:rsid w:val="31341F63"/>
    <w:rsid w:val="314435DC"/>
    <w:rsid w:val="314AD0D1"/>
    <w:rsid w:val="314C6D61"/>
    <w:rsid w:val="31777FF8"/>
    <w:rsid w:val="31CC0AD5"/>
    <w:rsid w:val="31E7CC58"/>
    <w:rsid w:val="31F4AC2B"/>
    <w:rsid w:val="325F33B7"/>
    <w:rsid w:val="32961C45"/>
    <w:rsid w:val="32D6C6AB"/>
    <w:rsid w:val="32E10DF0"/>
    <w:rsid w:val="3304CF1D"/>
    <w:rsid w:val="33120847"/>
    <w:rsid w:val="3343DEDC"/>
    <w:rsid w:val="334EFCA7"/>
    <w:rsid w:val="3366F73C"/>
    <w:rsid w:val="33ABACA5"/>
    <w:rsid w:val="33EAE30E"/>
    <w:rsid w:val="33ECE0B5"/>
    <w:rsid w:val="34011FB5"/>
    <w:rsid w:val="342B1D47"/>
    <w:rsid w:val="343E51D1"/>
    <w:rsid w:val="34512390"/>
    <w:rsid w:val="3455B75B"/>
    <w:rsid w:val="348360B4"/>
    <w:rsid w:val="349F9890"/>
    <w:rsid w:val="34C4E62C"/>
    <w:rsid w:val="34E83D6C"/>
    <w:rsid w:val="351AF98C"/>
    <w:rsid w:val="35259CB8"/>
    <w:rsid w:val="3559B5ED"/>
    <w:rsid w:val="35723236"/>
    <w:rsid w:val="35766DE0"/>
    <w:rsid w:val="35C65B48"/>
    <w:rsid w:val="35E8C5AA"/>
    <w:rsid w:val="35ED3513"/>
    <w:rsid w:val="3609FD63"/>
    <w:rsid w:val="36342688"/>
    <w:rsid w:val="3643F9EB"/>
    <w:rsid w:val="3652F6E5"/>
    <w:rsid w:val="36859988"/>
    <w:rsid w:val="36895359"/>
    <w:rsid w:val="36B28262"/>
    <w:rsid w:val="36BA759F"/>
    <w:rsid w:val="36E32C05"/>
    <w:rsid w:val="36F43063"/>
    <w:rsid w:val="372804FF"/>
    <w:rsid w:val="3740BFD6"/>
    <w:rsid w:val="37413C67"/>
    <w:rsid w:val="3792F0D5"/>
    <w:rsid w:val="37AD189A"/>
    <w:rsid w:val="37B104D1"/>
    <w:rsid w:val="37B723E7"/>
    <w:rsid w:val="37C6AB70"/>
    <w:rsid w:val="37CFEE13"/>
    <w:rsid w:val="37E030D8"/>
    <w:rsid w:val="37FC74B6"/>
    <w:rsid w:val="38024880"/>
    <w:rsid w:val="380C71DF"/>
    <w:rsid w:val="383B1860"/>
    <w:rsid w:val="387F3C0A"/>
    <w:rsid w:val="38B083CB"/>
    <w:rsid w:val="38CA83D6"/>
    <w:rsid w:val="3904312D"/>
    <w:rsid w:val="391D1A86"/>
    <w:rsid w:val="392D80D1"/>
    <w:rsid w:val="392F32CD"/>
    <w:rsid w:val="395D7CF3"/>
    <w:rsid w:val="396C76AF"/>
    <w:rsid w:val="39BF0CD7"/>
    <w:rsid w:val="39D17B6F"/>
    <w:rsid w:val="39F07436"/>
    <w:rsid w:val="39F3E5EA"/>
    <w:rsid w:val="3A1EFA9A"/>
    <w:rsid w:val="3A3F2407"/>
    <w:rsid w:val="3A74C1EF"/>
    <w:rsid w:val="3A8FA93C"/>
    <w:rsid w:val="3A9CF072"/>
    <w:rsid w:val="3ABC0FE0"/>
    <w:rsid w:val="3B091CF4"/>
    <w:rsid w:val="3B0ED8B6"/>
    <w:rsid w:val="3B510806"/>
    <w:rsid w:val="3B53280D"/>
    <w:rsid w:val="3B5366DE"/>
    <w:rsid w:val="3B7051F5"/>
    <w:rsid w:val="3BB31E6F"/>
    <w:rsid w:val="3BB60A9F"/>
    <w:rsid w:val="3BC9533A"/>
    <w:rsid w:val="3C0957FA"/>
    <w:rsid w:val="3C163365"/>
    <w:rsid w:val="3C567B92"/>
    <w:rsid w:val="3C7B8192"/>
    <w:rsid w:val="3C866E96"/>
    <w:rsid w:val="3CC8D59D"/>
    <w:rsid w:val="3CD17593"/>
    <w:rsid w:val="3CD760CD"/>
    <w:rsid w:val="3CE184C4"/>
    <w:rsid w:val="3D0441A4"/>
    <w:rsid w:val="3D0BA7C2"/>
    <w:rsid w:val="3D5F0DEC"/>
    <w:rsid w:val="3D616DD3"/>
    <w:rsid w:val="3D8488B8"/>
    <w:rsid w:val="3DD245A2"/>
    <w:rsid w:val="3E337C9E"/>
    <w:rsid w:val="3E3DEB29"/>
    <w:rsid w:val="3E61E079"/>
    <w:rsid w:val="3E8CDD5A"/>
    <w:rsid w:val="3E9D11FD"/>
    <w:rsid w:val="3F2C616C"/>
    <w:rsid w:val="3F383560"/>
    <w:rsid w:val="3F48B489"/>
    <w:rsid w:val="3F7B5FEB"/>
    <w:rsid w:val="3FDC75F3"/>
    <w:rsid w:val="40894223"/>
    <w:rsid w:val="40A03B74"/>
    <w:rsid w:val="40A74DC7"/>
    <w:rsid w:val="40A81D67"/>
    <w:rsid w:val="40D4D7CB"/>
    <w:rsid w:val="414799B7"/>
    <w:rsid w:val="41B215B4"/>
    <w:rsid w:val="4201C74C"/>
    <w:rsid w:val="421A9292"/>
    <w:rsid w:val="422025D0"/>
    <w:rsid w:val="423E35E7"/>
    <w:rsid w:val="42579534"/>
    <w:rsid w:val="4265A05D"/>
    <w:rsid w:val="4285C681"/>
    <w:rsid w:val="429B9B51"/>
    <w:rsid w:val="42BB70AD"/>
    <w:rsid w:val="42C0606B"/>
    <w:rsid w:val="42C53328"/>
    <w:rsid w:val="42FC56F0"/>
    <w:rsid w:val="4309A1FB"/>
    <w:rsid w:val="43B62F0A"/>
    <w:rsid w:val="43CC63E7"/>
    <w:rsid w:val="43FAAA5B"/>
    <w:rsid w:val="441E8DE9"/>
    <w:rsid w:val="443CA50A"/>
    <w:rsid w:val="44507912"/>
    <w:rsid w:val="4450B08F"/>
    <w:rsid w:val="44710CAD"/>
    <w:rsid w:val="447FE2BC"/>
    <w:rsid w:val="44C85A03"/>
    <w:rsid w:val="45054B76"/>
    <w:rsid w:val="451DBC57"/>
    <w:rsid w:val="455406C2"/>
    <w:rsid w:val="4561D5B6"/>
    <w:rsid w:val="458A9719"/>
    <w:rsid w:val="458DA8DA"/>
    <w:rsid w:val="45BB97E3"/>
    <w:rsid w:val="45DE0F82"/>
    <w:rsid w:val="46008044"/>
    <w:rsid w:val="4629CE1C"/>
    <w:rsid w:val="4638624D"/>
    <w:rsid w:val="4638F49A"/>
    <w:rsid w:val="467A4FD1"/>
    <w:rsid w:val="467CCEA4"/>
    <w:rsid w:val="46E7DC4B"/>
    <w:rsid w:val="46F655F5"/>
    <w:rsid w:val="470BCC2F"/>
    <w:rsid w:val="47693835"/>
    <w:rsid w:val="478A4A95"/>
    <w:rsid w:val="47C4D2BC"/>
    <w:rsid w:val="47CB54F3"/>
    <w:rsid w:val="48214950"/>
    <w:rsid w:val="482A042D"/>
    <w:rsid w:val="4840D72A"/>
    <w:rsid w:val="485F8E32"/>
    <w:rsid w:val="4891AED8"/>
    <w:rsid w:val="4893B4E0"/>
    <w:rsid w:val="4894CB5E"/>
    <w:rsid w:val="48A64EED"/>
    <w:rsid w:val="48AEF4DE"/>
    <w:rsid w:val="48B861C3"/>
    <w:rsid w:val="48CEDFE9"/>
    <w:rsid w:val="48E3E1A2"/>
    <w:rsid w:val="48F3E71D"/>
    <w:rsid w:val="492DE529"/>
    <w:rsid w:val="493893FB"/>
    <w:rsid w:val="49724F69"/>
    <w:rsid w:val="497664AF"/>
    <w:rsid w:val="499A5061"/>
    <w:rsid w:val="49B37251"/>
    <w:rsid w:val="4A17FB5E"/>
    <w:rsid w:val="4A237FAB"/>
    <w:rsid w:val="4A291E4E"/>
    <w:rsid w:val="4A4BAFEF"/>
    <w:rsid w:val="4A7A623C"/>
    <w:rsid w:val="4A919A0B"/>
    <w:rsid w:val="4AD0459B"/>
    <w:rsid w:val="4AD82CFA"/>
    <w:rsid w:val="4B21FB97"/>
    <w:rsid w:val="4B263E3F"/>
    <w:rsid w:val="4B2848FC"/>
    <w:rsid w:val="4B2A78E3"/>
    <w:rsid w:val="4B44B5F8"/>
    <w:rsid w:val="4B6AFE29"/>
    <w:rsid w:val="4C4D5106"/>
    <w:rsid w:val="4C6584B7"/>
    <w:rsid w:val="4CCE4B6F"/>
    <w:rsid w:val="4CFF6D76"/>
    <w:rsid w:val="4D229DC3"/>
    <w:rsid w:val="4D5F4148"/>
    <w:rsid w:val="4DA4FE64"/>
    <w:rsid w:val="4DC326DF"/>
    <w:rsid w:val="4DCDCC76"/>
    <w:rsid w:val="4DE4F03B"/>
    <w:rsid w:val="4E34C366"/>
    <w:rsid w:val="4E3DCAF0"/>
    <w:rsid w:val="4E7FC035"/>
    <w:rsid w:val="4E89D9C2"/>
    <w:rsid w:val="4F008D5D"/>
    <w:rsid w:val="4F71BD9C"/>
    <w:rsid w:val="4FAA3A74"/>
    <w:rsid w:val="4FC9CD8D"/>
    <w:rsid w:val="4FD203E7"/>
    <w:rsid w:val="4FDE6313"/>
    <w:rsid w:val="4FF8B0F0"/>
    <w:rsid w:val="5009A8E4"/>
    <w:rsid w:val="50172B2D"/>
    <w:rsid w:val="5020E236"/>
    <w:rsid w:val="502EC59E"/>
    <w:rsid w:val="50905DCC"/>
    <w:rsid w:val="50942E3A"/>
    <w:rsid w:val="50F7D75B"/>
    <w:rsid w:val="510A8AD5"/>
    <w:rsid w:val="514A0C62"/>
    <w:rsid w:val="516E3EF0"/>
    <w:rsid w:val="517B21D4"/>
    <w:rsid w:val="51832AD5"/>
    <w:rsid w:val="51967540"/>
    <w:rsid w:val="519B9DD1"/>
    <w:rsid w:val="51A4D08B"/>
    <w:rsid w:val="51D8A753"/>
    <w:rsid w:val="51D93066"/>
    <w:rsid w:val="51EFCE29"/>
    <w:rsid w:val="5201C2C2"/>
    <w:rsid w:val="52BCB436"/>
    <w:rsid w:val="52DA0447"/>
    <w:rsid w:val="53351763"/>
    <w:rsid w:val="5337F1C8"/>
    <w:rsid w:val="534BDFF4"/>
    <w:rsid w:val="534FCBA0"/>
    <w:rsid w:val="536C4144"/>
    <w:rsid w:val="53917C87"/>
    <w:rsid w:val="53A7D07F"/>
    <w:rsid w:val="53ACC476"/>
    <w:rsid w:val="53BEEEF2"/>
    <w:rsid w:val="53C90E90"/>
    <w:rsid w:val="53DCB4B0"/>
    <w:rsid w:val="54118F7F"/>
    <w:rsid w:val="546B6C79"/>
    <w:rsid w:val="548666F2"/>
    <w:rsid w:val="5491657D"/>
    <w:rsid w:val="54B2396F"/>
    <w:rsid w:val="54BA69A6"/>
    <w:rsid w:val="5519FCD9"/>
    <w:rsid w:val="559D1B60"/>
    <w:rsid w:val="55A78D78"/>
    <w:rsid w:val="55DBB4D8"/>
    <w:rsid w:val="55F420B4"/>
    <w:rsid w:val="5632D373"/>
    <w:rsid w:val="564C0CE3"/>
    <w:rsid w:val="5651557E"/>
    <w:rsid w:val="5661D38B"/>
    <w:rsid w:val="566750F6"/>
    <w:rsid w:val="568C1F3D"/>
    <w:rsid w:val="569912B5"/>
    <w:rsid w:val="56A86836"/>
    <w:rsid w:val="5709935C"/>
    <w:rsid w:val="57134D8B"/>
    <w:rsid w:val="57157F1D"/>
    <w:rsid w:val="572548CF"/>
    <w:rsid w:val="5726084D"/>
    <w:rsid w:val="57307DB5"/>
    <w:rsid w:val="5739FFF2"/>
    <w:rsid w:val="575299CD"/>
    <w:rsid w:val="577D274C"/>
    <w:rsid w:val="578EF1A6"/>
    <w:rsid w:val="57E49FEB"/>
    <w:rsid w:val="57EF9547"/>
    <w:rsid w:val="581214D1"/>
    <w:rsid w:val="58207D50"/>
    <w:rsid w:val="5842D66E"/>
    <w:rsid w:val="586F10F3"/>
    <w:rsid w:val="58732BE8"/>
    <w:rsid w:val="58C8618F"/>
    <w:rsid w:val="58DABB09"/>
    <w:rsid w:val="5915D2DF"/>
    <w:rsid w:val="59213E45"/>
    <w:rsid w:val="5939B071"/>
    <w:rsid w:val="59428E32"/>
    <w:rsid w:val="5965BFEB"/>
    <w:rsid w:val="59FFE1E9"/>
    <w:rsid w:val="5A01325E"/>
    <w:rsid w:val="5A0F3BA4"/>
    <w:rsid w:val="5A44F58F"/>
    <w:rsid w:val="5A7C9D56"/>
    <w:rsid w:val="5A85C712"/>
    <w:rsid w:val="5AB7E725"/>
    <w:rsid w:val="5AE6DD50"/>
    <w:rsid w:val="5AF918FF"/>
    <w:rsid w:val="5B0C3846"/>
    <w:rsid w:val="5B136F69"/>
    <w:rsid w:val="5B1BFE34"/>
    <w:rsid w:val="5B3E1557"/>
    <w:rsid w:val="5B7D4F09"/>
    <w:rsid w:val="5B7DF39A"/>
    <w:rsid w:val="5BC8DCBC"/>
    <w:rsid w:val="5BFCDC2F"/>
    <w:rsid w:val="5C176836"/>
    <w:rsid w:val="5C6DB864"/>
    <w:rsid w:val="5CF2046B"/>
    <w:rsid w:val="5CF5353D"/>
    <w:rsid w:val="5D83EFCC"/>
    <w:rsid w:val="5E3D6EB8"/>
    <w:rsid w:val="5E5E53E4"/>
    <w:rsid w:val="5E62BF61"/>
    <w:rsid w:val="5E6900A7"/>
    <w:rsid w:val="5E6D983E"/>
    <w:rsid w:val="5E704064"/>
    <w:rsid w:val="5E79B835"/>
    <w:rsid w:val="5E99C7E0"/>
    <w:rsid w:val="5E9C02A3"/>
    <w:rsid w:val="5EAA66C9"/>
    <w:rsid w:val="5ECD3ADB"/>
    <w:rsid w:val="5ED1E226"/>
    <w:rsid w:val="5ED866B8"/>
    <w:rsid w:val="5EF09C69"/>
    <w:rsid w:val="5F0AE4B9"/>
    <w:rsid w:val="5F1BF197"/>
    <w:rsid w:val="5F2230B5"/>
    <w:rsid w:val="5F36A329"/>
    <w:rsid w:val="5F62D627"/>
    <w:rsid w:val="602A3ABA"/>
    <w:rsid w:val="60358ABD"/>
    <w:rsid w:val="608A812B"/>
    <w:rsid w:val="60990862"/>
    <w:rsid w:val="60B27A79"/>
    <w:rsid w:val="60CD9B87"/>
    <w:rsid w:val="60FBEA0E"/>
    <w:rsid w:val="6111AECF"/>
    <w:rsid w:val="6159829B"/>
    <w:rsid w:val="61624FDE"/>
    <w:rsid w:val="61CD2D55"/>
    <w:rsid w:val="61DE3C6E"/>
    <w:rsid w:val="61E3C5CD"/>
    <w:rsid w:val="61FB4C48"/>
    <w:rsid w:val="61FB54A2"/>
    <w:rsid w:val="623BDC1D"/>
    <w:rsid w:val="6265F3BA"/>
    <w:rsid w:val="626DC24C"/>
    <w:rsid w:val="627A25CE"/>
    <w:rsid w:val="62857DB1"/>
    <w:rsid w:val="628E6C23"/>
    <w:rsid w:val="62995326"/>
    <w:rsid w:val="62A8AC39"/>
    <w:rsid w:val="62BAADCF"/>
    <w:rsid w:val="62E6EEBD"/>
    <w:rsid w:val="6300CFC2"/>
    <w:rsid w:val="632A3852"/>
    <w:rsid w:val="633756DE"/>
    <w:rsid w:val="63542EA7"/>
    <w:rsid w:val="635F7E09"/>
    <w:rsid w:val="63CA4904"/>
    <w:rsid w:val="63CF272F"/>
    <w:rsid w:val="63E64F98"/>
    <w:rsid w:val="640CAEA4"/>
    <w:rsid w:val="6422EC41"/>
    <w:rsid w:val="6454C0DD"/>
    <w:rsid w:val="64A30560"/>
    <w:rsid w:val="64B63E96"/>
    <w:rsid w:val="64DA3079"/>
    <w:rsid w:val="64EBD1D4"/>
    <w:rsid w:val="6509F31E"/>
    <w:rsid w:val="6529F589"/>
    <w:rsid w:val="656C8983"/>
    <w:rsid w:val="65CEA402"/>
    <w:rsid w:val="65E08075"/>
    <w:rsid w:val="6643A3C6"/>
    <w:rsid w:val="6644E131"/>
    <w:rsid w:val="66582853"/>
    <w:rsid w:val="666C9F7F"/>
    <w:rsid w:val="66AE6DA5"/>
    <w:rsid w:val="66BAA09C"/>
    <w:rsid w:val="66C302F7"/>
    <w:rsid w:val="66F1B72B"/>
    <w:rsid w:val="66FA2D2F"/>
    <w:rsid w:val="66FA7832"/>
    <w:rsid w:val="6713AEBF"/>
    <w:rsid w:val="67254226"/>
    <w:rsid w:val="672C292C"/>
    <w:rsid w:val="67529AAD"/>
    <w:rsid w:val="6772957E"/>
    <w:rsid w:val="677B3EA9"/>
    <w:rsid w:val="6795047B"/>
    <w:rsid w:val="67ADB9A3"/>
    <w:rsid w:val="67AF8586"/>
    <w:rsid w:val="67C150F2"/>
    <w:rsid w:val="67D9AA00"/>
    <w:rsid w:val="67F20B0A"/>
    <w:rsid w:val="680623A9"/>
    <w:rsid w:val="6806E8D8"/>
    <w:rsid w:val="681F42E9"/>
    <w:rsid w:val="681F7F9C"/>
    <w:rsid w:val="684573A0"/>
    <w:rsid w:val="68A8CC6A"/>
    <w:rsid w:val="68C82A62"/>
    <w:rsid w:val="692EA769"/>
    <w:rsid w:val="6963D66A"/>
    <w:rsid w:val="69B13B9A"/>
    <w:rsid w:val="69E468D7"/>
    <w:rsid w:val="69E5E0BD"/>
    <w:rsid w:val="6A169D2B"/>
    <w:rsid w:val="6A2826BD"/>
    <w:rsid w:val="6A2E6E5F"/>
    <w:rsid w:val="6A4496CC"/>
    <w:rsid w:val="6A5D367C"/>
    <w:rsid w:val="6A5EF93C"/>
    <w:rsid w:val="6A8AD301"/>
    <w:rsid w:val="6A8E873B"/>
    <w:rsid w:val="6A8F5128"/>
    <w:rsid w:val="6AD6711C"/>
    <w:rsid w:val="6AD6EC07"/>
    <w:rsid w:val="6AEA308B"/>
    <w:rsid w:val="6AF93C87"/>
    <w:rsid w:val="6AFCBE39"/>
    <w:rsid w:val="6B04A5F7"/>
    <w:rsid w:val="6B303B59"/>
    <w:rsid w:val="6B39FC0B"/>
    <w:rsid w:val="6B3C3416"/>
    <w:rsid w:val="6B90AB5D"/>
    <w:rsid w:val="6BDA42B0"/>
    <w:rsid w:val="6BE5A4BB"/>
    <w:rsid w:val="6C265A0E"/>
    <w:rsid w:val="6C2B7F59"/>
    <w:rsid w:val="6C2CFDD1"/>
    <w:rsid w:val="6C3D50DC"/>
    <w:rsid w:val="6C40ECC0"/>
    <w:rsid w:val="6C634202"/>
    <w:rsid w:val="6C6FC03E"/>
    <w:rsid w:val="6C96DA32"/>
    <w:rsid w:val="6C9CFC91"/>
    <w:rsid w:val="6CB3B02B"/>
    <w:rsid w:val="6CFE5EA0"/>
    <w:rsid w:val="6CFF7BCC"/>
    <w:rsid w:val="6D279245"/>
    <w:rsid w:val="6D2E25AB"/>
    <w:rsid w:val="6D3C167E"/>
    <w:rsid w:val="6D4B7D07"/>
    <w:rsid w:val="6D792175"/>
    <w:rsid w:val="6D80D9CA"/>
    <w:rsid w:val="6D9EE98C"/>
    <w:rsid w:val="6DB2369F"/>
    <w:rsid w:val="6DBC026F"/>
    <w:rsid w:val="6E02CDEB"/>
    <w:rsid w:val="6E07E107"/>
    <w:rsid w:val="6E15F34B"/>
    <w:rsid w:val="6E1D706D"/>
    <w:rsid w:val="6E4EDD52"/>
    <w:rsid w:val="6E5E538D"/>
    <w:rsid w:val="6E7EE111"/>
    <w:rsid w:val="6EA6B6FB"/>
    <w:rsid w:val="6EB8CDB7"/>
    <w:rsid w:val="6ED30C1A"/>
    <w:rsid w:val="6ED34833"/>
    <w:rsid w:val="6EE70E5E"/>
    <w:rsid w:val="6F16B79D"/>
    <w:rsid w:val="6F60D989"/>
    <w:rsid w:val="6F67714D"/>
    <w:rsid w:val="6F8E046F"/>
    <w:rsid w:val="6F93475A"/>
    <w:rsid w:val="6FAD229E"/>
    <w:rsid w:val="6FC250E4"/>
    <w:rsid w:val="6FC41589"/>
    <w:rsid w:val="6FEB4E68"/>
    <w:rsid w:val="704D68C8"/>
    <w:rsid w:val="7056C9C2"/>
    <w:rsid w:val="707014D0"/>
    <w:rsid w:val="707EEF39"/>
    <w:rsid w:val="70B4B14E"/>
    <w:rsid w:val="70B90445"/>
    <w:rsid w:val="70BB93FB"/>
    <w:rsid w:val="70CC2376"/>
    <w:rsid w:val="70CC4BF0"/>
    <w:rsid w:val="70F7CE86"/>
    <w:rsid w:val="70FF4CE6"/>
    <w:rsid w:val="7138B266"/>
    <w:rsid w:val="71506487"/>
    <w:rsid w:val="715646C4"/>
    <w:rsid w:val="715F33E4"/>
    <w:rsid w:val="717C880A"/>
    <w:rsid w:val="7182D6D3"/>
    <w:rsid w:val="71909278"/>
    <w:rsid w:val="71A7B13F"/>
    <w:rsid w:val="71B4F70E"/>
    <w:rsid w:val="71DE8921"/>
    <w:rsid w:val="71E678BD"/>
    <w:rsid w:val="721CF901"/>
    <w:rsid w:val="7236F6C2"/>
    <w:rsid w:val="72503C31"/>
    <w:rsid w:val="7289DF62"/>
    <w:rsid w:val="72937B8C"/>
    <w:rsid w:val="72F346CE"/>
    <w:rsid w:val="72FA2457"/>
    <w:rsid w:val="735461BC"/>
    <w:rsid w:val="738222EC"/>
    <w:rsid w:val="7396C8D5"/>
    <w:rsid w:val="739D9A6F"/>
    <w:rsid w:val="73B62DDC"/>
    <w:rsid w:val="73CBD9A0"/>
    <w:rsid w:val="73CBDCDA"/>
    <w:rsid w:val="73DB698F"/>
    <w:rsid w:val="73EF21BB"/>
    <w:rsid w:val="73F97387"/>
    <w:rsid w:val="73FE3B56"/>
    <w:rsid w:val="74484472"/>
    <w:rsid w:val="7472CEDC"/>
    <w:rsid w:val="7484CA4C"/>
    <w:rsid w:val="74912347"/>
    <w:rsid w:val="74BE3D5C"/>
    <w:rsid w:val="74C4D76B"/>
    <w:rsid w:val="74EBB254"/>
    <w:rsid w:val="74F0E958"/>
    <w:rsid w:val="750FD156"/>
    <w:rsid w:val="752CEABE"/>
    <w:rsid w:val="7550D7CF"/>
    <w:rsid w:val="75A4720D"/>
    <w:rsid w:val="75A4D229"/>
    <w:rsid w:val="75A809D3"/>
    <w:rsid w:val="75A887DB"/>
    <w:rsid w:val="75C0EE80"/>
    <w:rsid w:val="75D1EC1B"/>
    <w:rsid w:val="75D710A7"/>
    <w:rsid w:val="75D99972"/>
    <w:rsid w:val="7647FE02"/>
    <w:rsid w:val="7665545A"/>
    <w:rsid w:val="766F2F73"/>
    <w:rsid w:val="76A9E68C"/>
    <w:rsid w:val="76ADB62D"/>
    <w:rsid w:val="76C4769A"/>
    <w:rsid w:val="76C661B8"/>
    <w:rsid w:val="76CE2C8A"/>
    <w:rsid w:val="76E2C992"/>
    <w:rsid w:val="76F691B3"/>
    <w:rsid w:val="77119CD8"/>
    <w:rsid w:val="7725308D"/>
    <w:rsid w:val="7725AB56"/>
    <w:rsid w:val="7785C314"/>
    <w:rsid w:val="77B402B6"/>
    <w:rsid w:val="7810F72F"/>
    <w:rsid w:val="7829B1D7"/>
    <w:rsid w:val="789DF154"/>
    <w:rsid w:val="78CAAB2A"/>
    <w:rsid w:val="78FE4B03"/>
    <w:rsid w:val="793B1E8C"/>
    <w:rsid w:val="79523B71"/>
    <w:rsid w:val="7955591B"/>
    <w:rsid w:val="79B1C17D"/>
    <w:rsid w:val="79F106A5"/>
    <w:rsid w:val="79F6434C"/>
    <w:rsid w:val="79F8CC01"/>
    <w:rsid w:val="79FE30D2"/>
    <w:rsid w:val="7A15B497"/>
    <w:rsid w:val="7A3673E8"/>
    <w:rsid w:val="7A885E0F"/>
    <w:rsid w:val="7A92995A"/>
    <w:rsid w:val="7AA98B37"/>
    <w:rsid w:val="7AC808D5"/>
    <w:rsid w:val="7AE6DFDA"/>
    <w:rsid w:val="7B10CECD"/>
    <w:rsid w:val="7B4507FF"/>
    <w:rsid w:val="7B6B528F"/>
    <w:rsid w:val="7B6F8C87"/>
    <w:rsid w:val="7B97CCCF"/>
    <w:rsid w:val="7B9C44F7"/>
    <w:rsid w:val="7BC32CA6"/>
    <w:rsid w:val="7C161A60"/>
    <w:rsid w:val="7C16E546"/>
    <w:rsid w:val="7C31FBE3"/>
    <w:rsid w:val="7CA04968"/>
    <w:rsid w:val="7CA3DDE4"/>
    <w:rsid w:val="7CDDCF4D"/>
    <w:rsid w:val="7D043B9F"/>
    <w:rsid w:val="7D29E1B0"/>
    <w:rsid w:val="7D5CA21C"/>
    <w:rsid w:val="7DF1A043"/>
    <w:rsid w:val="7E036375"/>
    <w:rsid w:val="7E3123AF"/>
    <w:rsid w:val="7E79124F"/>
    <w:rsid w:val="7EB3D7F3"/>
    <w:rsid w:val="7ECAE984"/>
    <w:rsid w:val="7ED68291"/>
    <w:rsid w:val="7EE903EA"/>
    <w:rsid w:val="7F0939CF"/>
    <w:rsid w:val="7F2B8539"/>
    <w:rsid w:val="7F2E80E7"/>
    <w:rsid w:val="7F326EF2"/>
    <w:rsid w:val="7F49DFC5"/>
    <w:rsid w:val="7F937CF7"/>
    <w:rsid w:val="7F94AAF9"/>
    <w:rsid w:val="7FD2D5FC"/>
    <w:rsid w:val="7FFA339D"/>
    <w:rsid w:val="7FFEC12E"/>
    <w:rsid w:val="7FFFFA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6EEBD"/>
  <w15:chartTrackingRefBased/>
  <w15:docId w15:val="{792C2041-DEFD-4C3E-B274-327F1735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7AA"/>
    <w:rPr>
      <w:rFonts w:ascii="Segoe UI" w:hAnsi="Segoe UI" w:cs="Segoe UI"/>
      <w:sz w:val="18"/>
      <w:szCs w:val="18"/>
    </w:rPr>
  </w:style>
  <w:style w:type="character" w:styleId="FollowedHyperlink">
    <w:name w:val="FollowedHyperlink"/>
    <w:basedOn w:val="DefaultParagraphFont"/>
    <w:uiPriority w:val="99"/>
    <w:semiHidden/>
    <w:unhideWhenUsed/>
    <w:rsid w:val="009E67AA"/>
    <w:rPr>
      <w:color w:val="954F72" w:themeColor="followedHyperlink"/>
      <w:u w:val="single"/>
    </w:rPr>
  </w:style>
  <w:style w:type="paragraph" w:styleId="Revision">
    <w:name w:val="Revision"/>
    <w:hidden/>
    <w:uiPriority w:val="99"/>
    <w:semiHidden/>
    <w:rsid w:val="007D7D91"/>
    <w:pPr>
      <w:spacing w:after="0" w:line="240" w:lineRule="auto"/>
    </w:pPr>
  </w:style>
  <w:style w:type="paragraph" w:customStyle="1" w:styleId="EndNoteBibliographyTitle">
    <w:name w:val="EndNote Bibliography Title"/>
    <w:basedOn w:val="Normal"/>
    <w:link w:val="EndNoteBibliographyTitleChar"/>
    <w:rsid w:val="008248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248D4"/>
    <w:rPr>
      <w:rFonts w:ascii="Calibri" w:hAnsi="Calibri" w:cs="Calibri"/>
      <w:noProof/>
    </w:rPr>
  </w:style>
  <w:style w:type="paragraph" w:customStyle="1" w:styleId="EndNoteBibliography">
    <w:name w:val="EndNote Bibliography"/>
    <w:basedOn w:val="Normal"/>
    <w:link w:val="EndNoteBibliographyChar"/>
    <w:rsid w:val="008248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248D4"/>
    <w:rPr>
      <w:rFonts w:ascii="Calibri" w:hAnsi="Calibri" w:cs="Calibri"/>
      <w:noProof/>
    </w:rPr>
  </w:style>
  <w:style w:type="character" w:styleId="UnresolvedMention">
    <w:name w:val="Unresolved Mention"/>
    <w:basedOn w:val="DefaultParagraphFont"/>
    <w:uiPriority w:val="99"/>
    <w:semiHidden/>
    <w:unhideWhenUsed/>
    <w:rsid w:val="008248D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248D4"/>
    <w:rPr>
      <w:b/>
      <w:bCs/>
    </w:rPr>
  </w:style>
  <w:style w:type="character" w:customStyle="1" w:styleId="CommentSubjectChar">
    <w:name w:val="Comment Subject Char"/>
    <w:basedOn w:val="CommentTextChar"/>
    <w:link w:val="CommentSubject"/>
    <w:uiPriority w:val="99"/>
    <w:semiHidden/>
    <w:rsid w:val="008248D4"/>
    <w:rPr>
      <w:b/>
      <w:bCs/>
      <w:sz w:val="20"/>
      <w:szCs w:val="20"/>
    </w:rPr>
  </w:style>
  <w:style w:type="character" w:customStyle="1" w:styleId="readonlyfield">
    <w:name w:val="readonlyfield"/>
    <w:basedOn w:val="DefaultParagraphFont"/>
    <w:rsid w:val="00610596"/>
  </w:style>
  <w:style w:type="character" w:customStyle="1" w:styleId="numericfield">
    <w:name w:val="numericfield"/>
    <w:basedOn w:val="DefaultParagraphFont"/>
    <w:rsid w:val="00610596"/>
  </w:style>
  <w:style w:type="paragraph" w:customStyle="1" w:styleId="msonormal0">
    <w:name w:val="msonormal"/>
    <w:basedOn w:val="Normal"/>
    <w:rsid w:val="008B1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3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777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C6489"/>
    <w:pPr>
      <w:outlineLvl w:val="9"/>
    </w:pPr>
  </w:style>
  <w:style w:type="paragraph" w:styleId="TOC1">
    <w:name w:val="toc 1"/>
    <w:basedOn w:val="Normal"/>
    <w:next w:val="Normal"/>
    <w:autoRedefine/>
    <w:uiPriority w:val="39"/>
    <w:unhideWhenUsed/>
    <w:rsid w:val="00EC6489"/>
    <w:pPr>
      <w:spacing w:after="100"/>
    </w:pPr>
  </w:style>
  <w:style w:type="paragraph" w:styleId="TOC2">
    <w:name w:val="toc 2"/>
    <w:basedOn w:val="Normal"/>
    <w:next w:val="Normal"/>
    <w:autoRedefine/>
    <w:uiPriority w:val="39"/>
    <w:unhideWhenUsed/>
    <w:rsid w:val="00EC6489"/>
    <w:pPr>
      <w:spacing w:after="100"/>
      <w:ind w:left="220"/>
    </w:pPr>
  </w:style>
  <w:style w:type="paragraph" w:styleId="TOC3">
    <w:name w:val="toc 3"/>
    <w:basedOn w:val="Normal"/>
    <w:next w:val="Normal"/>
    <w:autoRedefine/>
    <w:uiPriority w:val="39"/>
    <w:unhideWhenUsed/>
    <w:rsid w:val="00EC6489"/>
    <w:pPr>
      <w:spacing w:after="100"/>
      <w:ind w:left="440"/>
    </w:pPr>
  </w:style>
  <w:style w:type="paragraph" w:customStyle="1" w:styleId="Normal0">
    <w:name w:val="Normal0"/>
    <w:qFormat/>
    <w:rsid w:val="00D8139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04">
      <w:bodyDiv w:val="1"/>
      <w:marLeft w:val="0"/>
      <w:marRight w:val="0"/>
      <w:marTop w:val="0"/>
      <w:marBottom w:val="0"/>
      <w:divBdr>
        <w:top w:val="none" w:sz="0" w:space="0" w:color="auto"/>
        <w:left w:val="none" w:sz="0" w:space="0" w:color="auto"/>
        <w:bottom w:val="none" w:sz="0" w:space="0" w:color="auto"/>
        <w:right w:val="none" w:sz="0" w:space="0" w:color="auto"/>
      </w:divBdr>
      <w:divsChild>
        <w:div w:id="1538085180">
          <w:marLeft w:val="0"/>
          <w:marRight w:val="0"/>
          <w:marTop w:val="0"/>
          <w:marBottom w:val="0"/>
          <w:divBdr>
            <w:top w:val="none" w:sz="0" w:space="0" w:color="auto"/>
            <w:left w:val="none" w:sz="0" w:space="0" w:color="auto"/>
            <w:bottom w:val="none" w:sz="0" w:space="0" w:color="auto"/>
            <w:right w:val="none" w:sz="0" w:space="0" w:color="auto"/>
          </w:divBdr>
        </w:div>
      </w:divsChild>
    </w:div>
    <w:div w:id="36778869">
      <w:bodyDiv w:val="1"/>
      <w:marLeft w:val="0"/>
      <w:marRight w:val="0"/>
      <w:marTop w:val="0"/>
      <w:marBottom w:val="0"/>
      <w:divBdr>
        <w:top w:val="none" w:sz="0" w:space="0" w:color="auto"/>
        <w:left w:val="none" w:sz="0" w:space="0" w:color="auto"/>
        <w:bottom w:val="none" w:sz="0" w:space="0" w:color="auto"/>
        <w:right w:val="none" w:sz="0" w:space="0" w:color="auto"/>
      </w:divBdr>
    </w:div>
    <w:div w:id="43799611">
      <w:bodyDiv w:val="1"/>
      <w:marLeft w:val="0"/>
      <w:marRight w:val="0"/>
      <w:marTop w:val="0"/>
      <w:marBottom w:val="0"/>
      <w:divBdr>
        <w:top w:val="none" w:sz="0" w:space="0" w:color="auto"/>
        <w:left w:val="none" w:sz="0" w:space="0" w:color="auto"/>
        <w:bottom w:val="none" w:sz="0" w:space="0" w:color="auto"/>
        <w:right w:val="none" w:sz="0" w:space="0" w:color="auto"/>
      </w:divBdr>
      <w:divsChild>
        <w:div w:id="1623263656">
          <w:marLeft w:val="0"/>
          <w:marRight w:val="0"/>
          <w:marTop w:val="0"/>
          <w:marBottom w:val="0"/>
          <w:divBdr>
            <w:top w:val="none" w:sz="0" w:space="0" w:color="auto"/>
            <w:left w:val="none" w:sz="0" w:space="0" w:color="auto"/>
            <w:bottom w:val="none" w:sz="0" w:space="0" w:color="auto"/>
            <w:right w:val="none" w:sz="0" w:space="0" w:color="auto"/>
          </w:divBdr>
        </w:div>
      </w:divsChild>
    </w:div>
    <w:div w:id="104159296">
      <w:bodyDiv w:val="1"/>
      <w:marLeft w:val="0"/>
      <w:marRight w:val="0"/>
      <w:marTop w:val="0"/>
      <w:marBottom w:val="0"/>
      <w:divBdr>
        <w:top w:val="none" w:sz="0" w:space="0" w:color="auto"/>
        <w:left w:val="none" w:sz="0" w:space="0" w:color="auto"/>
        <w:bottom w:val="none" w:sz="0" w:space="0" w:color="auto"/>
        <w:right w:val="none" w:sz="0" w:space="0" w:color="auto"/>
      </w:divBdr>
      <w:divsChild>
        <w:div w:id="262104890">
          <w:marLeft w:val="0"/>
          <w:marRight w:val="0"/>
          <w:marTop w:val="180"/>
          <w:marBottom w:val="45"/>
          <w:divBdr>
            <w:top w:val="none" w:sz="0" w:space="0" w:color="auto"/>
            <w:left w:val="none" w:sz="0" w:space="0" w:color="auto"/>
            <w:bottom w:val="none" w:sz="0" w:space="0" w:color="auto"/>
            <w:right w:val="none" w:sz="0" w:space="0" w:color="auto"/>
          </w:divBdr>
        </w:div>
        <w:div w:id="446659338">
          <w:marLeft w:val="0"/>
          <w:marRight w:val="0"/>
          <w:marTop w:val="0"/>
          <w:marBottom w:val="0"/>
          <w:divBdr>
            <w:top w:val="none" w:sz="0" w:space="0" w:color="auto"/>
            <w:left w:val="none" w:sz="0" w:space="0" w:color="auto"/>
            <w:bottom w:val="none" w:sz="0" w:space="0" w:color="auto"/>
            <w:right w:val="none" w:sz="0" w:space="0" w:color="auto"/>
          </w:divBdr>
          <w:divsChild>
            <w:div w:id="890119388">
              <w:marLeft w:val="0"/>
              <w:marRight w:val="0"/>
              <w:marTop w:val="0"/>
              <w:marBottom w:val="0"/>
              <w:divBdr>
                <w:top w:val="none" w:sz="0" w:space="0" w:color="auto"/>
                <w:left w:val="none" w:sz="0" w:space="0" w:color="auto"/>
                <w:bottom w:val="none" w:sz="0" w:space="0" w:color="auto"/>
                <w:right w:val="none" w:sz="0" w:space="0" w:color="auto"/>
              </w:divBdr>
              <w:divsChild>
                <w:div w:id="234514030">
                  <w:marLeft w:val="0"/>
                  <w:marRight w:val="0"/>
                  <w:marTop w:val="0"/>
                  <w:marBottom w:val="0"/>
                  <w:divBdr>
                    <w:top w:val="none" w:sz="0" w:space="0" w:color="auto"/>
                    <w:left w:val="none" w:sz="0" w:space="0" w:color="auto"/>
                    <w:bottom w:val="none" w:sz="0" w:space="0" w:color="auto"/>
                    <w:right w:val="none" w:sz="0" w:space="0" w:color="auto"/>
                  </w:divBdr>
                </w:div>
                <w:div w:id="1405184857">
                  <w:marLeft w:val="0"/>
                  <w:marRight w:val="0"/>
                  <w:marTop w:val="180"/>
                  <w:marBottom w:val="45"/>
                  <w:divBdr>
                    <w:top w:val="none" w:sz="0" w:space="0" w:color="auto"/>
                    <w:left w:val="none" w:sz="0" w:space="0" w:color="auto"/>
                    <w:bottom w:val="none" w:sz="0" w:space="0" w:color="auto"/>
                    <w:right w:val="none" w:sz="0" w:space="0" w:color="auto"/>
                  </w:divBdr>
                </w:div>
                <w:div w:id="16313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0577">
          <w:marLeft w:val="0"/>
          <w:marRight w:val="0"/>
          <w:marTop w:val="0"/>
          <w:marBottom w:val="0"/>
          <w:divBdr>
            <w:top w:val="none" w:sz="0" w:space="0" w:color="auto"/>
            <w:left w:val="none" w:sz="0" w:space="0" w:color="auto"/>
            <w:bottom w:val="none" w:sz="0" w:space="0" w:color="auto"/>
            <w:right w:val="none" w:sz="0" w:space="0" w:color="auto"/>
          </w:divBdr>
        </w:div>
        <w:div w:id="781920093">
          <w:marLeft w:val="0"/>
          <w:marRight w:val="0"/>
          <w:marTop w:val="0"/>
          <w:marBottom w:val="0"/>
          <w:divBdr>
            <w:top w:val="none" w:sz="0" w:space="0" w:color="auto"/>
            <w:left w:val="none" w:sz="0" w:space="0" w:color="auto"/>
            <w:bottom w:val="none" w:sz="0" w:space="0" w:color="auto"/>
            <w:right w:val="none" w:sz="0" w:space="0" w:color="auto"/>
          </w:divBdr>
          <w:divsChild>
            <w:div w:id="475529714">
              <w:marLeft w:val="0"/>
              <w:marRight w:val="0"/>
              <w:marTop w:val="0"/>
              <w:marBottom w:val="0"/>
              <w:divBdr>
                <w:top w:val="none" w:sz="0" w:space="0" w:color="auto"/>
                <w:left w:val="none" w:sz="0" w:space="0" w:color="auto"/>
                <w:bottom w:val="none" w:sz="0" w:space="0" w:color="auto"/>
                <w:right w:val="none" w:sz="0" w:space="0" w:color="auto"/>
              </w:divBdr>
              <w:divsChild>
                <w:div w:id="121001759">
                  <w:marLeft w:val="0"/>
                  <w:marRight w:val="0"/>
                  <w:marTop w:val="0"/>
                  <w:marBottom w:val="0"/>
                  <w:divBdr>
                    <w:top w:val="none" w:sz="0" w:space="0" w:color="auto"/>
                    <w:left w:val="none" w:sz="0" w:space="0" w:color="auto"/>
                    <w:bottom w:val="none" w:sz="0" w:space="0" w:color="auto"/>
                    <w:right w:val="none" w:sz="0" w:space="0" w:color="auto"/>
                  </w:divBdr>
                </w:div>
                <w:div w:id="705448501">
                  <w:marLeft w:val="0"/>
                  <w:marRight w:val="0"/>
                  <w:marTop w:val="0"/>
                  <w:marBottom w:val="0"/>
                  <w:divBdr>
                    <w:top w:val="none" w:sz="0" w:space="0" w:color="auto"/>
                    <w:left w:val="none" w:sz="0" w:space="0" w:color="auto"/>
                    <w:bottom w:val="none" w:sz="0" w:space="0" w:color="auto"/>
                    <w:right w:val="none" w:sz="0" w:space="0" w:color="auto"/>
                  </w:divBdr>
                </w:div>
                <w:div w:id="854610985">
                  <w:marLeft w:val="0"/>
                  <w:marRight w:val="0"/>
                  <w:marTop w:val="0"/>
                  <w:marBottom w:val="0"/>
                  <w:divBdr>
                    <w:top w:val="none" w:sz="0" w:space="0" w:color="auto"/>
                    <w:left w:val="none" w:sz="0" w:space="0" w:color="auto"/>
                    <w:bottom w:val="none" w:sz="0" w:space="0" w:color="auto"/>
                    <w:right w:val="none" w:sz="0" w:space="0" w:color="auto"/>
                  </w:divBdr>
                </w:div>
                <w:div w:id="1337684256">
                  <w:marLeft w:val="0"/>
                  <w:marRight w:val="0"/>
                  <w:marTop w:val="0"/>
                  <w:marBottom w:val="0"/>
                  <w:divBdr>
                    <w:top w:val="none" w:sz="0" w:space="0" w:color="auto"/>
                    <w:left w:val="none" w:sz="0" w:space="0" w:color="auto"/>
                    <w:bottom w:val="none" w:sz="0" w:space="0" w:color="auto"/>
                    <w:right w:val="none" w:sz="0" w:space="0" w:color="auto"/>
                  </w:divBdr>
                </w:div>
                <w:div w:id="1603025103">
                  <w:marLeft w:val="0"/>
                  <w:marRight w:val="0"/>
                  <w:marTop w:val="0"/>
                  <w:marBottom w:val="0"/>
                  <w:divBdr>
                    <w:top w:val="none" w:sz="0" w:space="0" w:color="auto"/>
                    <w:left w:val="none" w:sz="0" w:space="0" w:color="auto"/>
                    <w:bottom w:val="none" w:sz="0" w:space="0" w:color="auto"/>
                    <w:right w:val="none" w:sz="0" w:space="0" w:color="auto"/>
                  </w:divBdr>
                </w:div>
              </w:divsChild>
            </w:div>
            <w:div w:id="607469702">
              <w:marLeft w:val="0"/>
              <w:marRight w:val="0"/>
              <w:marTop w:val="180"/>
              <w:marBottom w:val="45"/>
              <w:divBdr>
                <w:top w:val="none" w:sz="0" w:space="0" w:color="auto"/>
                <w:left w:val="none" w:sz="0" w:space="0" w:color="auto"/>
                <w:bottom w:val="none" w:sz="0" w:space="0" w:color="auto"/>
                <w:right w:val="none" w:sz="0" w:space="0" w:color="auto"/>
              </w:divBdr>
            </w:div>
          </w:divsChild>
        </w:div>
        <w:div w:id="1350639063">
          <w:marLeft w:val="0"/>
          <w:marRight w:val="0"/>
          <w:marTop w:val="0"/>
          <w:marBottom w:val="0"/>
          <w:divBdr>
            <w:top w:val="none" w:sz="0" w:space="0" w:color="auto"/>
            <w:left w:val="none" w:sz="0" w:space="0" w:color="auto"/>
            <w:bottom w:val="none" w:sz="0" w:space="0" w:color="auto"/>
            <w:right w:val="none" w:sz="0" w:space="0" w:color="auto"/>
          </w:divBdr>
        </w:div>
        <w:div w:id="1365865471">
          <w:marLeft w:val="0"/>
          <w:marRight w:val="0"/>
          <w:marTop w:val="0"/>
          <w:marBottom w:val="0"/>
          <w:divBdr>
            <w:top w:val="none" w:sz="0" w:space="0" w:color="auto"/>
            <w:left w:val="none" w:sz="0" w:space="0" w:color="auto"/>
            <w:bottom w:val="none" w:sz="0" w:space="0" w:color="auto"/>
            <w:right w:val="none" w:sz="0" w:space="0" w:color="auto"/>
          </w:divBdr>
        </w:div>
        <w:div w:id="1657756869">
          <w:marLeft w:val="0"/>
          <w:marRight w:val="0"/>
          <w:marTop w:val="180"/>
          <w:marBottom w:val="45"/>
          <w:divBdr>
            <w:top w:val="none" w:sz="0" w:space="0" w:color="auto"/>
            <w:left w:val="none" w:sz="0" w:space="0" w:color="auto"/>
            <w:bottom w:val="none" w:sz="0" w:space="0" w:color="auto"/>
            <w:right w:val="none" w:sz="0" w:space="0" w:color="auto"/>
          </w:divBdr>
        </w:div>
        <w:div w:id="1753426560">
          <w:marLeft w:val="0"/>
          <w:marRight w:val="0"/>
          <w:marTop w:val="180"/>
          <w:marBottom w:val="45"/>
          <w:divBdr>
            <w:top w:val="none" w:sz="0" w:space="0" w:color="auto"/>
            <w:left w:val="none" w:sz="0" w:space="0" w:color="auto"/>
            <w:bottom w:val="none" w:sz="0" w:space="0" w:color="auto"/>
            <w:right w:val="none" w:sz="0" w:space="0" w:color="auto"/>
          </w:divBdr>
        </w:div>
        <w:div w:id="1992519261">
          <w:marLeft w:val="0"/>
          <w:marRight w:val="0"/>
          <w:marTop w:val="180"/>
          <w:marBottom w:val="45"/>
          <w:divBdr>
            <w:top w:val="none" w:sz="0" w:space="0" w:color="auto"/>
            <w:left w:val="none" w:sz="0" w:space="0" w:color="auto"/>
            <w:bottom w:val="none" w:sz="0" w:space="0" w:color="auto"/>
            <w:right w:val="none" w:sz="0" w:space="0" w:color="auto"/>
          </w:divBdr>
        </w:div>
      </w:divsChild>
    </w:div>
    <w:div w:id="116291055">
      <w:bodyDiv w:val="1"/>
      <w:marLeft w:val="0"/>
      <w:marRight w:val="0"/>
      <w:marTop w:val="0"/>
      <w:marBottom w:val="0"/>
      <w:divBdr>
        <w:top w:val="none" w:sz="0" w:space="0" w:color="auto"/>
        <w:left w:val="none" w:sz="0" w:space="0" w:color="auto"/>
        <w:bottom w:val="none" w:sz="0" w:space="0" w:color="auto"/>
        <w:right w:val="none" w:sz="0" w:space="0" w:color="auto"/>
      </w:divBdr>
    </w:div>
    <w:div w:id="132337749">
      <w:bodyDiv w:val="1"/>
      <w:marLeft w:val="0"/>
      <w:marRight w:val="0"/>
      <w:marTop w:val="0"/>
      <w:marBottom w:val="0"/>
      <w:divBdr>
        <w:top w:val="none" w:sz="0" w:space="0" w:color="auto"/>
        <w:left w:val="none" w:sz="0" w:space="0" w:color="auto"/>
        <w:bottom w:val="none" w:sz="0" w:space="0" w:color="auto"/>
        <w:right w:val="none" w:sz="0" w:space="0" w:color="auto"/>
      </w:divBdr>
    </w:div>
    <w:div w:id="217859255">
      <w:bodyDiv w:val="1"/>
      <w:marLeft w:val="0"/>
      <w:marRight w:val="0"/>
      <w:marTop w:val="0"/>
      <w:marBottom w:val="0"/>
      <w:divBdr>
        <w:top w:val="none" w:sz="0" w:space="0" w:color="auto"/>
        <w:left w:val="none" w:sz="0" w:space="0" w:color="auto"/>
        <w:bottom w:val="none" w:sz="0" w:space="0" w:color="auto"/>
        <w:right w:val="none" w:sz="0" w:space="0" w:color="auto"/>
      </w:divBdr>
    </w:div>
    <w:div w:id="224872333">
      <w:bodyDiv w:val="1"/>
      <w:marLeft w:val="0"/>
      <w:marRight w:val="0"/>
      <w:marTop w:val="0"/>
      <w:marBottom w:val="0"/>
      <w:divBdr>
        <w:top w:val="none" w:sz="0" w:space="0" w:color="auto"/>
        <w:left w:val="none" w:sz="0" w:space="0" w:color="auto"/>
        <w:bottom w:val="none" w:sz="0" w:space="0" w:color="auto"/>
        <w:right w:val="none" w:sz="0" w:space="0" w:color="auto"/>
      </w:divBdr>
      <w:divsChild>
        <w:div w:id="1391424108">
          <w:marLeft w:val="0"/>
          <w:marRight w:val="0"/>
          <w:marTop w:val="0"/>
          <w:marBottom w:val="0"/>
          <w:divBdr>
            <w:top w:val="none" w:sz="0" w:space="0" w:color="auto"/>
            <w:left w:val="none" w:sz="0" w:space="0" w:color="auto"/>
            <w:bottom w:val="none" w:sz="0" w:space="0" w:color="auto"/>
            <w:right w:val="none" w:sz="0" w:space="0" w:color="auto"/>
          </w:divBdr>
          <w:divsChild>
            <w:div w:id="2087990042">
              <w:marLeft w:val="0"/>
              <w:marRight w:val="0"/>
              <w:marTop w:val="180"/>
              <w:marBottom w:val="45"/>
              <w:divBdr>
                <w:top w:val="none" w:sz="0" w:space="0" w:color="auto"/>
                <w:left w:val="none" w:sz="0" w:space="0" w:color="auto"/>
                <w:bottom w:val="none" w:sz="0" w:space="0" w:color="auto"/>
                <w:right w:val="none" w:sz="0" w:space="0" w:color="auto"/>
              </w:divBdr>
            </w:div>
            <w:div w:id="2061323676">
              <w:marLeft w:val="0"/>
              <w:marRight w:val="0"/>
              <w:marTop w:val="180"/>
              <w:marBottom w:val="45"/>
              <w:divBdr>
                <w:top w:val="none" w:sz="0" w:space="0" w:color="auto"/>
                <w:left w:val="none" w:sz="0" w:space="0" w:color="auto"/>
                <w:bottom w:val="none" w:sz="0" w:space="0" w:color="auto"/>
                <w:right w:val="none" w:sz="0" w:space="0" w:color="auto"/>
              </w:divBdr>
            </w:div>
            <w:div w:id="1422601222">
              <w:marLeft w:val="0"/>
              <w:marRight w:val="0"/>
              <w:marTop w:val="0"/>
              <w:marBottom w:val="0"/>
              <w:divBdr>
                <w:top w:val="none" w:sz="0" w:space="0" w:color="auto"/>
                <w:left w:val="none" w:sz="0" w:space="0" w:color="auto"/>
                <w:bottom w:val="none" w:sz="0" w:space="0" w:color="auto"/>
                <w:right w:val="none" w:sz="0" w:space="0" w:color="auto"/>
              </w:divBdr>
            </w:div>
            <w:div w:id="2025400978">
              <w:marLeft w:val="0"/>
              <w:marRight w:val="0"/>
              <w:marTop w:val="0"/>
              <w:marBottom w:val="0"/>
              <w:divBdr>
                <w:top w:val="none" w:sz="0" w:space="0" w:color="auto"/>
                <w:left w:val="none" w:sz="0" w:space="0" w:color="auto"/>
                <w:bottom w:val="none" w:sz="0" w:space="0" w:color="auto"/>
                <w:right w:val="none" w:sz="0" w:space="0" w:color="auto"/>
              </w:divBdr>
            </w:div>
            <w:div w:id="950280136">
              <w:marLeft w:val="0"/>
              <w:marRight w:val="0"/>
              <w:marTop w:val="0"/>
              <w:marBottom w:val="0"/>
              <w:divBdr>
                <w:top w:val="none" w:sz="0" w:space="0" w:color="auto"/>
                <w:left w:val="none" w:sz="0" w:space="0" w:color="auto"/>
                <w:bottom w:val="none" w:sz="0" w:space="0" w:color="auto"/>
                <w:right w:val="none" w:sz="0" w:space="0" w:color="auto"/>
              </w:divBdr>
            </w:div>
            <w:div w:id="1612126419">
              <w:marLeft w:val="0"/>
              <w:marRight w:val="0"/>
              <w:marTop w:val="0"/>
              <w:marBottom w:val="0"/>
              <w:divBdr>
                <w:top w:val="none" w:sz="0" w:space="0" w:color="auto"/>
                <w:left w:val="none" w:sz="0" w:space="0" w:color="auto"/>
                <w:bottom w:val="none" w:sz="0" w:space="0" w:color="auto"/>
                <w:right w:val="none" w:sz="0" w:space="0" w:color="auto"/>
              </w:divBdr>
            </w:div>
            <w:div w:id="1630013500">
              <w:marLeft w:val="0"/>
              <w:marRight w:val="0"/>
              <w:marTop w:val="0"/>
              <w:marBottom w:val="0"/>
              <w:divBdr>
                <w:top w:val="none" w:sz="0" w:space="0" w:color="auto"/>
                <w:left w:val="none" w:sz="0" w:space="0" w:color="auto"/>
                <w:bottom w:val="none" w:sz="0" w:space="0" w:color="auto"/>
                <w:right w:val="none" w:sz="0" w:space="0" w:color="auto"/>
              </w:divBdr>
            </w:div>
            <w:div w:id="1643728610">
              <w:marLeft w:val="0"/>
              <w:marRight w:val="0"/>
              <w:marTop w:val="0"/>
              <w:marBottom w:val="0"/>
              <w:divBdr>
                <w:top w:val="none" w:sz="0" w:space="0" w:color="auto"/>
                <w:left w:val="none" w:sz="0" w:space="0" w:color="auto"/>
                <w:bottom w:val="none" w:sz="0" w:space="0" w:color="auto"/>
                <w:right w:val="none" w:sz="0" w:space="0" w:color="auto"/>
              </w:divBdr>
            </w:div>
            <w:div w:id="1743748226">
              <w:marLeft w:val="0"/>
              <w:marRight w:val="0"/>
              <w:marTop w:val="0"/>
              <w:marBottom w:val="0"/>
              <w:divBdr>
                <w:top w:val="none" w:sz="0" w:space="0" w:color="auto"/>
                <w:left w:val="none" w:sz="0" w:space="0" w:color="auto"/>
                <w:bottom w:val="none" w:sz="0" w:space="0" w:color="auto"/>
                <w:right w:val="none" w:sz="0" w:space="0" w:color="auto"/>
              </w:divBdr>
              <w:divsChild>
                <w:div w:id="1749616420">
                  <w:marLeft w:val="0"/>
                  <w:marRight w:val="0"/>
                  <w:marTop w:val="0"/>
                  <w:marBottom w:val="0"/>
                  <w:divBdr>
                    <w:top w:val="none" w:sz="0" w:space="0" w:color="auto"/>
                    <w:left w:val="none" w:sz="0" w:space="0" w:color="auto"/>
                    <w:bottom w:val="none" w:sz="0" w:space="0" w:color="auto"/>
                    <w:right w:val="none" w:sz="0" w:space="0" w:color="auto"/>
                  </w:divBdr>
                  <w:divsChild>
                    <w:div w:id="1587424349">
                      <w:marLeft w:val="0"/>
                      <w:marRight w:val="0"/>
                      <w:marTop w:val="0"/>
                      <w:marBottom w:val="0"/>
                      <w:divBdr>
                        <w:top w:val="none" w:sz="0" w:space="0" w:color="auto"/>
                        <w:left w:val="none" w:sz="0" w:space="0" w:color="auto"/>
                        <w:bottom w:val="none" w:sz="0" w:space="0" w:color="auto"/>
                        <w:right w:val="none" w:sz="0" w:space="0" w:color="auto"/>
                      </w:divBdr>
                    </w:div>
                    <w:div w:id="687946770">
                      <w:marLeft w:val="0"/>
                      <w:marRight w:val="0"/>
                      <w:marTop w:val="0"/>
                      <w:marBottom w:val="0"/>
                      <w:divBdr>
                        <w:top w:val="none" w:sz="0" w:space="0" w:color="auto"/>
                        <w:left w:val="none" w:sz="0" w:space="0" w:color="auto"/>
                        <w:bottom w:val="none" w:sz="0" w:space="0" w:color="auto"/>
                        <w:right w:val="none" w:sz="0" w:space="0" w:color="auto"/>
                      </w:divBdr>
                    </w:div>
                    <w:div w:id="7793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5192">
              <w:marLeft w:val="0"/>
              <w:marRight w:val="0"/>
              <w:marTop w:val="0"/>
              <w:marBottom w:val="0"/>
              <w:divBdr>
                <w:top w:val="none" w:sz="0" w:space="0" w:color="auto"/>
                <w:left w:val="none" w:sz="0" w:space="0" w:color="auto"/>
                <w:bottom w:val="none" w:sz="0" w:space="0" w:color="auto"/>
                <w:right w:val="none" w:sz="0" w:space="0" w:color="auto"/>
              </w:divBdr>
            </w:div>
            <w:div w:id="1883132646">
              <w:marLeft w:val="0"/>
              <w:marRight w:val="0"/>
              <w:marTop w:val="180"/>
              <w:marBottom w:val="45"/>
              <w:divBdr>
                <w:top w:val="none" w:sz="0" w:space="0" w:color="auto"/>
                <w:left w:val="none" w:sz="0" w:space="0" w:color="auto"/>
                <w:bottom w:val="none" w:sz="0" w:space="0" w:color="auto"/>
                <w:right w:val="none" w:sz="0" w:space="0" w:color="auto"/>
              </w:divBdr>
            </w:div>
            <w:div w:id="525559208">
              <w:marLeft w:val="0"/>
              <w:marRight w:val="0"/>
              <w:marTop w:val="0"/>
              <w:marBottom w:val="0"/>
              <w:divBdr>
                <w:top w:val="none" w:sz="0" w:space="0" w:color="auto"/>
                <w:left w:val="none" w:sz="0" w:space="0" w:color="auto"/>
                <w:bottom w:val="none" w:sz="0" w:space="0" w:color="auto"/>
                <w:right w:val="none" w:sz="0" w:space="0" w:color="auto"/>
              </w:divBdr>
              <w:divsChild>
                <w:div w:id="1351564640">
                  <w:marLeft w:val="0"/>
                  <w:marRight w:val="0"/>
                  <w:marTop w:val="0"/>
                  <w:marBottom w:val="0"/>
                  <w:divBdr>
                    <w:top w:val="none" w:sz="0" w:space="0" w:color="auto"/>
                    <w:left w:val="none" w:sz="0" w:space="0" w:color="auto"/>
                    <w:bottom w:val="none" w:sz="0" w:space="0" w:color="auto"/>
                    <w:right w:val="none" w:sz="0" w:space="0" w:color="auto"/>
                  </w:divBdr>
                  <w:divsChild>
                    <w:div w:id="1658653244">
                      <w:marLeft w:val="0"/>
                      <w:marRight w:val="0"/>
                      <w:marTop w:val="180"/>
                      <w:marBottom w:val="45"/>
                      <w:divBdr>
                        <w:top w:val="none" w:sz="0" w:space="0" w:color="auto"/>
                        <w:left w:val="none" w:sz="0" w:space="0" w:color="auto"/>
                        <w:bottom w:val="none" w:sz="0" w:space="0" w:color="auto"/>
                        <w:right w:val="none" w:sz="0" w:space="0" w:color="auto"/>
                      </w:divBdr>
                    </w:div>
                    <w:div w:id="4071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5406">
              <w:marLeft w:val="0"/>
              <w:marRight w:val="0"/>
              <w:marTop w:val="180"/>
              <w:marBottom w:val="45"/>
              <w:divBdr>
                <w:top w:val="none" w:sz="0" w:space="0" w:color="auto"/>
                <w:left w:val="none" w:sz="0" w:space="0" w:color="auto"/>
                <w:bottom w:val="none" w:sz="0" w:space="0" w:color="auto"/>
                <w:right w:val="none" w:sz="0" w:space="0" w:color="auto"/>
              </w:divBdr>
            </w:div>
            <w:div w:id="1016083148">
              <w:marLeft w:val="0"/>
              <w:marRight w:val="0"/>
              <w:marTop w:val="180"/>
              <w:marBottom w:val="45"/>
              <w:divBdr>
                <w:top w:val="none" w:sz="0" w:space="0" w:color="auto"/>
                <w:left w:val="none" w:sz="0" w:space="0" w:color="auto"/>
                <w:bottom w:val="none" w:sz="0" w:space="0" w:color="auto"/>
                <w:right w:val="none" w:sz="0" w:space="0" w:color="auto"/>
              </w:divBdr>
            </w:div>
          </w:divsChild>
        </w:div>
        <w:div w:id="822968177">
          <w:marLeft w:val="0"/>
          <w:marRight w:val="0"/>
          <w:marTop w:val="0"/>
          <w:marBottom w:val="0"/>
          <w:divBdr>
            <w:top w:val="none" w:sz="0" w:space="0" w:color="auto"/>
            <w:left w:val="none" w:sz="0" w:space="0" w:color="auto"/>
            <w:bottom w:val="none" w:sz="0" w:space="0" w:color="auto"/>
            <w:right w:val="none" w:sz="0" w:space="0" w:color="auto"/>
          </w:divBdr>
        </w:div>
        <w:div w:id="427308321">
          <w:marLeft w:val="0"/>
          <w:marRight w:val="0"/>
          <w:marTop w:val="0"/>
          <w:marBottom w:val="0"/>
          <w:divBdr>
            <w:top w:val="none" w:sz="0" w:space="0" w:color="auto"/>
            <w:left w:val="none" w:sz="0" w:space="0" w:color="auto"/>
            <w:bottom w:val="none" w:sz="0" w:space="0" w:color="auto"/>
            <w:right w:val="none" w:sz="0" w:space="0" w:color="auto"/>
          </w:divBdr>
          <w:divsChild>
            <w:div w:id="737945266">
              <w:marLeft w:val="0"/>
              <w:marRight w:val="0"/>
              <w:marTop w:val="0"/>
              <w:marBottom w:val="0"/>
              <w:divBdr>
                <w:top w:val="none" w:sz="0" w:space="0" w:color="auto"/>
                <w:left w:val="none" w:sz="0" w:space="0" w:color="auto"/>
                <w:bottom w:val="none" w:sz="0" w:space="0" w:color="auto"/>
                <w:right w:val="none" w:sz="0" w:space="0" w:color="auto"/>
              </w:divBdr>
              <w:divsChild>
                <w:div w:id="531505222">
                  <w:marLeft w:val="0"/>
                  <w:marRight w:val="0"/>
                  <w:marTop w:val="75"/>
                  <w:marBottom w:val="75"/>
                  <w:divBdr>
                    <w:top w:val="none" w:sz="0" w:space="0" w:color="auto"/>
                    <w:left w:val="none" w:sz="0" w:space="0" w:color="auto"/>
                    <w:bottom w:val="none" w:sz="0" w:space="0" w:color="auto"/>
                    <w:right w:val="none" w:sz="0" w:space="0" w:color="auto"/>
                  </w:divBdr>
                  <w:divsChild>
                    <w:div w:id="973871742">
                      <w:marLeft w:val="0"/>
                      <w:marRight w:val="0"/>
                      <w:marTop w:val="0"/>
                      <w:marBottom w:val="0"/>
                      <w:divBdr>
                        <w:top w:val="none" w:sz="0" w:space="0" w:color="auto"/>
                        <w:left w:val="none" w:sz="0" w:space="0" w:color="auto"/>
                        <w:bottom w:val="none" w:sz="0" w:space="0" w:color="auto"/>
                        <w:right w:val="none" w:sz="0" w:space="0" w:color="auto"/>
                      </w:divBdr>
                    </w:div>
                    <w:div w:id="17864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7753">
          <w:marLeft w:val="0"/>
          <w:marRight w:val="0"/>
          <w:marTop w:val="0"/>
          <w:marBottom w:val="0"/>
          <w:divBdr>
            <w:top w:val="none" w:sz="0" w:space="0" w:color="auto"/>
            <w:left w:val="none" w:sz="0" w:space="0" w:color="auto"/>
            <w:bottom w:val="none" w:sz="0" w:space="0" w:color="auto"/>
            <w:right w:val="none" w:sz="0" w:space="0" w:color="auto"/>
          </w:divBdr>
        </w:div>
        <w:div w:id="672103719">
          <w:marLeft w:val="0"/>
          <w:marRight w:val="0"/>
          <w:marTop w:val="0"/>
          <w:marBottom w:val="0"/>
          <w:divBdr>
            <w:top w:val="none" w:sz="0" w:space="0" w:color="auto"/>
            <w:left w:val="none" w:sz="0" w:space="0" w:color="auto"/>
            <w:bottom w:val="none" w:sz="0" w:space="0" w:color="auto"/>
            <w:right w:val="none" w:sz="0" w:space="0" w:color="auto"/>
          </w:divBdr>
          <w:divsChild>
            <w:div w:id="291908722">
              <w:marLeft w:val="0"/>
              <w:marRight w:val="0"/>
              <w:marTop w:val="0"/>
              <w:marBottom w:val="0"/>
              <w:divBdr>
                <w:top w:val="none" w:sz="0" w:space="0" w:color="auto"/>
                <w:left w:val="none" w:sz="0" w:space="0" w:color="auto"/>
                <w:bottom w:val="none" w:sz="0" w:space="0" w:color="auto"/>
                <w:right w:val="none" w:sz="0" w:space="0" w:color="auto"/>
              </w:divBdr>
              <w:divsChild>
                <w:div w:id="742214992">
                  <w:marLeft w:val="0"/>
                  <w:marRight w:val="0"/>
                  <w:marTop w:val="75"/>
                  <w:marBottom w:val="75"/>
                  <w:divBdr>
                    <w:top w:val="none" w:sz="0" w:space="0" w:color="auto"/>
                    <w:left w:val="none" w:sz="0" w:space="0" w:color="auto"/>
                    <w:bottom w:val="none" w:sz="0" w:space="0" w:color="auto"/>
                    <w:right w:val="none" w:sz="0" w:space="0" w:color="auto"/>
                  </w:divBdr>
                  <w:divsChild>
                    <w:div w:id="82847383">
                      <w:marLeft w:val="0"/>
                      <w:marRight w:val="0"/>
                      <w:marTop w:val="0"/>
                      <w:marBottom w:val="0"/>
                      <w:divBdr>
                        <w:top w:val="none" w:sz="0" w:space="0" w:color="auto"/>
                        <w:left w:val="none" w:sz="0" w:space="0" w:color="auto"/>
                        <w:bottom w:val="none" w:sz="0" w:space="0" w:color="auto"/>
                        <w:right w:val="none" w:sz="0" w:space="0" w:color="auto"/>
                      </w:divBdr>
                    </w:div>
                    <w:div w:id="7520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335">
          <w:marLeft w:val="0"/>
          <w:marRight w:val="0"/>
          <w:marTop w:val="0"/>
          <w:marBottom w:val="0"/>
          <w:divBdr>
            <w:top w:val="none" w:sz="0" w:space="0" w:color="auto"/>
            <w:left w:val="none" w:sz="0" w:space="0" w:color="auto"/>
            <w:bottom w:val="none" w:sz="0" w:space="0" w:color="auto"/>
            <w:right w:val="none" w:sz="0" w:space="0" w:color="auto"/>
          </w:divBdr>
        </w:div>
        <w:div w:id="1399356556">
          <w:marLeft w:val="0"/>
          <w:marRight w:val="0"/>
          <w:marTop w:val="0"/>
          <w:marBottom w:val="0"/>
          <w:divBdr>
            <w:top w:val="none" w:sz="0" w:space="0" w:color="auto"/>
            <w:left w:val="none" w:sz="0" w:space="0" w:color="auto"/>
            <w:bottom w:val="none" w:sz="0" w:space="0" w:color="auto"/>
            <w:right w:val="none" w:sz="0" w:space="0" w:color="auto"/>
          </w:divBdr>
          <w:divsChild>
            <w:div w:id="460735425">
              <w:marLeft w:val="0"/>
              <w:marRight w:val="0"/>
              <w:marTop w:val="0"/>
              <w:marBottom w:val="0"/>
              <w:divBdr>
                <w:top w:val="none" w:sz="0" w:space="0" w:color="auto"/>
                <w:left w:val="none" w:sz="0" w:space="0" w:color="auto"/>
                <w:bottom w:val="none" w:sz="0" w:space="0" w:color="auto"/>
                <w:right w:val="none" w:sz="0" w:space="0" w:color="auto"/>
              </w:divBdr>
              <w:divsChild>
                <w:div w:id="98767954">
                  <w:marLeft w:val="0"/>
                  <w:marRight w:val="0"/>
                  <w:marTop w:val="75"/>
                  <w:marBottom w:val="75"/>
                  <w:divBdr>
                    <w:top w:val="none" w:sz="0" w:space="0" w:color="auto"/>
                    <w:left w:val="none" w:sz="0" w:space="0" w:color="auto"/>
                    <w:bottom w:val="none" w:sz="0" w:space="0" w:color="auto"/>
                    <w:right w:val="none" w:sz="0" w:space="0" w:color="auto"/>
                  </w:divBdr>
                  <w:divsChild>
                    <w:div w:id="1553152426">
                      <w:marLeft w:val="0"/>
                      <w:marRight w:val="0"/>
                      <w:marTop w:val="0"/>
                      <w:marBottom w:val="0"/>
                      <w:divBdr>
                        <w:top w:val="none" w:sz="0" w:space="0" w:color="auto"/>
                        <w:left w:val="none" w:sz="0" w:space="0" w:color="auto"/>
                        <w:bottom w:val="none" w:sz="0" w:space="0" w:color="auto"/>
                        <w:right w:val="none" w:sz="0" w:space="0" w:color="auto"/>
                      </w:divBdr>
                    </w:div>
                    <w:div w:id="12039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2435">
          <w:marLeft w:val="0"/>
          <w:marRight w:val="0"/>
          <w:marTop w:val="0"/>
          <w:marBottom w:val="0"/>
          <w:divBdr>
            <w:top w:val="none" w:sz="0" w:space="0" w:color="auto"/>
            <w:left w:val="none" w:sz="0" w:space="0" w:color="auto"/>
            <w:bottom w:val="none" w:sz="0" w:space="0" w:color="auto"/>
            <w:right w:val="none" w:sz="0" w:space="0" w:color="auto"/>
          </w:divBdr>
        </w:div>
        <w:div w:id="960116737">
          <w:marLeft w:val="0"/>
          <w:marRight w:val="0"/>
          <w:marTop w:val="0"/>
          <w:marBottom w:val="0"/>
          <w:divBdr>
            <w:top w:val="none" w:sz="0" w:space="0" w:color="auto"/>
            <w:left w:val="none" w:sz="0" w:space="0" w:color="auto"/>
            <w:bottom w:val="none" w:sz="0" w:space="0" w:color="auto"/>
            <w:right w:val="none" w:sz="0" w:space="0" w:color="auto"/>
          </w:divBdr>
          <w:divsChild>
            <w:div w:id="12193291">
              <w:marLeft w:val="0"/>
              <w:marRight w:val="0"/>
              <w:marTop w:val="0"/>
              <w:marBottom w:val="0"/>
              <w:divBdr>
                <w:top w:val="none" w:sz="0" w:space="0" w:color="auto"/>
                <w:left w:val="none" w:sz="0" w:space="0" w:color="auto"/>
                <w:bottom w:val="none" w:sz="0" w:space="0" w:color="auto"/>
                <w:right w:val="none" w:sz="0" w:space="0" w:color="auto"/>
              </w:divBdr>
              <w:divsChild>
                <w:div w:id="756560796">
                  <w:marLeft w:val="0"/>
                  <w:marRight w:val="0"/>
                  <w:marTop w:val="75"/>
                  <w:marBottom w:val="75"/>
                  <w:divBdr>
                    <w:top w:val="none" w:sz="0" w:space="0" w:color="auto"/>
                    <w:left w:val="none" w:sz="0" w:space="0" w:color="auto"/>
                    <w:bottom w:val="none" w:sz="0" w:space="0" w:color="auto"/>
                    <w:right w:val="none" w:sz="0" w:space="0" w:color="auto"/>
                  </w:divBdr>
                  <w:divsChild>
                    <w:div w:id="1596131897">
                      <w:marLeft w:val="0"/>
                      <w:marRight w:val="0"/>
                      <w:marTop w:val="0"/>
                      <w:marBottom w:val="0"/>
                      <w:divBdr>
                        <w:top w:val="none" w:sz="0" w:space="0" w:color="auto"/>
                        <w:left w:val="none" w:sz="0" w:space="0" w:color="auto"/>
                        <w:bottom w:val="none" w:sz="0" w:space="0" w:color="auto"/>
                        <w:right w:val="none" w:sz="0" w:space="0" w:color="auto"/>
                      </w:divBdr>
                    </w:div>
                    <w:div w:id="14409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02351">
      <w:bodyDiv w:val="1"/>
      <w:marLeft w:val="0"/>
      <w:marRight w:val="0"/>
      <w:marTop w:val="0"/>
      <w:marBottom w:val="0"/>
      <w:divBdr>
        <w:top w:val="none" w:sz="0" w:space="0" w:color="auto"/>
        <w:left w:val="none" w:sz="0" w:space="0" w:color="auto"/>
        <w:bottom w:val="none" w:sz="0" w:space="0" w:color="auto"/>
        <w:right w:val="none" w:sz="0" w:space="0" w:color="auto"/>
      </w:divBdr>
      <w:divsChild>
        <w:div w:id="61103124">
          <w:marLeft w:val="0"/>
          <w:marRight w:val="0"/>
          <w:marTop w:val="180"/>
          <w:marBottom w:val="45"/>
          <w:divBdr>
            <w:top w:val="none" w:sz="0" w:space="0" w:color="auto"/>
            <w:left w:val="none" w:sz="0" w:space="0" w:color="auto"/>
            <w:bottom w:val="none" w:sz="0" w:space="0" w:color="auto"/>
            <w:right w:val="none" w:sz="0" w:space="0" w:color="auto"/>
          </w:divBdr>
        </w:div>
        <w:div w:id="555434695">
          <w:marLeft w:val="0"/>
          <w:marRight w:val="0"/>
          <w:marTop w:val="180"/>
          <w:marBottom w:val="45"/>
          <w:divBdr>
            <w:top w:val="none" w:sz="0" w:space="0" w:color="auto"/>
            <w:left w:val="none" w:sz="0" w:space="0" w:color="auto"/>
            <w:bottom w:val="none" w:sz="0" w:space="0" w:color="auto"/>
            <w:right w:val="none" w:sz="0" w:space="0" w:color="auto"/>
          </w:divBdr>
        </w:div>
        <w:div w:id="763960965">
          <w:marLeft w:val="0"/>
          <w:marRight w:val="0"/>
          <w:marTop w:val="0"/>
          <w:marBottom w:val="0"/>
          <w:divBdr>
            <w:top w:val="none" w:sz="0" w:space="0" w:color="auto"/>
            <w:left w:val="none" w:sz="0" w:space="0" w:color="auto"/>
            <w:bottom w:val="none" w:sz="0" w:space="0" w:color="auto"/>
            <w:right w:val="none" w:sz="0" w:space="0" w:color="auto"/>
          </w:divBdr>
        </w:div>
        <w:div w:id="796067290">
          <w:marLeft w:val="0"/>
          <w:marRight w:val="0"/>
          <w:marTop w:val="0"/>
          <w:marBottom w:val="0"/>
          <w:divBdr>
            <w:top w:val="none" w:sz="0" w:space="0" w:color="auto"/>
            <w:left w:val="none" w:sz="0" w:space="0" w:color="auto"/>
            <w:bottom w:val="none" w:sz="0" w:space="0" w:color="auto"/>
            <w:right w:val="none" w:sz="0" w:space="0" w:color="auto"/>
          </w:divBdr>
          <w:divsChild>
            <w:div w:id="419986535">
              <w:marLeft w:val="0"/>
              <w:marRight w:val="0"/>
              <w:marTop w:val="0"/>
              <w:marBottom w:val="0"/>
              <w:divBdr>
                <w:top w:val="none" w:sz="0" w:space="0" w:color="auto"/>
                <w:left w:val="none" w:sz="0" w:space="0" w:color="auto"/>
                <w:bottom w:val="none" w:sz="0" w:space="0" w:color="auto"/>
                <w:right w:val="none" w:sz="0" w:space="0" w:color="auto"/>
              </w:divBdr>
              <w:divsChild>
                <w:div w:id="271330175">
                  <w:marLeft w:val="0"/>
                  <w:marRight w:val="0"/>
                  <w:marTop w:val="0"/>
                  <w:marBottom w:val="0"/>
                  <w:divBdr>
                    <w:top w:val="none" w:sz="0" w:space="0" w:color="auto"/>
                    <w:left w:val="none" w:sz="0" w:space="0" w:color="auto"/>
                    <w:bottom w:val="none" w:sz="0" w:space="0" w:color="auto"/>
                    <w:right w:val="none" w:sz="0" w:space="0" w:color="auto"/>
                  </w:divBdr>
                </w:div>
                <w:div w:id="1140852000">
                  <w:marLeft w:val="0"/>
                  <w:marRight w:val="0"/>
                  <w:marTop w:val="0"/>
                  <w:marBottom w:val="0"/>
                  <w:divBdr>
                    <w:top w:val="none" w:sz="0" w:space="0" w:color="auto"/>
                    <w:left w:val="none" w:sz="0" w:space="0" w:color="auto"/>
                    <w:bottom w:val="none" w:sz="0" w:space="0" w:color="auto"/>
                    <w:right w:val="none" w:sz="0" w:space="0" w:color="auto"/>
                  </w:divBdr>
                </w:div>
                <w:div w:id="1333265371">
                  <w:marLeft w:val="0"/>
                  <w:marRight w:val="0"/>
                  <w:marTop w:val="0"/>
                  <w:marBottom w:val="0"/>
                  <w:divBdr>
                    <w:top w:val="none" w:sz="0" w:space="0" w:color="auto"/>
                    <w:left w:val="none" w:sz="0" w:space="0" w:color="auto"/>
                    <w:bottom w:val="none" w:sz="0" w:space="0" w:color="auto"/>
                    <w:right w:val="none" w:sz="0" w:space="0" w:color="auto"/>
                  </w:divBdr>
                </w:div>
                <w:div w:id="1743675028">
                  <w:marLeft w:val="0"/>
                  <w:marRight w:val="0"/>
                  <w:marTop w:val="0"/>
                  <w:marBottom w:val="0"/>
                  <w:divBdr>
                    <w:top w:val="none" w:sz="0" w:space="0" w:color="auto"/>
                    <w:left w:val="none" w:sz="0" w:space="0" w:color="auto"/>
                    <w:bottom w:val="none" w:sz="0" w:space="0" w:color="auto"/>
                    <w:right w:val="none" w:sz="0" w:space="0" w:color="auto"/>
                  </w:divBdr>
                </w:div>
                <w:div w:id="1924681582">
                  <w:marLeft w:val="0"/>
                  <w:marRight w:val="0"/>
                  <w:marTop w:val="0"/>
                  <w:marBottom w:val="0"/>
                  <w:divBdr>
                    <w:top w:val="none" w:sz="0" w:space="0" w:color="auto"/>
                    <w:left w:val="none" w:sz="0" w:space="0" w:color="auto"/>
                    <w:bottom w:val="none" w:sz="0" w:space="0" w:color="auto"/>
                    <w:right w:val="none" w:sz="0" w:space="0" w:color="auto"/>
                  </w:divBdr>
                </w:div>
                <w:div w:id="19833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7792">
          <w:marLeft w:val="0"/>
          <w:marRight w:val="0"/>
          <w:marTop w:val="0"/>
          <w:marBottom w:val="0"/>
          <w:divBdr>
            <w:top w:val="none" w:sz="0" w:space="0" w:color="auto"/>
            <w:left w:val="none" w:sz="0" w:space="0" w:color="auto"/>
            <w:bottom w:val="none" w:sz="0" w:space="0" w:color="auto"/>
            <w:right w:val="none" w:sz="0" w:space="0" w:color="auto"/>
          </w:divBdr>
        </w:div>
        <w:div w:id="1549537727">
          <w:marLeft w:val="0"/>
          <w:marRight w:val="0"/>
          <w:marTop w:val="180"/>
          <w:marBottom w:val="45"/>
          <w:divBdr>
            <w:top w:val="none" w:sz="0" w:space="0" w:color="auto"/>
            <w:left w:val="none" w:sz="0" w:space="0" w:color="auto"/>
            <w:bottom w:val="none" w:sz="0" w:space="0" w:color="auto"/>
            <w:right w:val="none" w:sz="0" w:space="0" w:color="auto"/>
          </w:divBdr>
        </w:div>
        <w:div w:id="1572424657">
          <w:marLeft w:val="0"/>
          <w:marRight w:val="0"/>
          <w:marTop w:val="180"/>
          <w:marBottom w:val="45"/>
          <w:divBdr>
            <w:top w:val="none" w:sz="0" w:space="0" w:color="auto"/>
            <w:left w:val="none" w:sz="0" w:space="0" w:color="auto"/>
            <w:bottom w:val="none" w:sz="0" w:space="0" w:color="auto"/>
            <w:right w:val="none" w:sz="0" w:space="0" w:color="auto"/>
          </w:divBdr>
        </w:div>
        <w:div w:id="1625847897">
          <w:marLeft w:val="0"/>
          <w:marRight w:val="0"/>
          <w:marTop w:val="0"/>
          <w:marBottom w:val="0"/>
          <w:divBdr>
            <w:top w:val="none" w:sz="0" w:space="0" w:color="auto"/>
            <w:left w:val="none" w:sz="0" w:space="0" w:color="auto"/>
            <w:bottom w:val="none" w:sz="0" w:space="0" w:color="auto"/>
            <w:right w:val="none" w:sz="0" w:space="0" w:color="auto"/>
          </w:divBdr>
        </w:div>
        <w:div w:id="1833329638">
          <w:marLeft w:val="0"/>
          <w:marRight w:val="0"/>
          <w:marTop w:val="0"/>
          <w:marBottom w:val="0"/>
          <w:divBdr>
            <w:top w:val="none" w:sz="0" w:space="0" w:color="auto"/>
            <w:left w:val="none" w:sz="0" w:space="0" w:color="auto"/>
            <w:bottom w:val="none" w:sz="0" w:space="0" w:color="auto"/>
            <w:right w:val="none" w:sz="0" w:space="0" w:color="auto"/>
          </w:divBdr>
          <w:divsChild>
            <w:div w:id="1509364243">
              <w:marLeft w:val="0"/>
              <w:marRight w:val="0"/>
              <w:marTop w:val="0"/>
              <w:marBottom w:val="0"/>
              <w:divBdr>
                <w:top w:val="none" w:sz="0" w:space="0" w:color="auto"/>
                <w:left w:val="none" w:sz="0" w:space="0" w:color="auto"/>
                <w:bottom w:val="none" w:sz="0" w:space="0" w:color="auto"/>
                <w:right w:val="none" w:sz="0" w:space="0" w:color="auto"/>
              </w:divBdr>
              <w:divsChild>
                <w:div w:id="911278192">
                  <w:marLeft w:val="0"/>
                  <w:marRight w:val="0"/>
                  <w:marTop w:val="0"/>
                  <w:marBottom w:val="0"/>
                  <w:divBdr>
                    <w:top w:val="none" w:sz="0" w:space="0" w:color="auto"/>
                    <w:left w:val="none" w:sz="0" w:space="0" w:color="auto"/>
                    <w:bottom w:val="none" w:sz="0" w:space="0" w:color="auto"/>
                    <w:right w:val="none" w:sz="0" w:space="0" w:color="auto"/>
                  </w:divBdr>
                </w:div>
                <w:div w:id="1773698602">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966160637">
          <w:marLeft w:val="0"/>
          <w:marRight w:val="0"/>
          <w:marTop w:val="0"/>
          <w:marBottom w:val="0"/>
          <w:divBdr>
            <w:top w:val="none" w:sz="0" w:space="0" w:color="auto"/>
            <w:left w:val="none" w:sz="0" w:space="0" w:color="auto"/>
            <w:bottom w:val="none" w:sz="0" w:space="0" w:color="auto"/>
            <w:right w:val="none" w:sz="0" w:space="0" w:color="auto"/>
          </w:divBdr>
        </w:div>
      </w:divsChild>
    </w:div>
    <w:div w:id="262227916">
      <w:bodyDiv w:val="1"/>
      <w:marLeft w:val="0"/>
      <w:marRight w:val="0"/>
      <w:marTop w:val="0"/>
      <w:marBottom w:val="0"/>
      <w:divBdr>
        <w:top w:val="none" w:sz="0" w:space="0" w:color="auto"/>
        <w:left w:val="none" w:sz="0" w:space="0" w:color="auto"/>
        <w:bottom w:val="none" w:sz="0" w:space="0" w:color="auto"/>
        <w:right w:val="none" w:sz="0" w:space="0" w:color="auto"/>
      </w:divBdr>
      <w:divsChild>
        <w:div w:id="1177580829">
          <w:marLeft w:val="1166"/>
          <w:marRight w:val="0"/>
          <w:marTop w:val="82"/>
          <w:marBottom w:val="0"/>
          <w:divBdr>
            <w:top w:val="none" w:sz="0" w:space="0" w:color="auto"/>
            <w:left w:val="none" w:sz="0" w:space="0" w:color="auto"/>
            <w:bottom w:val="none" w:sz="0" w:space="0" w:color="auto"/>
            <w:right w:val="none" w:sz="0" w:space="0" w:color="auto"/>
          </w:divBdr>
        </w:div>
        <w:div w:id="1634747516">
          <w:marLeft w:val="1166"/>
          <w:marRight w:val="0"/>
          <w:marTop w:val="82"/>
          <w:marBottom w:val="0"/>
          <w:divBdr>
            <w:top w:val="none" w:sz="0" w:space="0" w:color="auto"/>
            <w:left w:val="none" w:sz="0" w:space="0" w:color="auto"/>
            <w:bottom w:val="none" w:sz="0" w:space="0" w:color="auto"/>
            <w:right w:val="none" w:sz="0" w:space="0" w:color="auto"/>
          </w:divBdr>
        </w:div>
      </w:divsChild>
    </w:div>
    <w:div w:id="285815397">
      <w:bodyDiv w:val="1"/>
      <w:marLeft w:val="0"/>
      <w:marRight w:val="0"/>
      <w:marTop w:val="0"/>
      <w:marBottom w:val="0"/>
      <w:divBdr>
        <w:top w:val="none" w:sz="0" w:space="0" w:color="auto"/>
        <w:left w:val="none" w:sz="0" w:space="0" w:color="auto"/>
        <w:bottom w:val="none" w:sz="0" w:space="0" w:color="auto"/>
        <w:right w:val="none" w:sz="0" w:space="0" w:color="auto"/>
      </w:divBdr>
    </w:div>
    <w:div w:id="324012133">
      <w:bodyDiv w:val="1"/>
      <w:marLeft w:val="0"/>
      <w:marRight w:val="0"/>
      <w:marTop w:val="0"/>
      <w:marBottom w:val="0"/>
      <w:divBdr>
        <w:top w:val="none" w:sz="0" w:space="0" w:color="auto"/>
        <w:left w:val="none" w:sz="0" w:space="0" w:color="auto"/>
        <w:bottom w:val="none" w:sz="0" w:space="0" w:color="auto"/>
        <w:right w:val="none" w:sz="0" w:space="0" w:color="auto"/>
      </w:divBdr>
    </w:div>
    <w:div w:id="335613723">
      <w:bodyDiv w:val="1"/>
      <w:marLeft w:val="0"/>
      <w:marRight w:val="0"/>
      <w:marTop w:val="0"/>
      <w:marBottom w:val="0"/>
      <w:divBdr>
        <w:top w:val="none" w:sz="0" w:space="0" w:color="auto"/>
        <w:left w:val="none" w:sz="0" w:space="0" w:color="auto"/>
        <w:bottom w:val="none" w:sz="0" w:space="0" w:color="auto"/>
        <w:right w:val="none" w:sz="0" w:space="0" w:color="auto"/>
      </w:divBdr>
      <w:divsChild>
        <w:div w:id="40134106">
          <w:marLeft w:val="0"/>
          <w:marRight w:val="0"/>
          <w:marTop w:val="180"/>
          <w:marBottom w:val="45"/>
          <w:divBdr>
            <w:top w:val="none" w:sz="0" w:space="0" w:color="auto"/>
            <w:left w:val="none" w:sz="0" w:space="0" w:color="auto"/>
            <w:bottom w:val="none" w:sz="0" w:space="0" w:color="auto"/>
            <w:right w:val="none" w:sz="0" w:space="0" w:color="auto"/>
          </w:divBdr>
        </w:div>
        <w:div w:id="321204356">
          <w:marLeft w:val="0"/>
          <w:marRight w:val="0"/>
          <w:marTop w:val="180"/>
          <w:marBottom w:val="45"/>
          <w:divBdr>
            <w:top w:val="none" w:sz="0" w:space="0" w:color="auto"/>
            <w:left w:val="none" w:sz="0" w:space="0" w:color="auto"/>
            <w:bottom w:val="none" w:sz="0" w:space="0" w:color="auto"/>
            <w:right w:val="none" w:sz="0" w:space="0" w:color="auto"/>
          </w:divBdr>
        </w:div>
        <w:div w:id="331571214">
          <w:marLeft w:val="0"/>
          <w:marRight w:val="0"/>
          <w:marTop w:val="0"/>
          <w:marBottom w:val="0"/>
          <w:divBdr>
            <w:top w:val="none" w:sz="0" w:space="0" w:color="auto"/>
            <w:left w:val="none" w:sz="0" w:space="0" w:color="auto"/>
            <w:bottom w:val="none" w:sz="0" w:space="0" w:color="auto"/>
            <w:right w:val="none" w:sz="0" w:space="0" w:color="auto"/>
          </w:divBdr>
        </w:div>
        <w:div w:id="453137683">
          <w:marLeft w:val="0"/>
          <w:marRight w:val="0"/>
          <w:marTop w:val="0"/>
          <w:marBottom w:val="0"/>
          <w:divBdr>
            <w:top w:val="none" w:sz="0" w:space="0" w:color="auto"/>
            <w:left w:val="none" w:sz="0" w:space="0" w:color="auto"/>
            <w:bottom w:val="none" w:sz="0" w:space="0" w:color="auto"/>
            <w:right w:val="none" w:sz="0" w:space="0" w:color="auto"/>
          </w:divBdr>
        </w:div>
        <w:div w:id="565723578">
          <w:marLeft w:val="0"/>
          <w:marRight w:val="0"/>
          <w:marTop w:val="0"/>
          <w:marBottom w:val="0"/>
          <w:divBdr>
            <w:top w:val="none" w:sz="0" w:space="0" w:color="auto"/>
            <w:left w:val="none" w:sz="0" w:space="0" w:color="auto"/>
            <w:bottom w:val="none" w:sz="0" w:space="0" w:color="auto"/>
            <w:right w:val="none" w:sz="0" w:space="0" w:color="auto"/>
          </w:divBdr>
          <w:divsChild>
            <w:div w:id="1835491756">
              <w:marLeft w:val="0"/>
              <w:marRight w:val="0"/>
              <w:marTop w:val="0"/>
              <w:marBottom w:val="0"/>
              <w:divBdr>
                <w:top w:val="none" w:sz="0" w:space="0" w:color="auto"/>
                <w:left w:val="none" w:sz="0" w:space="0" w:color="auto"/>
                <w:bottom w:val="none" w:sz="0" w:space="0" w:color="auto"/>
                <w:right w:val="none" w:sz="0" w:space="0" w:color="auto"/>
              </w:divBdr>
              <w:divsChild>
                <w:div w:id="258027129">
                  <w:marLeft w:val="0"/>
                  <w:marRight w:val="0"/>
                  <w:marTop w:val="0"/>
                  <w:marBottom w:val="0"/>
                  <w:divBdr>
                    <w:top w:val="none" w:sz="0" w:space="0" w:color="auto"/>
                    <w:left w:val="none" w:sz="0" w:space="0" w:color="auto"/>
                    <w:bottom w:val="none" w:sz="0" w:space="0" w:color="auto"/>
                    <w:right w:val="none" w:sz="0" w:space="0" w:color="auto"/>
                  </w:divBdr>
                </w:div>
                <w:div w:id="1008943485">
                  <w:marLeft w:val="0"/>
                  <w:marRight w:val="0"/>
                  <w:marTop w:val="0"/>
                  <w:marBottom w:val="0"/>
                  <w:divBdr>
                    <w:top w:val="none" w:sz="0" w:space="0" w:color="auto"/>
                    <w:left w:val="none" w:sz="0" w:space="0" w:color="auto"/>
                    <w:bottom w:val="none" w:sz="0" w:space="0" w:color="auto"/>
                    <w:right w:val="none" w:sz="0" w:space="0" w:color="auto"/>
                  </w:divBdr>
                </w:div>
                <w:div w:id="11221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453">
          <w:marLeft w:val="0"/>
          <w:marRight w:val="0"/>
          <w:marTop w:val="0"/>
          <w:marBottom w:val="0"/>
          <w:divBdr>
            <w:top w:val="none" w:sz="0" w:space="0" w:color="auto"/>
            <w:left w:val="none" w:sz="0" w:space="0" w:color="auto"/>
            <w:bottom w:val="none" w:sz="0" w:space="0" w:color="auto"/>
            <w:right w:val="none" w:sz="0" w:space="0" w:color="auto"/>
          </w:divBdr>
          <w:divsChild>
            <w:div w:id="6640707">
              <w:marLeft w:val="0"/>
              <w:marRight w:val="0"/>
              <w:marTop w:val="0"/>
              <w:marBottom w:val="0"/>
              <w:divBdr>
                <w:top w:val="none" w:sz="0" w:space="0" w:color="auto"/>
                <w:left w:val="none" w:sz="0" w:space="0" w:color="auto"/>
                <w:bottom w:val="none" w:sz="0" w:space="0" w:color="auto"/>
                <w:right w:val="none" w:sz="0" w:space="0" w:color="auto"/>
              </w:divBdr>
              <w:divsChild>
                <w:div w:id="257517969">
                  <w:marLeft w:val="0"/>
                  <w:marRight w:val="0"/>
                  <w:marTop w:val="0"/>
                  <w:marBottom w:val="0"/>
                  <w:divBdr>
                    <w:top w:val="none" w:sz="0" w:space="0" w:color="auto"/>
                    <w:left w:val="none" w:sz="0" w:space="0" w:color="auto"/>
                    <w:bottom w:val="none" w:sz="0" w:space="0" w:color="auto"/>
                    <w:right w:val="none" w:sz="0" w:space="0" w:color="auto"/>
                  </w:divBdr>
                </w:div>
                <w:div w:id="1353847770">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497964001">
          <w:marLeft w:val="0"/>
          <w:marRight w:val="0"/>
          <w:marTop w:val="0"/>
          <w:marBottom w:val="0"/>
          <w:divBdr>
            <w:top w:val="none" w:sz="0" w:space="0" w:color="auto"/>
            <w:left w:val="none" w:sz="0" w:space="0" w:color="auto"/>
            <w:bottom w:val="none" w:sz="0" w:space="0" w:color="auto"/>
            <w:right w:val="none" w:sz="0" w:space="0" w:color="auto"/>
          </w:divBdr>
        </w:div>
        <w:div w:id="1772698880">
          <w:marLeft w:val="0"/>
          <w:marRight w:val="0"/>
          <w:marTop w:val="180"/>
          <w:marBottom w:val="45"/>
          <w:divBdr>
            <w:top w:val="none" w:sz="0" w:space="0" w:color="auto"/>
            <w:left w:val="none" w:sz="0" w:space="0" w:color="auto"/>
            <w:bottom w:val="none" w:sz="0" w:space="0" w:color="auto"/>
            <w:right w:val="none" w:sz="0" w:space="0" w:color="auto"/>
          </w:divBdr>
        </w:div>
      </w:divsChild>
    </w:div>
    <w:div w:id="371342105">
      <w:bodyDiv w:val="1"/>
      <w:marLeft w:val="0"/>
      <w:marRight w:val="0"/>
      <w:marTop w:val="0"/>
      <w:marBottom w:val="0"/>
      <w:divBdr>
        <w:top w:val="none" w:sz="0" w:space="0" w:color="auto"/>
        <w:left w:val="none" w:sz="0" w:space="0" w:color="auto"/>
        <w:bottom w:val="none" w:sz="0" w:space="0" w:color="auto"/>
        <w:right w:val="none" w:sz="0" w:space="0" w:color="auto"/>
      </w:divBdr>
    </w:div>
    <w:div w:id="470706601">
      <w:bodyDiv w:val="1"/>
      <w:marLeft w:val="0"/>
      <w:marRight w:val="0"/>
      <w:marTop w:val="0"/>
      <w:marBottom w:val="0"/>
      <w:divBdr>
        <w:top w:val="none" w:sz="0" w:space="0" w:color="auto"/>
        <w:left w:val="none" w:sz="0" w:space="0" w:color="auto"/>
        <w:bottom w:val="none" w:sz="0" w:space="0" w:color="auto"/>
        <w:right w:val="none" w:sz="0" w:space="0" w:color="auto"/>
      </w:divBdr>
      <w:divsChild>
        <w:div w:id="564805036">
          <w:marLeft w:val="0"/>
          <w:marRight w:val="0"/>
          <w:marTop w:val="0"/>
          <w:marBottom w:val="0"/>
          <w:divBdr>
            <w:top w:val="none" w:sz="0" w:space="0" w:color="auto"/>
            <w:left w:val="none" w:sz="0" w:space="0" w:color="auto"/>
            <w:bottom w:val="none" w:sz="0" w:space="0" w:color="auto"/>
            <w:right w:val="none" w:sz="0" w:space="0" w:color="auto"/>
          </w:divBdr>
        </w:div>
      </w:divsChild>
    </w:div>
    <w:div w:id="476386305">
      <w:bodyDiv w:val="1"/>
      <w:marLeft w:val="0"/>
      <w:marRight w:val="0"/>
      <w:marTop w:val="0"/>
      <w:marBottom w:val="0"/>
      <w:divBdr>
        <w:top w:val="none" w:sz="0" w:space="0" w:color="auto"/>
        <w:left w:val="none" w:sz="0" w:space="0" w:color="auto"/>
        <w:bottom w:val="none" w:sz="0" w:space="0" w:color="auto"/>
        <w:right w:val="none" w:sz="0" w:space="0" w:color="auto"/>
      </w:divBdr>
    </w:div>
    <w:div w:id="507184879">
      <w:bodyDiv w:val="1"/>
      <w:marLeft w:val="0"/>
      <w:marRight w:val="0"/>
      <w:marTop w:val="0"/>
      <w:marBottom w:val="0"/>
      <w:divBdr>
        <w:top w:val="none" w:sz="0" w:space="0" w:color="auto"/>
        <w:left w:val="none" w:sz="0" w:space="0" w:color="auto"/>
        <w:bottom w:val="none" w:sz="0" w:space="0" w:color="auto"/>
        <w:right w:val="none" w:sz="0" w:space="0" w:color="auto"/>
      </w:divBdr>
      <w:divsChild>
        <w:div w:id="707795796">
          <w:marLeft w:val="0"/>
          <w:marRight w:val="0"/>
          <w:marTop w:val="180"/>
          <w:marBottom w:val="45"/>
          <w:divBdr>
            <w:top w:val="none" w:sz="0" w:space="0" w:color="auto"/>
            <w:left w:val="none" w:sz="0" w:space="0" w:color="auto"/>
            <w:bottom w:val="none" w:sz="0" w:space="0" w:color="auto"/>
            <w:right w:val="none" w:sz="0" w:space="0" w:color="auto"/>
          </w:divBdr>
        </w:div>
        <w:div w:id="1790583536">
          <w:marLeft w:val="0"/>
          <w:marRight w:val="0"/>
          <w:marTop w:val="180"/>
          <w:marBottom w:val="45"/>
          <w:divBdr>
            <w:top w:val="none" w:sz="0" w:space="0" w:color="auto"/>
            <w:left w:val="none" w:sz="0" w:space="0" w:color="auto"/>
            <w:bottom w:val="none" w:sz="0" w:space="0" w:color="auto"/>
            <w:right w:val="none" w:sz="0" w:space="0" w:color="auto"/>
          </w:divBdr>
        </w:div>
        <w:div w:id="546727318">
          <w:marLeft w:val="0"/>
          <w:marRight w:val="0"/>
          <w:marTop w:val="0"/>
          <w:marBottom w:val="0"/>
          <w:divBdr>
            <w:top w:val="none" w:sz="0" w:space="0" w:color="auto"/>
            <w:left w:val="none" w:sz="0" w:space="0" w:color="auto"/>
            <w:bottom w:val="none" w:sz="0" w:space="0" w:color="auto"/>
            <w:right w:val="none" w:sz="0" w:space="0" w:color="auto"/>
          </w:divBdr>
        </w:div>
        <w:div w:id="1470392668">
          <w:marLeft w:val="0"/>
          <w:marRight w:val="0"/>
          <w:marTop w:val="0"/>
          <w:marBottom w:val="0"/>
          <w:divBdr>
            <w:top w:val="none" w:sz="0" w:space="0" w:color="auto"/>
            <w:left w:val="none" w:sz="0" w:space="0" w:color="auto"/>
            <w:bottom w:val="none" w:sz="0" w:space="0" w:color="auto"/>
            <w:right w:val="none" w:sz="0" w:space="0" w:color="auto"/>
          </w:divBdr>
        </w:div>
        <w:div w:id="616914873">
          <w:marLeft w:val="0"/>
          <w:marRight w:val="0"/>
          <w:marTop w:val="0"/>
          <w:marBottom w:val="0"/>
          <w:divBdr>
            <w:top w:val="none" w:sz="0" w:space="0" w:color="auto"/>
            <w:left w:val="none" w:sz="0" w:space="0" w:color="auto"/>
            <w:bottom w:val="none" w:sz="0" w:space="0" w:color="auto"/>
            <w:right w:val="none" w:sz="0" w:space="0" w:color="auto"/>
          </w:divBdr>
          <w:divsChild>
            <w:div w:id="1443304697">
              <w:marLeft w:val="0"/>
              <w:marRight w:val="0"/>
              <w:marTop w:val="0"/>
              <w:marBottom w:val="0"/>
              <w:divBdr>
                <w:top w:val="none" w:sz="0" w:space="0" w:color="auto"/>
                <w:left w:val="none" w:sz="0" w:space="0" w:color="auto"/>
                <w:bottom w:val="none" w:sz="0" w:space="0" w:color="auto"/>
                <w:right w:val="none" w:sz="0" w:space="0" w:color="auto"/>
              </w:divBdr>
              <w:divsChild>
                <w:div w:id="241766139">
                  <w:marLeft w:val="0"/>
                  <w:marRight w:val="0"/>
                  <w:marTop w:val="0"/>
                  <w:marBottom w:val="0"/>
                  <w:divBdr>
                    <w:top w:val="none" w:sz="0" w:space="0" w:color="auto"/>
                    <w:left w:val="none" w:sz="0" w:space="0" w:color="auto"/>
                    <w:bottom w:val="none" w:sz="0" w:space="0" w:color="auto"/>
                    <w:right w:val="none" w:sz="0" w:space="0" w:color="auto"/>
                  </w:divBdr>
                </w:div>
                <w:div w:id="79303923">
                  <w:marLeft w:val="0"/>
                  <w:marRight w:val="0"/>
                  <w:marTop w:val="0"/>
                  <w:marBottom w:val="0"/>
                  <w:divBdr>
                    <w:top w:val="none" w:sz="0" w:space="0" w:color="auto"/>
                    <w:left w:val="none" w:sz="0" w:space="0" w:color="auto"/>
                    <w:bottom w:val="none" w:sz="0" w:space="0" w:color="auto"/>
                    <w:right w:val="none" w:sz="0" w:space="0" w:color="auto"/>
                  </w:divBdr>
                </w:div>
                <w:div w:id="1108089335">
                  <w:marLeft w:val="0"/>
                  <w:marRight w:val="0"/>
                  <w:marTop w:val="0"/>
                  <w:marBottom w:val="0"/>
                  <w:divBdr>
                    <w:top w:val="none" w:sz="0" w:space="0" w:color="auto"/>
                    <w:left w:val="none" w:sz="0" w:space="0" w:color="auto"/>
                    <w:bottom w:val="none" w:sz="0" w:space="0" w:color="auto"/>
                    <w:right w:val="none" w:sz="0" w:space="0" w:color="auto"/>
                  </w:divBdr>
                </w:div>
                <w:div w:id="835724917">
                  <w:marLeft w:val="0"/>
                  <w:marRight w:val="0"/>
                  <w:marTop w:val="0"/>
                  <w:marBottom w:val="0"/>
                  <w:divBdr>
                    <w:top w:val="none" w:sz="0" w:space="0" w:color="auto"/>
                    <w:left w:val="none" w:sz="0" w:space="0" w:color="auto"/>
                    <w:bottom w:val="none" w:sz="0" w:space="0" w:color="auto"/>
                    <w:right w:val="none" w:sz="0" w:space="0" w:color="auto"/>
                  </w:divBdr>
                </w:div>
                <w:div w:id="1931893356">
                  <w:marLeft w:val="0"/>
                  <w:marRight w:val="0"/>
                  <w:marTop w:val="0"/>
                  <w:marBottom w:val="0"/>
                  <w:divBdr>
                    <w:top w:val="none" w:sz="0" w:space="0" w:color="auto"/>
                    <w:left w:val="none" w:sz="0" w:space="0" w:color="auto"/>
                    <w:bottom w:val="none" w:sz="0" w:space="0" w:color="auto"/>
                    <w:right w:val="none" w:sz="0" w:space="0" w:color="auto"/>
                  </w:divBdr>
                </w:div>
                <w:div w:id="18975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918">
          <w:marLeft w:val="0"/>
          <w:marRight w:val="0"/>
          <w:marTop w:val="0"/>
          <w:marBottom w:val="0"/>
          <w:divBdr>
            <w:top w:val="none" w:sz="0" w:space="0" w:color="auto"/>
            <w:left w:val="none" w:sz="0" w:space="0" w:color="auto"/>
            <w:bottom w:val="none" w:sz="0" w:space="0" w:color="auto"/>
            <w:right w:val="none" w:sz="0" w:space="0" w:color="auto"/>
          </w:divBdr>
          <w:divsChild>
            <w:div w:id="1582716565">
              <w:marLeft w:val="0"/>
              <w:marRight w:val="0"/>
              <w:marTop w:val="180"/>
              <w:marBottom w:val="45"/>
              <w:divBdr>
                <w:top w:val="none" w:sz="0" w:space="0" w:color="auto"/>
                <w:left w:val="none" w:sz="0" w:space="0" w:color="auto"/>
                <w:bottom w:val="none" w:sz="0" w:space="0" w:color="auto"/>
                <w:right w:val="none" w:sz="0" w:space="0" w:color="auto"/>
              </w:divBdr>
            </w:div>
            <w:div w:id="1187065604">
              <w:marLeft w:val="0"/>
              <w:marRight w:val="0"/>
              <w:marTop w:val="0"/>
              <w:marBottom w:val="0"/>
              <w:divBdr>
                <w:top w:val="none" w:sz="0" w:space="0" w:color="auto"/>
                <w:left w:val="none" w:sz="0" w:space="0" w:color="auto"/>
                <w:bottom w:val="none" w:sz="0" w:space="0" w:color="auto"/>
                <w:right w:val="none" w:sz="0" w:space="0" w:color="auto"/>
              </w:divBdr>
              <w:divsChild>
                <w:div w:id="981153192">
                  <w:marLeft w:val="0"/>
                  <w:marRight w:val="0"/>
                  <w:marTop w:val="0"/>
                  <w:marBottom w:val="0"/>
                  <w:divBdr>
                    <w:top w:val="none" w:sz="0" w:space="0" w:color="auto"/>
                    <w:left w:val="none" w:sz="0" w:space="0" w:color="auto"/>
                    <w:bottom w:val="none" w:sz="0" w:space="0" w:color="auto"/>
                    <w:right w:val="none" w:sz="0" w:space="0" w:color="auto"/>
                  </w:divBdr>
                </w:div>
                <w:div w:id="1292590807">
                  <w:marLeft w:val="0"/>
                  <w:marRight w:val="0"/>
                  <w:marTop w:val="0"/>
                  <w:marBottom w:val="0"/>
                  <w:divBdr>
                    <w:top w:val="none" w:sz="0" w:space="0" w:color="auto"/>
                    <w:left w:val="none" w:sz="0" w:space="0" w:color="auto"/>
                    <w:bottom w:val="none" w:sz="0" w:space="0" w:color="auto"/>
                    <w:right w:val="none" w:sz="0" w:space="0" w:color="auto"/>
                  </w:divBdr>
                </w:div>
                <w:div w:id="1328560549">
                  <w:marLeft w:val="0"/>
                  <w:marRight w:val="0"/>
                  <w:marTop w:val="0"/>
                  <w:marBottom w:val="0"/>
                  <w:divBdr>
                    <w:top w:val="none" w:sz="0" w:space="0" w:color="auto"/>
                    <w:left w:val="none" w:sz="0" w:space="0" w:color="auto"/>
                    <w:bottom w:val="none" w:sz="0" w:space="0" w:color="auto"/>
                    <w:right w:val="none" w:sz="0" w:space="0" w:color="auto"/>
                  </w:divBdr>
                </w:div>
                <w:div w:id="71896643">
                  <w:marLeft w:val="0"/>
                  <w:marRight w:val="0"/>
                  <w:marTop w:val="0"/>
                  <w:marBottom w:val="0"/>
                  <w:divBdr>
                    <w:top w:val="none" w:sz="0" w:space="0" w:color="auto"/>
                    <w:left w:val="none" w:sz="0" w:space="0" w:color="auto"/>
                    <w:bottom w:val="none" w:sz="0" w:space="0" w:color="auto"/>
                    <w:right w:val="none" w:sz="0" w:space="0" w:color="auto"/>
                  </w:divBdr>
                </w:div>
                <w:div w:id="2134250324">
                  <w:marLeft w:val="0"/>
                  <w:marRight w:val="0"/>
                  <w:marTop w:val="0"/>
                  <w:marBottom w:val="0"/>
                  <w:divBdr>
                    <w:top w:val="none" w:sz="0" w:space="0" w:color="auto"/>
                    <w:left w:val="none" w:sz="0" w:space="0" w:color="auto"/>
                    <w:bottom w:val="none" w:sz="0" w:space="0" w:color="auto"/>
                    <w:right w:val="none" w:sz="0" w:space="0" w:color="auto"/>
                  </w:divBdr>
                </w:div>
                <w:div w:id="57634891">
                  <w:marLeft w:val="0"/>
                  <w:marRight w:val="0"/>
                  <w:marTop w:val="0"/>
                  <w:marBottom w:val="0"/>
                  <w:divBdr>
                    <w:top w:val="none" w:sz="0" w:space="0" w:color="auto"/>
                    <w:left w:val="none" w:sz="0" w:space="0" w:color="auto"/>
                    <w:bottom w:val="none" w:sz="0" w:space="0" w:color="auto"/>
                    <w:right w:val="none" w:sz="0" w:space="0" w:color="auto"/>
                  </w:divBdr>
                </w:div>
                <w:div w:id="1412236555">
                  <w:marLeft w:val="0"/>
                  <w:marRight w:val="0"/>
                  <w:marTop w:val="0"/>
                  <w:marBottom w:val="0"/>
                  <w:divBdr>
                    <w:top w:val="none" w:sz="0" w:space="0" w:color="auto"/>
                    <w:left w:val="none" w:sz="0" w:space="0" w:color="auto"/>
                    <w:bottom w:val="none" w:sz="0" w:space="0" w:color="auto"/>
                    <w:right w:val="none" w:sz="0" w:space="0" w:color="auto"/>
                  </w:divBdr>
                </w:div>
                <w:div w:id="318121645">
                  <w:marLeft w:val="0"/>
                  <w:marRight w:val="0"/>
                  <w:marTop w:val="0"/>
                  <w:marBottom w:val="0"/>
                  <w:divBdr>
                    <w:top w:val="none" w:sz="0" w:space="0" w:color="auto"/>
                    <w:left w:val="none" w:sz="0" w:space="0" w:color="auto"/>
                    <w:bottom w:val="none" w:sz="0" w:space="0" w:color="auto"/>
                    <w:right w:val="none" w:sz="0" w:space="0" w:color="auto"/>
                  </w:divBdr>
                </w:div>
                <w:div w:id="11912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4790">
          <w:marLeft w:val="0"/>
          <w:marRight w:val="0"/>
          <w:marTop w:val="0"/>
          <w:marBottom w:val="0"/>
          <w:divBdr>
            <w:top w:val="none" w:sz="0" w:space="0" w:color="auto"/>
            <w:left w:val="none" w:sz="0" w:space="0" w:color="auto"/>
            <w:bottom w:val="none" w:sz="0" w:space="0" w:color="auto"/>
            <w:right w:val="none" w:sz="0" w:space="0" w:color="auto"/>
          </w:divBdr>
        </w:div>
        <w:div w:id="611664535">
          <w:marLeft w:val="0"/>
          <w:marRight w:val="0"/>
          <w:marTop w:val="180"/>
          <w:marBottom w:val="45"/>
          <w:divBdr>
            <w:top w:val="none" w:sz="0" w:space="0" w:color="auto"/>
            <w:left w:val="none" w:sz="0" w:space="0" w:color="auto"/>
            <w:bottom w:val="none" w:sz="0" w:space="0" w:color="auto"/>
            <w:right w:val="none" w:sz="0" w:space="0" w:color="auto"/>
          </w:divBdr>
        </w:div>
        <w:div w:id="1085881623">
          <w:marLeft w:val="0"/>
          <w:marRight w:val="0"/>
          <w:marTop w:val="0"/>
          <w:marBottom w:val="0"/>
          <w:divBdr>
            <w:top w:val="none" w:sz="0" w:space="0" w:color="auto"/>
            <w:left w:val="none" w:sz="0" w:space="0" w:color="auto"/>
            <w:bottom w:val="none" w:sz="0" w:space="0" w:color="auto"/>
            <w:right w:val="none" w:sz="0" w:space="0" w:color="auto"/>
          </w:divBdr>
        </w:div>
        <w:div w:id="587688284">
          <w:marLeft w:val="0"/>
          <w:marRight w:val="0"/>
          <w:marTop w:val="180"/>
          <w:marBottom w:val="45"/>
          <w:divBdr>
            <w:top w:val="none" w:sz="0" w:space="0" w:color="auto"/>
            <w:left w:val="none" w:sz="0" w:space="0" w:color="auto"/>
            <w:bottom w:val="none" w:sz="0" w:space="0" w:color="auto"/>
            <w:right w:val="none" w:sz="0" w:space="0" w:color="auto"/>
          </w:divBdr>
        </w:div>
      </w:divsChild>
    </w:div>
    <w:div w:id="517933418">
      <w:bodyDiv w:val="1"/>
      <w:marLeft w:val="0"/>
      <w:marRight w:val="0"/>
      <w:marTop w:val="0"/>
      <w:marBottom w:val="0"/>
      <w:divBdr>
        <w:top w:val="none" w:sz="0" w:space="0" w:color="auto"/>
        <w:left w:val="none" w:sz="0" w:space="0" w:color="auto"/>
        <w:bottom w:val="none" w:sz="0" w:space="0" w:color="auto"/>
        <w:right w:val="none" w:sz="0" w:space="0" w:color="auto"/>
      </w:divBdr>
    </w:div>
    <w:div w:id="534002644">
      <w:bodyDiv w:val="1"/>
      <w:marLeft w:val="0"/>
      <w:marRight w:val="0"/>
      <w:marTop w:val="0"/>
      <w:marBottom w:val="0"/>
      <w:divBdr>
        <w:top w:val="none" w:sz="0" w:space="0" w:color="auto"/>
        <w:left w:val="none" w:sz="0" w:space="0" w:color="auto"/>
        <w:bottom w:val="none" w:sz="0" w:space="0" w:color="auto"/>
        <w:right w:val="none" w:sz="0" w:space="0" w:color="auto"/>
      </w:divBdr>
      <w:divsChild>
        <w:div w:id="76052290">
          <w:marLeft w:val="0"/>
          <w:marRight w:val="0"/>
          <w:marTop w:val="0"/>
          <w:marBottom w:val="0"/>
          <w:divBdr>
            <w:top w:val="none" w:sz="0" w:space="0" w:color="auto"/>
            <w:left w:val="none" w:sz="0" w:space="0" w:color="auto"/>
            <w:bottom w:val="none" w:sz="0" w:space="0" w:color="auto"/>
            <w:right w:val="none" w:sz="0" w:space="0" w:color="auto"/>
          </w:divBdr>
        </w:div>
        <w:div w:id="258099059">
          <w:marLeft w:val="0"/>
          <w:marRight w:val="0"/>
          <w:marTop w:val="0"/>
          <w:marBottom w:val="0"/>
          <w:divBdr>
            <w:top w:val="none" w:sz="0" w:space="0" w:color="auto"/>
            <w:left w:val="none" w:sz="0" w:space="0" w:color="auto"/>
            <w:bottom w:val="none" w:sz="0" w:space="0" w:color="auto"/>
            <w:right w:val="none" w:sz="0" w:space="0" w:color="auto"/>
          </w:divBdr>
        </w:div>
        <w:div w:id="392698772">
          <w:marLeft w:val="0"/>
          <w:marRight w:val="0"/>
          <w:marTop w:val="180"/>
          <w:marBottom w:val="45"/>
          <w:divBdr>
            <w:top w:val="none" w:sz="0" w:space="0" w:color="auto"/>
            <w:left w:val="none" w:sz="0" w:space="0" w:color="auto"/>
            <w:bottom w:val="none" w:sz="0" w:space="0" w:color="auto"/>
            <w:right w:val="none" w:sz="0" w:space="0" w:color="auto"/>
          </w:divBdr>
        </w:div>
        <w:div w:id="441652753">
          <w:marLeft w:val="0"/>
          <w:marRight w:val="0"/>
          <w:marTop w:val="180"/>
          <w:marBottom w:val="45"/>
          <w:divBdr>
            <w:top w:val="none" w:sz="0" w:space="0" w:color="auto"/>
            <w:left w:val="none" w:sz="0" w:space="0" w:color="auto"/>
            <w:bottom w:val="none" w:sz="0" w:space="0" w:color="auto"/>
            <w:right w:val="none" w:sz="0" w:space="0" w:color="auto"/>
          </w:divBdr>
        </w:div>
        <w:div w:id="452557041">
          <w:marLeft w:val="0"/>
          <w:marRight w:val="0"/>
          <w:marTop w:val="180"/>
          <w:marBottom w:val="45"/>
          <w:divBdr>
            <w:top w:val="none" w:sz="0" w:space="0" w:color="auto"/>
            <w:left w:val="none" w:sz="0" w:space="0" w:color="auto"/>
            <w:bottom w:val="none" w:sz="0" w:space="0" w:color="auto"/>
            <w:right w:val="none" w:sz="0" w:space="0" w:color="auto"/>
          </w:divBdr>
        </w:div>
        <w:div w:id="1046102678">
          <w:marLeft w:val="0"/>
          <w:marRight w:val="0"/>
          <w:marTop w:val="0"/>
          <w:marBottom w:val="0"/>
          <w:divBdr>
            <w:top w:val="none" w:sz="0" w:space="0" w:color="auto"/>
            <w:left w:val="none" w:sz="0" w:space="0" w:color="auto"/>
            <w:bottom w:val="none" w:sz="0" w:space="0" w:color="auto"/>
            <w:right w:val="none" w:sz="0" w:space="0" w:color="auto"/>
          </w:divBdr>
        </w:div>
        <w:div w:id="1362702800">
          <w:marLeft w:val="0"/>
          <w:marRight w:val="0"/>
          <w:marTop w:val="0"/>
          <w:marBottom w:val="0"/>
          <w:divBdr>
            <w:top w:val="none" w:sz="0" w:space="0" w:color="auto"/>
            <w:left w:val="none" w:sz="0" w:space="0" w:color="auto"/>
            <w:bottom w:val="none" w:sz="0" w:space="0" w:color="auto"/>
            <w:right w:val="none" w:sz="0" w:space="0" w:color="auto"/>
          </w:divBdr>
          <w:divsChild>
            <w:div w:id="586887477">
              <w:marLeft w:val="0"/>
              <w:marRight w:val="0"/>
              <w:marTop w:val="0"/>
              <w:marBottom w:val="0"/>
              <w:divBdr>
                <w:top w:val="none" w:sz="0" w:space="0" w:color="auto"/>
                <w:left w:val="none" w:sz="0" w:space="0" w:color="auto"/>
                <w:bottom w:val="none" w:sz="0" w:space="0" w:color="auto"/>
                <w:right w:val="none" w:sz="0" w:space="0" w:color="auto"/>
              </w:divBdr>
              <w:divsChild>
                <w:div w:id="470292754">
                  <w:marLeft w:val="0"/>
                  <w:marRight w:val="0"/>
                  <w:marTop w:val="180"/>
                  <w:marBottom w:val="45"/>
                  <w:divBdr>
                    <w:top w:val="none" w:sz="0" w:space="0" w:color="auto"/>
                    <w:left w:val="none" w:sz="0" w:space="0" w:color="auto"/>
                    <w:bottom w:val="none" w:sz="0" w:space="0" w:color="auto"/>
                    <w:right w:val="none" w:sz="0" w:space="0" w:color="auto"/>
                  </w:divBdr>
                </w:div>
                <w:div w:id="838347079">
                  <w:marLeft w:val="0"/>
                  <w:marRight w:val="0"/>
                  <w:marTop w:val="0"/>
                  <w:marBottom w:val="0"/>
                  <w:divBdr>
                    <w:top w:val="none" w:sz="0" w:space="0" w:color="auto"/>
                    <w:left w:val="none" w:sz="0" w:space="0" w:color="auto"/>
                    <w:bottom w:val="none" w:sz="0" w:space="0" w:color="auto"/>
                    <w:right w:val="none" w:sz="0" w:space="0" w:color="auto"/>
                  </w:divBdr>
                </w:div>
                <w:div w:id="15665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9058">
          <w:marLeft w:val="0"/>
          <w:marRight w:val="0"/>
          <w:marTop w:val="180"/>
          <w:marBottom w:val="45"/>
          <w:divBdr>
            <w:top w:val="none" w:sz="0" w:space="0" w:color="auto"/>
            <w:left w:val="none" w:sz="0" w:space="0" w:color="auto"/>
            <w:bottom w:val="none" w:sz="0" w:space="0" w:color="auto"/>
            <w:right w:val="none" w:sz="0" w:space="0" w:color="auto"/>
          </w:divBdr>
        </w:div>
        <w:div w:id="1864903697">
          <w:marLeft w:val="0"/>
          <w:marRight w:val="0"/>
          <w:marTop w:val="0"/>
          <w:marBottom w:val="0"/>
          <w:divBdr>
            <w:top w:val="none" w:sz="0" w:space="0" w:color="auto"/>
            <w:left w:val="none" w:sz="0" w:space="0" w:color="auto"/>
            <w:bottom w:val="none" w:sz="0" w:space="0" w:color="auto"/>
            <w:right w:val="none" w:sz="0" w:space="0" w:color="auto"/>
          </w:divBdr>
          <w:divsChild>
            <w:div w:id="520825975">
              <w:marLeft w:val="0"/>
              <w:marRight w:val="0"/>
              <w:marTop w:val="180"/>
              <w:marBottom w:val="45"/>
              <w:divBdr>
                <w:top w:val="none" w:sz="0" w:space="0" w:color="auto"/>
                <w:left w:val="none" w:sz="0" w:space="0" w:color="auto"/>
                <w:bottom w:val="none" w:sz="0" w:space="0" w:color="auto"/>
                <w:right w:val="none" w:sz="0" w:space="0" w:color="auto"/>
              </w:divBdr>
            </w:div>
            <w:div w:id="1613246557">
              <w:marLeft w:val="0"/>
              <w:marRight w:val="0"/>
              <w:marTop w:val="0"/>
              <w:marBottom w:val="0"/>
              <w:divBdr>
                <w:top w:val="none" w:sz="0" w:space="0" w:color="auto"/>
                <w:left w:val="none" w:sz="0" w:space="0" w:color="auto"/>
                <w:bottom w:val="none" w:sz="0" w:space="0" w:color="auto"/>
                <w:right w:val="none" w:sz="0" w:space="0" w:color="auto"/>
              </w:divBdr>
              <w:divsChild>
                <w:div w:id="933586426">
                  <w:marLeft w:val="0"/>
                  <w:marRight w:val="0"/>
                  <w:marTop w:val="0"/>
                  <w:marBottom w:val="0"/>
                  <w:divBdr>
                    <w:top w:val="none" w:sz="0" w:space="0" w:color="auto"/>
                    <w:left w:val="none" w:sz="0" w:space="0" w:color="auto"/>
                    <w:bottom w:val="none" w:sz="0" w:space="0" w:color="auto"/>
                    <w:right w:val="none" w:sz="0" w:space="0" w:color="auto"/>
                  </w:divBdr>
                </w:div>
                <w:div w:id="1604262510">
                  <w:marLeft w:val="0"/>
                  <w:marRight w:val="0"/>
                  <w:marTop w:val="0"/>
                  <w:marBottom w:val="0"/>
                  <w:divBdr>
                    <w:top w:val="none" w:sz="0" w:space="0" w:color="auto"/>
                    <w:left w:val="none" w:sz="0" w:space="0" w:color="auto"/>
                    <w:bottom w:val="none" w:sz="0" w:space="0" w:color="auto"/>
                    <w:right w:val="none" w:sz="0" w:space="0" w:color="auto"/>
                  </w:divBdr>
                </w:div>
                <w:div w:id="1738480596">
                  <w:marLeft w:val="0"/>
                  <w:marRight w:val="0"/>
                  <w:marTop w:val="0"/>
                  <w:marBottom w:val="0"/>
                  <w:divBdr>
                    <w:top w:val="none" w:sz="0" w:space="0" w:color="auto"/>
                    <w:left w:val="none" w:sz="0" w:space="0" w:color="auto"/>
                    <w:bottom w:val="none" w:sz="0" w:space="0" w:color="auto"/>
                    <w:right w:val="none" w:sz="0" w:space="0" w:color="auto"/>
                  </w:divBdr>
                </w:div>
                <w:div w:id="1929653912">
                  <w:marLeft w:val="0"/>
                  <w:marRight w:val="0"/>
                  <w:marTop w:val="0"/>
                  <w:marBottom w:val="0"/>
                  <w:divBdr>
                    <w:top w:val="none" w:sz="0" w:space="0" w:color="auto"/>
                    <w:left w:val="none" w:sz="0" w:space="0" w:color="auto"/>
                    <w:bottom w:val="none" w:sz="0" w:space="0" w:color="auto"/>
                    <w:right w:val="none" w:sz="0" w:space="0" w:color="auto"/>
                  </w:divBdr>
                </w:div>
                <w:div w:id="19638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8835">
      <w:bodyDiv w:val="1"/>
      <w:marLeft w:val="0"/>
      <w:marRight w:val="0"/>
      <w:marTop w:val="0"/>
      <w:marBottom w:val="0"/>
      <w:divBdr>
        <w:top w:val="none" w:sz="0" w:space="0" w:color="auto"/>
        <w:left w:val="none" w:sz="0" w:space="0" w:color="auto"/>
        <w:bottom w:val="none" w:sz="0" w:space="0" w:color="auto"/>
        <w:right w:val="none" w:sz="0" w:space="0" w:color="auto"/>
      </w:divBdr>
      <w:divsChild>
        <w:div w:id="660238267">
          <w:marLeft w:val="1166"/>
          <w:marRight w:val="0"/>
          <w:marTop w:val="82"/>
          <w:marBottom w:val="0"/>
          <w:divBdr>
            <w:top w:val="none" w:sz="0" w:space="0" w:color="auto"/>
            <w:left w:val="none" w:sz="0" w:space="0" w:color="auto"/>
            <w:bottom w:val="none" w:sz="0" w:space="0" w:color="auto"/>
            <w:right w:val="none" w:sz="0" w:space="0" w:color="auto"/>
          </w:divBdr>
        </w:div>
        <w:div w:id="1512181442">
          <w:marLeft w:val="1166"/>
          <w:marRight w:val="0"/>
          <w:marTop w:val="82"/>
          <w:marBottom w:val="0"/>
          <w:divBdr>
            <w:top w:val="none" w:sz="0" w:space="0" w:color="auto"/>
            <w:left w:val="none" w:sz="0" w:space="0" w:color="auto"/>
            <w:bottom w:val="none" w:sz="0" w:space="0" w:color="auto"/>
            <w:right w:val="none" w:sz="0" w:space="0" w:color="auto"/>
          </w:divBdr>
        </w:div>
        <w:div w:id="1914074224">
          <w:marLeft w:val="1166"/>
          <w:marRight w:val="0"/>
          <w:marTop w:val="82"/>
          <w:marBottom w:val="0"/>
          <w:divBdr>
            <w:top w:val="none" w:sz="0" w:space="0" w:color="auto"/>
            <w:left w:val="none" w:sz="0" w:space="0" w:color="auto"/>
            <w:bottom w:val="none" w:sz="0" w:space="0" w:color="auto"/>
            <w:right w:val="none" w:sz="0" w:space="0" w:color="auto"/>
          </w:divBdr>
        </w:div>
      </w:divsChild>
    </w:div>
    <w:div w:id="587692448">
      <w:bodyDiv w:val="1"/>
      <w:marLeft w:val="0"/>
      <w:marRight w:val="0"/>
      <w:marTop w:val="0"/>
      <w:marBottom w:val="0"/>
      <w:divBdr>
        <w:top w:val="none" w:sz="0" w:space="0" w:color="auto"/>
        <w:left w:val="none" w:sz="0" w:space="0" w:color="auto"/>
        <w:bottom w:val="none" w:sz="0" w:space="0" w:color="auto"/>
        <w:right w:val="none" w:sz="0" w:space="0" w:color="auto"/>
      </w:divBdr>
    </w:div>
    <w:div w:id="615017102">
      <w:bodyDiv w:val="1"/>
      <w:marLeft w:val="0"/>
      <w:marRight w:val="0"/>
      <w:marTop w:val="0"/>
      <w:marBottom w:val="0"/>
      <w:divBdr>
        <w:top w:val="none" w:sz="0" w:space="0" w:color="auto"/>
        <w:left w:val="none" w:sz="0" w:space="0" w:color="auto"/>
        <w:bottom w:val="none" w:sz="0" w:space="0" w:color="auto"/>
        <w:right w:val="none" w:sz="0" w:space="0" w:color="auto"/>
      </w:divBdr>
    </w:div>
    <w:div w:id="696396008">
      <w:bodyDiv w:val="1"/>
      <w:marLeft w:val="0"/>
      <w:marRight w:val="0"/>
      <w:marTop w:val="0"/>
      <w:marBottom w:val="0"/>
      <w:divBdr>
        <w:top w:val="none" w:sz="0" w:space="0" w:color="auto"/>
        <w:left w:val="none" w:sz="0" w:space="0" w:color="auto"/>
        <w:bottom w:val="none" w:sz="0" w:space="0" w:color="auto"/>
        <w:right w:val="none" w:sz="0" w:space="0" w:color="auto"/>
      </w:divBdr>
    </w:div>
    <w:div w:id="801657323">
      <w:bodyDiv w:val="1"/>
      <w:marLeft w:val="0"/>
      <w:marRight w:val="0"/>
      <w:marTop w:val="0"/>
      <w:marBottom w:val="0"/>
      <w:divBdr>
        <w:top w:val="none" w:sz="0" w:space="0" w:color="auto"/>
        <w:left w:val="none" w:sz="0" w:space="0" w:color="auto"/>
        <w:bottom w:val="none" w:sz="0" w:space="0" w:color="auto"/>
        <w:right w:val="none" w:sz="0" w:space="0" w:color="auto"/>
      </w:divBdr>
      <w:divsChild>
        <w:div w:id="608706847">
          <w:marLeft w:val="0"/>
          <w:marRight w:val="0"/>
          <w:marTop w:val="0"/>
          <w:marBottom w:val="0"/>
          <w:divBdr>
            <w:top w:val="none" w:sz="0" w:space="0" w:color="auto"/>
            <w:left w:val="none" w:sz="0" w:space="0" w:color="auto"/>
            <w:bottom w:val="none" w:sz="0" w:space="0" w:color="auto"/>
            <w:right w:val="none" w:sz="0" w:space="0" w:color="auto"/>
          </w:divBdr>
        </w:div>
      </w:divsChild>
    </w:div>
    <w:div w:id="917176387">
      <w:bodyDiv w:val="1"/>
      <w:marLeft w:val="0"/>
      <w:marRight w:val="0"/>
      <w:marTop w:val="0"/>
      <w:marBottom w:val="0"/>
      <w:divBdr>
        <w:top w:val="none" w:sz="0" w:space="0" w:color="auto"/>
        <w:left w:val="none" w:sz="0" w:space="0" w:color="auto"/>
        <w:bottom w:val="none" w:sz="0" w:space="0" w:color="auto"/>
        <w:right w:val="none" w:sz="0" w:space="0" w:color="auto"/>
      </w:divBdr>
      <w:divsChild>
        <w:div w:id="163666947">
          <w:marLeft w:val="0"/>
          <w:marRight w:val="0"/>
          <w:marTop w:val="0"/>
          <w:marBottom w:val="0"/>
          <w:divBdr>
            <w:top w:val="none" w:sz="0" w:space="0" w:color="auto"/>
            <w:left w:val="none" w:sz="0" w:space="0" w:color="auto"/>
            <w:bottom w:val="none" w:sz="0" w:space="0" w:color="auto"/>
            <w:right w:val="none" w:sz="0" w:space="0" w:color="auto"/>
          </w:divBdr>
        </w:div>
        <w:div w:id="333456728">
          <w:marLeft w:val="0"/>
          <w:marRight w:val="0"/>
          <w:marTop w:val="0"/>
          <w:marBottom w:val="0"/>
          <w:divBdr>
            <w:top w:val="none" w:sz="0" w:space="0" w:color="auto"/>
            <w:left w:val="none" w:sz="0" w:space="0" w:color="auto"/>
            <w:bottom w:val="none" w:sz="0" w:space="0" w:color="auto"/>
            <w:right w:val="none" w:sz="0" w:space="0" w:color="auto"/>
          </w:divBdr>
        </w:div>
        <w:div w:id="361906362">
          <w:marLeft w:val="0"/>
          <w:marRight w:val="0"/>
          <w:marTop w:val="180"/>
          <w:marBottom w:val="45"/>
          <w:divBdr>
            <w:top w:val="none" w:sz="0" w:space="0" w:color="auto"/>
            <w:left w:val="none" w:sz="0" w:space="0" w:color="auto"/>
            <w:bottom w:val="none" w:sz="0" w:space="0" w:color="auto"/>
            <w:right w:val="none" w:sz="0" w:space="0" w:color="auto"/>
          </w:divBdr>
        </w:div>
        <w:div w:id="447895338">
          <w:marLeft w:val="0"/>
          <w:marRight w:val="0"/>
          <w:marTop w:val="0"/>
          <w:marBottom w:val="0"/>
          <w:divBdr>
            <w:top w:val="none" w:sz="0" w:space="0" w:color="auto"/>
            <w:left w:val="none" w:sz="0" w:space="0" w:color="auto"/>
            <w:bottom w:val="none" w:sz="0" w:space="0" w:color="auto"/>
            <w:right w:val="none" w:sz="0" w:space="0" w:color="auto"/>
          </w:divBdr>
          <w:divsChild>
            <w:div w:id="652755539">
              <w:marLeft w:val="0"/>
              <w:marRight w:val="0"/>
              <w:marTop w:val="180"/>
              <w:marBottom w:val="45"/>
              <w:divBdr>
                <w:top w:val="none" w:sz="0" w:space="0" w:color="auto"/>
                <w:left w:val="none" w:sz="0" w:space="0" w:color="auto"/>
                <w:bottom w:val="none" w:sz="0" w:space="0" w:color="auto"/>
                <w:right w:val="none" w:sz="0" w:space="0" w:color="auto"/>
              </w:divBdr>
            </w:div>
            <w:div w:id="694968381">
              <w:marLeft w:val="0"/>
              <w:marRight w:val="0"/>
              <w:marTop w:val="0"/>
              <w:marBottom w:val="0"/>
              <w:divBdr>
                <w:top w:val="none" w:sz="0" w:space="0" w:color="auto"/>
                <w:left w:val="none" w:sz="0" w:space="0" w:color="auto"/>
                <w:bottom w:val="none" w:sz="0" w:space="0" w:color="auto"/>
                <w:right w:val="none" w:sz="0" w:space="0" w:color="auto"/>
              </w:divBdr>
              <w:divsChild>
                <w:div w:id="37820246">
                  <w:marLeft w:val="0"/>
                  <w:marRight w:val="0"/>
                  <w:marTop w:val="0"/>
                  <w:marBottom w:val="0"/>
                  <w:divBdr>
                    <w:top w:val="none" w:sz="0" w:space="0" w:color="auto"/>
                    <w:left w:val="none" w:sz="0" w:space="0" w:color="auto"/>
                    <w:bottom w:val="none" w:sz="0" w:space="0" w:color="auto"/>
                    <w:right w:val="none" w:sz="0" w:space="0" w:color="auto"/>
                  </w:divBdr>
                </w:div>
                <w:div w:id="246964494">
                  <w:marLeft w:val="0"/>
                  <w:marRight w:val="0"/>
                  <w:marTop w:val="0"/>
                  <w:marBottom w:val="0"/>
                  <w:divBdr>
                    <w:top w:val="none" w:sz="0" w:space="0" w:color="auto"/>
                    <w:left w:val="none" w:sz="0" w:space="0" w:color="auto"/>
                    <w:bottom w:val="none" w:sz="0" w:space="0" w:color="auto"/>
                    <w:right w:val="none" w:sz="0" w:space="0" w:color="auto"/>
                  </w:divBdr>
                </w:div>
                <w:div w:id="340278101">
                  <w:marLeft w:val="0"/>
                  <w:marRight w:val="0"/>
                  <w:marTop w:val="0"/>
                  <w:marBottom w:val="0"/>
                  <w:divBdr>
                    <w:top w:val="none" w:sz="0" w:space="0" w:color="auto"/>
                    <w:left w:val="none" w:sz="0" w:space="0" w:color="auto"/>
                    <w:bottom w:val="none" w:sz="0" w:space="0" w:color="auto"/>
                    <w:right w:val="none" w:sz="0" w:space="0" w:color="auto"/>
                  </w:divBdr>
                </w:div>
                <w:div w:id="436145861">
                  <w:marLeft w:val="0"/>
                  <w:marRight w:val="0"/>
                  <w:marTop w:val="0"/>
                  <w:marBottom w:val="0"/>
                  <w:divBdr>
                    <w:top w:val="none" w:sz="0" w:space="0" w:color="auto"/>
                    <w:left w:val="none" w:sz="0" w:space="0" w:color="auto"/>
                    <w:bottom w:val="none" w:sz="0" w:space="0" w:color="auto"/>
                    <w:right w:val="none" w:sz="0" w:space="0" w:color="auto"/>
                  </w:divBdr>
                </w:div>
                <w:div w:id="558906051">
                  <w:marLeft w:val="0"/>
                  <w:marRight w:val="0"/>
                  <w:marTop w:val="0"/>
                  <w:marBottom w:val="0"/>
                  <w:divBdr>
                    <w:top w:val="none" w:sz="0" w:space="0" w:color="auto"/>
                    <w:left w:val="none" w:sz="0" w:space="0" w:color="auto"/>
                    <w:bottom w:val="none" w:sz="0" w:space="0" w:color="auto"/>
                    <w:right w:val="none" w:sz="0" w:space="0" w:color="auto"/>
                  </w:divBdr>
                </w:div>
                <w:div w:id="773866947">
                  <w:marLeft w:val="0"/>
                  <w:marRight w:val="0"/>
                  <w:marTop w:val="0"/>
                  <w:marBottom w:val="0"/>
                  <w:divBdr>
                    <w:top w:val="none" w:sz="0" w:space="0" w:color="auto"/>
                    <w:left w:val="none" w:sz="0" w:space="0" w:color="auto"/>
                    <w:bottom w:val="none" w:sz="0" w:space="0" w:color="auto"/>
                    <w:right w:val="none" w:sz="0" w:space="0" w:color="auto"/>
                  </w:divBdr>
                </w:div>
                <w:div w:id="1152211444">
                  <w:marLeft w:val="0"/>
                  <w:marRight w:val="0"/>
                  <w:marTop w:val="0"/>
                  <w:marBottom w:val="0"/>
                  <w:divBdr>
                    <w:top w:val="none" w:sz="0" w:space="0" w:color="auto"/>
                    <w:left w:val="none" w:sz="0" w:space="0" w:color="auto"/>
                    <w:bottom w:val="none" w:sz="0" w:space="0" w:color="auto"/>
                    <w:right w:val="none" w:sz="0" w:space="0" w:color="auto"/>
                  </w:divBdr>
                </w:div>
                <w:div w:id="1401056307">
                  <w:marLeft w:val="0"/>
                  <w:marRight w:val="0"/>
                  <w:marTop w:val="0"/>
                  <w:marBottom w:val="0"/>
                  <w:divBdr>
                    <w:top w:val="none" w:sz="0" w:space="0" w:color="auto"/>
                    <w:left w:val="none" w:sz="0" w:space="0" w:color="auto"/>
                    <w:bottom w:val="none" w:sz="0" w:space="0" w:color="auto"/>
                    <w:right w:val="none" w:sz="0" w:space="0" w:color="auto"/>
                  </w:divBdr>
                </w:div>
                <w:div w:id="1530145405">
                  <w:marLeft w:val="0"/>
                  <w:marRight w:val="0"/>
                  <w:marTop w:val="0"/>
                  <w:marBottom w:val="0"/>
                  <w:divBdr>
                    <w:top w:val="none" w:sz="0" w:space="0" w:color="auto"/>
                    <w:left w:val="none" w:sz="0" w:space="0" w:color="auto"/>
                    <w:bottom w:val="none" w:sz="0" w:space="0" w:color="auto"/>
                    <w:right w:val="none" w:sz="0" w:space="0" w:color="auto"/>
                  </w:divBdr>
                </w:div>
                <w:div w:id="1701707878">
                  <w:marLeft w:val="0"/>
                  <w:marRight w:val="0"/>
                  <w:marTop w:val="0"/>
                  <w:marBottom w:val="0"/>
                  <w:divBdr>
                    <w:top w:val="none" w:sz="0" w:space="0" w:color="auto"/>
                    <w:left w:val="none" w:sz="0" w:space="0" w:color="auto"/>
                    <w:bottom w:val="none" w:sz="0" w:space="0" w:color="auto"/>
                    <w:right w:val="none" w:sz="0" w:space="0" w:color="auto"/>
                  </w:divBdr>
                </w:div>
                <w:div w:id="1848136581">
                  <w:marLeft w:val="0"/>
                  <w:marRight w:val="0"/>
                  <w:marTop w:val="0"/>
                  <w:marBottom w:val="0"/>
                  <w:divBdr>
                    <w:top w:val="none" w:sz="0" w:space="0" w:color="auto"/>
                    <w:left w:val="none" w:sz="0" w:space="0" w:color="auto"/>
                    <w:bottom w:val="none" w:sz="0" w:space="0" w:color="auto"/>
                    <w:right w:val="none" w:sz="0" w:space="0" w:color="auto"/>
                  </w:divBdr>
                </w:div>
                <w:div w:id="1922523225">
                  <w:marLeft w:val="0"/>
                  <w:marRight w:val="0"/>
                  <w:marTop w:val="0"/>
                  <w:marBottom w:val="0"/>
                  <w:divBdr>
                    <w:top w:val="none" w:sz="0" w:space="0" w:color="auto"/>
                    <w:left w:val="none" w:sz="0" w:space="0" w:color="auto"/>
                    <w:bottom w:val="none" w:sz="0" w:space="0" w:color="auto"/>
                    <w:right w:val="none" w:sz="0" w:space="0" w:color="auto"/>
                  </w:divBdr>
                </w:div>
                <w:div w:id="20206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4677">
          <w:marLeft w:val="0"/>
          <w:marRight w:val="0"/>
          <w:marTop w:val="180"/>
          <w:marBottom w:val="45"/>
          <w:divBdr>
            <w:top w:val="none" w:sz="0" w:space="0" w:color="auto"/>
            <w:left w:val="none" w:sz="0" w:space="0" w:color="auto"/>
            <w:bottom w:val="none" w:sz="0" w:space="0" w:color="auto"/>
            <w:right w:val="none" w:sz="0" w:space="0" w:color="auto"/>
          </w:divBdr>
        </w:div>
        <w:div w:id="1572542690">
          <w:marLeft w:val="0"/>
          <w:marRight w:val="0"/>
          <w:marTop w:val="0"/>
          <w:marBottom w:val="0"/>
          <w:divBdr>
            <w:top w:val="none" w:sz="0" w:space="0" w:color="auto"/>
            <w:left w:val="none" w:sz="0" w:space="0" w:color="auto"/>
            <w:bottom w:val="none" w:sz="0" w:space="0" w:color="auto"/>
            <w:right w:val="none" w:sz="0" w:space="0" w:color="auto"/>
          </w:divBdr>
          <w:divsChild>
            <w:div w:id="1436555885">
              <w:marLeft w:val="0"/>
              <w:marRight w:val="0"/>
              <w:marTop w:val="0"/>
              <w:marBottom w:val="0"/>
              <w:divBdr>
                <w:top w:val="none" w:sz="0" w:space="0" w:color="auto"/>
                <w:left w:val="none" w:sz="0" w:space="0" w:color="auto"/>
                <w:bottom w:val="none" w:sz="0" w:space="0" w:color="auto"/>
                <w:right w:val="none" w:sz="0" w:space="0" w:color="auto"/>
              </w:divBdr>
              <w:divsChild>
                <w:div w:id="135993290">
                  <w:marLeft w:val="0"/>
                  <w:marRight w:val="0"/>
                  <w:marTop w:val="180"/>
                  <w:marBottom w:val="45"/>
                  <w:divBdr>
                    <w:top w:val="none" w:sz="0" w:space="0" w:color="auto"/>
                    <w:left w:val="none" w:sz="0" w:space="0" w:color="auto"/>
                    <w:bottom w:val="none" w:sz="0" w:space="0" w:color="auto"/>
                    <w:right w:val="none" w:sz="0" w:space="0" w:color="auto"/>
                  </w:divBdr>
                </w:div>
                <w:div w:id="300312152">
                  <w:marLeft w:val="0"/>
                  <w:marRight w:val="0"/>
                  <w:marTop w:val="0"/>
                  <w:marBottom w:val="0"/>
                  <w:divBdr>
                    <w:top w:val="none" w:sz="0" w:space="0" w:color="auto"/>
                    <w:left w:val="none" w:sz="0" w:space="0" w:color="auto"/>
                    <w:bottom w:val="none" w:sz="0" w:space="0" w:color="auto"/>
                    <w:right w:val="none" w:sz="0" w:space="0" w:color="auto"/>
                  </w:divBdr>
                </w:div>
                <w:div w:id="10798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850">
          <w:marLeft w:val="0"/>
          <w:marRight w:val="0"/>
          <w:marTop w:val="180"/>
          <w:marBottom w:val="45"/>
          <w:divBdr>
            <w:top w:val="none" w:sz="0" w:space="0" w:color="auto"/>
            <w:left w:val="none" w:sz="0" w:space="0" w:color="auto"/>
            <w:bottom w:val="none" w:sz="0" w:space="0" w:color="auto"/>
            <w:right w:val="none" w:sz="0" w:space="0" w:color="auto"/>
          </w:divBdr>
        </w:div>
        <w:div w:id="1683632115">
          <w:marLeft w:val="0"/>
          <w:marRight w:val="0"/>
          <w:marTop w:val="180"/>
          <w:marBottom w:val="45"/>
          <w:divBdr>
            <w:top w:val="none" w:sz="0" w:space="0" w:color="auto"/>
            <w:left w:val="none" w:sz="0" w:space="0" w:color="auto"/>
            <w:bottom w:val="none" w:sz="0" w:space="0" w:color="auto"/>
            <w:right w:val="none" w:sz="0" w:space="0" w:color="auto"/>
          </w:divBdr>
        </w:div>
        <w:div w:id="1726949249">
          <w:marLeft w:val="0"/>
          <w:marRight w:val="0"/>
          <w:marTop w:val="180"/>
          <w:marBottom w:val="45"/>
          <w:divBdr>
            <w:top w:val="none" w:sz="0" w:space="0" w:color="auto"/>
            <w:left w:val="none" w:sz="0" w:space="0" w:color="auto"/>
            <w:bottom w:val="none" w:sz="0" w:space="0" w:color="auto"/>
            <w:right w:val="none" w:sz="0" w:space="0" w:color="auto"/>
          </w:divBdr>
        </w:div>
        <w:div w:id="2033263678">
          <w:marLeft w:val="0"/>
          <w:marRight w:val="0"/>
          <w:marTop w:val="0"/>
          <w:marBottom w:val="0"/>
          <w:divBdr>
            <w:top w:val="none" w:sz="0" w:space="0" w:color="auto"/>
            <w:left w:val="none" w:sz="0" w:space="0" w:color="auto"/>
            <w:bottom w:val="none" w:sz="0" w:space="0" w:color="auto"/>
            <w:right w:val="none" w:sz="0" w:space="0" w:color="auto"/>
          </w:divBdr>
        </w:div>
      </w:divsChild>
    </w:div>
    <w:div w:id="933513089">
      <w:bodyDiv w:val="1"/>
      <w:marLeft w:val="0"/>
      <w:marRight w:val="0"/>
      <w:marTop w:val="0"/>
      <w:marBottom w:val="0"/>
      <w:divBdr>
        <w:top w:val="none" w:sz="0" w:space="0" w:color="auto"/>
        <w:left w:val="none" w:sz="0" w:space="0" w:color="auto"/>
        <w:bottom w:val="none" w:sz="0" w:space="0" w:color="auto"/>
        <w:right w:val="none" w:sz="0" w:space="0" w:color="auto"/>
      </w:divBdr>
    </w:div>
    <w:div w:id="943925380">
      <w:bodyDiv w:val="1"/>
      <w:marLeft w:val="0"/>
      <w:marRight w:val="0"/>
      <w:marTop w:val="0"/>
      <w:marBottom w:val="0"/>
      <w:divBdr>
        <w:top w:val="none" w:sz="0" w:space="0" w:color="auto"/>
        <w:left w:val="none" w:sz="0" w:space="0" w:color="auto"/>
        <w:bottom w:val="none" w:sz="0" w:space="0" w:color="auto"/>
        <w:right w:val="none" w:sz="0" w:space="0" w:color="auto"/>
      </w:divBdr>
      <w:divsChild>
        <w:div w:id="237790401">
          <w:marLeft w:val="0"/>
          <w:marRight w:val="0"/>
          <w:marTop w:val="0"/>
          <w:marBottom w:val="0"/>
          <w:divBdr>
            <w:top w:val="none" w:sz="0" w:space="0" w:color="auto"/>
            <w:left w:val="none" w:sz="0" w:space="0" w:color="auto"/>
            <w:bottom w:val="none" w:sz="0" w:space="0" w:color="auto"/>
            <w:right w:val="none" w:sz="0" w:space="0" w:color="auto"/>
          </w:divBdr>
        </w:div>
        <w:div w:id="520171206">
          <w:marLeft w:val="0"/>
          <w:marRight w:val="0"/>
          <w:marTop w:val="0"/>
          <w:marBottom w:val="0"/>
          <w:divBdr>
            <w:top w:val="none" w:sz="0" w:space="0" w:color="auto"/>
            <w:left w:val="none" w:sz="0" w:space="0" w:color="auto"/>
            <w:bottom w:val="none" w:sz="0" w:space="0" w:color="auto"/>
            <w:right w:val="none" w:sz="0" w:space="0" w:color="auto"/>
          </w:divBdr>
        </w:div>
        <w:div w:id="909075814">
          <w:marLeft w:val="0"/>
          <w:marRight w:val="0"/>
          <w:marTop w:val="0"/>
          <w:marBottom w:val="0"/>
          <w:divBdr>
            <w:top w:val="none" w:sz="0" w:space="0" w:color="auto"/>
            <w:left w:val="none" w:sz="0" w:space="0" w:color="auto"/>
            <w:bottom w:val="none" w:sz="0" w:space="0" w:color="auto"/>
            <w:right w:val="none" w:sz="0" w:space="0" w:color="auto"/>
          </w:divBdr>
        </w:div>
        <w:div w:id="1015890006">
          <w:marLeft w:val="0"/>
          <w:marRight w:val="0"/>
          <w:marTop w:val="0"/>
          <w:marBottom w:val="0"/>
          <w:divBdr>
            <w:top w:val="none" w:sz="0" w:space="0" w:color="auto"/>
            <w:left w:val="none" w:sz="0" w:space="0" w:color="auto"/>
            <w:bottom w:val="none" w:sz="0" w:space="0" w:color="auto"/>
            <w:right w:val="none" w:sz="0" w:space="0" w:color="auto"/>
          </w:divBdr>
        </w:div>
        <w:div w:id="1342202602">
          <w:marLeft w:val="0"/>
          <w:marRight w:val="0"/>
          <w:marTop w:val="180"/>
          <w:marBottom w:val="45"/>
          <w:divBdr>
            <w:top w:val="none" w:sz="0" w:space="0" w:color="auto"/>
            <w:left w:val="none" w:sz="0" w:space="0" w:color="auto"/>
            <w:bottom w:val="none" w:sz="0" w:space="0" w:color="auto"/>
            <w:right w:val="none" w:sz="0" w:space="0" w:color="auto"/>
          </w:divBdr>
        </w:div>
        <w:div w:id="1367485530">
          <w:marLeft w:val="0"/>
          <w:marRight w:val="0"/>
          <w:marTop w:val="180"/>
          <w:marBottom w:val="45"/>
          <w:divBdr>
            <w:top w:val="none" w:sz="0" w:space="0" w:color="auto"/>
            <w:left w:val="none" w:sz="0" w:space="0" w:color="auto"/>
            <w:bottom w:val="none" w:sz="0" w:space="0" w:color="auto"/>
            <w:right w:val="none" w:sz="0" w:space="0" w:color="auto"/>
          </w:divBdr>
        </w:div>
        <w:div w:id="1440953094">
          <w:marLeft w:val="0"/>
          <w:marRight w:val="0"/>
          <w:marTop w:val="0"/>
          <w:marBottom w:val="0"/>
          <w:divBdr>
            <w:top w:val="none" w:sz="0" w:space="0" w:color="auto"/>
            <w:left w:val="none" w:sz="0" w:space="0" w:color="auto"/>
            <w:bottom w:val="none" w:sz="0" w:space="0" w:color="auto"/>
            <w:right w:val="none" w:sz="0" w:space="0" w:color="auto"/>
          </w:divBdr>
        </w:div>
        <w:div w:id="1604605421">
          <w:marLeft w:val="0"/>
          <w:marRight w:val="0"/>
          <w:marTop w:val="0"/>
          <w:marBottom w:val="0"/>
          <w:divBdr>
            <w:top w:val="none" w:sz="0" w:space="0" w:color="auto"/>
            <w:left w:val="none" w:sz="0" w:space="0" w:color="auto"/>
            <w:bottom w:val="none" w:sz="0" w:space="0" w:color="auto"/>
            <w:right w:val="none" w:sz="0" w:space="0" w:color="auto"/>
          </w:divBdr>
        </w:div>
        <w:div w:id="1877962515">
          <w:marLeft w:val="0"/>
          <w:marRight w:val="0"/>
          <w:marTop w:val="0"/>
          <w:marBottom w:val="0"/>
          <w:divBdr>
            <w:top w:val="none" w:sz="0" w:space="0" w:color="auto"/>
            <w:left w:val="none" w:sz="0" w:space="0" w:color="auto"/>
            <w:bottom w:val="none" w:sz="0" w:space="0" w:color="auto"/>
            <w:right w:val="none" w:sz="0" w:space="0" w:color="auto"/>
          </w:divBdr>
        </w:div>
        <w:div w:id="1897005688">
          <w:marLeft w:val="0"/>
          <w:marRight w:val="0"/>
          <w:marTop w:val="0"/>
          <w:marBottom w:val="0"/>
          <w:divBdr>
            <w:top w:val="none" w:sz="0" w:space="0" w:color="auto"/>
            <w:left w:val="none" w:sz="0" w:space="0" w:color="auto"/>
            <w:bottom w:val="none" w:sz="0" w:space="0" w:color="auto"/>
            <w:right w:val="none" w:sz="0" w:space="0" w:color="auto"/>
          </w:divBdr>
        </w:div>
        <w:div w:id="1950239433">
          <w:marLeft w:val="0"/>
          <w:marRight w:val="0"/>
          <w:marTop w:val="0"/>
          <w:marBottom w:val="0"/>
          <w:divBdr>
            <w:top w:val="none" w:sz="0" w:space="0" w:color="auto"/>
            <w:left w:val="none" w:sz="0" w:space="0" w:color="auto"/>
            <w:bottom w:val="none" w:sz="0" w:space="0" w:color="auto"/>
            <w:right w:val="none" w:sz="0" w:space="0" w:color="auto"/>
          </w:divBdr>
        </w:div>
        <w:div w:id="2032879249">
          <w:marLeft w:val="0"/>
          <w:marRight w:val="0"/>
          <w:marTop w:val="180"/>
          <w:marBottom w:val="45"/>
          <w:divBdr>
            <w:top w:val="none" w:sz="0" w:space="0" w:color="auto"/>
            <w:left w:val="none" w:sz="0" w:space="0" w:color="auto"/>
            <w:bottom w:val="none" w:sz="0" w:space="0" w:color="auto"/>
            <w:right w:val="none" w:sz="0" w:space="0" w:color="auto"/>
          </w:divBdr>
        </w:div>
        <w:div w:id="2053186811">
          <w:marLeft w:val="0"/>
          <w:marRight w:val="0"/>
          <w:marTop w:val="0"/>
          <w:marBottom w:val="0"/>
          <w:divBdr>
            <w:top w:val="none" w:sz="0" w:space="0" w:color="auto"/>
            <w:left w:val="none" w:sz="0" w:space="0" w:color="auto"/>
            <w:bottom w:val="none" w:sz="0" w:space="0" w:color="auto"/>
            <w:right w:val="none" w:sz="0" w:space="0" w:color="auto"/>
          </w:divBdr>
          <w:divsChild>
            <w:div w:id="1662731003">
              <w:marLeft w:val="0"/>
              <w:marRight w:val="0"/>
              <w:marTop w:val="180"/>
              <w:marBottom w:val="45"/>
              <w:divBdr>
                <w:top w:val="none" w:sz="0" w:space="0" w:color="auto"/>
                <w:left w:val="none" w:sz="0" w:space="0" w:color="auto"/>
                <w:bottom w:val="none" w:sz="0" w:space="0" w:color="auto"/>
                <w:right w:val="none" w:sz="0" w:space="0" w:color="auto"/>
              </w:divBdr>
            </w:div>
            <w:div w:id="1866138150">
              <w:marLeft w:val="0"/>
              <w:marRight w:val="0"/>
              <w:marTop w:val="0"/>
              <w:marBottom w:val="0"/>
              <w:divBdr>
                <w:top w:val="none" w:sz="0" w:space="0" w:color="auto"/>
                <w:left w:val="none" w:sz="0" w:space="0" w:color="auto"/>
                <w:bottom w:val="none" w:sz="0" w:space="0" w:color="auto"/>
                <w:right w:val="none" w:sz="0" w:space="0" w:color="auto"/>
              </w:divBdr>
              <w:divsChild>
                <w:div w:id="8992352">
                  <w:marLeft w:val="0"/>
                  <w:marRight w:val="0"/>
                  <w:marTop w:val="0"/>
                  <w:marBottom w:val="0"/>
                  <w:divBdr>
                    <w:top w:val="none" w:sz="0" w:space="0" w:color="auto"/>
                    <w:left w:val="none" w:sz="0" w:space="0" w:color="auto"/>
                    <w:bottom w:val="none" w:sz="0" w:space="0" w:color="auto"/>
                    <w:right w:val="none" w:sz="0" w:space="0" w:color="auto"/>
                  </w:divBdr>
                </w:div>
                <w:div w:id="12071618">
                  <w:marLeft w:val="0"/>
                  <w:marRight w:val="0"/>
                  <w:marTop w:val="0"/>
                  <w:marBottom w:val="0"/>
                  <w:divBdr>
                    <w:top w:val="none" w:sz="0" w:space="0" w:color="auto"/>
                    <w:left w:val="none" w:sz="0" w:space="0" w:color="auto"/>
                    <w:bottom w:val="none" w:sz="0" w:space="0" w:color="auto"/>
                    <w:right w:val="none" w:sz="0" w:space="0" w:color="auto"/>
                  </w:divBdr>
                </w:div>
                <w:div w:id="273291520">
                  <w:marLeft w:val="0"/>
                  <w:marRight w:val="0"/>
                  <w:marTop w:val="0"/>
                  <w:marBottom w:val="0"/>
                  <w:divBdr>
                    <w:top w:val="none" w:sz="0" w:space="0" w:color="auto"/>
                    <w:left w:val="none" w:sz="0" w:space="0" w:color="auto"/>
                    <w:bottom w:val="none" w:sz="0" w:space="0" w:color="auto"/>
                    <w:right w:val="none" w:sz="0" w:space="0" w:color="auto"/>
                  </w:divBdr>
                </w:div>
                <w:div w:id="374736753">
                  <w:marLeft w:val="0"/>
                  <w:marRight w:val="0"/>
                  <w:marTop w:val="0"/>
                  <w:marBottom w:val="0"/>
                  <w:divBdr>
                    <w:top w:val="none" w:sz="0" w:space="0" w:color="auto"/>
                    <w:left w:val="none" w:sz="0" w:space="0" w:color="auto"/>
                    <w:bottom w:val="none" w:sz="0" w:space="0" w:color="auto"/>
                    <w:right w:val="none" w:sz="0" w:space="0" w:color="auto"/>
                  </w:divBdr>
                </w:div>
                <w:div w:id="697051508">
                  <w:marLeft w:val="0"/>
                  <w:marRight w:val="0"/>
                  <w:marTop w:val="0"/>
                  <w:marBottom w:val="0"/>
                  <w:divBdr>
                    <w:top w:val="none" w:sz="0" w:space="0" w:color="auto"/>
                    <w:left w:val="none" w:sz="0" w:space="0" w:color="auto"/>
                    <w:bottom w:val="none" w:sz="0" w:space="0" w:color="auto"/>
                    <w:right w:val="none" w:sz="0" w:space="0" w:color="auto"/>
                  </w:divBdr>
                </w:div>
                <w:div w:id="727457533">
                  <w:marLeft w:val="0"/>
                  <w:marRight w:val="0"/>
                  <w:marTop w:val="0"/>
                  <w:marBottom w:val="0"/>
                  <w:divBdr>
                    <w:top w:val="none" w:sz="0" w:space="0" w:color="auto"/>
                    <w:left w:val="none" w:sz="0" w:space="0" w:color="auto"/>
                    <w:bottom w:val="none" w:sz="0" w:space="0" w:color="auto"/>
                    <w:right w:val="none" w:sz="0" w:space="0" w:color="auto"/>
                  </w:divBdr>
                </w:div>
                <w:div w:id="902638990">
                  <w:marLeft w:val="0"/>
                  <w:marRight w:val="0"/>
                  <w:marTop w:val="0"/>
                  <w:marBottom w:val="0"/>
                  <w:divBdr>
                    <w:top w:val="none" w:sz="0" w:space="0" w:color="auto"/>
                    <w:left w:val="none" w:sz="0" w:space="0" w:color="auto"/>
                    <w:bottom w:val="none" w:sz="0" w:space="0" w:color="auto"/>
                    <w:right w:val="none" w:sz="0" w:space="0" w:color="auto"/>
                  </w:divBdr>
                </w:div>
                <w:div w:id="1066225061">
                  <w:marLeft w:val="0"/>
                  <w:marRight w:val="0"/>
                  <w:marTop w:val="0"/>
                  <w:marBottom w:val="0"/>
                  <w:divBdr>
                    <w:top w:val="none" w:sz="0" w:space="0" w:color="auto"/>
                    <w:left w:val="none" w:sz="0" w:space="0" w:color="auto"/>
                    <w:bottom w:val="none" w:sz="0" w:space="0" w:color="auto"/>
                    <w:right w:val="none" w:sz="0" w:space="0" w:color="auto"/>
                  </w:divBdr>
                </w:div>
                <w:div w:id="1136484939">
                  <w:marLeft w:val="0"/>
                  <w:marRight w:val="0"/>
                  <w:marTop w:val="0"/>
                  <w:marBottom w:val="0"/>
                  <w:divBdr>
                    <w:top w:val="none" w:sz="0" w:space="0" w:color="auto"/>
                    <w:left w:val="none" w:sz="0" w:space="0" w:color="auto"/>
                    <w:bottom w:val="none" w:sz="0" w:space="0" w:color="auto"/>
                    <w:right w:val="none" w:sz="0" w:space="0" w:color="auto"/>
                  </w:divBdr>
                </w:div>
                <w:div w:id="1160847534">
                  <w:marLeft w:val="0"/>
                  <w:marRight w:val="0"/>
                  <w:marTop w:val="0"/>
                  <w:marBottom w:val="0"/>
                  <w:divBdr>
                    <w:top w:val="none" w:sz="0" w:space="0" w:color="auto"/>
                    <w:left w:val="none" w:sz="0" w:space="0" w:color="auto"/>
                    <w:bottom w:val="none" w:sz="0" w:space="0" w:color="auto"/>
                    <w:right w:val="none" w:sz="0" w:space="0" w:color="auto"/>
                  </w:divBdr>
                </w:div>
                <w:div w:id="1198346903">
                  <w:marLeft w:val="0"/>
                  <w:marRight w:val="0"/>
                  <w:marTop w:val="0"/>
                  <w:marBottom w:val="0"/>
                  <w:divBdr>
                    <w:top w:val="none" w:sz="0" w:space="0" w:color="auto"/>
                    <w:left w:val="none" w:sz="0" w:space="0" w:color="auto"/>
                    <w:bottom w:val="none" w:sz="0" w:space="0" w:color="auto"/>
                    <w:right w:val="none" w:sz="0" w:space="0" w:color="auto"/>
                  </w:divBdr>
                </w:div>
                <w:div w:id="1256523678">
                  <w:marLeft w:val="0"/>
                  <w:marRight w:val="0"/>
                  <w:marTop w:val="0"/>
                  <w:marBottom w:val="0"/>
                  <w:divBdr>
                    <w:top w:val="none" w:sz="0" w:space="0" w:color="auto"/>
                    <w:left w:val="none" w:sz="0" w:space="0" w:color="auto"/>
                    <w:bottom w:val="none" w:sz="0" w:space="0" w:color="auto"/>
                    <w:right w:val="none" w:sz="0" w:space="0" w:color="auto"/>
                  </w:divBdr>
                </w:div>
                <w:div w:id="1507095961">
                  <w:marLeft w:val="0"/>
                  <w:marRight w:val="0"/>
                  <w:marTop w:val="0"/>
                  <w:marBottom w:val="0"/>
                  <w:divBdr>
                    <w:top w:val="none" w:sz="0" w:space="0" w:color="auto"/>
                    <w:left w:val="none" w:sz="0" w:space="0" w:color="auto"/>
                    <w:bottom w:val="none" w:sz="0" w:space="0" w:color="auto"/>
                    <w:right w:val="none" w:sz="0" w:space="0" w:color="auto"/>
                  </w:divBdr>
                </w:div>
                <w:div w:id="1611163649">
                  <w:marLeft w:val="0"/>
                  <w:marRight w:val="0"/>
                  <w:marTop w:val="0"/>
                  <w:marBottom w:val="0"/>
                  <w:divBdr>
                    <w:top w:val="none" w:sz="0" w:space="0" w:color="auto"/>
                    <w:left w:val="none" w:sz="0" w:space="0" w:color="auto"/>
                    <w:bottom w:val="none" w:sz="0" w:space="0" w:color="auto"/>
                    <w:right w:val="none" w:sz="0" w:space="0" w:color="auto"/>
                  </w:divBdr>
                </w:div>
                <w:div w:id="1986623600">
                  <w:marLeft w:val="0"/>
                  <w:marRight w:val="0"/>
                  <w:marTop w:val="0"/>
                  <w:marBottom w:val="0"/>
                  <w:divBdr>
                    <w:top w:val="none" w:sz="0" w:space="0" w:color="auto"/>
                    <w:left w:val="none" w:sz="0" w:space="0" w:color="auto"/>
                    <w:bottom w:val="none" w:sz="0" w:space="0" w:color="auto"/>
                    <w:right w:val="none" w:sz="0" w:space="0" w:color="auto"/>
                  </w:divBdr>
                </w:div>
                <w:div w:id="21452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551">
          <w:marLeft w:val="0"/>
          <w:marRight w:val="0"/>
          <w:marTop w:val="180"/>
          <w:marBottom w:val="45"/>
          <w:divBdr>
            <w:top w:val="none" w:sz="0" w:space="0" w:color="auto"/>
            <w:left w:val="none" w:sz="0" w:space="0" w:color="auto"/>
            <w:bottom w:val="none" w:sz="0" w:space="0" w:color="auto"/>
            <w:right w:val="none" w:sz="0" w:space="0" w:color="auto"/>
          </w:divBdr>
        </w:div>
      </w:divsChild>
    </w:div>
    <w:div w:id="1076248485">
      <w:bodyDiv w:val="1"/>
      <w:marLeft w:val="0"/>
      <w:marRight w:val="0"/>
      <w:marTop w:val="0"/>
      <w:marBottom w:val="0"/>
      <w:divBdr>
        <w:top w:val="none" w:sz="0" w:space="0" w:color="auto"/>
        <w:left w:val="none" w:sz="0" w:space="0" w:color="auto"/>
        <w:bottom w:val="none" w:sz="0" w:space="0" w:color="auto"/>
        <w:right w:val="none" w:sz="0" w:space="0" w:color="auto"/>
      </w:divBdr>
      <w:divsChild>
        <w:div w:id="123622187">
          <w:marLeft w:val="0"/>
          <w:marRight w:val="0"/>
          <w:marTop w:val="180"/>
          <w:marBottom w:val="45"/>
          <w:divBdr>
            <w:top w:val="none" w:sz="0" w:space="0" w:color="auto"/>
            <w:left w:val="none" w:sz="0" w:space="0" w:color="auto"/>
            <w:bottom w:val="none" w:sz="0" w:space="0" w:color="auto"/>
            <w:right w:val="none" w:sz="0" w:space="0" w:color="auto"/>
          </w:divBdr>
        </w:div>
      </w:divsChild>
    </w:div>
    <w:div w:id="1079059838">
      <w:bodyDiv w:val="1"/>
      <w:marLeft w:val="0"/>
      <w:marRight w:val="0"/>
      <w:marTop w:val="0"/>
      <w:marBottom w:val="0"/>
      <w:divBdr>
        <w:top w:val="none" w:sz="0" w:space="0" w:color="auto"/>
        <w:left w:val="none" w:sz="0" w:space="0" w:color="auto"/>
        <w:bottom w:val="none" w:sz="0" w:space="0" w:color="auto"/>
        <w:right w:val="none" w:sz="0" w:space="0" w:color="auto"/>
      </w:divBdr>
    </w:div>
    <w:div w:id="1079328620">
      <w:bodyDiv w:val="1"/>
      <w:marLeft w:val="0"/>
      <w:marRight w:val="0"/>
      <w:marTop w:val="0"/>
      <w:marBottom w:val="0"/>
      <w:divBdr>
        <w:top w:val="none" w:sz="0" w:space="0" w:color="auto"/>
        <w:left w:val="none" w:sz="0" w:space="0" w:color="auto"/>
        <w:bottom w:val="none" w:sz="0" w:space="0" w:color="auto"/>
        <w:right w:val="none" w:sz="0" w:space="0" w:color="auto"/>
      </w:divBdr>
    </w:div>
    <w:div w:id="1113554407">
      <w:bodyDiv w:val="1"/>
      <w:marLeft w:val="0"/>
      <w:marRight w:val="0"/>
      <w:marTop w:val="0"/>
      <w:marBottom w:val="0"/>
      <w:divBdr>
        <w:top w:val="none" w:sz="0" w:space="0" w:color="auto"/>
        <w:left w:val="none" w:sz="0" w:space="0" w:color="auto"/>
        <w:bottom w:val="none" w:sz="0" w:space="0" w:color="auto"/>
        <w:right w:val="none" w:sz="0" w:space="0" w:color="auto"/>
      </w:divBdr>
      <w:divsChild>
        <w:div w:id="52970226">
          <w:marLeft w:val="0"/>
          <w:marRight w:val="0"/>
          <w:marTop w:val="0"/>
          <w:marBottom w:val="0"/>
          <w:divBdr>
            <w:top w:val="none" w:sz="0" w:space="0" w:color="auto"/>
            <w:left w:val="none" w:sz="0" w:space="0" w:color="auto"/>
            <w:bottom w:val="none" w:sz="0" w:space="0" w:color="auto"/>
            <w:right w:val="none" w:sz="0" w:space="0" w:color="auto"/>
          </w:divBdr>
        </w:div>
        <w:div w:id="164562398">
          <w:marLeft w:val="0"/>
          <w:marRight w:val="0"/>
          <w:marTop w:val="0"/>
          <w:marBottom w:val="0"/>
          <w:divBdr>
            <w:top w:val="none" w:sz="0" w:space="0" w:color="auto"/>
            <w:left w:val="none" w:sz="0" w:space="0" w:color="auto"/>
            <w:bottom w:val="none" w:sz="0" w:space="0" w:color="auto"/>
            <w:right w:val="none" w:sz="0" w:space="0" w:color="auto"/>
          </w:divBdr>
        </w:div>
        <w:div w:id="317541444">
          <w:marLeft w:val="0"/>
          <w:marRight w:val="0"/>
          <w:marTop w:val="180"/>
          <w:marBottom w:val="45"/>
          <w:divBdr>
            <w:top w:val="none" w:sz="0" w:space="0" w:color="auto"/>
            <w:left w:val="none" w:sz="0" w:space="0" w:color="auto"/>
            <w:bottom w:val="none" w:sz="0" w:space="0" w:color="auto"/>
            <w:right w:val="none" w:sz="0" w:space="0" w:color="auto"/>
          </w:divBdr>
        </w:div>
        <w:div w:id="356153484">
          <w:marLeft w:val="0"/>
          <w:marRight w:val="0"/>
          <w:marTop w:val="180"/>
          <w:marBottom w:val="45"/>
          <w:divBdr>
            <w:top w:val="none" w:sz="0" w:space="0" w:color="auto"/>
            <w:left w:val="none" w:sz="0" w:space="0" w:color="auto"/>
            <w:bottom w:val="none" w:sz="0" w:space="0" w:color="auto"/>
            <w:right w:val="none" w:sz="0" w:space="0" w:color="auto"/>
          </w:divBdr>
        </w:div>
        <w:div w:id="409540967">
          <w:marLeft w:val="0"/>
          <w:marRight w:val="0"/>
          <w:marTop w:val="0"/>
          <w:marBottom w:val="0"/>
          <w:divBdr>
            <w:top w:val="none" w:sz="0" w:space="0" w:color="auto"/>
            <w:left w:val="none" w:sz="0" w:space="0" w:color="auto"/>
            <w:bottom w:val="none" w:sz="0" w:space="0" w:color="auto"/>
            <w:right w:val="none" w:sz="0" w:space="0" w:color="auto"/>
          </w:divBdr>
          <w:divsChild>
            <w:div w:id="252053552">
              <w:marLeft w:val="0"/>
              <w:marRight w:val="0"/>
              <w:marTop w:val="0"/>
              <w:marBottom w:val="0"/>
              <w:divBdr>
                <w:top w:val="none" w:sz="0" w:space="0" w:color="auto"/>
                <w:left w:val="none" w:sz="0" w:space="0" w:color="auto"/>
                <w:bottom w:val="none" w:sz="0" w:space="0" w:color="auto"/>
                <w:right w:val="none" w:sz="0" w:space="0" w:color="auto"/>
              </w:divBdr>
              <w:divsChild>
                <w:div w:id="983848069">
                  <w:marLeft w:val="0"/>
                  <w:marRight w:val="0"/>
                  <w:marTop w:val="0"/>
                  <w:marBottom w:val="0"/>
                  <w:divBdr>
                    <w:top w:val="none" w:sz="0" w:space="0" w:color="auto"/>
                    <w:left w:val="none" w:sz="0" w:space="0" w:color="auto"/>
                    <w:bottom w:val="none" w:sz="0" w:space="0" w:color="auto"/>
                    <w:right w:val="none" w:sz="0" w:space="0" w:color="auto"/>
                  </w:divBdr>
                </w:div>
                <w:div w:id="1531650262">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647516176">
          <w:marLeft w:val="0"/>
          <w:marRight w:val="0"/>
          <w:marTop w:val="0"/>
          <w:marBottom w:val="0"/>
          <w:divBdr>
            <w:top w:val="none" w:sz="0" w:space="0" w:color="auto"/>
            <w:left w:val="none" w:sz="0" w:space="0" w:color="auto"/>
            <w:bottom w:val="none" w:sz="0" w:space="0" w:color="auto"/>
            <w:right w:val="none" w:sz="0" w:space="0" w:color="auto"/>
          </w:divBdr>
          <w:divsChild>
            <w:div w:id="509299725">
              <w:marLeft w:val="0"/>
              <w:marRight w:val="0"/>
              <w:marTop w:val="0"/>
              <w:marBottom w:val="0"/>
              <w:divBdr>
                <w:top w:val="none" w:sz="0" w:space="0" w:color="auto"/>
                <w:left w:val="none" w:sz="0" w:space="0" w:color="auto"/>
                <w:bottom w:val="none" w:sz="0" w:space="0" w:color="auto"/>
                <w:right w:val="none" w:sz="0" w:space="0" w:color="auto"/>
              </w:divBdr>
              <w:divsChild>
                <w:div w:id="228199399">
                  <w:marLeft w:val="0"/>
                  <w:marRight w:val="0"/>
                  <w:marTop w:val="0"/>
                  <w:marBottom w:val="0"/>
                  <w:divBdr>
                    <w:top w:val="none" w:sz="0" w:space="0" w:color="auto"/>
                    <w:left w:val="none" w:sz="0" w:space="0" w:color="auto"/>
                    <w:bottom w:val="none" w:sz="0" w:space="0" w:color="auto"/>
                    <w:right w:val="none" w:sz="0" w:space="0" w:color="auto"/>
                  </w:divBdr>
                </w:div>
                <w:div w:id="238829867">
                  <w:marLeft w:val="0"/>
                  <w:marRight w:val="0"/>
                  <w:marTop w:val="0"/>
                  <w:marBottom w:val="0"/>
                  <w:divBdr>
                    <w:top w:val="none" w:sz="0" w:space="0" w:color="auto"/>
                    <w:left w:val="none" w:sz="0" w:space="0" w:color="auto"/>
                    <w:bottom w:val="none" w:sz="0" w:space="0" w:color="auto"/>
                    <w:right w:val="none" w:sz="0" w:space="0" w:color="auto"/>
                  </w:divBdr>
                </w:div>
                <w:div w:id="17964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3669">
          <w:marLeft w:val="0"/>
          <w:marRight w:val="0"/>
          <w:marTop w:val="0"/>
          <w:marBottom w:val="0"/>
          <w:divBdr>
            <w:top w:val="none" w:sz="0" w:space="0" w:color="auto"/>
            <w:left w:val="none" w:sz="0" w:space="0" w:color="auto"/>
            <w:bottom w:val="none" w:sz="0" w:space="0" w:color="auto"/>
            <w:right w:val="none" w:sz="0" w:space="0" w:color="auto"/>
          </w:divBdr>
        </w:div>
        <w:div w:id="1205680191">
          <w:marLeft w:val="0"/>
          <w:marRight w:val="0"/>
          <w:marTop w:val="180"/>
          <w:marBottom w:val="45"/>
          <w:divBdr>
            <w:top w:val="none" w:sz="0" w:space="0" w:color="auto"/>
            <w:left w:val="none" w:sz="0" w:space="0" w:color="auto"/>
            <w:bottom w:val="none" w:sz="0" w:space="0" w:color="auto"/>
            <w:right w:val="none" w:sz="0" w:space="0" w:color="auto"/>
          </w:divBdr>
        </w:div>
        <w:div w:id="1279409191">
          <w:marLeft w:val="0"/>
          <w:marRight w:val="0"/>
          <w:marTop w:val="0"/>
          <w:marBottom w:val="0"/>
          <w:divBdr>
            <w:top w:val="none" w:sz="0" w:space="0" w:color="auto"/>
            <w:left w:val="none" w:sz="0" w:space="0" w:color="auto"/>
            <w:bottom w:val="none" w:sz="0" w:space="0" w:color="auto"/>
            <w:right w:val="none" w:sz="0" w:space="0" w:color="auto"/>
          </w:divBdr>
        </w:div>
        <w:div w:id="1327436077">
          <w:marLeft w:val="0"/>
          <w:marRight w:val="0"/>
          <w:marTop w:val="0"/>
          <w:marBottom w:val="0"/>
          <w:divBdr>
            <w:top w:val="none" w:sz="0" w:space="0" w:color="auto"/>
            <w:left w:val="none" w:sz="0" w:space="0" w:color="auto"/>
            <w:bottom w:val="none" w:sz="0" w:space="0" w:color="auto"/>
            <w:right w:val="none" w:sz="0" w:space="0" w:color="auto"/>
          </w:divBdr>
        </w:div>
        <w:div w:id="1337616707">
          <w:marLeft w:val="0"/>
          <w:marRight w:val="0"/>
          <w:marTop w:val="0"/>
          <w:marBottom w:val="0"/>
          <w:divBdr>
            <w:top w:val="none" w:sz="0" w:space="0" w:color="auto"/>
            <w:left w:val="none" w:sz="0" w:space="0" w:color="auto"/>
            <w:bottom w:val="none" w:sz="0" w:space="0" w:color="auto"/>
            <w:right w:val="none" w:sz="0" w:space="0" w:color="auto"/>
          </w:divBdr>
        </w:div>
        <w:div w:id="1663729340">
          <w:marLeft w:val="0"/>
          <w:marRight w:val="0"/>
          <w:marTop w:val="180"/>
          <w:marBottom w:val="45"/>
          <w:divBdr>
            <w:top w:val="none" w:sz="0" w:space="0" w:color="auto"/>
            <w:left w:val="none" w:sz="0" w:space="0" w:color="auto"/>
            <w:bottom w:val="none" w:sz="0" w:space="0" w:color="auto"/>
            <w:right w:val="none" w:sz="0" w:space="0" w:color="auto"/>
          </w:divBdr>
        </w:div>
        <w:div w:id="2107311513">
          <w:marLeft w:val="0"/>
          <w:marRight w:val="0"/>
          <w:marTop w:val="0"/>
          <w:marBottom w:val="0"/>
          <w:divBdr>
            <w:top w:val="none" w:sz="0" w:space="0" w:color="auto"/>
            <w:left w:val="none" w:sz="0" w:space="0" w:color="auto"/>
            <w:bottom w:val="none" w:sz="0" w:space="0" w:color="auto"/>
            <w:right w:val="none" w:sz="0" w:space="0" w:color="auto"/>
          </w:divBdr>
        </w:div>
      </w:divsChild>
    </w:div>
    <w:div w:id="1152984991">
      <w:bodyDiv w:val="1"/>
      <w:marLeft w:val="0"/>
      <w:marRight w:val="0"/>
      <w:marTop w:val="0"/>
      <w:marBottom w:val="0"/>
      <w:divBdr>
        <w:top w:val="none" w:sz="0" w:space="0" w:color="auto"/>
        <w:left w:val="none" w:sz="0" w:space="0" w:color="auto"/>
        <w:bottom w:val="none" w:sz="0" w:space="0" w:color="auto"/>
        <w:right w:val="none" w:sz="0" w:space="0" w:color="auto"/>
      </w:divBdr>
      <w:divsChild>
        <w:div w:id="25984357">
          <w:marLeft w:val="0"/>
          <w:marRight w:val="0"/>
          <w:marTop w:val="0"/>
          <w:marBottom w:val="0"/>
          <w:divBdr>
            <w:top w:val="none" w:sz="0" w:space="0" w:color="auto"/>
            <w:left w:val="none" w:sz="0" w:space="0" w:color="auto"/>
            <w:bottom w:val="none" w:sz="0" w:space="0" w:color="auto"/>
            <w:right w:val="none" w:sz="0" w:space="0" w:color="auto"/>
          </w:divBdr>
        </w:div>
      </w:divsChild>
    </w:div>
    <w:div w:id="1212421816">
      <w:bodyDiv w:val="1"/>
      <w:marLeft w:val="0"/>
      <w:marRight w:val="0"/>
      <w:marTop w:val="0"/>
      <w:marBottom w:val="0"/>
      <w:divBdr>
        <w:top w:val="none" w:sz="0" w:space="0" w:color="auto"/>
        <w:left w:val="none" w:sz="0" w:space="0" w:color="auto"/>
        <w:bottom w:val="none" w:sz="0" w:space="0" w:color="auto"/>
        <w:right w:val="none" w:sz="0" w:space="0" w:color="auto"/>
      </w:divBdr>
      <w:divsChild>
        <w:div w:id="989215733">
          <w:marLeft w:val="0"/>
          <w:marRight w:val="0"/>
          <w:marTop w:val="0"/>
          <w:marBottom w:val="0"/>
          <w:divBdr>
            <w:top w:val="none" w:sz="0" w:space="0" w:color="auto"/>
            <w:left w:val="none" w:sz="0" w:space="0" w:color="auto"/>
            <w:bottom w:val="none" w:sz="0" w:space="0" w:color="auto"/>
            <w:right w:val="none" w:sz="0" w:space="0" w:color="auto"/>
          </w:divBdr>
          <w:divsChild>
            <w:div w:id="431360826">
              <w:marLeft w:val="0"/>
              <w:marRight w:val="0"/>
              <w:marTop w:val="180"/>
              <w:marBottom w:val="45"/>
              <w:divBdr>
                <w:top w:val="none" w:sz="0" w:space="0" w:color="auto"/>
                <w:left w:val="none" w:sz="0" w:space="0" w:color="auto"/>
                <w:bottom w:val="none" w:sz="0" w:space="0" w:color="auto"/>
                <w:right w:val="none" w:sz="0" w:space="0" w:color="auto"/>
              </w:divBdr>
            </w:div>
            <w:div w:id="1249735664">
              <w:marLeft w:val="0"/>
              <w:marRight w:val="0"/>
              <w:marTop w:val="180"/>
              <w:marBottom w:val="45"/>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74935216">
              <w:marLeft w:val="0"/>
              <w:marRight w:val="0"/>
              <w:marTop w:val="0"/>
              <w:marBottom w:val="0"/>
              <w:divBdr>
                <w:top w:val="none" w:sz="0" w:space="0" w:color="auto"/>
                <w:left w:val="none" w:sz="0" w:space="0" w:color="auto"/>
                <w:bottom w:val="none" w:sz="0" w:space="0" w:color="auto"/>
                <w:right w:val="none" w:sz="0" w:space="0" w:color="auto"/>
              </w:divBdr>
            </w:div>
            <w:div w:id="339624745">
              <w:marLeft w:val="0"/>
              <w:marRight w:val="0"/>
              <w:marTop w:val="0"/>
              <w:marBottom w:val="0"/>
              <w:divBdr>
                <w:top w:val="none" w:sz="0" w:space="0" w:color="auto"/>
                <w:left w:val="none" w:sz="0" w:space="0" w:color="auto"/>
                <w:bottom w:val="none" w:sz="0" w:space="0" w:color="auto"/>
                <w:right w:val="none" w:sz="0" w:space="0" w:color="auto"/>
              </w:divBdr>
              <w:divsChild>
                <w:div w:id="1074012957">
                  <w:marLeft w:val="0"/>
                  <w:marRight w:val="0"/>
                  <w:marTop w:val="0"/>
                  <w:marBottom w:val="0"/>
                  <w:divBdr>
                    <w:top w:val="none" w:sz="0" w:space="0" w:color="auto"/>
                    <w:left w:val="none" w:sz="0" w:space="0" w:color="auto"/>
                    <w:bottom w:val="none" w:sz="0" w:space="0" w:color="auto"/>
                    <w:right w:val="none" w:sz="0" w:space="0" w:color="auto"/>
                  </w:divBdr>
                  <w:divsChild>
                    <w:div w:id="1649553250">
                      <w:marLeft w:val="0"/>
                      <w:marRight w:val="0"/>
                      <w:marTop w:val="0"/>
                      <w:marBottom w:val="0"/>
                      <w:divBdr>
                        <w:top w:val="none" w:sz="0" w:space="0" w:color="auto"/>
                        <w:left w:val="none" w:sz="0" w:space="0" w:color="auto"/>
                        <w:bottom w:val="none" w:sz="0" w:space="0" w:color="auto"/>
                        <w:right w:val="none" w:sz="0" w:space="0" w:color="auto"/>
                      </w:divBdr>
                    </w:div>
                    <w:div w:id="2116828566">
                      <w:marLeft w:val="0"/>
                      <w:marRight w:val="0"/>
                      <w:marTop w:val="0"/>
                      <w:marBottom w:val="0"/>
                      <w:divBdr>
                        <w:top w:val="none" w:sz="0" w:space="0" w:color="auto"/>
                        <w:left w:val="none" w:sz="0" w:space="0" w:color="auto"/>
                        <w:bottom w:val="none" w:sz="0" w:space="0" w:color="auto"/>
                        <w:right w:val="none" w:sz="0" w:space="0" w:color="auto"/>
                      </w:divBdr>
                    </w:div>
                    <w:div w:id="1061905668">
                      <w:marLeft w:val="0"/>
                      <w:marRight w:val="0"/>
                      <w:marTop w:val="0"/>
                      <w:marBottom w:val="0"/>
                      <w:divBdr>
                        <w:top w:val="none" w:sz="0" w:space="0" w:color="auto"/>
                        <w:left w:val="none" w:sz="0" w:space="0" w:color="auto"/>
                        <w:bottom w:val="none" w:sz="0" w:space="0" w:color="auto"/>
                        <w:right w:val="none" w:sz="0" w:space="0" w:color="auto"/>
                      </w:divBdr>
                    </w:div>
                    <w:div w:id="1603030448">
                      <w:marLeft w:val="0"/>
                      <w:marRight w:val="0"/>
                      <w:marTop w:val="0"/>
                      <w:marBottom w:val="0"/>
                      <w:divBdr>
                        <w:top w:val="none" w:sz="0" w:space="0" w:color="auto"/>
                        <w:left w:val="none" w:sz="0" w:space="0" w:color="auto"/>
                        <w:bottom w:val="none" w:sz="0" w:space="0" w:color="auto"/>
                        <w:right w:val="none" w:sz="0" w:space="0" w:color="auto"/>
                      </w:divBdr>
                    </w:div>
                    <w:div w:id="1708601920">
                      <w:marLeft w:val="0"/>
                      <w:marRight w:val="0"/>
                      <w:marTop w:val="0"/>
                      <w:marBottom w:val="0"/>
                      <w:divBdr>
                        <w:top w:val="none" w:sz="0" w:space="0" w:color="auto"/>
                        <w:left w:val="none" w:sz="0" w:space="0" w:color="auto"/>
                        <w:bottom w:val="none" w:sz="0" w:space="0" w:color="auto"/>
                        <w:right w:val="none" w:sz="0" w:space="0" w:color="auto"/>
                      </w:divBdr>
                    </w:div>
                    <w:div w:id="12797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00984">
              <w:marLeft w:val="0"/>
              <w:marRight w:val="0"/>
              <w:marTop w:val="0"/>
              <w:marBottom w:val="0"/>
              <w:divBdr>
                <w:top w:val="none" w:sz="0" w:space="0" w:color="auto"/>
                <w:left w:val="none" w:sz="0" w:space="0" w:color="auto"/>
                <w:bottom w:val="none" w:sz="0" w:space="0" w:color="auto"/>
                <w:right w:val="none" w:sz="0" w:space="0" w:color="auto"/>
              </w:divBdr>
              <w:divsChild>
                <w:div w:id="323749765">
                  <w:marLeft w:val="0"/>
                  <w:marRight w:val="0"/>
                  <w:marTop w:val="180"/>
                  <w:marBottom w:val="45"/>
                  <w:divBdr>
                    <w:top w:val="none" w:sz="0" w:space="0" w:color="auto"/>
                    <w:left w:val="none" w:sz="0" w:space="0" w:color="auto"/>
                    <w:bottom w:val="none" w:sz="0" w:space="0" w:color="auto"/>
                    <w:right w:val="none" w:sz="0" w:space="0" w:color="auto"/>
                  </w:divBdr>
                </w:div>
                <w:div w:id="536623817">
                  <w:marLeft w:val="0"/>
                  <w:marRight w:val="0"/>
                  <w:marTop w:val="0"/>
                  <w:marBottom w:val="0"/>
                  <w:divBdr>
                    <w:top w:val="none" w:sz="0" w:space="0" w:color="auto"/>
                    <w:left w:val="none" w:sz="0" w:space="0" w:color="auto"/>
                    <w:bottom w:val="none" w:sz="0" w:space="0" w:color="auto"/>
                    <w:right w:val="none" w:sz="0" w:space="0" w:color="auto"/>
                  </w:divBdr>
                  <w:divsChild>
                    <w:div w:id="128786824">
                      <w:marLeft w:val="0"/>
                      <w:marRight w:val="0"/>
                      <w:marTop w:val="0"/>
                      <w:marBottom w:val="0"/>
                      <w:divBdr>
                        <w:top w:val="none" w:sz="0" w:space="0" w:color="auto"/>
                        <w:left w:val="none" w:sz="0" w:space="0" w:color="auto"/>
                        <w:bottom w:val="none" w:sz="0" w:space="0" w:color="auto"/>
                        <w:right w:val="none" w:sz="0" w:space="0" w:color="auto"/>
                      </w:divBdr>
                    </w:div>
                    <w:div w:id="2114545744">
                      <w:marLeft w:val="0"/>
                      <w:marRight w:val="0"/>
                      <w:marTop w:val="0"/>
                      <w:marBottom w:val="0"/>
                      <w:divBdr>
                        <w:top w:val="none" w:sz="0" w:space="0" w:color="auto"/>
                        <w:left w:val="none" w:sz="0" w:space="0" w:color="auto"/>
                        <w:bottom w:val="none" w:sz="0" w:space="0" w:color="auto"/>
                        <w:right w:val="none" w:sz="0" w:space="0" w:color="auto"/>
                      </w:divBdr>
                    </w:div>
                    <w:div w:id="1490246512">
                      <w:marLeft w:val="0"/>
                      <w:marRight w:val="0"/>
                      <w:marTop w:val="0"/>
                      <w:marBottom w:val="0"/>
                      <w:divBdr>
                        <w:top w:val="none" w:sz="0" w:space="0" w:color="auto"/>
                        <w:left w:val="none" w:sz="0" w:space="0" w:color="auto"/>
                        <w:bottom w:val="none" w:sz="0" w:space="0" w:color="auto"/>
                        <w:right w:val="none" w:sz="0" w:space="0" w:color="auto"/>
                      </w:divBdr>
                    </w:div>
                    <w:div w:id="1242251406">
                      <w:marLeft w:val="0"/>
                      <w:marRight w:val="0"/>
                      <w:marTop w:val="0"/>
                      <w:marBottom w:val="0"/>
                      <w:divBdr>
                        <w:top w:val="none" w:sz="0" w:space="0" w:color="auto"/>
                        <w:left w:val="none" w:sz="0" w:space="0" w:color="auto"/>
                        <w:bottom w:val="none" w:sz="0" w:space="0" w:color="auto"/>
                        <w:right w:val="none" w:sz="0" w:space="0" w:color="auto"/>
                      </w:divBdr>
                    </w:div>
                    <w:div w:id="1033069066">
                      <w:marLeft w:val="0"/>
                      <w:marRight w:val="0"/>
                      <w:marTop w:val="0"/>
                      <w:marBottom w:val="0"/>
                      <w:divBdr>
                        <w:top w:val="none" w:sz="0" w:space="0" w:color="auto"/>
                        <w:left w:val="none" w:sz="0" w:space="0" w:color="auto"/>
                        <w:bottom w:val="none" w:sz="0" w:space="0" w:color="auto"/>
                        <w:right w:val="none" w:sz="0" w:space="0" w:color="auto"/>
                      </w:divBdr>
                    </w:div>
                    <w:div w:id="1130322331">
                      <w:marLeft w:val="0"/>
                      <w:marRight w:val="0"/>
                      <w:marTop w:val="0"/>
                      <w:marBottom w:val="0"/>
                      <w:divBdr>
                        <w:top w:val="none" w:sz="0" w:space="0" w:color="auto"/>
                        <w:left w:val="none" w:sz="0" w:space="0" w:color="auto"/>
                        <w:bottom w:val="none" w:sz="0" w:space="0" w:color="auto"/>
                        <w:right w:val="none" w:sz="0" w:space="0" w:color="auto"/>
                      </w:divBdr>
                    </w:div>
                    <w:div w:id="1731806330">
                      <w:marLeft w:val="0"/>
                      <w:marRight w:val="0"/>
                      <w:marTop w:val="0"/>
                      <w:marBottom w:val="0"/>
                      <w:divBdr>
                        <w:top w:val="none" w:sz="0" w:space="0" w:color="auto"/>
                        <w:left w:val="none" w:sz="0" w:space="0" w:color="auto"/>
                        <w:bottom w:val="none" w:sz="0" w:space="0" w:color="auto"/>
                        <w:right w:val="none" w:sz="0" w:space="0" w:color="auto"/>
                      </w:divBdr>
                    </w:div>
                    <w:div w:id="639263366">
                      <w:marLeft w:val="0"/>
                      <w:marRight w:val="0"/>
                      <w:marTop w:val="0"/>
                      <w:marBottom w:val="0"/>
                      <w:divBdr>
                        <w:top w:val="none" w:sz="0" w:space="0" w:color="auto"/>
                        <w:left w:val="none" w:sz="0" w:space="0" w:color="auto"/>
                        <w:bottom w:val="none" w:sz="0" w:space="0" w:color="auto"/>
                        <w:right w:val="none" w:sz="0" w:space="0" w:color="auto"/>
                      </w:divBdr>
                    </w:div>
                    <w:div w:id="12348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92721">
              <w:marLeft w:val="0"/>
              <w:marRight w:val="0"/>
              <w:marTop w:val="0"/>
              <w:marBottom w:val="0"/>
              <w:divBdr>
                <w:top w:val="none" w:sz="0" w:space="0" w:color="auto"/>
                <w:left w:val="none" w:sz="0" w:space="0" w:color="auto"/>
                <w:bottom w:val="none" w:sz="0" w:space="0" w:color="auto"/>
                <w:right w:val="none" w:sz="0" w:space="0" w:color="auto"/>
              </w:divBdr>
            </w:div>
            <w:div w:id="1562255806">
              <w:marLeft w:val="0"/>
              <w:marRight w:val="0"/>
              <w:marTop w:val="180"/>
              <w:marBottom w:val="45"/>
              <w:divBdr>
                <w:top w:val="none" w:sz="0" w:space="0" w:color="auto"/>
                <w:left w:val="none" w:sz="0" w:space="0" w:color="auto"/>
                <w:bottom w:val="none" w:sz="0" w:space="0" w:color="auto"/>
                <w:right w:val="none" w:sz="0" w:space="0" w:color="auto"/>
              </w:divBdr>
            </w:div>
            <w:div w:id="306083505">
              <w:marLeft w:val="0"/>
              <w:marRight w:val="0"/>
              <w:marTop w:val="0"/>
              <w:marBottom w:val="0"/>
              <w:divBdr>
                <w:top w:val="none" w:sz="0" w:space="0" w:color="auto"/>
                <w:left w:val="none" w:sz="0" w:space="0" w:color="auto"/>
                <w:bottom w:val="none" w:sz="0" w:space="0" w:color="auto"/>
                <w:right w:val="none" w:sz="0" w:space="0" w:color="auto"/>
              </w:divBdr>
            </w:div>
            <w:div w:id="532890282">
              <w:marLeft w:val="0"/>
              <w:marRight w:val="0"/>
              <w:marTop w:val="180"/>
              <w:marBottom w:val="45"/>
              <w:divBdr>
                <w:top w:val="none" w:sz="0" w:space="0" w:color="auto"/>
                <w:left w:val="none" w:sz="0" w:space="0" w:color="auto"/>
                <w:bottom w:val="none" w:sz="0" w:space="0" w:color="auto"/>
                <w:right w:val="none" w:sz="0" w:space="0" w:color="auto"/>
              </w:divBdr>
            </w:div>
            <w:div w:id="528569301">
              <w:marLeft w:val="0"/>
              <w:marRight w:val="0"/>
              <w:marTop w:val="180"/>
              <w:marBottom w:val="45"/>
              <w:divBdr>
                <w:top w:val="none" w:sz="0" w:space="0" w:color="auto"/>
                <w:left w:val="none" w:sz="0" w:space="0" w:color="auto"/>
                <w:bottom w:val="none" w:sz="0" w:space="0" w:color="auto"/>
                <w:right w:val="none" w:sz="0" w:space="0" w:color="auto"/>
              </w:divBdr>
            </w:div>
          </w:divsChild>
        </w:div>
        <w:div w:id="1356074990">
          <w:marLeft w:val="0"/>
          <w:marRight w:val="0"/>
          <w:marTop w:val="0"/>
          <w:marBottom w:val="0"/>
          <w:divBdr>
            <w:top w:val="none" w:sz="0" w:space="0" w:color="auto"/>
            <w:left w:val="none" w:sz="0" w:space="0" w:color="auto"/>
            <w:bottom w:val="none" w:sz="0" w:space="0" w:color="auto"/>
            <w:right w:val="none" w:sz="0" w:space="0" w:color="auto"/>
          </w:divBdr>
        </w:div>
        <w:div w:id="498009480">
          <w:marLeft w:val="0"/>
          <w:marRight w:val="0"/>
          <w:marTop w:val="0"/>
          <w:marBottom w:val="0"/>
          <w:divBdr>
            <w:top w:val="none" w:sz="0" w:space="0" w:color="auto"/>
            <w:left w:val="none" w:sz="0" w:space="0" w:color="auto"/>
            <w:bottom w:val="none" w:sz="0" w:space="0" w:color="auto"/>
            <w:right w:val="none" w:sz="0" w:space="0" w:color="auto"/>
          </w:divBdr>
          <w:divsChild>
            <w:div w:id="421415505">
              <w:marLeft w:val="0"/>
              <w:marRight w:val="0"/>
              <w:marTop w:val="0"/>
              <w:marBottom w:val="0"/>
              <w:divBdr>
                <w:top w:val="none" w:sz="0" w:space="0" w:color="auto"/>
                <w:left w:val="none" w:sz="0" w:space="0" w:color="auto"/>
                <w:bottom w:val="none" w:sz="0" w:space="0" w:color="auto"/>
                <w:right w:val="none" w:sz="0" w:space="0" w:color="auto"/>
              </w:divBdr>
              <w:divsChild>
                <w:div w:id="513303096">
                  <w:marLeft w:val="0"/>
                  <w:marRight w:val="0"/>
                  <w:marTop w:val="75"/>
                  <w:marBottom w:val="75"/>
                  <w:divBdr>
                    <w:top w:val="none" w:sz="0" w:space="0" w:color="auto"/>
                    <w:left w:val="none" w:sz="0" w:space="0" w:color="auto"/>
                    <w:bottom w:val="none" w:sz="0" w:space="0" w:color="auto"/>
                    <w:right w:val="none" w:sz="0" w:space="0" w:color="auto"/>
                  </w:divBdr>
                  <w:divsChild>
                    <w:div w:id="455951550">
                      <w:marLeft w:val="0"/>
                      <w:marRight w:val="0"/>
                      <w:marTop w:val="0"/>
                      <w:marBottom w:val="0"/>
                      <w:divBdr>
                        <w:top w:val="none" w:sz="0" w:space="0" w:color="auto"/>
                        <w:left w:val="none" w:sz="0" w:space="0" w:color="auto"/>
                        <w:bottom w:val="none" w:sz="0" w:space="0" w:color="auto"/>
                        <w:right w:val="none" w:sz="0" w:space="0" w:color="auto"/>
                      </w:divBdr>
                    </w:div>
                    <w:div w:id="15542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98769">
          <w:marLeft w:val="0"/>
          <w:marRight w:val="0"/>
          <w:marTop w:val="0"/>
          <w:marBottom w:val="0"/>
          <w:divBdr>
            <w:top w:val="none" w:sz="0" w:space="0" w:color="auto"/>
            <w:left w:val="none" w:sz="0" w:space="0" w:color="auto"/>
            <w:bottom w:val="none" w:sz="0" w:space="0" w:color="auto"/>
            <w:right w:val="none" w:sz="0" w:space="0" w:color="auto"/>
          </w:divBdr>
        </w:div>
        <w:div w:id="221211867">
          <w:marLeft w:val="0"/>
          <w:marRight w:val="0"/>
          <w:marTop w:val="0"/>
          <w:marBottom w:val="0"/>
          <w:divBdr>
            <w:top w:val="none" w:sz="0" w:space="0" w:color="auto"/>
            <w:left w:val="none" w:sz="0" w:space="0" w:color="auto"/>
            <w:bottom w:val="none" w:sz="0" w:space="0" w:color="auto"/>
            <w:right w:val="none" w:sz="0" w:space="0" w:color="auto"/>
          </w:divBdr>
          <w:divsChild>
            <w:div w:id="1190297599">
              <w:marLeft w:val="0"/>
              <w:marRight w:val="0"/>
              <w:marTop w:val="0"/>
              <w:marBottom w:val="0"/>
              <w:divBdr>
                <w:top w:val="none" w:sz="0" w:space="0" w:color="auto"/>
                <w:left w:val="none" w:sz="0" w:space="0" w:color="auto"/>
                <w:bottom w:val="none" w:sz="0" w:space="0" w:color="auto"/>
                <w:right w:val="none" w:sz="0" w:space="0" w:color="auto"/>
              </w:divBdr>
              <w:divsChild>
                <w:div w:id="320040649">
                  <w:marLeft w:val="0"/>
                  <w:marRight w:val="0"/>
                  <w:marTop w:val="75"/>
                  <w:marBottom w:val="75"/>
                  <w:divBdr>
                    <w:top w:val="none" w:sz="0" w:space="0" w:color="auto"/>
                    <w:left w:val="none" w:sz="0" w:space="0" w:color="auto"/>
                    <w:bottom w:val="none" w:sz="0" w:space="0" w:color="auto"/>
                    <w:right w:val="none" w:sz="0" w:space="0" w:color="auto"/>
                  </w:divBdr>
                  <w:divsChild>
                    <w:div w:id="142698420">
                      <w:marLeft w:val="0"/>
                      <w:marRight w:val="0"/>
                      <w:marTop w:val="0"/>
                      <w:marBottom w:val="0"/>
                      <w:divBdr>
                        <w:top w:val="none" w:sz="0" w:space="0" w:color="auto"/>
                        <w:left w:val="none" w:sz="0" w:space="0" w:color="auto"/>
                        <w:bottom w:val="none" w:sz="0" w:space="0" w:color="auto"/>
                        <w:right w:val="none" w:sz="0" w:space="0" w:color="auto"/>
                      </w:divBdr>
                    </w:div>
                    <w:div w:id="4222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2499">
          <w:marLeft w:val="0"/>
          <w:marRight w:val="0"/>
          <w:marTop w:val="0"/>
          <w:marBottom w:val="0"/>
          <w:divBdr>
            <w:top w:val="none" w:sz="0" w:space="0" w:color="auto"/>
            <w:left w:val="none" w:sz="0" w:space="0" w:color="auto"/>
            <w:bottom w:val="none" w:sz="0" w:space="0" w:color="auto"/>
            <w:right w:val="none" w:sz="0" w:space="0" w:color="auto"/>
          </w:divBdr>
        </w:div>
        <w:div w:id="452871685">
          <w:marLeft w:val="0"/>
          <w:marRight w:val="0"/>
          <w:marTop w:val="0"/>
          <w:marBottom w:val="0"/>
          <w:divBdr>
            <w:top w:val="none" w:sz="0" w:space="0" w:color="auto"/>
            <w:left w:val="none" w:sz="0" w:space="0" w:color="auto"/>
            <w:bottom w:val="none" w:sz="0" w:space="0" w:color="auto"/>
            <w:right w:val="none" w:sz="0" w:space="0" w:color="auto"/>
          </w:divBdr>
          <w:divsChild>
            <w:div w:id="2141920295">
              <w:marLeft w:val="0"/>
              <w:marRight w:val="0"/>
              <w:marTop w:val="0"/>
              <w:marBottom w:val="0"/>
              <w:divBdr>
                <w:top w:val="none" w:sz="0" w:space="0" w:color="auto"/>
                <w:left w:val="none" w:sz="0" w:space="0" w:color="auto"/>
                <w:bottom w:val="none" w:sz="0" w:space="0" w:color="auto"/>
                <w:right w:val="none" w:sz="0" w:space="0" w:color="auto"/>
              </w:divBdr>
              <w:divsChild>
                <w:div w:id="1766996145">
                  <w:marLeft w:val="0"/>
                  <w:marRight w:val="0"/>
                  <w:marTop w:val="75"/>
                  <w:marBottom w:val="75"/>
                  <w:divBdr>
                    <w:top w:val="none" w:sz="0" w:space="0" w:color="auto"/>
                    <w:left w:val="none" w:sz="0" w:space="0" w:color="auto"/>
                    <w:bottom w:val="none" w:sz="0" w:space="0" w:color="auto"/>
                    <w:right w:val="none" w:sz="0" w:space="0" w:color="auto"/>
                  </w:divBdr>
                  <w:divsChild>
                    <w:div w:id="1564216389">
                      <w:marLeft w:val="0"/>
                      <w:marRight w:val="0"/>
                      <w:marTop w:val="0"/>
                      <w:marBottom w:val="0"/>
                      <w:divBdr>
                        <w:top w:val="none" w:sz="0" w:space="0" w:color="auto"/>
                        <w:left w:val="none" w:sz="0" w:space="0" w:color="auto"/>
                        <w:bottom w:val="none" w:sz="0" w:space="0" w:color="auto"/>
                        <w:right w:val="none" w:sz="0" w:space="0" w:color="auto"/>
                      </w:divBdr>
                    </w:div>
                    <w:div w:id="8462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0178">
          <w:marLeft w:val="0"/>
          <w:marRight w:val="0"/>
          <w:marTop w:val="0"/>
          <w:marBottom w:val="0"/>
          <w:divBdr>
            <w:top w:val="none" w:sz="0" w:space="0" w:color="auto"/>
            <w:left w:val="none" w:sz="0" w:space="0" w:color="auto"/>
            <w:bottom w:val="none" w:sz="0" w:space="0" w:color="auto"/>
            <w:right w:val="none" w:sz="0" w:space="0" w:color="auto"/>
          </w:divBdr>
        </w:div>
        <w:div w:id="1904564846">
          <w:marLeft w:val="0"/>
          <w:marRight w:val="0"/>
          <w:marTop w:val="0"/>
          <w:marBottom w:val="0"/>
          <w:divBdr>
            <w:top w:val="none" w:sz="0" w:space="0" w:color="auto"/>
            <w:left w:val="none" w:sz="0" w:space="0" w:color="auto"/>
            <w:bottom w:val="none" w:sz="0" w:space="0" w:color="auto"/>
            <w:right w:val="none" w:sz="0" w:space="0" w:color="auto"/>
          </w:divBdr>
          <w:divsChild>
            <w:div w:id="835419438">
              <w:marLeft w:val="0"/>
              <w:marRight w:val="0"/>
              <w:marTop w:val="0"/>
              <w:marBottom w:val="0"/>
              <w:divBdr>
                <w:top w:val="none" w:sz="0" w:space="0" w:color="auto"/>
                <w:left w:val="none" w:sz="0" w:space="0" w:color="auto"/>
                <w:bottom w:val="none" w:sz="0" w:space="0" w:color="auto"/>
                <w:right w:val="none" w:sz="0" w:space="0" w:color="auto"/>
              </w:divBdr>
              <w:divsChild>
                <w:div w:id="1446734873">
                  <w:marLeft w:val="0"/>
                  <w:marRight w:val="0"/>
                  <w:marTop w:val="75"/>
                  <w:marBottom w:val="75"/>
                  <w:divBdr>
                    <w:top w:val="none" w:sz="0" w:space="0" w:color="auto"/>
                    <w:left w:val="none" w:sz="0" w:space="0" w:color="auto"/>
                    <w:bottom w:val="none" w:sz="0" w:space="0" w:color="auto"/>
                    <w:right w:val="none" w:sz="0" w:space="0" w:color="auto"/>
                  </w:divBdr>
                  <w:divsChild>
                    <w:div w:id="1350067164">
                      <w:marLeft w:val="0"/>
                      <w:marRight w:val="0"/>
                      <w:marTop w:val="0"/>
                      <w:marBottom w:val="0"/>
                      <w:divBdr>
                        <w:top w:val="none" w:sz="0" w:space="0" w:color="auto"/>
                        <w:left w:val="none" w:sz="0" w:space="0" w:color="auto"/>
                        <w:bottom w:val="none" w:sz="0" w:space="0" w:color="auto"/>
                        <w:right w:val="none" w:sz="0" w:space="0" w:color="auto"/>
                      </w:divBdr>
                    </w:div>
                    <w:div w:id="16261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0904">
          <w:marLeft w:val="0"/>
          <w:marRight w:val="0"/>
          <w:marTop w:val="0"/>
          <w:marBottom w:val="0"/>
          <w:divBdr>
            <w:top w:val="none" w:sz="0" w:space="0" w:color="auto"/>
            <w:left w:val="none" w:sz="0" w:space="0" w:color="auto"/>
            <w:bottom w:val="none" w:sz="0" w:space="0" w:color="auto"/>
            <w:right w:val="none" w:sz="0" w:space="0" w:color="auto"/>
          </w:divBdr>
        </w:div>
        <w:div w:id="140076516">
          <w:marLeft w:val="0"/>
          <w:marRight w:val="0"/>
          <w:marTop w:val="0"/>
          <w:marBottom w:val="0"/>
          <w:divBdr>
            <w:top w:val="none" w:sz="0" w:space="0" w:color="auto"/>
            <w:left w:val="none" w:sz="0" w:space="0" w:color="auto"/>
            <w:bottom w:val="none" w:sz="0" w:space="0" w:color="auto"/>
            <w:right w:val="none" w:sz="0" w:space="0" w:color="auto"/>
          </w:divBdr>
          <w:divsChild>
            <w:div w:id="447041328">
              <w:marLeft w:val="0"/>
              <w:marRight w:val="0"/>
              <w:marTop w:val="0"/>
              <w:marBottom w:val="0"/>
              <w:divBdr>
                <w:top w:val="none" w:sz="0" w:space="0" w:color="auto"/>
                <w:left w:val="none" w:sz="0" w:space="0" w:color="auto"/>
                <w:bottom w:val="none" w:sz="0" w:space="0" w:color="auto"/>
                <w:right w:val="none" w:sz="0" w:space="0" w:color="auto"/>
              </w:divBdr>
              <w:divsChild>
                <w:div w:id="1782068939">
                  <w:marLeft w:val="0"/>
                  <w:marRight w:val="0"/>
                  <w:marTop w:val="75"/>
                  <w:marBottom w:val="75"/>
                  <w:divBdr>
                    <w:top w:val="none" w:sz="0" w:space="0" w:color="auto"/>
                    <w:left w:val="none" w:sz="0" w:space="0" w:color="auto"/>
                    <w:bottom w:val="none" w:sz="0" w:space="0" w:color="auto"/>
                    <w:right w:val="none" w:sz="0" w:space="0" w:color="auto"/>
                  </w:divBdr>
                  <w:divsChild>
                    <w:div w:id="609163166">
                      <w:marLeft w:val="0"/>
                      <w:marRight w:val="0"/>
                      <w:marTop w:val="0"/>
                      <w:marBottom w:val="0"/>
                      <w:divBdr>
                        <w:top w:val="none" w:sz="0" w:space="0" w:color="auto"/>
                        <w:left w:val="none" w:sz="0" w:space="0" w:color="auto"/>
                        <w:bottom w:val="none" w:sz="0" w:space="0" w:color="auto"/>
                        <w:right w:val="none" w:sz="0" w:space="0" w:color="auto"/>
                      </w:divBdr>
                    </w:div>
                    <w:div w:id="5761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8432">
          <w:marLeft w:val="0"/>
          <w:marRight w:val="0"/>
          <w:marTop w:val="0"/>
          <w:marBottom w:val="0"/>
          <w:divBdr>
            <w:top w:val="none" w:sz="0" w:space="0" w:color="auto"/>
            <w:left w:val="none" w:sz="0" w:space="0" w:color="auto"/>
            <w:bottom w:val="none" w:sz="0" w:space="0" w:color="auto"/>
            <w:right w:val="none" w:sz="0" w:space="0" w:color="auto"/>
          </w:divBdr>
        </w:div>
        <w:div w:id="1607425076">
          <w:marLeft w:val="0"/>
          <w:marRight w:val="0"/>
          <w:marTop w:val="0"/>
          <w:marBottom w:val="0"/>
          <w:divBdr>
            <w:top w:val="none" w:sz="0" w:space="0" w:color="auto"/>
            <w:left w:val="none" w:sz="0" w:space="0" w:color="auto"/>
            <w:bottom w:val="none" w:sz="0" w:space="0" w:color="auto"/>
            <w:right w:val="none" w:sz="0" w:space="0" w:color="auto"/>
          </w:divBdr>
          <w:divsChild>
            <w:div w:id="1962490546">
              <w:marLeft w:val="0"/>
              <w:marRight w:val="0"/>
              <w:marTop w:val="0"/>
              <w:marBottom w:val="0"/>
              <w:divBdr>
                <w:top w:val="none" w:sz="0" w:space="0" w:color="auto"/>
                <w:left w:val="none" w:sz="0" w:space="0" w:color="auto"/>
                <w:bottom w:val="none" w:sz="0" w:space="0" w:color="auto"/>
                <w:right w:val="none" w:sz="0" w:space="0" w:color="auto"/>
              </w:divBdr>
              <w:divsChild>
                <w:div w:id="42947289">
                  <w:marLeft w:val="0"/>
                  <w:marRight w:val="0"/>
                  <w:marTop w:val="75"/>
                  <w:marBottom w:val="75"/>
                  <w:divBdr>
                    <w:top w:val="none" w:sz="0" w:space="0" w:color="auto"/>
                    <w:left w:val="none" w:sz="0" w:space="0" w:color="auto"/>
                    <w:bottom w:val="none" w:sz="0" w:space="0" w:color="auto"/>
                    <w:right w:val="none" w:sz="0" w:space="0" w:color="auto"/>
                  </w:divBdr>
                  <w:divsChild>
                    <w:div w:id="176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0737">
      <w:bodyDiv w:val="1"/>
      <w:marLeft w:val="0"/>
      <w:marRight w:val="0"/>
      <w:marTop w:val="0"/>
      <w:marBottom w:val="0"/>
      <w:divBdr>
        <w:top w:val="none" w:sz="0" w:space="0" w:color="auto"/>
        <w:left w:val="none" w:sz="0" w:space="0" w:color="auto"/>
        <w:bottom w:val="none" w:sz="0" w:space="0" w:color="auto"/>
        <w:right w:val="none" w:sz="0" w:space="0" w:color="auto"/>
      </w:divBdr>
      <w:divsChild>
        <w:div w:id="1405106032">
          <w:marLeft w:val="0"/>
          <w:marRight w:val="0"/>
          <w:marTop w:val="0"/>
          <w:marBottom w:val="0"/>
          <w:divBdr>
            <w:top w:val="none" w:sz="0" w:space="0" w:color="auto"/>
            <w:left w:val="none" w:sz="0" w:space="0" w:color="auto"/>
            <w:bottom w:val="none" w:sz="0" w:space="0" w:color="auto"/>
            <w:right w:val="none" w:sz="0" w:space="0" w:color="auto"/>
          </w:divBdr>
        </w:div>
      </w:divsChild>
    </w:div>
    <w:div w:id="1336957848">
      <w:bodyDiv w:val="1"/>
      <w:marLeft w:val="0"/>
      <w:marRight w:val="0"/>
      <w:marTop w:val="0"/>
      <w:marBottom w:val="0"/>
      <w:divBdr>
        <w:top w:val="none" w:sz="0" w:space="0" w:color="auto"/>
        <w:left w:val="none" w:sz="0" w:space="0" w:color="auto"/>
        <w:bottom w:val="none" w:sz="0" w:space="0" w:color="auto"/>
        <w:right w:val="none" w:sz="0" w:space="0" w:color="auto"/>
      </w:divBdr>
      <w:divsChild>
        <w:div w:id="445514154">
          <w:marLeft w:val="0"/>
          <w:marRight w:val="0"/>
          <w:marTop w:val="180"/>
          <w:marBottom w:val="45"/>
          <w:divBdr>
            <w:top w:val="none" w:sz="0" w:space="0" w:color="auto"/>
            <w:left w:val="none" w:sz="0" w:space="0" w:color="auto"/>
            <w:bottom w:val="none" w:sz="0" w:space="0" w:color="auto"/>
            <w:right w:val="none" w:sz="0" w:space="0" w:color="auto"/>
          </w:divBdr>
        </w:div>
        <w:div w:id="1558053046">
          <w:marLeft w:val="0"/>
          <w:marRight w:val="0"/>
          <w:marTop w:val="180"/>
          <w:marBottom w:val="45"/>
          <w:divBdr>
            <w:top w:val="none" w:sz="0" w:space="0" w:color="auto"/>
            <w:left w:val="none" w:sz="0" w:space="0" w:color="auto"/>
            <w:bottom w:val="none" w:sz="0" w:space="0" w:color="auto"/>
            <w:right w:val="none" w:sz="0" w:space="0" w:color="auto"/>
          </w:divBdr>
        </w:div>
        <w:div w:id="90205904">
          <w:marLeft w:val="0"/>
          <w:marRight w:val="0"/>
          <w:marTop w:val="0"/>
          <w:marBottom w:val="0"/>
          <w:divBdr>
            <w:top w:val="none" w:sz="0" w:space="0" w:color="auto"/>
            <w:left w:val="none" w:sz="0" w:space="0" w:color="auto"/>
            <w:bottom w:val="none" w:sz="0" w:space="0" w:color="auto"/>
            <w:right w:val="none" w:sz="0" w:space="0" w:color="auto"/>
          </w:divBdr>
        </w:div>
        <w:div w:id="1276863508">
          <w:marLeft w:val="0"/>
          <w:marRight w:val="0"/>
          <w:marTop w:val="0"/>
          <w:marBottom w:val="0"/>
          <w:divBdr>
            <w:top w:val="none" w:sz="0" w:space="0" w:color="auto"/>
            <w:left w:val="none" w:sz="0" w:space="0" w:color="auto"/>
            <w:bottom w:val="none" w:sz="0" w:space="0" w:color="auto"/>
            <w:right w:val="none" w:sz="0" w:space="0" w:color="auto"/>
          </w:divBdr>
        </w:div>
        <w:div w:id="1382442752">
          <w:marLeft w:val="0"/>
          <w:marRight w:val="0"/>
          <w:marTop w:val="0"/>
          <w:marBottom w:val="0"/>
          <w:divBdr>
            <w:top w:val="none" w:sz="0" w:space="0" w:color="auto"/>
            <w:left w:val="none" w:sz="0" w:space="0" w:color="auto"/>
            <w:bottom w:val="none" w:sz="0" w:space="0" w:color="auto"/>
            <w:right w:val="none" w:sz="0" w:space="0" w:color="auto"/>
          </w:divBdr>
          <w:divsChild>
            <w:div w:id="1925216390">
              <w:marLeft w:val="0"/>
              <w:marRight w:val="0"/>
              <w:marTop w:val="0"/>
              <w:marBottom w:val="0"/>
              <w:divBdr>
                <w:top w:val="none" w:sz="0" w:space="0" w:color="auto"/>
                <w:left w:val="none" w:sz="0" w:space="0" w:color="auto"/>
                <w:bottom w:val="none" w:sz="0" w:space="0" w:color="auto"/>
                <w:right w:val="none" w:sz="0" w:space="0" w:color="auto"/>
              </w:divBdr>
              <w:divsChild>
                <w:div w:id="151142859">
                  <w:marLeft w:val="0"/>
                  <w:marRight w:val="0"/>
                  <w:marTop w:val="0"/>
                  <w:marBottom w:val="0"/>
                  <w:divBdr>
                    <w:top w:val="none" w:sz="0" w:space="0" w:color="auto"/>
                    <w:left w:val="none" w:sz="0" w:space="0" w:color="auto"/>
                    <w:bottom w:val="none" w:sz="0" w:space="0" w:color="auto"/>
                    <w:right w:val="none" w:sz="0" w:space="0" w:color="auto"/>
                  </w:divBdr>
                </w:div>
                <w:div w:id="991526066">
                  <w:marLeft w:val="0"/>
                  <w:marRight w:val="0"/>
                  <w:marTop w:val="0"/>
                  <w:marBottom w:val="0"/>
                  <w:divBdr>
                    <w:top w:val="none" w:sz="0" w:space="0" w:color="auto"/>
                    <w:left w:val="none" w:sz="0" w:space="0" w:color="auto"/>
                    <w:bottom w:val="none" w:sz="0" w:space="0" w:color="auto"/>
                    <w:right w:val="none" w:sz="0" w:space="0" w:color="auto"/>
                  </w:divBdr>
                </w:div>
                <w:div w:id="1965843151">
                  <w:marLeft w:val="0"/>
                  <w:marRight w:val="0"/>
                  <w:marTop w:val="0"/>
                  <w:marBottom w:val="0"/>
                  <w:divBdr>
                    <w:top w:val="none" w:sz="0" w:space="0" w:color="auto"/>
                    <w:left w:val="none" w:sz="0" w:space="0" w:color="auto"/>
                    <w:bottom w:val="none" w:sz="0" w:space="0" w:color="auto"/>
                    <w:right w:val="none" w:sz="0" w:space="0" w:color="auto"/>
                  </w:divBdr>
                </w:div>
                <w:div w:id="1127550751">
                  <w:marLeft w:val="0"/>
                  <w:marRight w:val="0"/>
                  <w:marTop w:val="0"/>
                  <w:marBottom w:val="0"/>
                  <w:divBdr>
                    <w:top w:val="none" w:sz="0" w:space="0" w:color="auto"/>
                    <w:left w:val="none" w:sz="0" w:space="0" w:color="auto"/>
                    <w:bottom w:val="none" w:sz="0" w:space="0" w:color="auto"/>
                    <w:right w:val="none" w:sz="0" w:space="0" w:color="auto"/>
                  </w:divBdr>
                </w:div>
                <w:div w:id="496776116">
                  <w:marLeft w:val="0"/>
                  <w:marRight w:val="0"/>
                  <w:marTop w:val="0"/>
                  <w:marBottom w:val="0"/>
                  <w:divBdr>
                    <w:top w:val="none" w:sz="0" w:space="0" w:color="auto"/>
                    <w:left w:val="none" w:sz="0" w:space="0" w:color="auto"/>
                    <w:bottom w:val="none" w:sz="0" w:space="0" w:color="auto"/>
                    <w:right w:val="none" w:sz="0" w:space="0" w:color="auto"/>
                  </w:divBdr>
                </w:div>
                <w:div w:id="2291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4768">
          <w:marLeft w:val="0"/>
          <w:marRight w:val="0"/>
          <w:marTop w:val="0"/>
          <w:marBottom w:val="0"/>
          <w:divBdr>
            <w:top w:val="none" w:sz="0" w:space="0" w:color="auto"/>
            <w:left w:val="none" w:sz="0" w:space="0" w:color="auto"/>
            <w:bottom w:val="none" w:sz="0" w:space="0" w:color="auto"/>
            <w:right w:val="none" w:sz="0" w:space="0" w:color="auto"/>
          </w:divBdr>
          <w:divsChild>
            <w:div w:id="333337823">
              <w:marLeft w:val="0"/>
              <w:marRight w:val="0"/>
              <w:marTop w:val="180"/>
              <w:marBottom w:val="45"/>
              <w:divBdr>
                <w:top w:val="none" w:sz="0" w:space="0" w:color="auto"/>
                <w:left w:val="none" w:sz="0" w:space="0" w:color="auto"/>
                <w:bottom w:val="none" w:sz="0" w:space="0" w:color="auto"/>
                <w:right w:val="none" w:sz="0" w:space="0" w:color="auto"/>
              </w:divBdr>
            </w:div>
            <w:div w:id="1124153467">
              <w:marLeft w:val="0"/>
              <w:marRight w:val="0"/>
              <w:marTop w:val="0"/>
              <w:marBottom w:val="0"/>
              <w:divBdr>
                <w:top w:val="none" w:sz="0" w:space="0" w:color="auto"/>
                <w:left w:val="none" w:sz="0" w:space="0" w:color="auto"/>
                <w:bottom w:val="none" w:sz="0" w:space="0" w:color="auto"/>
                <w:right w:val="none" w:sz="0" w:space="0" w:color="auto"/>
              </w:divBdr>
              <w:divsChild>
                <w:div w:id="332801904">
                  <w:marLeft w:val="0"/>
                  <w:marRight w:val="0"/>
                  <w:marTop w:val="0"/>
                  <w:marBottom w:val="0"/>
                  <w:divBdr>
                    <w:top w:val="none" w:sz="0" w:space="0" w:color="auto"/>
                    <w:left w:val="none" w:sz="0" w:space="0" w:color="auto"/>
                    <w:bottom w:val="none" w:sz="0" w:space="0" w:color="auto"/>
                    <w:right w:val="none" w:sz="0" w:space="0" w:color="auto"/>
                  </w:divBdr>
                </w:div>
                <w:div w:id="568077272">
                  <w:marLeft w:val="0"/>
                  <w:marRight w:val="0"/>
                  <w:marTop w:val="0"/>
                  <w:marBottom w:val="0"/>
                  <w:divBdr>
                    <w:top w:val="none" w:sz="0" w:space="0" w:color="auto"/>
                    <w:left w:val="none" w:sz="0" w:space="0" w:color="auto"/>
                    <w:bottom w:val="none" w:sz="0" w:space="0" w:color="auto"/>
                    <w:right w:val="none" w:sz="0" w:space="0" w:color="auto"/>
                  </w:divBdr>
                </w:div>
                <w:div w:id="1785035897">
                  <w:marLeft w:val="0"/>
                  <w:marRight w:val="0"/>
                  <w:marTop w:val="0"/>
                  <w:marBottom w:val="0"/>
                  <w:divBdr>
                    <w:top w:val="none" w:sz="0" w:space="0" w:color="auto"/>
                    <w:left w:val="none" w:sz="0" w:space="0" w:color="auto"/>
                    <w:bottom w:val="none" w:sz="0" w:space="0" w:color="auto"/>
                    <w:right w:val="none" w:sz="0" w:space="0" w:color="auto"/>
                  </w:divBdr>
                </w:div>
                <w:div w:id="1750737855">
                  <w:marLeft w:val="0"/>
                  <w:marRight w:val="0"/>
                  <w:marTop w:val="0"/>
                  <w:marBottom w:val="0"/>
                  <w:divBdr>
                    <w:top w:val="none" w:sz="0" w:space="0" w:color="auto"/>
                    <w:left w:val="none" w:sz="0" w:space="0" w:color="auto"/>
                    <w:bottom w:val="none" w:sz="0" w:space="0" w:color="auto"/>
                    <w:right w:val="none" w:sz="0" w:space="0" w:color="auto"/>
                  </w:divBdr>
                </w:div>
                <w:div w:id="2035417328">
                  <w:marLeft w:val="0"/>
                  <w:marRight w:val="0"/>
                  <w:marTop w:val="0"/>
                  <w:marBottom w:val="0"/>
                  <w:divBdr>
                    <w:top w:val="none" w:sz="0" w:space="0" w:color="auto"/>
                    <w:left w:val="none" w:sz="0" w:space="0" w:color="auto"/>
                    <w:bottom w:val="none" w:sz="0" w:space="0" w:color="auto"/>
                    <w:right w:val="none" w:sz="0" w:space="0" w:color="auto"/>
                  </w:divBdr>
                </w:div>
                <w:div w:id="15079577">
                  <w:marLeft w:val="0"/>
                  <w:marRight w:val="0"/>
                  <w:marTop w:val="0"/>
                  <w:marBottom w:val="0"/>
                  <w:divBdr>
                    <w:top w:val="none" w:sz="0" w:space="0" w:color="auto"/>
                    <w:left w:val="none" w:sz="0" w:space="0" w:color="auto"/>
                    <w:bottom w:val="none" w:sz="0" w:space="0" w:color="auto"/>
                    <w:right w:val="none" w:sz="0" w:space="0" w:color="auto"/>
                  </w:divBdr>
                </w:div>
                <w:div w:id="1106576782">
                  <w:marLeft w:val="0"/>
                  <w:marRight w:val="0"/>
                  <w:marTop w:val="0"/>
                  <w:marBottom w:val="0"/>
                  <w:divBdr>
                    <w:top w:val="none" w:sz="0" w:space="0" w:color="auto"/>
                    <w:left w:val="none" w:sz="0" w:space="0" w:color="auto"/>
                    <w:bottom w:val="none" w:sz="0" w:space="0" w:color="auto"/>
                    <w:right w:val="none" w:sz="0" w:space="0" w:color="auto"/>
                  </w:divBdr>
                </w:div>
                <w:div w:id="360787233">
                  <w:marLeft w:val="0"/>
                  <w:marRight w:val="0"/>
                  <w:marTop w:val="0"/>
                  <w:marBottom w:val="0"/>
                  <w:divBdr>
                    <w:top w:val="none" w:sz="0" w:space="0" w:color="auto"/>
                    <w:left w:val="none" w:sz="0" w:space="0" w:color="auto"/>
                    <w:bottom w:val="none" w:sz="0" w:space="0" w:color="auto"/>
                    <w:right w:val="none" w:sz="0" w:space="0" w:color="auto"/>
                  </w:divBdr>
                </w:div>
                <w:div w:id="135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2">
          <w:marLeft w:val="0"/>
          <w:marRight w:val="0"/>
          <w:marTop w:val="0"/>
          <w:marBottom w:val="0"/>
          <w:divBdr>
            <w:top w:val="none" w:sz="0" w:space="0" w:color="auto"/>
            <w:left w:val="none" w:sz="0" w:space="0" w:color="auto"/>
            <w:bottom w:val="none" w:sz="0" w:space="0" w:color="auto"/>
            <w:right w:val="none" w:sz="0" w:space="0" w:color="auto"/>
          </w:divBdr>
        </w:div>
        <w:div w:id="1662192578">
          <w:marLeft w:val="0"/>
          <w:marRight w:val="0"/>
          <w:marTop w:val="180"/>
          <w:marBottom w:val="45"/>
          <w:divBdr>
            <w:top w:val="none" w:sz="0" w:space="0" w:color="auto"/>
            <w:left w:val="none" w:sz="0" w:space="0" w:color="auto"/>
            <w:bottom w:val="none" w:sz="0" w:space="0" w:color="auto"/>
            <w:right w:val="none" w:sz="0" w:space="0" w:color="auto"/>
          </w:divBdr>
        </w:div>
        <w:div w:id="697851329">
          <w:marLeft w:val="0"/>
          <w:marRight w:val="0"/>
          <w:marTop w:val="0"/>
          <w:marBottom w:val="0"/>
          <w:divBdr>
            <w:top w:val="none" w:sz="0" w:space="0" w:color="auto"/>
            <w:left w:val="none" w:sz="0" w:space="0" w:color="auto"/>
            <w:bottom w:val="none" w:sz="0" w:space="0" w:color="auto"/>
            <w:right w:val="none" w:sz="0" w:space="0" w:color="auto"/>
          </w:divBdr>
        </w:div>
        <w:div w:id="1472821545">
          <w:marLeft w:val="0"/>
          <w:marRight w:val="0"/>
          <w:marTop w:val="180"/>
          <w:marBottom w:val="45"/>
          <w:divBdr>
            <w:top w:val="none" w:sz="0" w:space="0" w:color="auto"/>
            <w:left w:val="none" w:sz="0" w:space="0" w:color="auto"/>
            <w:bottom w:val="none" w:sz="0" w:space="0" w:color="auto"/>
            <w:right w:val="none" w:sz="0" w:space="0" w:color="auto"/>
          </w:divBdr>
        </w:div>
      </w:divsChild>
    </w:div>
    <w:div w:id="1415784721">
      <w:bodyDiv w:val="1"/>
      <w:marLeft w:val="0"/>
      <w:marRight w:val="0"/>
      <w:marTop w:val="0"/>
      <w:marBottom w:val="0"/>
      <w:divBdr>
        <w:top w:val="none" w:sz="0" w:space="0" w:color="auto"/>
        <w:left w:val="none" w:sz="0" w:space="0" w:color="auto"/>
        <w:bottom w:val="none" w:sz="0" w:space="0" w:color="auto"/>
        <w:right w:val="none" w:sz="0" w:space="0" w:color="auto"/>
      </w:divBdr>
    </w:div>
    <w:div w:id="1420953637">
      <w:bodyDiv w:val="1"/>
      <w:marLeft w:val="0"/>
      <w:marRight w:val="0"/>
      <w:marTop w:val="0"/>
      <w:marBottom w:val="0"/>
      <w:divBdr>
        <w:top w:val="none" w:sz="0" w:space="0" w:color="auto"/>
        <w:left w:val="none" w:sz="0" w:space="0" w:color="auto"/>
        <w:bottom w:val="none" w:sz="0" w:space="0" w:color="auto"/>
        <w:right w:val="none" w:sz="0" w:space="0" w:color="auto"/>
      </w:divBdr>
      <w:divsChild>
        <w:div w:id="160201063">
          <w:marLeft w:val="0"/>
          <w:marRight w:val="0"/>
          <w:marTop w:val="0"/>
          <w:marBottom w:val="0"/>
          <w:divBdr>
            <w:top w:val="none" w:sz="0" w:space="0" w:color="auto"/>
            <w:left w:val="none" w:sz="0" w:space="0" w:color="auto"/>
            <w:bottom w:val="none" w:sz="0" w:space="0" w:color="auto"/>
            <w:right w:val="none" w:sz="0" w:space="0" w:color="auto"/>
          </w:divBdr>
        </w:div>
        <w:div w:id="228924074">
          <w:marLeft w:val="0"/>
          <w:marRight w:val="0"/>
          <w:marTop w:val="0"/>
          <w:marBottom w:val="0"/>
          <w:divBdr>
            <w:top w:val="none" w:sz="0" w:space="0" w:color="auto"/>
            <w:left w:val="none" w:sz="0" w:space="0" w:color="auto"/>
            <w:bottom w:val="none" w:sz="0" w:space="0" w:color="auto"/>
            <w:right w:val="none" w:sz="0" w:space="0" w:color="auto"/>
          </w:divBdr>
          <w:divsChild>
            <w:div w:id="1213229474">
              <w:marLeft w:val="0"/>
              <w:marRight w:val="0"/>
              <w:marTop w:val="0"/>
              <w:marBottom w:val="0"/>
              <w:divBdr>
                <w:top w:val="none" w:sz="0" w:space="0" w:color="auto"/>
                <w:left w:val="none" w:sz="0" w:space="0" w:color="auto"/>
                <w:bottom w:val="none" w:sz="0" w:space="0" w:color="auto"/>
                <w:right w:val="none" w:sz="0" w:space="0" w:color="auto"/>
              </w:divBdr>
              <w:divsChild>
                <w:div w:id="493840744">
                  <w:marLeft w:val="0"/>
                  <w:marRight w:val="0"/>
                  <w:marTop w:val="0"/>
                  <w:marBottom w:val="0"/>
                  <w:divBdr>
                    <w:top w:val="none" w:sz="0" w:space="0" w:color="auto"/>
                    <w:left w:val="none" w:sz="0" w:space="0" w:color="auto"/>
                    <w:bottom w:val="none" w:sz="0" w:space="0" w:color="auto"/>
                    <w:right w:val="none" w:sz="0" w:space="0" w:color="auto"/>
                  </w:divBdr>
                </w:div>
                <w:div w:id="740559558">
                  <w:marLeft w:val="0"/>
                  <w:marRight w:val="0"/>
                  <w:marTop w:val="0"/>
                  <w:marBottom w:val="0"/>
                  <w:divBdr>
                    <w:top w:val="none" w:sz="0" w:space="0" w:color="auto"/>
                    <w:left w:val="none" w:sz="0" w:space="0" w:color="auto"/>
                    <w:bottom w:val="none" w:sz="0" w:space="0" w:color="auto"/>
                    <w:right w:val="none" w:sz="0" w:space="0" w:color="auto"/>
                  </w:divBdr>
                </w:div>
                <w:div w:id="1296836281">
                  <w:marLeft w:val="0"/>
                  <w:marRight w:val="0"/>
                  <w:marTop w:val="0"/>
                  <w:marBottom w:val="0"/>
                  <w:divBdr>
                    <w:top w:val="none" w:sz="0" w:space="0" w:color="auto"/>
                    <w:left w:val="none" w:sz="0" w:space="0" w:color="auto"/>
                    <w:bottom w:val="none" w:sz="0" w:space="0" w:color="auto"/>
                    <w:right w:val="none" w:sz="0" w:space="0" w:color="auto"/>
                  </w:divBdr>
                </w:div>
                <w:div w:id="1741828692">
                  <w:marLeft w:val="0"/>
                  <w:marRight w:val="0"/>
                  <w:marTop w:val="0"/>
                  <w:marBottom w:val="0"/>
                  <w:divBdr>
                    <w:top w:val="none" w:sz="0" w:space="0" w:color="auto"/>
                    <w:left w:val="none" w:sz="0" w:space="0" w:color="auto"/>
                    <w:bottom w:val="none" w:sz="0" w:space="0" w:color="auto"/>
                    <w:right w:val="none" w:sz="0" w:space="0" w:color="auto"/>
                  </w:divBdr>
                </w:div>
                <w:div w:id="1952787026">
                  <w:marLeft w:val="0"/>
                  <w:marRight w:val="0"/>
                  <w:marTop w:val="0"/>
                  <w:marBottom w:val="0"/>
                  <w:divBdr>
                    <w:top w:val="none" w:sz="0" w:space="0" w:color="auto"/>
                    <w:left w:val="none" w:sz="0" w:space="0" w:color="auto"/>
                    <w:bottom w:val="none" w:sz="0" w:space="0" w:color="auto"/>
                    <w:right w:val="none" w:sz="0" w:space="0" w:color="auto"/>
                  </w:divBdr>
                </w:div>
                <w:div w:id="2017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147">
          <w:marLeft w:val="0"/>
          <w:marRight w:val="0"/>
          <w:marTop w:val="0"/>
          <w:marBottom w:val="0"/>
          <w:divBdr>
            <w:top w:val="none" w:sz="0" w:space="0" w:color="auto"/>
            <w:left w:val="none" w:sz="0" w:space="0" w:color="auto"/>
            <w:bottom w:val="none" w:sz="0" w:space="0" w:color="auto"/>
            <w:right w:val="none" w:sz="0" w:space="0" w:color="auto"/>
          </w:divBdr>
        </w:div>
        <w:div w:id="278151592">
          <w:marLeft w:val="0"/>
          <w:marRight w:val="0"/>
          <w:marTop w:val="0"/>
          <w:marBottom w:val="0"/>
          <w:divBdr>
            <w:top w:val="none" w:sz="0" w:space="0" w:color="auto"/>
            <w:left w:val="none" w:sz="0" w:space="0" w:color="auto"/>
            <w:bottom w:val="none" w:sz="0" w:space="0" w:color="auto"/>
            <w:right w:val="none" w:sz="0" w:space="0" w:color="auto"/>
          </w:divBdr>
          <w:divsChild>
            <w:div w:id="344749562">
              <w:marLeft w:val="0"/>
              <w:marRight w:val="0"/>
              <w:marTop w:val="0"/>
              <w:marBottom w:val="0"/>
              <w:divBdr>
                <w:top w:val="none" w:sz="0" w:space="0" w:color="auto"/>
                <w:left w:val="none" w:sz="0" w:space="0" w:color="auto"/>
                <w:bottom w:val="none" w:sz="0" w:space="0" w:color="auto"/>
                <w:right w:val="none" w:sz="0" w:space="0" w:color="auto"/>
              </w:divBdr>
              <w:divsChild>
                <w:div w:id="20864226">
                  <w:marLeft w:val="0"/>
                  <w:marRight w:val="0"/>
                  <w:marTop w:val="180"/>
                  <w:marBottom w:val="45"/>
                  <w:divBdr>
                    <w:top w:val="none" w:sz="0" w:space="0" w:color="auto"/>
                    <w:left w:val="none" w:sz="0" w:space="0" w:color="auto"/>
                    <w:bottom w:val="none" w:sz="0" w:space="0" w:color="auto"/>
                    <w:right w:val="none" w:sz="0" w:space="0" w:color="auto"/>
                  </w:divBdr>
                </w:div>
                <w:div w:id="1898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613">
          <w:marLeft w:val="0"/>
          <w:marRight w:val="0"/>
          <w:marTop w:val="180"/>
          <w:marBottom w:val="45"/>
          <w:divBdr>
            <w:top w:val="none" w:sz="0" w:space="0" w:color="auto"/>
            <w:left w:val="none" w:sz="0" w:space="0" w:color="auto"/>
            <w:bottom w:val="none" w:sz="0" w:space="0" w:color="auto"/>
            <w:right w:val="none" w:sz="0" w:space="0" w:color="auto"/>
          </w:divBdr>
        </w:div>
        <w:div w:id="604193230">
          <w:marLeft w:val="0"/>
          <w:marRight w:val="0"/>
          <w:marTop w:val="180"/>
          <w:marBottom w:val="45"/>
          <w:divBdr>
            <w:top w:val="none" w:sz="0" w:space="0" w:color="auto"/>
            <w:left w:val="none" w:sz="0" w:space="0" w:color="auto"/>
            <w:bottom w:val="none" w:sz="0" w:space="0" w:color="auto"/>
            <w:right w:val="none" w:sz="0" w:space="0" w:color="auto"/>
          </w:divBdr>
        </w:div>
        <w:div w:id="1253784939">
          <w:marLeft w:val="0"/>
          <w:marRight w:val="0"/>
          <w:marTop w:val="0"/>
          <w:marBottom w:val="0"/>
          <w:divBdr>
            <w:top w:val="none" w:sz="0" w:space="0" w:color="auto"/>
            <w:left w:val="none" w:sz="0" w:space="0" w:color="auto"/>
            <w:bottom w:val="none" w:sz="0" w:space="0" w:color="auto"/>
            <w:right w:val="none" w:sz="0" w:space="0" w:color="auto"/>
          </w:divBdr>
          <w:divsChild>
            <w:div w:id="1230842348">
              <w:marLeft w:val="0"/>
              <w:marRight w:val="0"/>
              <w:marTop w:val="0"/>
              <w:marBottom w:val="0"/>
              <w:divBdr>
                <w:top w:val="none" w:sz="0" w:space="0" w:color="auto"/>
                <w:left w:val="none" w:sz="0" w:space="0" w:color="auto"/>
                <w:bottom w:val="none" w:sz="0" w:space="0" w:color="auto"/>
                <w:right w:val="none" w:sz="0" w:space="0" w:color="auto"/>
              </w:divBdr>
              <w:divsChild>
                <w:div w:id="439835350">
                  <w:marLeft w:val="0"/>
                  <w:marRight w:val="0"/>
                  <w:marTop w:val="0"/>
                  <w:marBottom w:val="0"/>
                  <w:divBdr>
                    <w:top w:val="none" w:sz="0" w:space="0" w:color="auto"/>
                    <w:left w:val="none" w:sz="0" w:space="0" w:color="auto"/>
                    <w:bottom w:val="none" w:sz="0" w:space="0" w:color="auto"/>
                    <w:right w:val="none" w:sz="0" w:space="0" w:color="auto"/>
                  </w:divBdr>
                </w:div>
                <w:div w:id="1234923805">
                  <w:marLeft w:val="0"/>
                  <w:marRight w:val="0"/>
                  <w:marTop w:val="0"/>
                  <w:marBottom w:val="0"/>
                  <w:divBdr>
                    <w:top w:val="none" w:sz="0" w:space="0" w:color="auto"/>
                    <w:left w:val="none" w:sz="0" w:space="0" w:color="auto"/>
                    <w:bottom w:val="none" w:sz="0" w:space="0" w:color="auto"/>
                    <w:right w:val="none" w:sz="0" w:space="0" w:color="auto"/>
                  </w:divBdr>
                </w:div>
                <w:div w:id="1277180450">
                  <w:marLeft w:val="0"/>
                  <w:marRight w:val="0"/>
                  <w:marTop w:val="0"/>
                  <w:marBottom w:val="0"/>
                  <w:divBdr>
                    <w:top w:val="none" w:sz="0" w:space="0" w:color="auto"/>
                    <w:left w:val="none" w:sz="0" w:space="0" w:color="auto"/>
                    <w:bottom w:val="none" w:sz="0" w:space="0" w:color="auto"/>
                    <w:right w:val="none" w:sz="0" w:space="0" w:color="auto"/>
                  </w:divBdr>
                </w:div>
                <w:div w:id="1354840459">
                  <w:marLeft w:val="0"/>
                  <w:marRight w:val="0"/>
                  <w:marTop w:val="0"/>
                  <w:marBottom w:val="0"/>
                  <w:divBdr>
                    <w:top w:val="none" w:sz="0" w:space="0" w:color="auto"/>
                    <w:left w:val="none" w:sz="0" w:space="0" w:color="auto"/>
                    <w:bottom w:val="none" w:sz="0" w:space="0" w:color="auto"/>
                    <w:right w:val="none" w:sz="0" w:space="0" w:color="auto"/>
                  </w:divBdr>
                </w:div>
                <w:div w:id="1381593388">
                  <w:marLeft w:val="0"/>
                  <w:marRight w:val="0"/>
                  <w:marTop w:val="0"/>
                  <w:marBottom w:val="0"/>
                  <w:divBdr>
                    <w:top w:val="none" w:sz="0" w:space="0" w:color="auto"/>
                    <w:left w:val="none" w:sz="0" w:space="0" w:color="auto"/>
                    <w:bottom w:val="none" w:sz="0" w:space="0" w:color="auto"/>
                    <w:right w:val="none" w:sz="0" w:space="0" w:color="auto"/>
                  </w:divBdr>
                </w:div>
                <w:div w:id="1584601535">
                  <w:marLeft w:val="0"/>
                  <w:marRight w:val="0"/>
                  <w:marTop w:val="0"/>
                  <w:marBottom w:val="0"/>
                  <w:divBdr>
                    <w:top w:val="none" w:sz="0" w:space="0" w:color="auto"/>
                    <w:left w:val="none" w:sz="0" w:space="0" w:color="auto"/>
                    <w:bottom w:val="none" w:sz="0" w:space="0" w:color="auto"/>
                    <w:right w:val="none" w:sz="0" w:space="0" w:color="auto"/>
                  </w:divBdr>
                </w:div>
                <w:div w:id="2006516164">
                  <w:marLeft w:val="0"/>
                  <w:marRight w:val="0"/>
                  <w:marTop w:val="0"/>
                  <w:marBottom w:val="0"/>
                  <w:divBdr>
                    <w:top w:val="none" w:sz="0" w:space="0" w:color="auto"/>
                    <w:left w:val="none" w:sz="0" w:space="0" w:color="auto"/>
                    <w:bottom w:val="none" w:sz="0" w:space="0" w:color="auto"/>
                    <w:right w:val="none" w:sz="0" w:space="0" w:color="auto"/>
                  </w:divBdr>
                </w:div>
              </w:divsChild>
            </w:div>
            <w:div w:id="2084598137">
              <w:marLeft w:val="0"/>
              <w:marRight w:val="0"/>
              <w:marTop w:val="180"/>
              <w:marBottom w:val="45"/>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
        <w:div w:id="1493136604">
          <w:marLeft w:val="0"/>
          <w:marRight w:val="0"/>
          <w:marTop w:val="180"/>
          <w:marBottom w:val="45"/>
          <w:divBdr>
            <w:top w:val="none" w:sz="0" w:space="0" w:color="auto"/>
            <w:left w:val="none" w:sz="0" w:space="0" w:color="auto"/>
            <w:bottom w:val="none" w:sz="0" w:space="0" w:color="auto"/>
            <w:right w:val="none" w:sz="0" w:space="0" w:color="auto"/>
          </w:divBdr>
        </w:div>
        <w:div w:id="1630168405">
          <w:marLeft w:val="0"/>
          <w:marRight w:val="0"/>
          <w:marTop w:val="180"/>
          <w:marBottom w:val="45"/>
          <w:divBdr>
            <w:top w:val="none" w:sz="0" w:space="0" w:color="auto"/>
            <w:left w:val="none" w:sz="0" w:space="0" w:color="auto"/>
            <w:bottom w:val="none" w:sz="0" w:space="0" w:color="auto"/>
            <w:right w:val="none" w:sz="0" w:space="0" w:color="auto"/>
          </w:divBdr>
        </w:div>
        <w:div w:id="1970279105">
          <w:marLeft w:val="0"/>
          <w:marRight w:val="0"/>
          <w:marTop w:val="0"/>
          <w:marBottom w:val="0"/>
          <w:divBdr>
            <w:top w:val="none" w:sz="0" w:space="0" w:color="auto"/>
            <w:left w:val="none" w:sz="0" w:space="0" w:color="auto"/>
            <w:bottom w:val="none" w:sz="0" w:space="0" w:color="auto"/>
            <w:right w:val="none" w:sz="0" w:space="0" w:color="auto"/>
          </w:divBdr>
        </w:div>
      </w:divsChild>
    </w:div>
    <w:div w:id="1434743677">
      <w:bodyDiv w:val="1"/>
      <w:marLeft w:val="0"/>
      <w:marRight w:val="0"/>
      <w:marTop w:val="0"/>
      <w:marBottom w:val="0"/>
      <w:divBdr>
        <w:top w:val="none" w:sz="0" w:space="0" w:color="auto"/>
        <w:left w:val="none" w:sz="0" w:space="0" w:color="auto"/>
        <w:bottom w:val="none" w:sz="0" w:space="0" w:color="auto"/>
        <w:right w:val="none" w:sz="0" w:space="0" w:color="auto"/>
      </w:divBdr>
    </w:div>
    <w:div w:id="1453671855">
      <w:bodyDiv w:val="1"/>
      <w:marLeft w:val="0"/>
      <w:marRight w:val="0"/>
      <w:marTop w:val="0"/>
      <w:marBottom w:val="0"/>
      <w:divBdr>
        <w:top w:val="none" w:sz="0" w:space="0" w:color="auto"/>
        <w:left w:val="none" w:sz="0" w:space="0" w:color="auto"/>
        <w:bottom w:val="none" w:sz="0" w:space="0" w:color="auto"/>
        <w:right w:val="none" w:sz="0" w:space="0" w:color="auto"/>
      </w:divBdr>
      <w:divsChild>
        <w:div w:id="180516685">
          <w:marLeft w:val="0"/>
          <w:marRight w:val="0"/>
          <w:marTop w:val="0"/>
          <w:marBottom w:val="0"/>
          <w:divBdr>
            <w:top w:val="none" w:sz="0" w:space="0" w:color="auto"/>
            <w:left w:val="none" w:sz="0" w:space="0" w:color="auto"/>
            <w:bottom w:val="none" w:sz="0" w:space="0" w:color="auto"/>
            <w:right w:val="none" w:sz="0" w:space="0" w:color="auto"/>
          </w:divBdr>
        </w:div>
        <w:div w:id="199055797">
          <w:marLeft w:val="0"/>
          <w:marRight w:val="0"/>
          <w:marTop w:val="0"/>
          <w:marBottom w:val="0"/>
          <w:divBdr>
            <w:top w:val="none" w:sz="0" w:space="0" w:color="auto"/>
            <w:left w:val="none" w:sz="0" w:space="0" w:color="auto"/>
            <w:bottom w:val="none" w:sz="0" w:space="0" w:color="auto"/>
            <w:right w:val="none" w:sz="0" w:space="0" w:color="auto"/>
          </w:divBdr>
        </w:div>
        <w:div w:id="366371760">
          <w:marLeft w:val="0"/>
          <w:marRight w:val="0"/>
          <w:marTop w:val="0"/>
          <w:marBottom w:val="0"/>
          <w:divBdr>
            <w:top w:val="none" w:sz="0" w:space="0" w:color="auto"/>
            <w:left w:val="none" w:sz="0" w:space="0" w:color="auto"/>
            <w:bottom w:val="none" w:sz="0" w:space="0" w:color="auto"/>
            <w:right w:val="none" w:sz="0" w:space="0" w:color="auto"/>
          </w:divBdr>
        </w:div>
        <w:div w:id="426728753">
          <w:marLeft w:val="0"/>
          <w:marRight w:val="0"/>
          <w:marTop w:val="0"/>
          <w:marBottom w:val="0"/>
          <w:divBdr>
            <w:top w:val="none" w:sz="0" w:space="0" w:color="auto"/>
            <w:left w:val="none" w:sz="0" w:space="0" w:color="auto"/>
            <w:bottom w:val="none" w:sz="0" w:space="0" w:color="auto"/>
            <w:right w:val="none" w:sz="0" w:space="0" w:color="auto"/>
          </w:divBdr>
        </w:div>
        <w:div w:id="607006233">
          <w:marLeft w:val="0"/>
          <w:marRight w:val="0"/>
          <w:marTop w:val="0"/>
          <w:marBottom w:val="0"/>
          <w:divBdr>
            <w:top w:val="none" w:sz="0" w:space="0" w:color="auto"/>
            <w:left w:val="none" w:sz="0" w:space="0" w:color="auto"/>
            <w:bottom w:val="none" w:sz="0" w:space="0" w:color="auto"/>
            <w:right w:val="none" w:sz="0" w:space="0" w:color="auto"/>
          </w:divBdr>
        </w:div>
        <w:div w:id="683480531">
          <w:marLeft w:val="0"/>
          <w:marRight w:val="0"/>
          <w:marTop w:val="0"/>
          <w:marBottom w:val="0"/>
          <w:divBdr>
            <w:top w:val="none" w:sz="0" w:space="0" w:color="auto"/>
            <w:left w:val="none" w:sz="0" w:space="0" w:color="auto"/>
            <w:bottom w:val="none" w:sz="0" w:space="0" w:color="auto"/>
            <w:right w:val="none" w:sz="0" w:space="0" w:color="auto"/>
          </w:divBdr>
        </w:div>
        <w:div w:id="808594616">
          <w:marLeft w:val="0"/>
          <w:marRight w:val="0"/>
          <w:marTop w:val="180"/>
          <w:marBottom w:val="45"/>
          <w:divBdr>
            <w:top w:val="none" w:sz="0" w:space="0" w:color="auto"/>
            <w:left w:val="none" w:sz="0" w:space="0" w:color="auto"/>
            <w:bottom w:val="none" w:sz="0" w:space="0" w:color="auto"/>
            <w:right w:val="none" w:sz="0" w:space="0" w:color="auto"/>
          </w:divBdr>
        </w:div>
        <w:div w:id="1088892216">
          <w:marLeft w:val="0"/>
          <w:marRight w:val="0"/>
          <w:marTop w:val="0"/>
          <w:marBottom w:val="0"/>
          <w:divBdr>
            <w:top w:val="none" w:sz="0" w:space="0" w:color="auto"/>
            <w:left w:val="none" w:sz="0" w:space="0" w:color="auto"/>
            <w:bottom w:val="none" w:sz="0" w:space="0" w:color="auto"/>
            <w:right w:val="none" w:sz="0" w:space="0" w:color="auto"/>
          </w:divBdr>
          <w:divsChild>
            <w:div w:id="198860288">
              <w:marLeft w:val="0"/>
              <w:marRight w:val="0"/>
              <w:marTop w:val="0"/>
              <w:marBottom w:val="0"/>
              <w:divBdr>
                <w:top w:val="none" w:sz="0" w:space="0" w:color="auto"/>
                <w:left w:val="none" w:sz="0" w:space="0" w:color="auto"/>
                <w:bottom w:val="none" w:sz="0" w:space="0" w:color="auto"/>
                <w:right w:val="none" w:sz="0" w:space="0" w:color="auto"/>
              </w:divBdr>
              <w:divsChild>
                <w:div w:id="437600164">
                  <w:marLeft w:val="0"/>
                  <w:marRight w:val="0"/>
                  <w:marTop w:val="0"/>
                  <w:marBottom w:val="0"/>
                  <w:divBdr>
                    <w:top w:val="none" w:sz="0" w:space="0" w:color="auto"/>
                    <w:left w:val="none" w:sz="0" w:space="0" w:color="auto"/>
                    <w:bottom w:val="none" w:sz="0" w:space="0" w:color="auto"/>
                    <w:right w:val="none" w:sz="0" w:space="0" w:color="auto"/>
                  </w:divBdr>
                </w:div>
                <w:div w:id="771434005">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204900368">
          <w:marLeft w:val="0"/>
          <w:marRight w:val="0"/>
          <w:marTop w:val="0"/>
          <w:marBottom w:val="0"/>
          <w:divBdr>
            <w:top w:val="none" w:sz="0" w:space="0" w:color="auto"/>
            <w:left w:val="none" w:sz="0" w:space="0" w:color="auto"/>
            <w:bottom w:val="none" w:sz="0" w:space="0" w:color="auto"/>
            <w:right w:val="none" w:sz="0" w:space="0" w:color="auto"/>
          </w:divBdr>
        </w:div>
        <w:div w:id="1387266205">
          <w:marLeft w:val="0"/>
          <w:marRight w:val="0"/>
          <w:marTop w:val="180"/>
          <w:marBottom w:val="45"/>
          <w:divBdr>
            <w:top w:val="none" w:sz="0" w:space="0" w:color="auto"/>
            <w:left w:val="none" w:sz="0" w:space="0" w:color="auto"/>
            <w:bottom w:val="none" w:sz="0" w:space="0" w:color="auto"/>
            <w:right w:val="none" w:sz="0" w:space="0" w:color="auto"/>
          </w:divBdr>
        </w:div>
        <w:div w:id="1498303531">
          <w:marLeft w:val="0"/>
          <w:marRight w:val="0"/>
          <w:marTop w:val="180"/>
          <w:marBottom w:val="45"/>
          <w:divBdr>
            <w:top w:val="none" w:sz="0" w:space="0" w:color="auto"/>
            <w:left w:val="none" w:sz="0" w:space="0" w:color="auto"/>
            <w:bottom w:val="none" w:sz="0" w:space="0" w:color="auto"/>
            <w:right w:val="none" w:sz="0" w:space="0" w:color="auto"/>
          </w:divBdr>
        </w:div>
        <w:div w:id="1708140145">
          <w:marLeft w:val="0"/>
          <w:marRight w:val="0"/>
          <w:marTop w:val="180"/>
          <w:marBottom w:val="45"/>
          <w:divBdr>
            <w:top w:val="none" w:sz="0" w:space="0" w:color="auto"/>
            <w:left w:val="none" w:sz="0" w:space="0" w:color="auto"/>
            <w:bottom w:val="none" w:sz="0" w:space="0" w:color="auto"/>
            <w:right w:val="none" w:sz="0" w:space="0" w:color="auto"/>
          </w:divBdr>
        </w:div>
        <w:div w:id="1810049400">
          <w:marLeft w:val="0"/>
          <w:marRight w:val="0"/>
          <w:marTop w:val="0"/>
          <w:marBottom w:val="0"/>
          <w:divBdr>
            <w:top w:val="none" w:sz="0" w:space="0" w:color="auto"/>
            <w:left w:val="none" w:sz="0" w:space="0" w:color="auto"/>
            <w:bottom w:val="none" w:sz="0" w:space="0" w:color="auto"/>
            <w:right w:val="none" w:sz="0" w:space="0" w:color="auto"/>
          </w:divBdr>
        </w:div>
        <w:div w:id="2127693425">
          <w:marLeft w:val="0"/>
          <w:marRight w:val="0"/>
          <w:marTop w:val="0"/>
          <w:marBottom w:val="0"/>
          <w:divBdr>
            <w:top w:val="none" w:sz="0" w:space="0" w:color="auto"/>
            <w:left w:val="none" w:sz="0" w:space="0" w:color="auto"/>
            <w:bottom w:val="none" w:sz="0" w:space="0" w:color="auto"/>
            <w:right w:val="none" w:sz="0" w:space="0" w:color="auto"/>
          </w:divBdr>
        </w:div>
      </w:divsChild>
    </w:div>
    <w:div w:id="1459445029">
      <w:bodyDiv w:val="1"/>
      <w:marLeft w:val="0"/>
      <w:marRight w:val="0"/>
      <w:marTop w:val="0"/>
      <w:marBottom w:val="0"/>
      <w:divBdr>
        <w:top w:val="none" w:sz="0" w:space="0" w:color="auto"/>
        <w:left w:val="none" w:sz="0" w:space="0" w:color="auto"/>
        <w:bottom w:val="none" w:sz="0" w:space="0" w:color="auto"/>
        <w:right w:val="none" w:sz="0" w:space="0" w:color="auto"/>
      </w:divBdr>
    </w:div>
    <w:div w:id="1478110336">
      <w:bodyDiv w:val="1"/>
      <w:marLeft w:val="0"/>
      <w:marRight w:val="0"/>
      <w:marTop w:val="0"/>
      <w:marBottom w:val="0"/>
      <w:divBdr>
        <w:top w:val="none" w:sz="0" w:space="0" w:color="auto"/>
        <w:left w:val="none" w:sz="0" w:space="0" w:color="auto"/>
        <w:bottom w:val="none" w:sz="0" w:space="0" w:color="auto"/>
        <w:right w:val="none" w:sz="0" w:space="0" w:color="auto"/>
      </w:divBdr>
    </w:div>
    <w:div w:id="1497264448">
      <w:bodyDiv w:val="1"/>
      <w:marLeft w:val="0"/>
      <w:marRight w:val="0"/>
      <w:marTop w:val="0"/>
      <w:marBottom w:val="0"/>
      <w:divBdr>
        <w:top w:val="none" w:sz="0" w:space="0" w:color="auto"/>
        <w:left w:val="none" w:sz="0" w:space="0" w:color="auto"/>
        <w:bottom w:val="none" w:sz="0" w:space="0" w:color="auto"/>
        <w:right w:val="none" w:sz="0" w:space="0" w:color="auto"/>
      </w:divBdr>
    </w:div>
    <w:div w:id="1534223808">
      <w:bodyDiv w:val="1"/>
      <w:marLeft w:val="0"/>
      <w:marRight w:val="0"/>
      <w:marTop w:val="0"/>
      <w:marBottom w:val="0"/>
      <w:divBdr>
        <w:top w:val="none" w:sz="0" w:space="0" w:color="auto"/>
        <w:left w:val="none" w:sz="0" w:space="0" w:color="auto"/>
        <w:bottom w:val="none" w:sz="0" w:space="0" w:color="auto"/>
        <w:right w:val="none" w:sz="0" w:space="0" w:color="auto"/>
      </w:divBdr>
      <w:divsChild>
        <w:div w:id="2169237">
          <w:marLeft w:val="0"/>
          <w:marRight w:val="0"/>
          <w:marTop w:val="180"/>
          <w:marBottom w:val="45"/>
          <w:divBdr>
            <w:top w:val="none" w:sz="0" w:space="0" w:color="auto"/>
            <w:left w:val="none" w:sz="0" w:space="0" w:color="auto"/>
            <w:bottom w:val="none" w:sz="0" w:space="0" w:color="auto"/>
            <w:right w:val="none" w:sz="0" w:space="0" w:color="auto"/>
          </w:divBdr>
        </w:div>
        <w:div w:id="163402067">
          <w:marLeft w:val="0"/>
          <w:marRight w:val="0"/>
          <w:marTop w:val="0"/>
          <w:marBottom w:val="0"/>
          <w:divBdr>
            <w:top w:val="none" w:sz="0" w:space="0" w:color="auto"/>
            <w:left w:val="none" w:sz="0" w:space="0" w:color="auto"/>
            <w:bottom w:val="none" w:sz="0" w:space="0" w:color="auto"/>
            <w:right w:val="none" w:sz="0" w:space="0" w:color="auto"/>
          </w:divBdr>
          <w:divsChild>
            <w:div w:id="1566866571">
              <w:marLeft w:val="0"/>
              <w:marRight w:val="0"/>
              <w:marTop w:val="0"/>
              <w:marBottom w:val="0"/>
              <w:divBdr>
                <w:top w:val="none" w:sz="0" w:space="0" w:color="auto"/>
                <w:left w:val="none" w:sz="0" w:space="0" w:color="auto"/>
                <w:bottom w:val="none" w:sz="0" w:space="0" w:color="auto"/>
                <w:right w:val="none" w:sz="0" w:space="0" w:color="auto"/>
              </w:divBdr>
              <w:divsChild>
                <w:div w:id="45181395">
                  <w:marLeft w:val="0"/>
                  <w:marRight w:val="0"/>
                  <w:marTop w:val="0"/>
                  <w:marBottom w:val="0"/>
                  <w:divBdr>
                    <w:top w:val="none" w:sz="0" w:space="0" w:color="auto"/>
                    <w:left w:val="none" w:sz="0" w:space="0" w:color="auto"/>
                    <w:bottom w:val="none" w:sz="0" w:space="0" w:color="auto"/>
                    <w:right w:val="none" w:sz="0" w:space="0" w:color="auto"/>
                  </w:divBdr>
                </w:div>
                <w:div w:id="204678830">
                  <w:marLeft w:val="0"/>
                  <w:marRight w:val="0"/>
                  <w:marTop w:val="0"/>
                  <w:marBottom w:val="0"/>
                  <w:divBdr>
                    <w:top w:val="none" w:sz="0" w:space="0" w:color="auto"/>
                    <w:left w:val="none" w:sz="0" w:space="0" w:color="auto"/>
                    <w:bottom w:val="none" w:sz="0" w:space="0" w:color="auto"/>
                    <w:right w:val="none" w:sz="0" w:space="0" w:color="auto"/>
                  </w:divBdr>
                </w:div>
                <w:div w:id="330723478">
                  <w:marLeft w:val="0"/>
                  <w:marRight w:val="0"/>
                  <w:marTop w:val="0"/>
                  <w:marBottom w:val="0"/>
                  <w:divBdr>
                    <w:top w:val="none" w:sz="0" w:space="0" w:color="auto"/>
                    <w:left w:val="none" w:sz="0" w:space="0" w:color="auto"/>
                    <w:bottom w:val="none" w:sz="0" w:space="0" w:color="auto"/>
                    <w:right w:val="none" w:sz="0" w:space="0" w:color="auto"/>
                  </w:divBdr>
                </w:div>
                <w:div w:id="434205751">
                  <w:marLeft w:val="0"/>
                  <w:marRight w:val="0"/>
                  <w:marTop w:val="0"/>
                  <w:marBottom w:val="0"/>
                  <w:divBdr>
                    <w:top w:val="none" w:sz="0" w:space="0" w:color="auto"/>
                    <w:left w:val="none" w:sz="0" w:space="0" w:color="auto"/>
                    <w:bottom w:val="none" w:sz="0" w:space="0" w:color="auto"/>
                    <w:right w:val="none" w:sz="0" w:space="0" w:color="auto"/>
                  </w:divBdr>
                </w:div>
                <w:div w:id="528035213">
                  <w:marLeft w:val="0"/>
                  <w:marRight w:val="0"/>
                  <w:marTop w:val="0"/>
                  <w:marBottom w:val="0"/>
                  <w:divBdr>
                    <w:top w:val="none" w:sz="0" w:space="0" w:color="auto"/>
                    <w:left w:val="none" w:sz="0" w:space="0" w:color="auto"/>
                    <w:bottom w:val="none" w:sz="0" w:space="0" w:color="auto"/>
                    <w:right w:val="none" w:sz="0" w:space="0" w:color="auto"/>
                  </w:divBdr>
                </w:div>
                <w:div w:id="668948915">
                  <w:marLeft w:val="0"/>
                  <w:marRight w:val="0"/>
                  <w:marTop w:val="0"/>
                  <w:marBottom w:val="0"/>
                  <w:divBdr>
                    <w:top w:val="none" w:sz="0" w:space="0" w:color="auto"/>
                    <w:left w:val="none" w:sz="0" w:space="0" w:color="auto"/>
                    <w:bottom w:val="none" w:sz="0" w:space="0" w:color="auto"/>
                    <w:right w:val="none" w:sz="0" w:space="0" w:color="auto"/>
                  </w:divBdr>
                </w:div>
                <w:div w:id="1321033329">
                  <w:marLeft w:val="0"/>
                  <w:marRight w:val="0"/>
                  <w:marTop w:val="0"/>
                  <w:marBottom w:val="0"/>
                  <w:divBdr>
                    <w:top w:val="none" w:sz="0" w:space="0" w:color="auto"/>
                    <w:left w:val="none" w:sz="0" w:space="0" w:color="auto"/>
                    <w:bottom w:val="none" w:sz="0" w:space="0" w:color="auto"/>
                    <w:right w:val="none" w:sz="0" w:space="0" w:color="auto"/>
                  </w:divBdr>
                </w:div>
                <w:div w:id="1531916565">
                  <w:marLeft w:val="0"/>
                  <w:marRight w:val="0"/>
                  <w:marTop w:val="0"/>
                  <w:marBottom w:val="0"/>
                  <w:divBdr>
                    <w:top w:val="none" w:sz="0" w:space="0" w:color="auto"/>
                    <w:left w:val="none" w:sz="0" w:space="0" w:color="auto"/>
                    <w:bottom w:val="none" w:sz="0" w:space="0" w:color="auto"/>
                    <w:right w:val="none" w:sz="0" w:space="0" w:color="auto"/>
                  </w:divBdr>
                </w:div>
                <w:div w:id="1633556989">
                  <w:marLeft w:val="0"/>
                  <w:marRight w:val="0"/>
                  <w:marTop w:val="0"/>
                  <w:marBottom w:val="0"/>
                  <w:divBdr>
                    <w:top w:val="none" w:sz="0" w:space="0" w:color="auto"/>
                    <w:left w:val="none" w:sz="0" w:space="0" w:color="auto"/>
                    <w:bottom w:val="none" w:sz="0" w:space="0" w:color="auto"/>
                    <w:right w:val="none" w:sz="0" w:space="0" w:color="auto"/>
                  </w:divBdr>
                  <w:divsChild>
                    <w:div w:id="725684330">
                      <w:marLeft w:val="0"/>
                      <w:marRight w:val="0"/>
                      <w:marTop w:val="0"/>
                      <w:marBottom w:val="0"/>
                      <w:divBdr>
                        <w:top w:val="none" w:sz="0" w:space="0" w:color="auto"/>
                        <w:left w:val="none" w:sz="0" w:space="0" w:color="auto"/>
                        <w:bottom w:val="none" w:sz="0" w:space="0" w:color="auto"/>
                        <w:right w:val="none" w:sz="0" w:space="0" w:color="auto"/>
                      </w:divBdr>
                      <w:divsChild>
                        <w:div w:id="213392813">
                          <w:marLeft w:val="0"/>
                          <w:marRight w:val="0"/>
                          <w:marTop w:val="0"/>
                          <w:marBottom w:val="0"/>
                          <w:divBdr>
                            <w:top w:val="none" w:sz="0" w:space="0" w:color="auto"/>
                            <w:left w:val="none" w:sz="0" w:space="0" w:color="auto"/>
                            <w:bottom w:val="none" w:sz="0" w:space="0" w:color="auto"/>
                            <w:right w:val="none" w:sz="0" w:space="0" w:color="auto"/>
                          </w:divBdr>
                        </w:div>
                        <w:div w:id="1023871232">
                          <w:marLeft w:val="0"/>
                          <w:marRight w:val="0"/>
                          <w:marTop w:val="0"/>
                          <w:marBottom w:val="0"/>
                          <w:divBdr>
                            <w:top w:val="none" w:sz="0" w:space="0" w:color="auto"/>
                            <w:left w:val="none" w:sz="0" w:space="0" w:color="auto"/>
                            <w:bottom w:val="none" w:sz="0" w:space="0" w:color="auto"/>
                            <w:right w:val="none" w:sz="0" w:space="0" w:color="auto"/>
                          </w:divBdr>
                        </w:div>
                        <w:div w:id="1211498507">
                          <w:marLeft w:val="0"/>
                          <w:marRight w:val="0"/>
                          <w:marTop w:val="0"/>
                          <w:marBottom w:val="0"/>
                          <w:divBdr>
                            <w:top w:val="none" w:sz="0" w:space="0" w:color="auto"/>
                            <w:left w:val="none" w:sz="0" w:space="0" w:color="auto"/>
                            <w:bottom w:val="none" w:sz="0" w:space="0" w:color="auto"/>
                            <w:right w:val="none" w:sz="0" w:space="0" w:color="auto"/>
                          </w:divBdr>
                        </w:div>
                        <w:div w:id="1403597351">
                          <w:marLeft w:val="0"/>
                          <w:marRight w:val="0"/>
                          <w:marTop w:val="0"/>
                          <w:marBottom w:val="0"/>
                          <w:divBdr>
                            <w:top w:val="none" w:sz="0" w:space="0" w:color="auto"/>
                            <w:left w:val="none" w:sz="0" w:space="0" w:color="auto"/>
                            <w:bottom w:val="none" w:sz="0" w:space="0" w:color="auto"/>
                            <w:right w:val="none" w:sz="0" w:space="0" w:color="auto"/>
                          </w:divBdr>
                        </w:div>
                        <w:div w:id="1450053031">
                          <w:marLeft w:val="0"/>
                          <w:marRight w:val="0"/>
                          <w:marTop w:val="0"/>
                          <w:marBottom w:val="0"/>
                          <w:divBdr>
                            <w:top w:val="none" w:sz="0" w:space="0" w:color="auto"/>
                            <w:left w:val="none" w:sz="0" w:space="0" w:color="auto"/>
                            <w:bottom w:val="none" w:sz="0" w:space="0" w:color="auto"/>
                            <w:right w:val="none" w:sz="0" w:space="0" w:color="auto"/>
                          </w:divBdr>
                        </w:div>
                        <w:div w:id="2078357062">
                          <w:marLeft w:val="0"/>
                          <w:marRight w:val="0"/>
                          <w:marTop w:val="0"/>
                          <w:marBottom w:val="0"/>
                          <w:divBdr>
                            <w:top w:val="none" w:sz="0" w:space="0" w:color="auto"/>
                            <w:left w:val="none" w:sz="0" w:space="0" w:color="auto"/>
                            <w:bottom w:val="none" w:sz="0" w:space="0" w:color="auto"/>
                            <w:right w:val="none" w:sz="0" w:space="0" w:color="auto"/>
                          </w:divBdr>
                        </w:div>
                      </w:divsChild>
                    </w:div>
                    <w:div w:id="1524783076">
                      <w:marLeft w:val="0"/>
                      <w:marRight w:val="0"/>
                      <w:marTop w:val="0"/>
                      <w:marBottom w:val="0"/>
                      <w:divBdr>
                        <w:top w:val="none" w:sz="0" w:space="0" w:color="auto"/>
                        <w:left w:val="none" w:sz="0" w:space="0" w:color="auto"/>
                        <w:bottom w:val="none" w:sz="0" w:space="0" w:color="auto"/>
                        <w:right w:val="none" w:sz="0" w:space="0" w:color="auto"/>
                      </w:divBdr>
                      <w:divsChild>
                        <w:div w:id="237593180">
                          <w:marLeft w:val="0"/>
                          <w:marRight w:val="0"/>
                          <w:marTop w:val="0"/>
                          <w:marBottom w:val="0"/>
                          <w:divBdr>
                            <w:top w:val="none" w:sz="0" w:space="0" w:color="auto"/>
                            <w:left w:val="none" w:sz="0" w:space="0" w:color="auto"/>
                            <w:bottom w:val="none" w:sz="0" w:space="0" w:color="auto"/>
                            <w:right w:val="none" w:sz="0" w:space="0" w:color="auto"/>
                          </w:divBdr>
                        </w:div>
                        <w:div w:id="694425238">
                          <w:marLeft w:val="0"/>
                          <w:marRight w:val="0"/>
                          <w:marTop w:val="0"/>
                          <w:marBottom w:val="0"/>
                          <w:divBdr>
                            <w:top w:val="none" w:sz="0" w:space="0" w:color="auto"/>
                            <w:left w:val="none" w:sz="0" w:space="0" w:color="auto"/>
                            <w:bottom w:val="none" w:sz="0" w:space="0" w:color="auto"/>
                            <w:right w:val="none" w:sz="0" w:space="0" w:color="auto"/>
                          </w:divBdr>
                        </w:div>
                        <w:div w:id="742989642">
                          <w:marLeft w:val="0"/>
                          <w:marRight w:val="0"/>
                          <w:marTop w:val="0"/>
                          <w:marBottom w:val="0"/>
                          <w:divBdr>
                            <w:top w:val="none" w:sz="0" w:space="0" w:color="auto"/>
                            <w:left w:val="none" w:sz="0" w:space="0" w:color="auto"/>
                            <w:bottom w:val="none" w:sz="0" w:space="0" w:color="auto"/>
                            <w:right w:val="none" w:sz="0" w:space="0" w:color="auto"/>
                          </w:divBdr>
                        </w:div>
                        <w:div w:id="985815427">
                          <w:marLeft w:val="0"/>
                          <w:marRight w:val="0"/>
                          <w:marTop w:val="0"/>
                          <w:marBottom w:val="0"/>
                          <w:divBdr>
                            <w:top w:val="none" w:sz="0" w:space="0" w:color="auto"/>
                            <w:left w:val="none" w:sz="0" w:space="0" w:color="auto"/>
                            <w:bottom w:val="none" w:sz="0" w:space="0" w:color="auto"/>
                            <w:right w:val="none" w:sz="0" w:space="0" w:color="auto"/>
                          </w:divBdr>
                        </w:div>
                        <w:div w:id="2018264840">
                          <w:marLeft w:val="0"/>
                          <w:marRight w:val="0"/>
                          <w:marTop w:val="0"/>
                          <w:marBottom w:val="0"/>
                          <w:divBdr>
                            <w:top w:val="none" w:sz="0" w:space="0" w:color="auto"/>
                            <w:left w:val="none" w:sz="0" w:space="0" w:color="auto"/>
                            <w:bottom w:val="none" w:sz="0" w:space="0" w:color="auto"/>
                            <w:right w:val="none" w:sz="0" w:space="0" w:color="auto"/>
                          </w:divBdr>
                        </w:div>
                        <w:div w:id="20678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8839">
                  <w:marLeft w:val="0"/>
                  <w:marRight w:val="0"/>
                  <w:marTop w:val="0"/>
                  <w:marBottom w:val="0"/>
                  <w:divBdr>
                    <w:top w:val="none" w:sz="0" w:space="0" w:color="auto"/>
                    <w:left w:val="none" w:sz="0" w:space="0" w:color="auto"/>
                    <w:bottom w:val="none" w:sz="0" w:space="0" w:color="auto"/>
                    <w:right w:val="none" w:sz="0" w:space="0" w:color="auto"/>
                  </w:divBdr>
                </w:div>
                <w:div w:id="1729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9031">
          <w:marLeft w:val="0"/>
          <w:marRight w:val="0"/>
          <w:marTop w:val="0"/>
          <w:marBottom w:val="0"/>
          <w:divBdr>
            <w:top w:val="none" w:sz="0" w:space="0" w:color="auto"/>
            <w:left w:val="none" w:sz="0" w:space="0" w:color="auto"/>
            <w:bottom w:val="none" w:sz="0" w:space="0" w:color="auto"/>
            <w:right w:val="none" w:sz="0" w:space="0" w:color="auto"/>
          </w:divBdr>
        </w:div>
        <w:div w:id="318074105">
          <w:marLeft w:val="0"/>
          <w:marRight w:val="0"/>
          <w:marTop w:val="180"/>
          <w:marBottom w:val="45"/>
          <w:divBdr>
            <w:top w:val="none" w:sz="0" w:space="0" w:color="auto"/>
            <w:left w:val="none" w:sz="0" w:space="0" w:color="auto"/>
            <w:bottom w:val="none" w:sz="0" w:space="0" w:color="auto"/>
            <w:right w:val="none" w:sz="0" w:space="0" w:color="auto"/>
          </w:divBdr>
        </w:div>
        <w:div w:id="614139787">
          <w:marLeft w:val="0"/>
          <w:marRight w:val="0"/>
          <w:marTop w:val="180"/>
          <w:marBottom w:val="45"/>
          <w:divBdr>
            <w:top w:val="none" w:sz="0" w:space="0" w:color="auto"/>
            <w:left w:val="none" w:sz="0" w:space="0" w:color="auto"/>
            <w:bottom w:val="none" w:sz="0" w:space="0" w:color="auto"/>
            <w:right w:val="none" w:sz="0" w:space="0" w:color="auto"/>
          </w:divBdr>
        </w:div>
        <w:div w:id="1385325727">
          <w:marLeft w:val="0"/>
          <w:marRight w:val="0"/>
          <w:marTop w:val="0"/>
          <w:marBottom w:val="0"/>
          <w:divBdr>
            <w:top w:val="none" w:sz="0" w:space="0" w:color="auto"/>
            <w:left w:val="none" w:sz="0" w:space="0" w:color="auto"/>
            <w:bottom w:val="none" w:sz="0" w:space="0" w:color="auto"/>
            <w:right w:val="none" w:sz="0" w:space="0" w:color="auto"/>
          </w:divBdr>
        </w:div>
        <w:div w:id="1418868652">
          <w:marLeft w:val="0"/>
          <w:marRight w:val="0"/>
          <w:marTop w:val="0"/>
          <w:marBottom w:val="0"/>
          <w:divBdr>
            <w:top w:val="none" w:sz="0" w:space="0" w:color="auto"/>
            <w:left w:val="none" w:sz="0" w:space="0" w:color="auto"/>
            <w:bottom w:val="none" w:sz="0" w:space="0" w:color="auto"/>
            <w:right w:val="none" w:sz="0" w:space="0" w:color="auto"/>
          </w:divBdr>
          <w:divsChild>
            <w:div w:id="235676660">
              <w:marLeft w:val="0"/>
              <w:marRight w:val="0"/>
              <w:marTop w:val="180"/>
              <w:marBottom w:val="45"/>
              <w:divBdr>
                <w:top w:val="none" w:sz="0" w:space="0" w:color="auto"/>
                <w:left w:val="none" w:sz="0" w:space="0" w:color="auto"/>
                <w:bottom w:val="none" w:sz="0" w:space="0" w:color="auto"/>
                <w:right w:val="none" w:sz="0" w:space="0" w:color="auto"/>
              </w:divBdr>
            </w:div>
            <w:div w:id="1137987875">
              <w:marLeft w:val="0"/>
              <w:marRight w:val="0"/>
              <w:marTop w:val="0"/>
              <w:marBottom w:val="0"/>
              <w:divBdr>
                <w:top w:val="none" w:sz="0" w:space="0" w:color="auto"/>
                <w:left w:val="none" w:sz="0" w:space="0" w:color="auto"/>
                <w:bottom w:val="none" w:sz="0" w:space="0" w:color="auto"/>
                <w:right w:val="none" w:sz="0" w:space="0" w:color="auto"/>
              </w:divBdr>
              <w:divsChild>
                <w:div w:id="327098803">
                  <w:marLeft w:val="0"/>
                  <w:marRight w:val="0"/>
                  <w:marTop w:val="0"/>
                  <w:marBottom w:val="0"/>
                  <w:divBdr>
                    <w:top w:val="none" w:sz="0" w:space="0" w:color="auto"/>
                    <w:left w:val="none" w:sz="0" w:space="0" w:color="auto"/>
                    <w:bottom w:val="none" w:sz="0" w:space="0" w:color="auto"/>
                    <w:right w:val="none" w:sz="0" w:space="0" w:color="auto"/>
                  </w:divBdr>
                  <w:divsChild>
                    <w:div w:id="11303291">
                      <w:marLeft w:val="0"/>
                      <w:marRight w:val="0"/>
                      <w:marTop w:val="0"/>
                      <w:marBottom w:val="0"/>
                      <w:divBdr>
                        <w:top w:val="none" w:sz="0" w:space="0" w:color="auto"/>
                        <w:left w:val="none" w:sz="0" w:space="0" w:color="auto"/>
                        <w:bottom w:val="none" w:sz="0" w:space="0" w:color="auto"/>
                        <w:right w:val="none" w:sz="0" w:space="0" w:color="auto"/>
                      </w:divBdr>
                    </w:div>
                    <w:div w:id="295792754">
                      <w:marLeft w:val="0"/>
                      <w:marRight w:val="0"/>
                      <w:marTop w:val="0"/>
                      <w:marBottom w:val="0"/>
                      <w:divBdr>
                        <w:top w:val="none" w:sz="0" w:space="0" w:color="auto"/>
                        <w:left w:val="none" w:sz="0" w:space="0" w:color="auto"/>
                        <w:bottom w:val="none" w:sz="0" w:space="0" w:color="auto"/>
                        <w:right w:val="none" w:sz="0" w:space="0" w:color="auto"/>
                      </w:divBdr>
                    </w:div>
                    <w:div w:id="301352922">
                      <w:marLeft w:val="0"/>
                      <w:marRight w:val="0"/>
                      <w:marTop w:val="0"/>
                      <w:marBottom w:val="0"/>
                      <w:divBdr>
                        <w:top w:val="none" w:sz="0" w:space="0" w:color="auto"/>
                        <w:left w:val="none" w:sz="0" w:space="0" w:color="auto"/>
                        <w:bottom w:val="none" w:sz="0" w:space="0" w:color="auto"/>
                        <w:right w:val="none" w:sz="0" w:space="0" w:color="auto"/>
                      </w:divBdr>
                      <w:divsChild>
                        <w:div w:id="574322954">
                          <w:marLeft w:val="0"/>
                          <w:marRight w:val="0"/>
                          <w:marTop w:val="0"/>
                          <w:marBottom w:val="0"/>
                          <w:divBdr>
                            <w:top w:val="none" w:sz="0" w:space="0" w:color="auto"/>
                            <w:left w:val="none" w:sz="0" w:space="0" w:color="auto"/>
                            <w:bottom w:val="none" w:sz="0" w:space="0" w:color="auto"/>
                            <w:right w:val="none" w:sz="0" w:space="0" w:color="auto"/>
                          </w:divBdr>
                          <w:divsChild>
                            <w:div w:id="79984640">
                              <w:marLeft w:val="0"/>
                              <w:marRight w:val="0"/>
                              <w:marTop w:val="0"/>
                              <w:marBottom w:val="0"/>
                              <w:divBdr>
                                <w:top w:val="none" w:sz="0" w:space="0" w:color="auto"/>
                                <w:left w:val="none" w:sz="0" w:space="0" w:color="auto"/>
                                <w:bottom w:val="none" w:sz="0" w:space="0" w:color="auto"/>
                                <w:right w:val="none" w:sz="0" w:space="0" w:color="auto"/>
                              </w:divBdr>
                            </w:div>
                            <w:div w:id="288898103">
                              <w:marLeft w:val="0"/>
                              <w:marRight w:val="0"/>
                              <w:marTop w:val="0"/>
                              <w:marBottom w:val="0"/>
                              <w:divBdr>
                                <w:top w:val="none" w:sz="0" w:space="0" w:color="auto"/>
                                <w:left w:val="none" w:sz="0" w:space="0" w:color="auto"/>
                                <w:bottom w:val="none" w:sz="0" w:space="0" w:color="auto"/>
                                <w:right w:val="none" w:sz="0" w:space="0" w:color="auto"/>
                              </w:divBdr>
                            </w:div>
                            <w:div w:id="494147177">
                              <w:marLeft w:val="0"/>
                              <w:marRight w:val="0"/>
                              <w:marTop w:val="0"/>
                              <w:marBottom w:val="0"/>
                              <w:divBdr>
                                <w:top w:val="none" w:sz="0" w:space="0" w:color="auto"/>
                                <w:left w:val="none" w:sz="0" w:space="0" w:color="auto"/>
                                <w:bottom w:val="none" w:sz="0" w:space="0" w:color="auto"/>
                                <w:right w:val="none" w:sz="0" w:space="0" w:color="auto"/>
                              </w:divBdr>
                            </w:div>
                            <w:div w:id="1045910958">
                              <w:marLeft w:val="0"/>
                              <w:marRight w:val="0"/>
                              <w:marTop w:val="0"/>
                              <w:marBottom w:val="0"/>
                              <w:divBdr>
                                <w:top w:val="none" w:sz="0" w:space="0" w:color="auto"/>
                                <w:left w:val="none" w:sz="0" w:space="0" w:color="auto"/>
                                <w:bottom w:val="none" w:sz="0" w:space="0" w:color="auto"/>
                                <w:right w:val="none" w:sz="0" w:space="0" w:color="auto"/>
                              </w:divBdr>
                            </w:div>
                            <w:div w:id="1229194054">
                              <w:marLeft w:val="0"/>
                              <w:marRight w:val="0"/>
                              <w:marTop w:val="0"/>
                              <w:marBottom w:val="0"/>
                              <w:divBdr>
                                <w:top w:val="none" w:sz="0" w:space="0" w:color="auto"/>
                                <w:left w:val="none" w:sz="0" w:space="0" w:color="auto"/>
                                <w:bottom w:val="none" w:sz="0" w:space="0" w:color="auto"/>
                                <w:right w:val="none" w:sz="0" w:space="0" w:color="auto"/>
                              </w:divBdr>
                            </w:div>
                            <w:div w:id="1350915819">
                              <w:marLeft w:val="0"/>
                              <w:marRight w:val="0"/>
                              <w:marTop w:val="0"/>
                              <w:marBottom w:val="0"/>
                              <w:divBdr>
                                <w:top w:val="none" w:sz="0" w:space="0" w:color="auto"/>
                                <w:left w:val="none" w:sz="0" w:space="0" w:color="auto"/>
                                <w:bottom w:val="none" w:sz="0" w:space="0" w:color="auto"/>
                                <w:right w:val="none" w:sz="0" w:space="0" w:color="auto"/>
                              </w:divBdr>
                            </w:div>
                          </w:divsChild>
                        </w:div>
                        <w:div w:id="1891263057">
                          <w:marLeft w:val="0"/>
                          <w:marRight w:val="0"/>
                          <w:marTop w:val="0"/>
                          <w:marBottom w:val="0"/>
                          <w:divBdr>
                            <w:top w:val="none" w:sz="0" w:space="0" w:color="auto"/>
                            <w:left w:val="none" w:sz="0" w:space="0" w:color="auto"/>
                            <w:bottom w:val="none" w:sz="0" w:space="0" w:color="auto"/>
                            <w:right w:val="none" w:sz="0" w:space="0" w:color="auto"/>
                          </w:divBdr>
                          <w:divsChild>
                            <w:div w:id="156191755">
                              <w:marLeft w:val="0"/>
                              <w:marRight w:val="0"/>
                              <w:marTop w:val="0"/>
                              <w:marBottom w:val="0"/>
                              <w:divBdr>
                                <w:top w:val="none" w:sz="0" w:space="0" w:color="auto"/>
                                <w:left w:val="none" w:sz="0" w:space="0" w:color="auto"/>
                                <w:bottom w:val="none" w:sz="0" w:space="0" w:color="auto"/>
                                <w:right w:val="none" w:sz="0" w:space="0" w:color="auto"/>
                              </w:divBdr>
                            </w:div>
                            <w:div w:id="822086502">
                              <w:marLeft w:val="0"/>
                              <w:marRight w:val="0"/>
                              <w:marTop w:val="0"/>
                              <w:marBottom w:val="0"/>
                              <w:divBdr>
                                <w:top w:val="none" w:sz="0" w:space="0" w:color="auto"/>
                                <w:left w:val="none" w:sz="0" w:space="0" w:color="auto"/>
                                <w:bottom w:val="none" w:sz="0" w:space="0" w:color="auto"/>
                                <w:right w:val="none" w:sz="0" w:space="0" w:color="auto"/>
                              </w:divBdr>
                            </w:div>
                            <w:div w:id="1006708666">
                              <w:marLeft w:val="0"/>
                              <w:marRight w:val="0"/>
                              <w:marTop w:val="0"/>
                              <w:marBottom w:val="0"/>
                              <w:divBdr>
                                <w:top w:val="none" w:sz="0" w:space="0" w:color="auto"/>
                                <w:left w:val="none" w:sz="0" w:space="0" w:color="auto"/>
                                <w:bottom w:val="none" w:sz="0" w:space="0" w:color="auto"/>
                                <w:right w:val="none" w:sz="0" w:space="0" w:color="auto"/>
                              </w:divBdr>
                            </w:div>
                            <w:div w:id="1268200949">
                              <w:marLeft w:val="0"/>
                              <w:marRight w:val="0"/>
                              <w:marTop w:val="0"/>
                              <w:marBottom w:val="0"/>
                              <w:divBdr>
                                <w:top w:val="none" w:sz="0" w:space="0" w:color="auto"/>
                                <w:left w:val="none" w:sz="0" w:space="0" w:color="auto"/>
                                <w:bottom w:val="none" w:sz="0" w:space="0" w:color="auto"/>
                                <w:right w:val="none" w:sz="0" w:space="0" w:color="auto"/>
                              </w:divBdr>
                            </w:div>
                            <w:div w:id="1307586071">
                              <w:marLeft w:val="0"/>
                              <w:marRight w:val="0"/>
                              <w:marTop w:val="0"/>
                              <w:marBottom w:val="0"/>
                              <w:divBdr>
                                <w:top w:val="none" w:sz="0" w:space="0" w:color="auto"/>
                                <w:left w:val="none" w:sz="0" w:space="0" w:color="auto"/>
                                <w:bottom w:val="none" w:sz="0" w:space="0" w:color="auto"/>
                                <w:right w:val="none" w:sz="0" w:space="0" w:color="auto"/>
                              </w:divBdr>
                            </w:div>
                            <w:div w:id="20667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1419">
                      <w:marLeft w:val="0"/>
                      <w:marRight w:val="0"/>
                      <w:marTop w:val="0"/>
                      <w:marBottom w:val="0"/>
                      <w:divBdr>
                        <w:top w:val="none" w:sz="0" w:space="0" w:color="auto"/>
                        <w:left w:val="none" w:sz="0" w:space="0" w:color="auto"/>
                        <w:bottom w:val="none" w:sz="0" w:space="0" w:color="auto"/>
                        <w:right w:val="none" w:sz="0" w:space="0" w:color="auto"/>
                      </w:divBdr>
                    </w:div>
                    <w:div w:id="500201297">
                      <w:marLeft w:val="0"/>
                      <w:marRight w:val="0"/>
                      <w:marTop w:val="0"/>
                      <w:marBottom w:val="0"/>
                      <w:divBdr>
                        <w:top w:val="none" w:sz="0" w:space="0" w:color="auto"/>
                        <w:left w:val="none" w:sz="0" w:space="0" w:color="auto"/>
                        <w:bottom w:val="none" w:sz="0" w:space="0" w:color="auto"/>
                        <w:right w:val="none" w:sz="0" w:space="0" w:color="auto"/>
                      </w:divBdr>
                    </w:div>
                    <w:div w:id="1241215051">
                      <w:marLeft w:val="0"/>
                      <w:marRight w:val="0"/>
                      <w:marTop w:val="0"/>
                      <w:marBottom w:val="0"/>
                      <w:divBdr>
                        <w:top w:val="none" w:sz="0" w:space="0" w:color="auto"/>
                        <w:left w:val="none" w:sz="0" w:space="0" w:color="auto"/>
                        <w:bottom w:val="none" w:sz="0" w:space="0" w:color="auto"/>
                        <w:right w:val="none" w:sz="0" w:space="0" w:color="auto"/>
                      </w:divBdr>
                    </w:div>
                    <w:div w:id="1488785947">
                      <w:marLeft w:val="0"/>
                      <w:marRight w:val="0"/>
                      <w:marTop w:val="0"/>
                      <w:marBottom w:val="0"/>
                      <w:divBdr>
                        <w:top w:val="none" w:sz="0" w:space="0" w:color="auto"/>
                        <w:left w:val="none" w:sz="0" w:space="0" w:color="auto"/>
                        <w:bottom w:val="none" w:sz="0" w:space="0" w:color="auto"/>
                        <w:right w:val="none" w:sz="0" w:space="0" w:color="auto"/>
                      </w:divBdr>
                    </w:div>
                    <w:div w:id="1940336122">
                      <w:marLeft w:val="0"/>
                      <w:marRight w:val="0"/>
                      <w:marTop w:val="0"/>
                      <w:marBottom w:val="0"/>
                      <w:divBdr>
                        <w:top w:val="none" w:sz="0" w:space="0" w:color="auto"/>
                        <w:left w:val="none" w:sz="0" w:space="0" w:color="auto"/>
                        <w:bottom w:val="none" w:sz="0" w:space="0" w:color="auto"/>
                        <w:right w:val="none" w:sz="0" w:space="0" w:color="auto"/>
                      </w:divBdr>
                    </w:div>
                    <w:div w:id="2028169822">
                      <w:marLeft w:val="0"/>
                      <w:marRight w:val="0"/>
                      <w:marTop w:val="0"/>
                      <w:marBottom w:val="0"/>
                      <w:divBdr>
                        <w:top w:val="none" w:sz="0" w:space="0" w:color="auto"/>
                        <w:left w:val="none" w:sz="0" w:space="0" w:color="auto"/>
                        <w:bottom w:val="none" w:sz="0" w:space="0" w:color="auto"/>
                        <w:right w:val="none" w:sz="0" w:space="0" w:color="auto"/>
                      </w:divBdr>
                    </w:div>
                  </w:divsChild>
                </w:div>
                <w:div w:id="1205556764">
                  <w:marLeft w:val="0"/>
                  <w:marRight w:val="0"/>
                  <w:marTop w:val="0"/>
                  <w:marBottom w:val="0"/>
                  <w:divBdr>
                    <w:top w:val="none" w:sz="0" w:space="0" w:color="auto"/>
                    <w:left w:val="none" w:sz="0" w:space="0" w:color="auto"/>
                    <w:bottom w:val="none" w:sz="0" w:space="0" w:color="auto"/>
                    <w:right w:val="none" w:sz="0" w:space="0" w:color="auto"/>
                  </w:divBdr>
                </w:div>
                <w:div w:id="14870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803">
          <w:marLeft w:val="0"/>
          <w:marRight w:val="0"/>
          <w:marTop w:val="0"/>
          <w:marBottom w:val="0"/>
          <w:divBdr>
            <w:top w:val="none" w:sz="0" w:space="0" w:color="auto"/>
            <w:left w:val="none" w:sz="0" w:space="0" w:color="auto"/>
            <w:bottom w:val="none" w:sz="0" w:space="0" w:color="auto"/>
            <w:right w:val="none" w:sz="0" w:space="0" w:color="auto"/>
          </w:divBdr>
        </w:div>
        <w:div w:id="1659846339">
          <w:marLeft w:val="0"/>
          <w:marRight w:val="0"/>
          <w:marTop w:val="180"/>
          <w:marBottom w:val="45"/>
          <w:divBdr>
            <w:top w:val="none" w:sz="0" w:space="0" w:color="auto"/>
            <w:left w:val="none" w:sz="0" w:space="0" w:color="auto"/>
            <w:bottom w:val="none" w:sz="0" w:space="0" w:color="auto"/>
            <w:right w:val="none" w:sz="0" w:space="0" w:color="auto"/>
          </w:divBdr>
        </w:div>
        <w:div w:id="1818108526">
          <w:marLeft w:val="0"/>
          <w:marRight w:val="0"/>
          <w:marTop w:val="0"/>
          <w:marBottom w:val="0"/>
          <w:divBdr>
            <w:top w:val="none" w:sz="0" w:space="0" w:color="auto"/>
            <w:left w:val="none" w:sz="0" w:space="0" w:color="auto"/>
            <w:bottom w:val="none" w:sz="0" w:space="0" w:color="auto"/>
            <w:right w:val="none" w:sz="0" w:space="0" w:color="auto"/>
          </w:divBdr>
          <w:divsChild>
            <w:div w:id="1877351449">
              <w:marLeft w:val="0"/>
              <w:marRight w:val="0"/>
              <w:marTop w:val="0"/>
              <w:marBottom w:val="0"/>
              <w:divBdr>
                <w:top w:val="none" w:sz="0" w:space="0" w:color="auto"/>
                <w:left w:val="none" w:sz="0" w:space="0" w:color="auto"/>
                <w:bottom w:val="none" w:sz="0" w:space="0" w:color="auto"/>
                <w:right w:val="none" w:sz="0" w:space="0" w:color="auto"/>
              </w:divBdr>
              <w:divsChild>
                <w:div w:id="1069040931">
                  <w:marLeft w:val="0"/>
                  <w:marRight w:val="0"/>
                  <w:marTop w:val="0"/>
                  <w:marBottom w:val="0"/>
                  <w:divBdr>
                    <w:top w:val="none" w:sz="0" w:space="0" w:color="auto"/>
                    <w:left w:val="none" w:sz="0" w:space="0" w:color="auto"/>
                    <w:bottom w:val="none" w:sz="0" w:space="0" w:color="auto"/>
                    <w:right w:val="none" w:sz="0" w:space="0" w:color="auto"/>
                  </w:divBdr>
                </w:div>
                <w:div w:id="1618098085">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886140140">
          <w:marLeft w:val="0"/>
          <w:marRight w:val="0"/>
          <w:marTop w:val="0"/>
          <w:marBottom w:val="0"/>
          <w:divBdr>
            <w:top w:val="none" w:sz="0" w:space="0" w:color="auto"/>
            <w:left w:val="none" w:sz="0" w:space="0" w:color="auto"/>
            <w:bottom w:val="none" w:sz="0" w:space="0" w:color="auto"/>
            <w:right w:val="none" w:sz="0" w:space="0" w:color="auto"/>
          </w:divBdr>
        </w:div>
      </w:divsChild>
    </w:div>
    <w:div w:id="1539586793">
      <w:bodyDiv w:val="1"/>
      <w:marLeft w:val="0"/>
      <w:marRight w:val="0"/>
      <w:marTop w:val="0"/>
      <w:marBottom w:val="0"/>
      <w:divBdr>
        <w:top w:val="none" w:sz="0" w:space="0" w:color="auto"/>
        <w:left w:val="none" w:sz="0" w:space="0" w:color="auto"/>
        <w:bottom w:val="none" w:sz="0" w:space="0" w:color="auto"/>
        <w:right w:val="none" w:sz="0" w:space="0" w:color="auto"/>
      </w:divBdr>
    </w:div>
    <w:div w:id="1574706257">
      <w:bodyDiv w:val="1"/>
      <w:marLeft w:val="0"/>
      <w:marRight w:val="0"/>
      <w:marTop w:val="0"/>
      <w:marBottom w:val="0"/>
      <w:divBdr>
        <w:top w:val="none" w:sz="0" w:space="0" w:color="auto"/>
        <w:left w:val="none" w:sz="0" w:space="0" w:color="auto"/>
        <w:bottom w:val="none" w:sz="0" w:space="0" w:color="auto"/>
        <w:right w:val="none" w:sz="0" w:space="0" w:color="auto"/>
      </w:divBdr>
    </w:div>
    <w:div w:id="1710757844">
      <w:bodyDiv w:val="1"/>
      <w:marLeft w:val="0"/>
      <w:marRight w:val="0"/>
      <w:marTop w:val="0"/>
      <w:marBottom w:val="0"/>
      <w:divBdr>
        <w:top w:val="none" w:sz="0" w:space="0" w:color="auto"/>
        <w:left w:val="none" w:sz="0" w:space="0" w:color="auto"/>
        <w:bottom w:val="none" w:sz="0" w:space="0" w:color="auto"/>
        <w:right w:val="none" w:sz="0" w:space="0" w:color="auto"/>
      </w:divBdr>
    </w:div>
    <w:div w:id="1758288855">
      <w:bodyDiv w:val="1"/>
      <w:marLeft w:val="0"/>
      <w:marRight w:val="0"/>
      <w:marTop w:val="0"/>
      <w:marBottom w:val="0"/>
      <w:divBdr>
        <w:top w:val="none" w:sz="0" w:space="0" w:color="auto"/>
        <w:left w:val="none" w:sz="0" w:space="0" w:color="auto"/>
        <w:bottom w:val="none" w:sz="0" w:space="0" w:color="auto"/>
        <w:right w:val="none" w:sz="0" w:space="0" w:color="auto"/>
      </w:divBdr>
    </w:div>
    <w:div w:id="1788308166">
      <w:bodyDiv w:val="1"/>
      <w:marLeft w:val="0"/>
      <w:marRight w:val="0"/>
      <w:marTop w:val="0"/>
      <w:marBottom w:val="0"/>
      <w:divBdr>
        <w:top w:val="none" w:sz="0" w:space="0" w:color="auto"/>
        <w:left w:val="none" w:sz="0" w:space="0" w:color="auto"/>
        <w:bottom w:val="none" w:sz="0" w:space="0" w:color="auto"/>
        <w:right w:val="none" w:sz="0" w:space="0" w:color="auto"/>
      </w:divBdr>
    </w:div>
    <w:div w:id="1840652053">
      <w:bodyDiv w:val="1"/>
      <w:marLeft w:val="0"/>
      <w:marRight w:val="0"/>
      <w:marTop w:val="0"/>
      <w:marBottom w:val="0"/>
      <w:divBdr>
        <w:top w:val="none" w:sz="0" w:space="0" w:color="auto"/>
        <w:left w:val="none" w:sz="0" w:space="0" w:color="auto"/>
        <w:bottom w:val="none" w:sz="0" w:space="0" w:color="auto"/>
        <w:right w:val="none" w:sz="0" w:space="0" w:color="auto"/>
      </w:divBdr>
      <w:divsChild>
        <w:div w:id="104078485">
          <w:marLeft w:val="0"/>
          <w:marRight w:val="0"/>
          <w:marTop w:val="0"/>
          <w:marBottom w:val="0"/>
          <w:divBdr>
            <w:top w:val="none" w:sz="0" w:space="0" w:color="auto"/>
            <w:left w:val="none" w:sz="0" w:space="0" w:color="auto"/>
            <w:bottom w:val="none" w:sz="0" w:space="0" w:color="auto"/>
            <w:right w:val="none" w:sz="0" w:space="0" w:color="auto"/>
          </w:divBdr>
        </w:div>
        <w:div w:id="105346740">
          <w:marLeft w:val="0"/>
          <w:marRight w:val="0"/>
          <w:marTop w:val="0"/>
          <w:marBottom w:val="0"/>
          <w:divBdr>
            <w:top w:val="none" w:sz="0" w:space="0" w:color="auto"/>
            <w:left w:val="none" w:sz="0" w:space="0" w:color="auto"/>
            <w:bottom w:val="none" w:sz="0" w:space="0" w:color="auto"/>
            <w:right w:val="none" w:sz="0" w:space="0" w:color="auto"/>
          </w:divBdr>
        </w:div>
        <w:div w:id="222063011">
          <w:marLeft w:val="0"/>
          <w:marRight w:val="0"/>
          <w:marTop w:val="180"/>
          <w:marBottom w:val="45"/>
          <w:divBdr>
            <w:top w:val="none" w:sz="0" w:space="0" w:color="auto"/>
            <w:left w:val="none" w:sz="0" w:space="0" w:color="auto"/>
            <w:bottom w:val="none" w:sz="0" w:space="0" w:color="auto"/>
            <w:right w:val="none" w:sz="0" w:space="0" w:color="auto"/>
          </w:divBdr>
        </w:div>
        <w:div w:id="237063370">
          <w:marLeft w:val="0"/>
          <w:marRight w:val="0"/>
          <w:marTop w:val="180"/>
          <w:marBottom w:val="45"/>
          <w:divBdr>
            <w:top w:val="none" w:sz="0" w:space="0" w:color="auto"/>
            <w:left w:val="none" w:sz="0" w:space="0" w:color="auto"/>
            <w:bottom w:val="none" w:sz="0" w:space="0" w:color="auto"/>
            <w:right w:val="none" w:sz="0" w:space="0" w:color="auto"/>
          </w:divBdr>
        </w:div>
        <w:div w:id="437993365">
          <w:marLeft w:val="0"/>
          <w:marRight w:val="0"/>
          <w:marTop w:val="0"/>
          <w:marBottom w:val="0"/>
          <w:divBdr>
            <w:top w:val="none" w:sz="0" w:space="0" w:color="auto"/>
            <w:left w:val="none" w:sz="0" w:space="0" w:color="auto"/>
            <w:bottom w:val="none" w:sz="0" w:space="0" w:color="auto"/>
            <w:right w:val="none" w:sz="0" w:space="0" w:color="auto"/>
          </w:divBdr>
        </w:div>
        <w:div w:id="574242973">
          <w:marLeft w:val="0"/>
          <w:marRight w:val="0"/>
          <w:marTop w:val="0"/>
          <w:marBottom w:val="0"/>
          <w:divBdr>
            <w:top w:val="none" w:sz="0" w:space="0" w:color="auto"/>
            <w:left w:val="none" w:sz="0" w:space="0" w:color="auto"/>
            <w:bottom w:val="none" w:sz="0" w:space="0" w:color="auto"/>
            <w:right w:val="none" w:sz="0" w:space="0" w:color="auto"/>
          </w:divBdr>
          <w:divsChild>
            <w:div w:id="491727332">
              <w:marLeft w:val="0"/>
              <w:marRight w:val="0"/>
              <w:marTop w:val="0"/>
              <w:marBottom w:val="0"/>
              <w:divBdr>
                <w:top w:val="none" w:sz="0" w:space="0" w:color="auto"/>
                <w:left w:val="none" w:sz="0" w:space="0" w:color="auto"/>
                <w:bottom w:val="none" w:sz="0" w:space="0" w:color="auto"/>
                <w:right w:val="none" w:sz="0" w:space="0" w:color="auto"/>
              </w:divBdr>
              <w:divsChild>
                <w:div w:id="126558884">
                  <w:marLeft w:val="0"/>
                  <w:marRight w:val="0"/>
                  <w:marTop w:val="0"/>
                  <w:marBottom w:val="0"/>
                  <w:divBdr>
                    <w:top w:val="none" w:sz="0" w:space="0" w:color="auto"/>
                    <w:left w:val="none" w:sz="0" w:space="0" w:color="auto"/>
                    <w:bottom w:val="none" w:sz="0" w:space="0" w:color="auto"/>
                    <w:right w:val="none" w:sz="0" w:space="0" w:color="auto"/>
                  </w:divBdr>
                </w:div>
                <w:div w:id="747268926">
                  <w:marLeft w:val="0"/>
                  <w:marRight w:val="0"/>
                  <w:marTop w:val="0"/>
                  <w:marBottom w:val="0"/>
                  <w:divBdr>
                    <w:top w:val="none" w:sz="0" w:space="0" w:color="auto"/>
                    <w:left w:val="none" w:sz="0" w:space="0" w:color="auto"/>
                    <w:bottom w:val="none" w:sz="0" w:space="0" w:color="auto"/>
                    <w:right w:val="none" w:sz="0" w:space="0" w:color="auto"/>
                  </w:divBdr>
                </w:div>
                <w:div w:id="978607436">
                  <w:marLeft w:val="0"/>
                  <w:marRight w:val="0"/>
                  <w:marTop w:val="0"/>
                  <w:marBottom w:val="0"/>
                  <w:divBdr>
                    <w:top w:val="none" w:sz="0" w:space="0" w:color="auto"/>
                    <w:left w:val="none" w:sz="0" w:space="0" w:color="auto"/>
                    <w:bottom w:val="none" w:sz="0" w:space="0" w:color="auto"/>
                    <w:right w:val="none" w:sz="0" w:space="0" w:color="auto"/>
                  </w:divBdr>
                </w:div>
                <w:div w:id="1003237699">
                  <w:marLeft w:val="0"/>
                  <w:marRight w:val="0"/>
                  <w:marTop w:val="0"/>
                  <w:marBottom w:val="0"/>
                  <w:divBdr>
                    <w:top w:val="none" w:sz="0" w:space="0" w:color="auto"/>
                    <w:left w:val="none" w:sz="0" w:space="0" w:color="auto"/>
                    <w:bottom w:val="none" w:sz="0" w:space="0" w:color="auto"/>
                    <w:right w:val="none" w:sz="0" w:space="0" w:color="auto"/>
                  </w:divBdr>
                </w:div>
                <w:div w:id="1274702391">
                  <w:marLeft w:val="0"/>
                  <w:marRight w:val="0"/>
                  <w:marTop w:val="0"/>
                  <w:marBottom w:val="0"/>
                  <w:divBdr>
                    <w:top w:val="none" w:sz="0" w:space="0" w:color="auto"/>
                    <w:left w:val="none" w:sz="0" w:space="0" w:color="auto"/>
                    <w:bottom w:val="none" w:sz="0" w:space="0" w:color="auto"/>
                    <w:right w:val="none" w:sz="0" w:space="0" w:color="auto"/>
                  </w:divBdr>
                </w:div>
                <w:div w:id="1337418206">
                  <w:marLeft w:val="0"/>
                  <w:marRight w:val="0"/>
                  <w:marTop w:val="0"/>
                  <w:marBottom w:val="0"/>
                  <w:divBdr>
                    <w:top w:val="none" w:sz="0" w:space="0" w:color="auto"/>
                    <w:left w:val="none" w:sz="0" w:space="0" w:color="auto"/>
                    <w:bottom w:val="none" w:sz="0" w:space="0" w:color="auto"/>
                    <w:right w:val="none" w:sz="0" w:space="0" w:color="auto"/>
                  </w:divBdr>
                </w:div>
                <w:div w:id="1372802518">
                  <w:marLeft w:val="0"/>
                  <w:marRight w:val="0"/>
                  <w:marTop w:val="0"/>
                  <w:marBottom w:val="0"/>
                  <w:divBdr>
                    <w:top w:val="none" w:sz="0" w:space="0" w:color="auto"/>
                    <w:left w:val="none" w:sz="0" w:space="0" w:color="auto"/>
                    <w:bottom w:val="none" w:sz="0" w:space="0" w:color="auto"/>
                    <w:right w:val="none" w:sz="0" w:space="0" w:color="auto"/>
                  </w:divBdr>
                  <w:divsChild>
                    <w:div w:id="231896767">
                      <w:marLeft w:val="0"/>
                      <w:marRight w:val="0"/>
                      <w:marTop w:val="0"/>
                      <w:marBottom w:val="0"/>
                      <w:divBdr>
                        <w:top w:val="none" w:sz="0" w:space="0" w:color="auto"/>
                        <w:left w:val="none" w:sz="0" w:space="0" w:color="auto"/>
                        <w:bottom w:val="none" w:sz="0" w:space="0" w:color="auto"/>
                        <w:right w:val="none" w:sz="0" w:space="0" w:color="auto"/>
                      </w:divBdr>
                    </w:div>
                    <w:div w:id="528220499">
                      <w:marLeft w:val="0"/>
                      <w:marRight w:val="0"/>
                      <w:marTop w:val="0"/>
                      <w:marBottom w:val="0"/>
                      <w:divBdr>
                        <w:top w:val="none" w:sz="0" w:space="0" w:color="auto"/>
                        <w:left w:val="none" w:sz="0" w:space="0" w:color="auto"/>
                        <w:bottom w:val="none" w:sz="0" w:space="0" w:color="auto"/>
                        <w:right w:val="none" w:sz="0" w:space="0" w:color="auto"/>
                      </w:divBdr>
                    </w:div>
                    <w:div w:id="655843487">
                      <w:marLeft w:val="0"/>
                      <w:marRight w:val="0"/>
                      <w:marTop w:val="0"/>
                      <w:marBottom w:val="0"/>
                      <w:divBdr>
                        <w:top w:val="none" w:sz="0" w:space="0" w:color="auto"/>
                        <w:left w:val="none" w:sz="0" w:space="0" w:color="auto"/>
                        <w:bottom w:val="none" w:sz="0" w:space="0" w:color="auto"/>
                        <w:right w:val="none" w:sz="0" w:space="0" w:color="auto"/>
                      </w:divBdr>
                    </w:div>
                    <w:div w:id="1629704081">
                      <w:marLeft w:val="0"/>
                      <w:marRight w:val="0"/>
                      <w:marTop w:val="0"/>
                      <w:marBottom w:val="0"/>
                      <w:divBdr>
                        <w:top w:val="none" w:sz="0" w:space="0" w:color="auto"/>
                        <w:left w:val="none" w:sz="0" w:space="0" w:color="auto"/>
                        <w:bottom w:val="none" w:sz="0" w:space="0" w:color="auto"/>
                        <w:right w:val="none" w:sz="0" w:space="0" w:color="auto"/>
                      </w:divBdr>
                    </w:div>
                    <w:div w:id="1785999115">
                      <w:marLeft w:val="0"/>
                      <w:marRight w:val="0"/>
                      <w:marTop w:val="0"/>
                      <w:marBottom w:val="0"/>
                      <w:divBdr>
                        <w:top w:val="none" w:sz="0" w:space="0" w:color="auto"/>
                        <w:left w:val="none" w:sz="0" w:space="0" w:color="auto"/>
                        <w:bottom w:val="none" w:sz="0" w:space="0" w:color="auto"/>
                        <w:right w:val="none" w:sz="0" w:space="0" w:color="auto"/>
                      </w:divBdr>
                    </w:div>
                    <w:div w:id="1858349330">
                      <w:marLeft w:val="0"/>
                      <w:marRight w:val="0"/>
                      <w:marTop w:val="0"/>
                      <w:marBottom w:val="0"/>
                      <w:divBdr>
                        <w:top w:val="none" w:sz="0" w:space="0" w:color="auto"/>
                        <w:left w:val="none" w:sz="0" w:space="0" w:color="auto"/>
                        <w:bottom w:val="none" w:sz="0" w:space="0" w:color="auto"/>
                        <w:right w:val="none" w:sz="0" w:space="0" w:color="auto"/>
                      </w:divBdr>
                    </w:div>
                  </w:divsChild>
                </w:div>
                <w:div w:id="1519542862">
                  <w:marLeft w:val="0"/>
                  <w:marRight w:val="0"/>
                  <w:marTop w:val="0"/>
                  <w:marBottom w:val="0"/>
                  <w:divBdr>
                    <w:top w:val="none" w:sz="0" w:space="0" w:color="auto"/>
                    <w:left w:val="none" w:sz="0" w:space="0" w:color="auto"/>
                    <w:bottom w:val="none" w:sz="0" w:space="0" w:color="auto"/>
                    <w:right w:val="none" w:sz="0" w:space="0" w:color="auto"/>
                  </w:divBdr>
                </w:div>
                <w:div w:id="1524590274">
                  <w:marLeft w:val="0"/>
                  <w:marRight w:val="0"/>
                  <w:marTop w:val="0"/>
                  <w:marBottom w:val="0"/>
                  <w:divBdr>
                    <w:top w:val="none" w:sz="0" w:space="0" w:color="auto"/>
                    <w:left w:val="none" w:sz="0" w:space="0" w:color="auto"/>
                    <w:bottom w:val="none" w:sz="0" w:space="0" w:color="auto"/>
                    <w:right w:val="none" w:sz="0" w:space="0" w:color="auto"/>
                  </w:divBdr>
                </w:div>
                <w:div w:id="1567108788">
                  <w:marLeft w:val="0"/>
                  <w:marRight w:val="0"/>
                  <w:marTop w:val="0"/>
                  <w:marBottom w:val="0"/>
                  <w:divBdr>
                    <w:top w:val="none" w:sz="0" w:space="0" w:color="auto"/>
                    <w:left w:val="none" w:sz="0" w:space="0" w:color="auto"/>
                    <w:bottom w:val="none" w:sz="0" w:space="0" w:color="auto"/>
                    <w:right w:val="none" w:sz="0" w:space="0" w:color="auto"/>
                  </w:divBdr>
                </w:div>
                <w:div w:id="1603688829">
                  <w:marLeft w:val="0"/>
                  <w:marRight w:val="0"/>
                  <w:marTop w:val="0"/>
                  <w:marBottom w:val="0"/>
                  <w:divBdr>
                    <w:top w:val="none" w:sz="0" w:space="0" w:color="auto"/>
                    <w:left w:val="none" w:sz="0" w:space="0" w:color="auto"/>
                    <w:bottom w:val="none" w:sz="0" w:space="0" w:color="auto"/>
                    <w:right w:val="none" w:sz="0" w:space="0" w:color="auto"/>
                  </w:divBdr>
                </w:div>
                <w:div w:id="1624922549">
                  <w:marLeft w:val="0"/>
                  <w:marRight w:val="0"/>
                  <w:marTop w:val="0"/>
                  <w:marBottom w:val="0"/>
                  <w:divBdr>
                    <w:top w:val="none" w:sz="0" w:space="0" w:color="auto"/>
                    <w:left w:val="none" w:sz="0" w:space="0" w:color="auto"/>
                    <w:bottom w:val="none" w:sz="0" w:space="0" w:color="auto"/>
                    <w:right w:val="none" w:sz="0" w:space="0" w:color="auto"/>
                  </w:divBdr>
                </w:div>
                <w:div w:id="1687438623">
                  <w:marLeft w:val="0"/>
                  <w:marRight w:val="0"/>
                  <w:marTop w:val="0"/>
                  <w:marBottom w:val="0"/>
                  <w:divBdr>
                    <w:top w:val="none" w:sz="0" w:space="0" w:color="auto"/>
                    <w:left w:val="none" w:sz="0" w:space="0" w:color="auto"/>
                    <w:bottom w:val="none" w:sz="0" w:space="0" w:color="auto"/>
                    <w:right w:val="none" w:sz="0" w:space="0" w:color="auto"/>
                  </w:divBdr>
                </w:div>
                <w:div w:id="1716151396">
                  <w:marLeft w:val="0"/>
                  <w:marRight w:val="0"/>
                  <w:marTop w:val="0"/>
                  <w:marBottom w:val="0"/>
                  <w:divBdr>
                    <w:top w:val="none" w:sz="0" w:space="0" w:color="auto"/>
                    <w:left w:val="none" w:sz="0" w:space="0" w:color="auto"/>
                    <w:bottom w:val="none" w:sz="0" w:space="0" w:color="auto"/>
                    <w:right w:val="none" w:sz="0" w:space="0" w:color="auto"/>
                  </w:divBdr>
                </w:div>
                <w:div w:id="1762481718">
                  <w:marLeft w:val="0"/>
                  <w:marRight w:val="0"/>
                  <w:marTop w:val="0"/>
                  <w:marBottom w:val="0"/>
                  <w:divBdr>
                    <w:top w:val="none" w:sz="0" w:space="0" w:color="auto"/>
                    <w:left w:val="none" w:sz="0" w:space="0" w:color="auto"/>
                    <w:bottom w:val="none" w:sz="0" w:space="0" w:color="auto"/>
                    <w:right w:val="none" w:sz="0" w:space="0" w:color="auto"/>
                  </w:divBdr>
                </w:div>
                <w:div w:id="1814718662">
                  <w:marLeft w:val="0"/>
                  <w:marRight w:val="0"/>
                  <w:marTop w:val="0"/>
                  <w:marBottom w:val="0"/>
                  <w:divBdr>
                    <w:top w:val="none" w:sz="0" w:space="0" w:color="auto"/>
                    <w:left w:val="none" w:sz="0" w:space="0" w:color="auto"/>
                    <w:bottom w:val="none" w:sz="0" w:space="0" w:color="auto"/>
                    <w:right w:val="none" w:sz="0" w:space="0" w:color="auto"/>
                  </w:divBdr>
                </w:div>
                <w:div w:id="1905947162">
                  <w:marLeft w:val="0"/>
                  <w:marRight w:val="0"/>
                  <w:marTop w:val="0"/>
                  <w:marBottom w:val="0"/>
                  <w:divBdr>
                    <w:top w:val="none" w:sz="0" w:space="0" w:color="auto"/>
                    <w:left w:val="none" w:sz="0" w:space="0" w:color="auto"/>
                    <w:bottom w:val="none" w:sz="0" w:space="0" w:color="auto"/>
                    <w:right w:val="none" w:sz="0" w:space="0" w:color="auto"/>
                  </w:divBdr>
                </w:div>
                <w:div w:id="2028411041">
                  <w:marLeft w:val="0"/>
                  <w:marRight w:val="0"/>
                  <w:marTop w:val="0"/>
                  <w:marBottom w:val="0"/>
                  <w:divBdr>
                    <w:top w:val="none" w:sz="0" w:space="0" w:color="auto"/>
                    <w:left w:val="none" w:sz="0" w:space="0" w:color="auto"/>
                    <w:bottom w:val="none" w:sz="0" w:space="0" w:color="auto"/>
                    <w:right w:val="none" w:sz="0" w:space="0" w:color="auto"/>
                  </w:divBdr>
                </w:div>
              </w:divsChild>
            </w:div>
            <w:div w:id="1644699182">
              <w:marLeft w:val="0"/>
              <w:marRight w:val="0"/>
              <w:marTop w:val="180"/>
              <w:marBottom w:val="45"/>
              <w:divBdr>
                <w:top w:val="none" w:sz="0" w:space="0" w:color="auto"/>
                <w:left w:val="none" w:sz="0" w:space="0" w:color="auto"/>
                <w:bottom w:val="none" w:sz="0" w:space="0" w:color="auto"/>
                <w:right w:val="none" w:sz="0" w:space="0" w:color="auto"/>
              </w:divBdr>
            </w:div>
          </w:divsChild>
        </w:div>
        <w:div w:id="919942461">
          <w:marLeft w:val="0"/>
          <w:marRight w:val="0"/>
          <w:marTop w:val="180"/>
          <w:marBottom w:val="45"/>
          <w:divBdr>
            <w:top w:val="none" w:sz="0" w:space="0" w:color="auto"/>
            <w:left w:val="none" w:sz="0" w:space="0" w:color="auto"/>
            <w:bottom w:val="none" w:sz="0" w:space="0" w:color="auto"/>
            <w:right w:val="none" w:sz="0" w:space="0" w:color="auto"/>
          </w:divBdr>
        </w:div>
        <w:div w:id="1106580602">
          <w:marLeft w:val="0"/>
          <w:marRight w:val="0"/>
          <w:marTop w:val="0"/>
          <w:marBottom w:val="0"/>
          <w:divBdr>
            <w:top w:val="none" w:sz="0" w:space="0" w:color="auto"/>
            <w:left w:val="none" w:sz="0" w:space="0" w:color="auto"/>
            <w:bottom w:val="none" w:sz="0" w:space="0" w:color="auto"/>
            <w:right w:val="none" w:sz="0" w:space="0" w:color="auto"/>
          </w:divBdr>
        </w:div>
        <w:div w:id="1726371859">
          <w:marLeft w:val="0"/>
          <w:marRight w:val="0"/>
          <w:marTop w:val="0"/>
          <w:marBottom w:val="0"/>
          <w:divBdr>
            <w:top w:val="none" w:sz="0" w:space="0" w:color="auto"/>
            <w:left w:val="none" w:sz="0" w:space="0" w:color="auto"/>
            <w:bottom w:val="none" w:sz="0" w:space="0" w:color="auto"/>
            <w:right w:val="none" w:sz="0" w:space="0" w:color="auto"/>
          </w:divBdr>
        </w:div>
        <w:div w:id="1832480161">
          <w:marLeft w:val="0"/>
          <w:marRight w:val="0"/>
          <w:marTop w:val="0"/>
          <w:marBottom w:val="0"/>
          <w:divBdr>
            <w:top w:val="none" w:sz="0" w:space="0" w:color="auto"/>
            <w:left w:val="none" w:sz="0" w:space="0" w:color="auto"/>
            <w:bottom w:val="none" w:sz="0" w:space="0" w:color="auto"/>
            <w:right w:val="none" w:sz="0" w:space="0" w:color="auto"/>
          </w:divBdr>
          <w:divsChild>
            <w:div w:id="1515001623">
              <w:marLeft w:val="0"/>
              <w:marRight w:val="0"/>
              <w:marTop w:val="0"/>
              <w:marBottom w:val="0"/>
              <w:divBdr>
                <w:top w:val="none" w:sz="0" w:space="0" w:color="auto"/>
                <w:left w:val="none" w:sz="0" w:space="0" w:color="auto"/>
                <w:bottom w:val="none" w:sz="0" w:space="0" w:color="auto"/>
                <w:right w:val="none" w:sz="0" w:space="0" w:color="auto"/>
              </w:divBdr>
              <w:divsChild>
                <w:div w:id="403258163">
                  <w:marLeft w:val="0"/>
                  <w:marRight w:val="0"/>
                  <w:marTop w:val="0"/>
                  <w:marBottom w:val="0"/>
                  <w:divBdr>
                    <w:top w:val="none" w:sz="0" w:space="0" w:color="auto"/>
                    <w:left w:val="none" w:sz="0" w:space="0" w:color="auto"/>
                    <w:bottom w:val="none" w:sz="0" w:space="0" w:color="auto"/>
                    <w:right w:val="none" w:sz="0" w:space="0" w:color="auto"/>
                  </w:divBdr>
                </w:div>
                <w:div w:id="408579719">
                  <w:marLeft w:val="0"/>
                  <w:marRight w:val="0"/>
                  <w:marTop w:val="0"/>
                  <w:marBottom w:val="0"/>
                  <w:divBdr>
                    <w:top w:val="none" w:sz="0" w:space="0" w:color="auto"/>
                    <w:left w:val="none" w:sz="0" w:space="0" w:color="auto"/>
                    <w:bottom w:val="none" w:sz="0" w:space="0" w:color="auto"/>
                    <w:right w:val="none" w:sz="0" w:space="0" w:color="auto"/>
                  </w:divBdr>
                </w:div>
                <w:div w:id="693582552">
                  <w:marLeft w:val="0"/>
                  <w:marRight w:val="0"/>
                  <w:marTop w:val="0"/>
                  <w:marBottom w:val="0"/>
                  <w:divBdr>
                    <w:top w:val="none" w:sz="0" w:space="0" w:color="auto"/>
                    <w:left w:val="none" w:sz="0" w:space="0" w:color="auto"/>
                    <w:bottom w:val="none" w:sz="0" w:space="0" w:color="auto"/>
                    <w:right w:val="none" w:sz="0" w:space="0" w:color="auto"/>
                  </w:divBdr>
                </w:div>
                <w:div w:id="1164709725">
                  <w:marLeft w:val="0"/>
                  <w:marRight w:val="0"/>
                  <w:marTop w:val="0"/>
                  <w:marBottom w:val="0"/>
                  <w:divBdr>
                    <w:top w:val="none" w:sz="0" w:space="0" w:color="auto"/>
                    <w:left w:val="none" w:sz="0" w:space="0" w:color="auto"/>
                    <w:bottom w:val="none" w:sz="0" w:space="0" w:color="auto"/>
                    <w:right w:val="none" w:sz="0" w:space="0" w:color="auto"/>
                  </w:divBdr>
                </w:div>
                <w:div w:id="1441796216">
                  <w:marLeft w:val="0"/>
                  <w:marRight w:val="0"/>
                  <w:marTop w:val="0"/>
                  <w:marBottom w:val="0"/>
                  <w:divBdr>
                    <w:top w:val="none" w:sz="0" w:space="0" w:color="auto"/>
                    <w:left w:val="none" w:sz="0" w:space="0" w:color="auto"/>
                    <w:bottom w:val="none" w:sz="0" w:space="0" w:color="auto"/>
                    <w:right w:val="none" w:sz="0" w:space="0" w:color="auto"/>
                  </w:divBdr>
                </w:div>
                <w:div w:id="1549143254">
                  <w:marLeft w:val="0"/>
                  <w:marRight w:val="0"/>
                  <w:marTop w:val="0"/>
                  <w:marBottom w:val="0"/>
                  <w:divBdr>
                    <w:top w:val="none" w:sz="0" w:space="0" w:color="auto"/>
                    <w:left w:val="none" w:sz="0" w:space="0" w:color="auto"/>
                    <w:bottom w:val="none" w:sz="0" w:space="0" w:color="auto"/>
                    <w:right w:val="none" w:sz="0" w:space="0" w:color="auto"/>
                  </w:divBdr>
                </w:div>
                <w:div w:id="1571576236">
                  <w:marLeft w:val="0"/>
                  <w:marRight w:val="0"/>
                  <w:marTop w:val="0"/>
                  <w:marBottom w:val="0"/>
                  <w:divBdr>
                    <w:top w:val="none" w:sz="0" w:space="0" w:color="auto"/>
                    <w:left w:val="none" w:sz="0" w:space="0" w:color="auto"/>
                    <w:bottom w:val="none" w:sz="0" w:space="0" w:color="auto"/>
                    <w:right w:val="none" w:sz="0" w:space="0" w:color="auto"/>
                  </w:divBdr>
                </w:div>
                <w:div w:id="1632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8476">
          <w:marLeft w:val="0"/>
          <w:marRight w:val="0"/>
          <w:marTop w:val="180"/>
          <w:marBottom w:val="45"/>
          <w:divBdr>
            <w:top w:val="none" w:sz="0" w:space="0" w:color="auto"/>
            <w:left w:val="none" w:sz="0" w:space="0" w:color="auto"/>
            <w:bottom w:val="none" w:sz="0" w:space="0" w:color="auto"/>
            <w:right w:val="none" w:sz="0" w:space="0" w:color="auto"/>
          </w:divBdr>
        </w:div>
      </w:divsChild>
    </w:div>
    <w:div w:id="1847595853">
      <w:bodyDiv w:val="1"/>
      <w:marLeft w:val="0"/>
      <w:marRight w:val="0"/>
      <w:marTop w:val="0"/>
      <w:marBottom w:val="0"/>
      <w:divBdr>
        <w:top w:val="none" w:sz="0" w:space="0" w:color="auto"/>
        <w:left w:val="none" w:sz="0" w:space="0" w:color="auto"/>
        <w:bottom w:val="none" w:sz="0" w:space="0" w:color="auto"/>
        <w:right w:val="none" w:sz="0" w:space="0" w:color="auto"/>
      </w:divBdr>
    </w:div>
    <w:div w:id="1901405720">
      <w:bodyDiv w:val="1"/>
      <w:marLeft w:val="0"/>
      <w:marRight w:val="0"/>
      <w:marTop w:val="0"/>
      <w:marBottom w:val="0"/>
      <w:divBdr>
        <w:top w:val="none" w:sz="0" w:space="0" w:color="auto"/>
        <w:left w:val="none" w:sz="0" w:space="0" w:color="auto"/>
        <w:bottom w:val="none" w:sz="0" w:space="0" w:color="auto"/>
        <w:right w:val="none" w:sz="0" w:space="0" w:color="auto"/>
      </w:divBdr>
      <w:divsChild>
        <w:div w:id="982275321">
          <w:marLeft w:val="0"/>
          <w:marRight w:val="0"/>
          <w:marTop w:val="0"/>
          <w:marBottom w:val="0"/>
          <w:divBdr>
            <w:top w:val="none" w:sz="0" w:space="0" w:color="auto"/>
            <w:left w:val="none" w:sz="0" w:space="0" w:color="auto"/>
            <w:bottom w:val="none" w:sz="0" w:space="0" w:color="auto"/>
            <w:right w:val="none" w:sz="0" w:space="0" w:color="auto"/>
          </w:divBdr>
        </w:div>
      </w:divsChild>
    </w:div>
    <w:div w:id="1903516394">
      <w:bodyDiv w:val="1"/>
      <w:marLeft w:val="0"/>
      <w:marRight w:val="0"/>
      <w:marTop w:val="0"/>
      <w:marBottom w:val="0"/>
      <w:divBdr>
        <w:top w:val="none" w:sz="0" w:space="0" w:color="auto"/>
        <w:left w:val="none" w:sz="0" w:space="0" w:color="auto"/>
        <w:bottom w:val="none" w:sz="0" w:space="0" w:color="auto"/>
        <w:right w:val="none" w:sz="0" w:space="0" w:color="auto"/>
      </w:divBdr>
    </w:div>
    <w:div w:id="1951551814">
      <w:bodyDiv w:val="1"/>
      <w:marLeft w:val="0"/>
      <w:marRight w:val="0"/>
      <w:marTop w:val="0"/>
      <w:marBottom w:val="0"/>
      <w:divBdr>
        <w:top w:val="none" w:sz="0" w:space="0" w:color="auto"/>
        <w:left w:val="none" w:sz="0" w:space="0" w:color="auto"/>
        <w:bottom w:val="none" w:sz="0" w:space="0" w:color="auto"/>
        <w:right w:val="none" w:sz="0" w:space="0" w:color="auto"/>
      </w:divBdr>
      <w:divsChild>
        <w:div w:id="984090672">
          <w:marLeft w:val="0"/>
          <w:marRight w:val="0"/>
          <w:marTop w:val="180"/>
          <w:marBottom w:val="45"/>
          <w:divBdr>
            <w:top w:val="none" w:sz="0" w:space="0" w:color="auto"/>
            <w:left w:val="none" w:sz="0" w:space="0" w:color="auto"/>
            <w:bottom w:val="none" w:sz="0" w:space="0" w:color="auto"/>
            <w:right w:val="none" w:sz="0" w:space="0" w:color="auto"/>
          </w:divBdr>
        </w:div>
        <w:div w:id="908734378">
          <w:marLeft w:val="0"/>
          <w:marRight w:val="0"/>
          <w:marTop w:val="180"/>
          <w:marBottom w:val="45"/>
          <w:divBdr>
            <w:top w:val="none" w:sz="0" w:space="0" w:color="auto"/>
            <w:left w:val="none" w:sz="0" w:space="0" w:color="auto"/>
            <w:bottom w:val="none" w:sz="0" w:space="0" w:color="auto"/>
            <w:right w:val="none" w:sz="0" w:space="0" w:color="auto"/>
          </w:divBdr>
        </w:div>
        <w:div w:id="1122309291">
          <w:marLeft w:val="0"/>
          <w:marRight w:val="0"/>
          <w:marTop w:val="0"/>
          <w:marBottom w:val="0"/>
          <w:divBdr>
            <w:top w:val="none" w:sz="0" w:space="0" w:color="auto"/>
            <w:left w:val="none" w:sz="0" w:space="0" w:color="auto"/>
            <w:bottom w:val="none" w:sz="0" w:space="0" w:color="auto"/>
            <w:right w:val="none" w:sz="0" w:space="0" w:color="auto"/>
          </w:divBdr>
        </w:div>
        <w:div w:id="2063937303">
          <w:marLeft w:val="0"/>
          <w:marRight w:val="0"/>
          <w:marTop w:val="0"/>
          <w:marBottom w:val="0"/>
          <w:divBdr>
            <w:top w:val="none" w:sz="0" w:space="0" w:color="auto"/>
            <w:left w:val="none" w:sz="0" w:space="0" w:color="auto"/>
            <w:bottom w:val="none" w:sz="0" w:space="0" w:color="auto"/>
            <w:right w:val="none" w:sz="0" w:space="0" w:color="auto"/>
          </w:divBdr>
        </w:div>
        <w:div w:id="171191663">
          <w:marLeft w:val="0"/>
          <w:marRight w:val="0"/>
          <w:marTop w:val="0"/>
          <w:marBottom w:val="0"/>
          <w:divBdr>
            <w:top w:val="none" w:sz="0" w:space="0" w:color="auto"/>
            <w:left w:val="none" w:sz="0" w:space="0" w:color="auto"/>
            <w:bottom w:val="none" w:sz="0" w:space="0" w:color="auto"/>
            <w:right w:val="none" w:sz="0" w:space="0" w:color="auto"/>
          </w:divBdr>
        </w:div>
        <w:div w:id="364718121">
          <w:marLeft w:val="0"/>
          <w:marRight w:val="0"/>
          <w:marTop w:val="180"/>
          <w:marBottom w:val="45"/>
          <w:divBdr>
            <w:top w:val="none" w:sz="0" w:space="0" w:color="auto"/>
            <w:left w:val="none" w:sz="0" w:space="0" w:color="auto"/>
            <w:bottom w:val="none" w:sz="0" w:space="0" w:color="auto"/>
            <w:right w:val="none" w:sz="0" w:space="0" w:color="auto"/>
          </w:divBdr>
        </w:div>
        <w:div w:id="2036347121">
          <w:marLeft w:val="0"/>
          <w:marRight w:val="0"/>
          <w:marTop w:val="0"/>
          <w:marBottom w:val="0"/>
          <w:divBdr>
            <w:top w:val="none" w:sz="0" w:space="0" w:color="auto"/>
            <w:left w:val="none" w:sz="0" w:space="0" w:color="auto"/>
            <w:bottom w:val="none" w:sz="0" w:space="0" w:color="auto"/>
            <w:right w:val="none" w:sz="0" w:space="0" w:color="auto"/>
          </w:divBdr>
          <w:divsChild>
            <w:div w:id="582766040">
              <w:marLeft w:val="0"/>
              <w:marRight w:val="0"/>
              <w:marTop w:val="0"/>
              <w:marBottom w:val="0"/>
              <w:divBdr>
                <w:top w:val="none" w:sz="0" w:space="0" w:color="auto"/>
                <w:left w:val="none" w:sz="0" w:space="0" w:color="auto"/>
                <w:bottom w:val="none" w:sz="0" w:space="0" w:color="auto"/>
                <w:right w:val="none" w:sz="0" w:space="0" w:color="auto"/>
              </w:divBdr>
              <w:divsChild>
                <w:div w:id="1242452213">
                  <w:marLeft w:val="0"/>
                  <w:marRight w:val="0"/>
                  <w:marTop w:val="180"/>
                  <w:marBottom w:val="45"/>
                  <w:divBdr>
                    <w:top w:val="none" w:sz="0" w:space="0" w:color="auto"/>
                    <w:left w:val="none" w:sz="0" w:space="0" w:color="auto"/>
                    <w:bottom w:val="none" w:sz="0" w:space="0" w:color="auto"/>
                    <w:right w:val="none" w:sz="0" w:space="0" w:color="auto"/>
                  </w:divBdr>
                </w:div>
                <w:div w:id="1599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370">
          <w:marLeft w:val="0"/>
          <w:marRight w:val="0"/>
          <w:marTop w:val="180"/>
          <w:marBottom w:val="45"/>
          <w:divBdr>
            <w:top w:val="none" w:sz="0" w:space="0" w:color="auto"/>
            <w:left w:val="none" w:sz="0" w:space="0" w:color="auto"/>
            <w:bottom w:val="none" w:sz="0" w:space="0" w:color="auto"/>
            <w:right w:val="none" w:sz="0" w:space="0" w:color="auto"/>
          </w:divBdr>
        </w:div>
        <w:div w:id="1800108327">
          <w:marLeft w:val="0"/>
          <w:marRight w:val="0"/>
          <w:marTop w:val="180"/>
          <w:marBottom w:val="45"/>
          <w:divBdr>
            <w:top w:val="none" w:sz="0" w:space="0" w:color="auto"/>
            <w:left w:val="none" w:sz="0" w:space="0" w:color="auto"/>
            <w:bottom w:val="none" w:sz="0" w:space="0" w:color="auto"/>
            <w:right w:val="none" w:sz="0" w:space="0" w:color="auto"/>
          </w:divBdr>
        </w:div>
      </w:divsChild>
    </w:div>
    <w:div w:id="1982034635">
      <w:bodyDiv w:val="1"/>
      <w:marLeft w:val="0"/>
      <w:marRight w:val="0"/>
      <w:marTop w:val="0"/>
      <w:marBottom w:val="0"/>
      <w:divBdr>
        <w:top w:val="none" w:sz="0" w:space="0" w:color="auto"/>
        <w:left w:val="none" w:sz="0" w:space="0" w:color="auto"/>
        <w:bottom w:val="none" w:sz="0" w:space="0" w:color="auto"/>
        <w:right w:val="none" w:sz="0" w:space="0" w:color="auto"/>
      </w:divBdr>
      <w:divsChild>
        <w:div w:id="153182249">
          <w:marLeft w:val="0"/>
          <w:marRight w:val="0"/>
          <w:marTop w:val="0"/>
          <w:marBottom w:val="0"/>
          <w:divBdr>
            <w:top w:val="none" w:sz="0" w:space="0" w:color="auto"/>
            <w:left w:val="none" w:sz="0" w:space="0" w:color="auto"/>
            <w:bottom w:val="none" w:sz="0" w:space="0" w:color="auto"/>
            <w:right w:val="none" w:sz="0" w:space="0" w:color="auto"/>
          </w:divBdr>
        </w:div>
        <w:div w:id="418521685">
          <w:marLeft w:val="0"/>
          <w:marRight w:val="0"/>
          <w:marTop w:val="180"/>
          <w:marBottom w:val="45"/>
          <w:divBdr>
            <w:top w:val="none" w:sz="0" w:space="0" w:color="auto"/>
            <w:left w:val="none" w:sz="0" w:space="0" w:color="auto"/>
            <w:bottom w:val="none" w:sz="0" w:space="0" w:color="auto"/>
            <w:right w:val="none" w:sz="0" w:space="0" w:color="auto"/>
          </w:divBdr>
        </w:div>
        <w:div w:id="631594197">
          <w:marLeft w:val="0"/>
          <w:marRight w:val="0"/>
          <w:marTop w:val="0"/>
          <w:marBottom w:val="0"/>
          <w:divBdr>
            <w:top w:val="none" w:sz="0" w:space="0" w:color="auto"/>
            <w:left w:val="none" w:sz="0" w:space="0" w:color="auto"/>
            <w:bottom w:val="none" w:sz="0" w:space="0" w:color="auto"/>
            <w:right w:val="none" w:sz="0" w:space="0" w:color="auto"/>
          </w:divBdr>
        </w:div>
        <w:div w:id="794641349">
          <w:marLeft w:val="0"/>
          <w:marRight w:val="0"/>
          <w:marTop w:val="180"/>
          <w:marBottom w:val="45"/>
          <w:divBdr>
            <w:top w:val="none" w:sz="0" w:space="0" w:color="auto"/>
            <w:left w:val="none" w:sz="0" w:space="0" w:color="auto"/>
            <w:bottom w:val="none" w:sz="0" w:space="0" w:color="auto"/>
            <w:right w:val="none" w:sz="0" w:space="0" w:color="auto"/>
          </w:divBdr>
        </w:div>
        <w:div w:id="937760051">
          <w:marLeft w:val="0"/>
          <w:marRight w:val="0"/>
          <w:marTop w:val="0"/>
          <w:marBottom w:val="0"/>
          <w:divBdr>
            <w:top w:val="none" w:sz="0" w:space="0" w:color="auto"/>
            <w:left w:val="none" w:sz="0" w:space="0" w:color="auto"/>
            <w:bottom w:val="none" w:sz="0" w:space="0" w:color="auto"/>
            <w:right w:val="none" w:sz="0" w:space="0" w:color="auto"/>
          </w:divBdr>
        </w:div>
        <w:div w:id="1168981100">
          <w:marLeft w:val="0"/>
          <w:marRight w:val="0"/>
          <w:marTop w:val="0"/>
          <w:marBottom w:val="0"/>
          <w:divBdr>
            <w:top w:val="none" w:sz="0" w:space="0" w:color="auto"/>
            <w:left w:val="none" w:sz="0" w:space="0" w:color="auto"/>
            <w:bottom w:val="none" w:sz="0" w:space="0" w:color="auto"/>
            <w:right w:val="none" w:sz="0" w:space="0" w:color="auto"/>
          </w:divBdr>
          <w:divsChild>
            <w:div w:id="544873510">
              <w:marLeft w:val="0"/>
              <w:marRight w:val="0"/>
              <w:marTop w:val="180"/>
              <w:marBottom w:val="45"/>
              <w:divBdr>
                <w:top w:val="none" w:sz="0" w:space="0" w:color="auto"/>
                <w:left w:val="none" w:sz="0" w:space="0" w:color="auto"/>
                <w:bottom w:val="none" w:sz="0" w:space="0" w:color="auto"/>
                <w:right w:val="none" w:sz="0" w:space="0" w:color="auto"/>
              </w:divBdr>
            </w:div>
            <w:div w:id="1897667588">
              <w:marLeft w:val="0"/>
              <w:marRight w:val="0"/>
              <w:marTop w:val="0"/>
              <w:marBottom w:val="0"/>
              <w:divBdr>
                <w:top w:val="none" w:sz="0" w:space="0" w:color="auto"/>
                <w:left w:val="none" w:sz="0" w:space="0" w:color="auto"/>
                <w:bottom w:val="none" w:sz="0" w:space="0" w:color="auto"/>
                <w:right w:val="none" w:sz="0" w:space="0" w:color="auto"/>
              </w:divBdr>
              <w:divsChild>
                <w:div w:id="1436175569">
                  <w:marLeft w:val="0"/>
                  <w:marRight w:val="0"/>
                  <w:marTop w:val="0"/>
                  <w:marBottom w:val="0"/>
                  <w:divBdr>
                    <w:top w:val="none" w:sz="0" w:space="0" w:color="auto"/>
                    <w:left w:val="none" w:sz="0" w:space="0" w:color="auto"/>
                    <w:bottom w:val="none" w:sz="0" w:space="0" w:color="auto"/>
                    <w:right w:val="none" w:sz="0" w:space="0" w:color="auto"/>
                  </w:divBdr>
                </w:div>
                <w:div w:id="1501002439">
                  <w:marLeft w:val="0"/>
                  <w:marRight w:val="0"/>
                  <w:marTop w:val="0"/>
                  <w:marBottom w:val="0"/>
                  <w:divBdr>
                    <w:top w:val="none" w:sz="0" w:space="0" w:color="auto"/>
                    <w:left w:val="none" w:sz="0" w:space="0" w:color="auto"/>
                    <w:bottom w:val="none" w:sz="0" w:space="0" w:color="auto"/>
                    <w:right w:val="none" w:sz="0" w:space="0" w:color="auto"/>
                  </w:divBdr>
                  <w:divsChild>
                    <w:div w:id="119883946">
                      <w:marLeft w:val="0"/>
                      <w:marRight w:val="0"/>
                      <w:marTop w:val="0"/>
                      <w:marBottom w:val="0"/>
                      <w:divBdr>
                        <w:top w:val="none" w:sz="0" w:space="0" w:color="auto"/>
                        <w:left w:val="none" w:sz="0" w:space="0" w:color="auto"/>
                        <w:bottom w:val="none" w:sz="0" w:space="0" w:color="auto"/>
                        <w:right w:val="none" w:sz="0" w:space="0" w:color="auto"/>
                      </w:divBdr>
                    </w:div>
                    <w:div w:id="634407559">
                      <w:marLeft w:val="0"/>
                      <w:marRight w:val="0"/>
                      <w:marTop w:val="0"/>
                      <w:marBottom w:val="0"/>
                      <w:divBdr>
                        <w:top w:val="none" w:sz="0" w:space="0" w:color="auto"/>
                        <w:left w:val="none" w:sz="0" w:space="0" w:color="auto"/>
                        <w:bottom w:val="none" w:sz="0" w:space="0" w:color="auto"/>
                        <w:right w:val="none" w:sz="0" w:space="0" w:color="auto"/>
                      </w:divBdr>
                    </w:div>
                    <w:div w:id="943684209">
                      <w:marLeft w:val="0"/>
                      <w:marRight w:val="0"/>
                      <w:marTop w:val="0"/>
                      <w:marBottom w:val="0"/>
                      <w:divBdr>
                        <w:top w:val="none" w:sz="0" w:space="0" w:color="auto"/>
                        <w:left w:val="none" w:sz="0" w:space="0" w:color="auto"/>
                        <w:bottom w:val="none" w:sz="0" w:space="0" w:color="auto"/>
                        <w:right w:val="none" w:sz="0" w:space="0" w:color="auto"/>
                      </w:divBdr>
                    </w:div>
                    <w:div w:id="1064522335">
                      <w:marLeft w:val="0"/>
                      <w:marRight w:val="0"/>
                      <w:marTop w:val="0"/>
                      <w:marBottom w:val="0"/>
                      <w:divBdr>
                        <w:top w:val="none" w:sz="0" w:space="0" w:color="auto"/>
                        <w:left w:val="none" w:sz="0" w:space="0" w:color="auto"/>
                        <w:bottom w:val="none" w:sz="0" w:space="0" w:color="auto"/>
                        <w:right w:val="none" w:sz="0" w:space="0" w:color="auto"/>
                      </w:divBdr>
                    </w:div>
                    <w:div w:id="1543051988">
                      <w:marLeft w:val="0"/>
                      <w:marRight w:val="0"/>
                      <w:marTop w:val="0"/>
                      <w:marBottom w:val="0"/>
                      <w:divBdr>
                        <w:top w:val="none" w:sz="0" w:space="0" w:color="auto"/>
                        <w:left w:val="none" w:sz="0" w:space="0" w:color="auto"/>
                        <w:bottom w:val="none" w:sz="0" w:space="0" w:color="auto"/>
                        <w:right w:val="none" w:sz="0" w:space="0" w:color="auto"/>
                      </w:divBdr>
                      <w:divsChild>
                        <w:div w:id="1584485427">
                          <w:marLeft w:val="0"/>
                          <w:marRight w:val="0"/>
                          <w:marTop w:val="0"/>
                          <w:marBottom w:val="0"/>
                          <w:divBdr>
                            <w:top w:val="none" w:sz="0" w:space="0" w:color="auto"/>
                            <w:left w:val="none" w:sz="0" w:space="0" w:color="auto"/>
                            <w:bottom w:val="none" w:sz="0" w:space="0" w:color="auto"/>
                            <w:right w:val="none" w:sz="0" w:space="0" w:color="auto"/>
                          </w:divBdr>
                          <w:divsChild>
                            <w:div w:id="368917934">
                              <w:marLeft w:val="0"/>
                              <w:marRight w:val="0"/>
                              <w:marTop w:val="0"/>
                              <w:marBottom w:val="0"/>
                              <w:divBdr>
                                <w:top w:val="none" w:sz="0" w:space="0" w:color="auto"/>
                                <w:left w:val="none" w:sz="0" w:space="0" w:color="auto"/>
                                <w:bottom w:val="none" w:sz="0" w:space="0" w:color="auto"/>
                                <w:right w:val="none" w:sz="0" w:space="0" w:color="auto"/>
                              </w:divBdr>
                            </w:div>
                            <w:div w:id="661277989">
                              <w:marLeft w:val="0"/>
                              <w:marRight w:val="0"/>
                              <w:marTop w:val="0"/>
                              <w:marBottom w:val="0"/>
                              <w:divBdr>
                                <w:top w:val="none" w:sz="0" w:space="0" w:color="auto"/>
                                <w:left w:val="none" w:sz="0" w:space="0" w:color="auto"/>
                                <w:bottom w:val="none" w:sz="0" w:space="0" w:color="auto"/>
                                <w:right w:val="none" w:sz="0" w:space="0" w:color="auto"/>
                              </w:divBdr>
                            </w:div>
                            <w:div w:id="838234521">
                              <w:marLeft w:val="0"/>
                              <w:marRight w:val="0"/>
                              <w:marTop w:val="0"/>
                              <w:marBottom w:val="0"/>
                              <w:divBdr>
                                <w:top w:val="none" w:sz="0" w:space="0" w:color="auto"/>
                                <w:left w:val="none" w:sz="0" w:space="0" w:color="auto"/>
                                <w:bottom w:val="none" w:sz="0" w:space="0" w:color="auto"/>
                                <w:right w:val="none" w:sz="0" w:space="0" w:color="auto"/>
                              </w:divBdr>
                            </w:div>
                            <w:div w:id="844904259">
                              <w:marLeft w:val="0"/>
                              <w:marRight w:val="0"/>
                              <w:marTop w:val="0"/>
                              <w:marBottom w:val="0"/>
                              <w:divBdr>
                                <w:top w:val="none" w:sz="0" w:space="0" w:color="auto"/>
                                <w:left w:val="none" w:sz="0" w:space="0" w:color="auto"/>
                                <w:bottom w:val="none" w:sz="0" w:space="0" w:color="auto"/>
                                <w:right w:val="none" w:sz="0" w:space="0" w:color="auto"/>
                              </w:divBdr>
                            </w:div>
                            <w:div w:id="1055662532">
                              <w:marLeft w:val="0"/>
                              <w:marRight w:val="0"/>
                              <w:marTop w:val="0"/>
                              <w:marBottom w:val="0"/>
                              <w:divBdr>
                                <w:top w:val="none" w:sz="0" w:space="0" w:color="auto"/>
                                <w:left w:val="none" w:sz="0" w:space="0" w:color="auto"/>
                                <w:bottom w:val="none" w:sz="0" w:space="0" w:color="auto"/>
                                <w:right w:val="none" w:sz="0" w:space="0" w:color="auto"/>
                              </w:divBdr>
                            </w:div>
                            <w:div w:id="1314288092">
                              <w:marLeft w:val="0"/>
                              <w:marRight w:val="0"/>
                              <w:marTop w:val="0"/>
                              <w:marBottom w:val="0"/>
                              <w:divBdr>
                                <w:top w:val="none" w:sz="0" w:space="0" w:color="auto"/>
                                <w:left w:val="none" w:sz="0" w:space="0" w:color="auto"/>
                                <w:bottom w:val="none" w:sz="0" w:space="0" w:color="auto"/>
                                <w:right w:val="none" w:sz="0" w:space="0" w:color="auto"/>
                              </w:divBdr>
                            </w:div>
                          </w:divsChild>
                        </w:div>
                        <w:div w:id="1668171806">
                          <w:marLeft w:val="0"/>
                          <w:marRight w:val="0"/>
                          <w:marTop w:val="0"/>
                          <w:marBottom w:val="0"/>
                          <w:divBdr>
                            <w:top w:val="none" w:sz="0" w:space="0" w:color="auto"/>
                            <w:left w:val="none" w:sz="0" w:space="0" w:color="auto"/>
                            <w:bottom w:val="none" w:sz="0" w:space="0" w:color="auto"/>
                            <w:right w:val="none" w:sz="0" w:space="0" w:color="auto"/>
                          </w:divBdr>
                          <w:divsChild>
                            <w:div w:id="188181978">
                              <w:marLeft w:val="0"/>
                              <w:marRight w:val="0"/>
                              <w:marTop w:val="0"/>
                              <w:marBottom w:val="0"/>
                              <w:divBdr>
                                <w:top w:val="none" w:sz="0" w:space="0" w:color="auto"/>
                                <w:left w:val="none" w:sz="0" w:space="0" w:color="auto"/>
                                <w:bottom w:val="none" w:sz="0" w:space="0" w:color="auto"/>
                                <w:right w:val="none" w:sz="0" w:space="0" w:color="auto"/>
                              </w:divBdr>
                            </w:div>
                            <w:div w:id="398408758">
                              <w:marLeft w:val="0"/>
                              <w:marRight w:val="0"/>
                              <w:marTop w:val="0"/>
                              <w:marBottom w:val="0"/>
                              <w:divBdr>
                                <w:top w:val="none" w:sz="0" w:space="0" w:color="auto"/>
                                <w:left w:val="none" w:sz="0" w:space="0" w:color="auto"/>
                                <w:bottom w:val="none" w:sz="0" w:space="0" w:color="auto"/>
                                <w:right w:val="none" w:sz="0" w:space="0" w:color="auto"/>
                              </w:divBdr>
                            </w:div>
                            <w:div w:id="665207716">
                              <w:marLeft w:val="0"/>
                              <w:marRight w:val="0"/>
                              <w:marTop w:val="0"/>
                              <w:marBottom w:val="0"/>
                              <w:divBdr>
                                <w:top w:val="none" w:sz="0" w:space="0" w:color="auto"/>
                                <w:left w:val="none" w:sz="0" w:space="0" w:color="auto"/>
                                <w:bottom w:val="none" w:sz="0" w:space="0" w:color="auto"/>
                                <w:right w:val="none" w:sz="0" w:space="0" w:color="auto"/>
                              </w:divBdr>
                            </w:div>
                            <w:div w:id="864564132">
                              <w:marLeft w:val="0"/>
                              <w:marRight w:val="0"/>
                              <w:marTop w:val="0"/>
                              <w:marBottom w:val="0"/>
                              <w:divBdr>
                                <w:top w:val="none" w:sz="0" w:space="0" w:color="auto"/>
                                <w:left w:val="none" w:sz="0" w:space="0" w:color="auto"/>
                                <w:bottom w:val="none" w:sz="0" w:space="0" w:color="auto"/>
                                <w:right w:val="none" w:sz="0" w:space="0" w:color="auto"/>
                              </w:divBdr>
                            </w:div>
                            <w:div w:id="1101754790">
                              <w:marLeft w:val="0"/>
                              <w:marRight w:val="0"/>
                              <w:marTop w:val="0"/>
                              <w:marBottom w:val="0"/>
                              <w:divBdr>
                                <w:top w:val="none" w:sz="0" w:space="0" w:color="auto"/>
                                <w:left w:val="none" w:sz="0" w:space="0" w:color="auto"/>
                                <w:bottom w:val="none" w:sz="0" w:space="0" w:color="auto"/>
                                <w:right w:val="none" w:sz="0" w:space="0" w:color="auto"/>
                              </w:divBdr>
                            </w:div>
                            <w:div w:id="1153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810">
                      <w:marLeft w:val="0"/>
                      <w:marRight w:val="0"/>
                      <w:marTop w:val="0"/>
                      <w:marBottom w:val="0"/>
                      <w:divBdr>
                        <w:top w:val="none" w:sz="0" w:space="0" w:color="auto"/>
                        <w:left w:val="none" w:sz="0" w:space="0" w:color="auto"/>
                        <w:bottom w:val="none" w:sz="0" w:space="0" w:color="auto"/>
                        <w:right w:val="none" w:sz="0" w:space="0" w:color="auto"/>
                      </w:divBdr>
                    </w:div>
                    <w:div w:id="1771926009">
                      <w:marLeft w:val="0"/>
                      <w:marRight w:val="0"/>
                      <w:marTop w:val="0"/>
                      <w:marBottom w:val="0"/>
                      <w:divBdr>
                        <w:top w:val="none" w:sz="0" w:space="0" w:color="auto"/>
                        <w:left w:val="none" w:sz="0" w:space="0" w:color="auto"/>
                        <w:bottom w:val="none" w:sz="0" w:space="0" w:color="auto"/>
                        <w:right w:val="none" w:sz="0" w:space="0" w:color="auto"/>
                      </w:divBdr>
                    </w:div>
                    <w:div w:id="1861779185">
                      <w:marLeft w:val="0"/>
                      <w:marRight w:val="0"/>
                      <w:marTop w:val="0"/>
                      <w:marBottom w:val="0"/>
                      <w:divBdr>
                        <w:top w:val="none" w:sz="0" w:space="0" w:color="auto"/>
                        <w:left w:val="none" w:sz="0" w:space="0" w:color="auto"/>
                        <w:bottom w:val="none" w:sz="0" w:space="0" w:color="auto"/>
                        <w:right w:val="none" w:sz="0" w:space="0" w:color="auto"/>
                      </w:divBdr>
                    </w:div>
                    <w:div w:id="1976789975">
                      <w:marLeft w:val="0"/>
                      <w:marRight w:val="0"/>
                      <w:marTop w:val="0"/>
                      <w:marBottom w:val="0"/>
                      <w:divBdr>
                        <w:top w:val="none" w:sz="0" w:space="0" w:color="auto"/>
                        <w:left w:val="none" w:sz="0" w:space="0" w:color="auto"/>
                        <w:bottom w:val="none" w:sz="0" w:space="0" w:color="auto"/>
                        <w:right w:val="none" w:sz="0" w:space="0" w:color="auto"/>
                      </w:divBdr>
                    </w:div>
                  </w:divsChild>
                </w:div>
                <w:div w:id="1761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2432">
          <w:marLeft w:val="0"/>
          <w:marRight w:val="0"/>
          <w:marTop w:val="0"/>
          <w:marBottom w:val="0"/>
          <w:divBdr>
            <w:top w:val="none" w:sz="0" w:space="0" w:color="auto"/>
            <w:left w:val="none" w:sz="0" w:space="0" w:color="auto"/>
            <w:bottom w:val="none" w:sz="0" w:space="0" w:color="auto"/>
            <w:right w:val="none" w:sz="0" w:space="0" w:color="auto"/>
          </w:divBdr>
          <w:divsChild>
            <w:div w:id="1760253309">
              <w:marLeft w:val="0"/>
              <w:marRight w:val="0"/>
              <w:marTop w:val="0"/>
              <w:marBottom w:val="0"/>
              <w:divBdr>
                <w:top w:val="none" w:sz="0" w:space="0" w:color="auto"/>
                <w:left w:val="none" w:sz="0" w:space="0" w:color="auto"/>
                <w:bottom w:val="none" w:sz="0" w:space="0" w:color="auto"/>
                <w:right w:val="none" w:sz="0" w:space="0" w:color="auto"/>
              </w:divBdr>
              <w:divsChild>
                <w:div w:id="251821868">
                  <w:marLeft w:val="0"/>
                  <w:marRight w:val="0"/>
                  <w:marTop w:val="0"/>
                  <w:marBottom w:val="0"/>
                  <w:divBdr>
                    <w:top w:val="none" w:sz="0" w:space="0" w:color="auto"/>
                    <w:left w:val="none" w:sz="0" w:space="0" w:color="auto"/>
                    <w:bottom w:val="none" w:sz="0" w:space="0" w:color="auto"/>
                    <w:right w:val="none" w:sz="0" w:space="0" w:color="auto"/>
                  </w:divBdr>
                </w:div>
                <w:div w:id="1496067889">
                  <w:marLeft w:val="0"/>
                  <w:marRight w:val="0"/>
                  <w:marTop w:val="180"/>
                  <w:marBottom w:val="45"/>
                  <w:divBdr>
                    <w:top w:val="none" w:sz="0" w:space="0" w:color="auto"/>
                    <w:left w:val="none" w:sz="0" w:space="0" w:color="auto"/>
                    <w:bottom w:val="none" w:sz="0" w:space="0" w:color="auto"/>
                    <w:right w:val="none" w:sz="0" w:space="0" w:color="auto"/>
                  </w:divBdr>
                </w:div>
              </w:divsChild>
            </w:div>
          </w:divsChild>
        </w:div>
        <w:div w:id="1303196415">
          <w:marLeft w:val="0"/>
          <w:marRight w:val="0"/>
          <w:marTop w:val="0"/>
          <w:marBottom w:val="0"/>
          <w:divBdr>
            <w:top w:val="none" w:sz="0" w:space="0" w:color="auto"/>
            <w:left w:val="none" w:sz="0" w:space="0" w:color="auto"/>
            <w:bottom w:val="none" w:sz="0" w:space="0" w:color="auto"/>
            <w:right w:val="none" w:sz="0" w:space="0" w:color="auto"/>
          </w:divBdr>
        </w:div>
        <w:div w:id="1668750569">
          <w:marLeft w:val="0"/>
          <w:marRight w:val="0"/>
          <w:marTop w:val="180"/>
          <w:marBottom w:val="45"/>
          <w:divBdr>
            <w:top w:val="none" w:sz="0" w:space="0" w:color="auto"/>
            <w:left w:val="none" w:sz="0" w:space="0" w:color="auto"/>
            <w:bottom w:val="none" w:sz="0" w:space="0" w:color="auto"/>
            <w:right w:val="none" w:sz="0" w:space="0" w:color="auto"/>
          </w:divBdr>
        </w:div>
        <w:div w:id="1692337870">
          <w:marLeft w:val="0"/>
          <w:marRight w:val="0"/>
          <w:marTop w:val="0"/>
          <w:marBottom w:val="0"/>
          <w:divBdr>
            <w:top w:val="none" w:sz="0" w:space="0" w:color="auto"/>
            <w:left w:val="none" w:sz="0" w:space="0" w:color="auto"/>
            <w:bottom w:val="none" w:sz="0" w:space="0" w:color="auto"/>
            <w:right w:val="none" w:sz="0" w:space="0" w:color="auto"/>
          </w:divBdr>
          <w:divsChild>
            <w:div w:id="400834277">
              <w:marLeft w:val="0"/>
              <w:marRight w:val="0"/>
              <w:marTop w:val="0"/>
              <w:marBottom w:val="0"/>
              <w:divBdr>
                <w:top w:val="none" w:sz="0" w:space="0" w:color="auto"/>
                <w:left w:val="none" w:sz="0" w:space="0" w:color="auto"/>
                <w:bottom w:val="none" w:sz="0" w:space="0" w:color="auto"/>
                <w:right w:val="none" w:sz="0" w:space="0" w:color="auto"/>
              </w:divBdr>
              <w:divsChild>
                <w:div w:id="202521547">
                  <w:marLeft w:val="0"/>
                  <w:marRight w:val="0"/>
                  <w:marTop w:val="0"/>
                  <w:marBottom w:val="0"/>
                  <w:divBdr>
                    <w:top w:val="none" w:sz="0" w:space="0" w:color="auto"/>
                    <w:left w:val="none" w:sz="0" w:space="0" w:color="auto"/>
                    <w:bottom w:val="none" w:sz="0" w:space="0" w:color="auto"/>
                    <w:right w:val="none" w:sz="0" w:space="0" w:color="auto"/>
                  </w:divBdr>
                </w:div>
                <w:div w:id="365377358">
                  <w:marLeft w:val="0"/>
                  <w:marRight w:val="0"/>
                  <w:marTop w:val="0"/>
                  <w:marBottom w:val="0"/>
                  <w:divBdr>
                    <w:top w:val="none" w:sz="0" w:space="0" w:color="auto"/>
                    <w:left w:val="none" w:sz="0" w:space="0" w:color="auto"/>
                    <w:bottom w:val="none" w:sz="0" w:space="0" w:color="auto"/>
                    <w:right w:val="none" w:sz="0" w:space="0" w:color="auto"/>
                  </w:divBdr>
                </w:div>
                <w:div w:id="366492980">
                  <w:marLeft w:val="0"/>
                  <w:marRight w:val="0"/>
                  <w:marTop w:val="0"/>
                  <w:marBottom w:val="0"/>
                  <w:divBdr>
                    <w:top w:val="none" w:sz="0" w:space="0" w:color="auto"/>
                    <w:left w:val="none" w:sz="0" w:space="0" w:color="auto"/>
                    <w:bottom w:val="none" w:sz="0" w:space="0" w:color="auto"/>
                    <w:right w:val="none" w:sz="0" w:space="0" w:color="auto"/>
                  </w:divBdr>
                </w:div>
                <w:div w:id="874583587">
                  <w:marLeft w:val="0"/>
                  <w:marRight w:val="0"/>
                  <w:marTop w:val="0"/>
                  <w:marBottom w:val="0"/>
                  <w:divBdr>
                    <w:top w:val="none" w:sz="0" w:space="0" w:color="auto"/>
                    <w:left w:val="none" w:sz="0" w:space="0" w:color="auto"/>
                    <w:bottom w:val="none" w:sz="0" w:space="0" w:color="auto"/>
                    <w:right w:val="none" w:sz="0" w:space="0" w:color="auto"/>
                  </w:divBdr>
                  <w:divsChild>
                    <w:div w:id="545339664">
                      <w:marLeft w:val="0"/>
                      <w:marRight w:val="0"/>
                      <w:marTop w:val="0"/>
                      <w:marBottom w:val="0"/>
                      <w:divBdr>
                        <w:top w:val="none" w:sz="0" w:space="0" w:color="auto"/>
                        <w:left w:val="none" w:sz="0" w:space="0" w:color="auto"/>
                        <w:bottom w:val="none" w:sz="0" w:space="0" w:color="auto"/>
                        <w:right w:val="none" w:sz="0" w:space="0" w:color="auto"/>
                      </w:divBdr>
                      <w:divsChild>
                        <w:div w:id="690255811">
                          <w:marLeft w:val="0"/>
                          <w:marRight w:val="0"/>
                          <w:marTop w:val="0"/>
                          <w:marBottom w:val="0"/>
                          <w:divBdr>
                            <w:top w:val="none" w:sz="0" w:space="0" w:color="auto"/>
                            <w:left w:val="none" w:sz="0" w:space="0" w:color="auto"/>
                            <w:bottom w:val="none" w:sz="0" w:space="0" w:color="auto"/>
                            <w:right w:val="none" w:sz="0" w:space="0" w:color="auto"/>
                          </w:divBdr>
                        </w:div>
                        <w:div w:id="821890694">
                          <w:marLeft w:val="0"/>
                          <w:marRight w:val="0"/>
                          <w:marTop w:val="0"/>
                          <w:marBottom w:val="0"/>
                          <w:divBdr>
                            <w:top w:val="none" w:sz="0" w:space="0" w:color="auto"/>
                            <w:left w:val="none" w:sz="0" w:space="0" w:color="auto"/>
                            <w:bottom w:val="none" w:sz="0" w:space="0" w:color="auto"/>
                            <w:right w:val="none" w:sz="0" w:space="0" w:color="auto"/>
                          </w:divBdr>
                        </w:div>
                        <w:div w:id="1076975434">
                          <w:marLeft w:val="0"/>
                          <w:marRight w:val="0"/>
                          <w:marTop w:val="0"/>
                          <w:marBottom w:val="0"/>
                          <w:divBdr>
                            <w:top w:val="none" w:sz="0" w:space="0" w:color="auto"/>
                            <w:left w:val="none" w:sz="0" w:space="0" w:color="auto"/>
                            <w:bottom w:val="none" w:sz="0" w:space="0" w:color="auto"/>
                            <w:right w:val="none" w:sz="0" w:space="0" w:color="auto"/>
                          </w:divBdr>
                        </w:div>
                        <w:div w:id="1261185770">
                          <w:marLeft w:val="0"/>
                          <w:marRight w:val="0"/>
                          <w:marTop w:val="0"/>
                          <w:marBottom w:val="0"/>
                          <w:divBdr>
                            <w:top w:val="none" w:sz="0" w:space="0" w:color="auto"/>
                            <w:left w:val="none" w:sz="0" w:space="0" w:color="auto"/>
                            <w:bottom w:val="none" w:sz="0" w:space="0" w:color="auto"/>
                            <w:right w:val="none" w:sz="0" w:space="0" w:color="auto"/>
                          </w:divBdr>
                        </w:div>
                        <w:div w:id="1510364819">
                          <w:marLeft w:val="0"/>
                          <w:marRight w:val="0"/>
                          <w:marTop w:val="0"/>
                          <w:marBottom w:val="0"/>
                          <w:divBdr>
                            <w:top w:val="none" w:sz="0" w:space="0" w:color="auto"/>
                            <w:left w:val="none" w:sz="0" w:space="0" w:color="auto"/>
                            <w:bottom w:val="none" w:sz="0" w:space="0" w:color="auto"/>
                            <w:right w:val="none" w:sz="0" w:space="0" w:color="auto"/>
                          </w:divBdr>
                        </w:div>
                        <w:div w:id="1877309516">
                          <w:marLeft w:val="0"/>
                          <w:marRight w:val="0"/>
                          <w:marTop w:val="0"/>
                          <w:marBottom w:val="0"/>
                          <w:divBdr>
                            <w:top w:val="none" w:sz="0" w:space="0" w:color="auto"/>
                            <w:left w:val="none" w:sz="0" w:space="0" w:color="auto"/>
                            <w:bottom w:val="none" w:sz="0" w:space="0" w:color="auto"/>
                            <w:right w:val="none" w:sz="0" w:space="0" w:color="auto"/>
                          </w:divBdr>
                        </w:div>
                      </w:divsChild>
                    </w:div>
                    <w:div w:id="1118452318">
                      <w:marLeft w:val="0"/>
                      <w:marRight w:val="0"/>
                      <w:marTop w:val="0"/>
                      <w:marBottom w:val="0"/>
                      <w:divBdr>
                        <w:top w:val="none" w:sz="0" w:space="0" w:color="auto"/>
                        <w:left w:val="none" w:sz="0" w:space="0" w:color="auto"/>
                        <w:bottom w:val="none" w:sz="0" w:space="0" w:color="auto"/>
                        <w:right w:val="none" w:sz="0" w:space="0" w:color="auto"/>
                      </w:divBdr>
                      <w:divsChild>
                        <w:div w:id="661397469">
                          <w:marLeft w:val="0"/>
                          <w:marRight w:val="0"/>
                          <w:marTop w:val="0"/>
                          <w:marBottom w:val="0"/>
                          <w:divBdr>
                            <w:top w:val="none" w:sz="0" w:space="0" w:color="auto"/>
                            <w:left w:val="none" w:sz="0" w:space="0" w:color="auto"/>
                            <w:bottom w:val="none" w:sz="0" w:space="0" w:color="auto"/>
                            <w:right w:val="none" w:sz="0" w:space="0" w:color="auto"/>
                          </w:divBdr>
                        </w:div>
                        <w:div w:id="909194499">
                          <w:marLeft w:val="0"/>
                          <w:marRight w:val="0"/>
                          <w:marTop w:val="0"/>
                          <w:marBottom w:val="0"/>
                          <w:divBdr>
                            <w:top w:val="none" w:sz="0" w:space="0" w:color="auto"/>
                            <w:left w:val="none" w:sz="0" w:space="0" w:color="auto"/>
                            <w:bottom w:val="none" w:sz="0" w:space="0" w:color="auto"/>
                            <w:right w:val="none" w:sz="0" w:space="0" w:color="auto"/>
                          </w:divBdr>
                        </w:div>
                        <w:div w:id="983237811">
                          <w:marLeft w:val="0"/>
                          <w:marRight w:val="0"/>
                          <w:marTop w:val="0"/>
                          <w:marBottom w:val="0"/>
                          <w:divBdr>
                            <w:top w:val="none" w:sz="0" w:space="0" w:color="auto"/>
                            <w:left w:val="none" w:sz="0" w:space="0" w:color="auto"/>
                            <w:bottom w:val="none" w:sz="0" w:space="0" w:color="auto"/>
                            <w:right w:val="none" w:sz="0" w:space="0" w:color="auto"/>
                          </w:divBdr>
                        </w:div>
                        <w:div w:id="1361975739">
                          <w:marLeft w:val="0"/>
                          <w:marRight w:val="0"/>
                          <w:marTop w:val="0"/>
                          <w:marBottom w:val="0"/>
                          <w:divBdr>
                            <w:top w:val="none" w:sz="0" w:space="0" w:color="auto"/>
                            <w:left w:val="none" w:sz="0" w:space="0" w:color="auto"/>
                            <w:bottom w:val="none" w:sz="0" w:space="0" w:color="auto"/>
                            <w:right w:val="none" w:sz="0" w:space="0" w:color="auto"/>
                          </w:divBdr>
                        </w:div>
                        <w:div w:id="1442259088">
                          <w:marLeft w:val="0"/>
                          <w:marRight w:val="0"/>
                          <w:marTop w:val="0"/>
                          <w:marBottom w:val="0"/>
                          <w:divBdr>
                            <w:top w:val="none" w:sz="0" w:space="0" w:color="auto"/>
                            <w:left w:val="none" w:sz="0" w:space="0" w:color="auto"/>
                            <w:bottom w:val="none" w:sz="0" w:space="0" w:color="auto"/>
                            <w:right w:val="none" w:sz="0" w:space="0" w:color="auto"/>
                          </w:divBdr>
                        </w:div>
                        <w:div w:id="1656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4928">
                  <w:marLeft w:val="0"/>
                  <w:marRight w:val="0"/>
                  <w:marTop w:val="0"/>
                  <w:marBottom w:val="0"/>
                  <w:divBdr>
                    <w:top w:val="none" w:sz="0" w:space="0" w:color="auto"/>
                    <w:left w:val="none" w:sz="0" w:space="0" w:color="auto"/>
                    <w:bottom w:val="none" w:sz="0" w:space="0" w:color="auto"/>
                    <w:right w:val="none" w:sz="0" w:space="0" w:color="auto"/>
                  </w:divBdr>
                </w:div>
                <w:div w:id="1132019063">
                  <w:marLeft w:val="0"/>
                  <w:marRight w:val="0"/>
                  <w:marTop w:val="0"/>
                  <w:marBottom w:val="0"/>
                  <w:divBdr>
                    <w:top w:val="none" w:sz="0" w:space="0" w:color="auto"/>
                    <w:left w:val="none" w:sz="0" w:space="0" w:color="auto"/>
                    <w:bottom w:val="none" w:sz="0" w:space="0" w:color="auto"/>
                    <w:right w:val="none" w:sz="0" w:space="0" w:color="auto"/>
                  </w:divBdr>
                </w:div>
                <w:div w:id="1150709981">
                  <w:marLeft w:val="0"/>
                  <w:marRight w:val="0"/>
                  <w:marTop w:val="0"/>
                  <w:marBottom w:val="0"/>
                  <w:divBdr>
                    <w:top w:val="none" w:sz="0" w:space="0" w:color="auto"/>
                    <w:left w:val="none" w:sz="0" w:space="0" w:color="auto"/>
                    <w:bottom w:val="none" w:sz="0" w:space="0" w:color="auto"/>
                    <w:right w:val="none" w:sz="0" w:space="0" w:color="auto"/>
                  </w:divBdr>
                </w:div>
                <w:div w:id="1284967228">
                  <w:marLeft w:val="0"/>
                  <w:marRight w:val="0"/>
                  <w:marTop w:val="0"/>
                  <w:marBottom w:val="0"/>
                  <w:divBdr>
                    <w:top w:val="none" w:sz="0" w:space="0" w:color="auto"/>
                    <w:left w:val="none" w:sz="0" w:space="0" w:color="auto"/>
                    <w:bottom w:val="none" w:sz="0" w:space="0" w:color="auto"/>
                    <w:right w:val="none" w:sz="0" w:space="0" w:color="auto"/>
                  </w:divBdr>
                </w:div>
                <w:div w:id="1694259974">
                  <w:marLeft w:val="0"/>
                  <w:marRight w:val="0"/>
                  <w:marTop w:val="0"/>
                  <w:marBottom w:val="0"/>
                  <w:divBdr>
                    <w:top w:val="none" w:sz="0" w:space="0" w:color="auto"/>
                    <w:left w:val="none" w:sz="0" w:space="0" w:color="auto"/>
                    <w:bottom w:val="none" w:sz="0" w:space="0" w:color="auto"/>
                    <w:right w:val="none" w:sz="0" w:space="0" w:color="auto"/>
                  </w:divBdr>
                </w:div>
                <w:div w:id="1721393110">
                  <w:marLeft w:val="0"/>
                  <w:marRight w:val="0"/>
                  <w:marTop w:val="0"/>
                  <w:marBottom w:val="0"/>
                  <w:divBdr>
                    <w:top w:val="none" w:sz="0" w:space="0" w:color="auto"/>
                    <w:left w:val="none" w:sz="0" w:space="0" w:color="auto"/>
                    <w:bottom w:val="none" w:sz="0" w:space="0" w:color="auto"/>
                    <w:right w:val="none" w:sz="0" w:space="0" w:color="auto"/>
                  </w:divBdr>
                </w:div>
                <w:div w:id="20862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3423">
          <w:marLeft w:val="0"/>
          <w:marRight w:val="0"/>
          <w:marTop w:val="180"/>
          <w:marBottom w:val="45"/>
          <w:divBdr>
            <w:top w:val="none" w:sz="0" w:space="0" w:color="auto"/>
            <w:left w:val="none" w:sz="0" w:space="0" w:color="auto"/>
            <w:bottom w:val="none" w:sz="0" w:space="0" w:color="auto"/>
            <w:right w:val="none" w:sz="0" w:space="0" w:color="auto"/>
          </w:divBdr>
        </w:div>
      </w:divsChild>
    </w:div>
    <w:div w:id="2000035937">
      <w:bodyDiv w:val="1"/>
      <w:marLeft w:val="0"/>
      <w:marRight w:val="0"/>
      <w:marTop w:val="0"/>
      <w:marBottom w:val="0"/>
      <w:divBdr>
        <w:top w:val="none" w:sz="0" w:space="0" w:color="auto"/>
        <w:left w:val="none" w:sz="0" w:space="0" w:color="auto"/>
        <w:bottom w:val="none" w:sz="0" w:space="0" w:color="auto"/>
        <w:right w:val="none" w:sz="0" w:space="0" w:color="auto"/>
      </w:divBdr>
    </w:div>
    <w:div w:id="204636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DSI/CommonDataModel/wiki"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3B2618-77E1-43B9-8F27-1C975A597070}">
  <ds:schemaRefs>
    <ds:schemaRef ds:uri="http://schemas.microsoft.com/sharepoint/v3/contenttype/forms"/>
  </ds:schemaRefs>
</ds:datastoreItem>
</file>

<file path=customXml/itemProps2.xml><?xml version="1.0" encoding="utf-8"?>
<ds:datastoreItem xmlns:ds="http://schemas.openxmlformats.org/officeDocument/2006/customXml" ds:itemID="{2AB65B86-D89B-403D-ABBF-F7C183D7FBB8}">
  <ds:schemaRefs>
    <ds:schemaRef ds:uri="http://schemas.openxmlformats.org/officeDocument/2006/bibliography"/>
  </ds:schemaRefs>
</ds:datastoreItem>
</file>

<file path=customXml/itemProps3.xml><?xml version="1.0" encoding="utf-8"?>
<ds:datastoreItem xmlns:ds="http://schemas.openxmlformats.org/officeDocument/2006/customXml" ds:itemID="{9291FCFB-C94B-443F-AB0B-CD096DC8C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5B6A84-F63D-4363-BF3E-3F8232EAE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27</Pages>
  <Words>7750</Words>
  <Characters>44176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msuchard</dc:creator>
  <cp:keywords/>
  <dc:description/>
  <cp:lastModifiedBy>Jimyung Park</cp:lastModifiedBy>
  <cp:revision>324</cp:revision>
  <dcterms:created xsi:type="dcterms:W3CDTF">2020-04-02T19:14:00Z</dcterms:created>
  <dcterms:modified xsi:type="dcterms:W3CDTF">2020-11-16T06:06:00Z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