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E30" w:rsidRPr="001D7E30" w:rsidRDefault="001D7E30" w:rsidP="001D7E3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D7E30">
        <w:rPr>
          <w:rFonts w:ascii="Segoe UI" w:eastAsia="Times New Roman" w:hAnsi="Segoe UI" w:cs="Segoe UI"/>
          <w:color w:val="000000"/>
          <w:sz w:val="21"/>
          <w:szCs w:val="21"/>
        </w:rPr>
        <w:t>Initial Event Cohort</w:t>
      </w:r>
    </w:p>
    <w:p w:rsidR="001D7E30" w:rsidRPr="001D7E30" w:rsidRDefault="001D7E30" w:rsidP="001D7E30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1D7E30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People having any of the following: </w:t>
      </w:r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br/>
      </w:r>
    </w:p>
    <w:p w:rsidR="001D7E30" w:rsidRPr="001D7E30" w:rsidRDefault="001D7E30" w:rsidP="001D7E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>a condition occurrence of [AL-Thesis] [2-Include] Diagnoses Codes Related to PAD</w:t>
      </w:r>
      <w:r w:rsidRPr="001D7E30">
        <w:rPr>
          <w:rFonts w:ascii="Segoe UI" w:eastAsia="Times New Roman" w:hAnsi="Segoe UI" w:cs="Segoe UI"/>
          <w:color w:val="333333"/>
          <w:sz w:val="18"/>
          <w:szCs w:val="18"/>
          <w:vertAlign w:val="superscript"/>
        </w:rPr>
        <w:t>28</w:t>
      </w:r>
    </w:p>
    <w:p w:rsidR="001D7E30" w:rsidRPr="001D7E30" w:rsidRDefault="001D7E30" w:rsidP="001D7E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>a drug exposure of [AL-Thesis] [5-Include] Medications for Claudication</w:t>
      </w:r>
      <w:r w:rsidRPr="001D7E30">
        <w:rPr>
          <w:rFonts w:ascii="Segoe UI" w:eastAsia="Times New Roman" w:hAnsi="Segoe UI" w:cs="Segoe UI"/>
          <w:color w:val="333333"/>
          <w:sz w:val="18"/>
          <w:szCs w:val="18"/>
          <w:vertAlign w:val="superscript"/>
        </w:rPr>
        <w:t>36</w:t>
      </w:r>
    </w:p>
    <w:p w:rsidR="001D7E30" w:rsidRPr="001D7E30" w:rsidRDefault="001D7E30" w:rsidP="001D7E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>a procedure of [AL-Thesis] [3.1-Include] Lower Extremity Artery Angiography</w:t>
      </w:r>
      <w:r w:rsidRPr="001D7E30">
        <w:rPr>
          <w:rFonts w:ascii="Segoe UI" w:eastAsia="Times New Roman" w:hAnsi="Segoe UI" w:cs="Segoe UI"/>
          <w:color w:val="333333"/>
          <w:sz w:val="18"/>
          <w:szCs w:val="18"/>
          <w:vertAlign w:val="superscript"/>
        </w:rPr>
        <w:t>29</w:t>
      </w:r>
    </w:p>
    <w:p w:rsidR="001D7E30" w:rsidRPr="001D7E30" w:rsidRDefault="001D7E30" w:rsidP="001D7E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>a procedure of [AL-Thesis] [3.2-Include] Concurrent Lower Extremity Artery Angiography</w:t>
      </w:r>
      <w:r w:rsidRPr="001D7E30">
        <w:rPr>
          <w:rFonts w:ascii="Segoe UI" w:eastAsia="Times New Roman" w:hAnsi="Segoe UI" w:cs="Segoe UI"/>
          <w:color w:val="333333"/>
          <w:sz w:val="18"/>
          <w:szCs w:val="18"/>
          <w:vertAlign w:val="superscript"/>
        </w:rPr>
        <w:t>31</w:t>
      </w:r>
    </w:p>
    <w:p w:rsidR="001D7E30" w:rsidRPr="001D7E30" w:rsidRDefault="001D7E30" w:rsidP="001D7E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>a procedure of [AL-Thesis] [3.3-Include] Lower Extremity Artery Surgical and Percutaneous vascular interventions</w:t>
      </w:r>
      <w:r w:rsidRPr="001D7E30">
        <w:rPr>
          <w:rFonts w:ascii="Segoe UI" w:eastAsia="Times New Roman" w:hAnsi="Segoe UI" w:cs="Segoe UI"/>
          <w:color w:val="333333"/>
          <w:sz w:val="18"/>
          <w:szCs w:val="18"/>
          <w:vertAlign w:val="superscript"/>
        </w:rPr>
        <w:t>32</w:t>
      </w:r>
    </w:p>
    <w:p w:rsidR="001D7E30" w:rsidRPr="001D7E30" w:rsidRDefault="001D7E30" w:rsidP="001D7E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>a procedure of [AL-Thesis] [3.5-Include] Procedures for Lower Extremity Amputation</w:t>
      </w:r>
      <w:r w:rsidRPr="001D7E30">
        <w:rPr>
          <w:rFonts w:ascii="Segoe UI" w:eastAsia="Times New Roman" w:hAnsi="Segoe UI" w:cs="Segoe UI"/>
          <w:color w:val="333333"/>
          <w:sz w:val="18"/>
          <w:szCs w:val="18"/>
          <w:vertAlign w:val="superscript"/>
        </w:rPr>
        <w:t>34</w:t>
      </w:r>
    </w:p>
    <w:p w:rsidR="001D7E30" w:rsidRPr="001D7E30" w:rsidRDefault="001D7E30" w:rsidP="001D7E3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proofErr w:type="gramStart"/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>with</w:t>
      </w:r>
      <w:proofErr w:type="gramEnd"/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 xml:space="preserve"> continuous observation of at least 0 days prior and 0 days after event index date, and limit initial events to: </w:t>
      </w:r>
      <w:r w:rsidRPr="001D7E30">
        <w:rPr>
          <w:rFonts w:ascii="Segoe UI" w:eastAsia="Times New Roman" w:hAnsi="Segoe UI" w:cs="Segoe UI"/>
          <w:b/>
          <w:bCs/>
          <w:color w:val="333333"/>
          <w:sz w:val="18"/>
          <w:szCs w:val="18"/>
        </w:rPr>
        <w:t>all events per person.</w:t>
      </w:r>
    </w:p>
    <w:p w:rsidR="001D7E30" w:rsidRPr="001D7E30" w:rsidRDefault="001D7E30" w:rsidP="001D7E30">
      <w:pPr>
        <w:spacing w:line="240" w:lineRule="auto"/>
        <w:rPr>
          <w:rFonts w:ascii="Times New Roman" w:eastAsia="Times New Roman" w:hAnsi="Times New Roman" w:cs="Times New Roman"/>
          <w:szCs w:val="24"/>
        </w:rPr>
      </w:pPr>
    </w:p>
    <w:p w:rsidR="001D7E30" w:rsidRPr="001D7E30" w:rsidRDefault="001D7E30" w:rsidP="001D7E3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 xml:space="preserve">For people matching the Primary </w:t>
      </w:r>
      <w:proofErr w:type="gramStart"/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>Events,</w:t>
      </w:r>
      <w:proofErr w:type="gramEnd"/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 xml:space="preserve"> include:</w:t>
      </w:r>
    </w:p>
    <w:p w:rsidR="001D7E30" w:rsidRPr="001D7E30" w:rsidRDefault="001D7E30" w:rsidP="001D7E3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>Having all of the following criteria:</w:t>
      </w:r>
    </w:p>
    <w:p w:rsidR="001D7E30" w:rsidRPr="001D7E30" w:rsidRDefault="001D7E30" w:rsidP="001D7E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>Having at least 2 of the following criteria:</w:t>
      </w:r>
    </w:p>
    <w:p w:rsidR="001D7E30" w:rsidRPr="001D7E30" w:rsidRDefault="001D7E30" w:rsidP="001D7E3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>at least 1 occurrences of a condition era of [AL-Thesis] [2-Include] Diagnoses Codes Related to PAD</w:t>
      </w:r>
      <w:r w:rsidRPr="001D7E30">
        <w:rPr>
          <w:rFonts w:ascii="Segoe UI" w:eastAsia="Times New Roman" w:hAnsi="Segoe UI" w:cs="Segoe UI"/>
          <w:color w:val="333333"/>
          <w:sz w:val="18"/>
          <w:szCs w:val="18"/>
          <w:vertAlign w:val="superscript"/>
        </w:rPr>
        <w:t>28</w:t>
      </w:r>
    </w:p>
    <w:p w:rsidR="001D7E30" w:rsidRPr="001D7E30" w:rsidRDefault="001D7E30" w:rsidP="001D7E30">
      <w:pPr>
        <w:shd w:val="clear" w:color="auto" w:fill="FFFFFF"/>
        <w:spacing w:beforeAutospacing="1" w:afterAutospacing="1" w:line="240" w:lineRule="auto"/>
        <w:ind w:left="1440"/>
        <w:rPr>
          <w:rFonts w:ascii="Segoe UI" w:eastAsia="Times New Roman" w:hAnsi="Segoe UI" w:cs="Segoe UI"/>
          <w:color w:val="333333"/>
          <w:sz w:val="18"/>
          <w:szCs w:val="18"/>
        </w:rPr>
      </w:pPr>
      <w:proofErr w:type="gramStart"/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>starting</w:t>
      </w:r>
      <w:proofErr w:type="gramEnd"/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 xml:space="preserve"> between all days Before and 0 days After event index date</w:t>
      </w:r>
    </w:p>
    <w:p w:rsidR="001D7E30" w:rsidRPr="001D7E30" w:rsidRDefault="001D7E30" w:rsidP="001D7E3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>or at least 1 occurrences of a drug era of [AL-Thesis] [5-Include] Medications for Claudication</w:t>
      </w:r>
      <w:r w:rsidRPr="001D7E30">
        <w:rPr>
          <w:rFonts w:ascii="Segoe UI" w:eastAsia="Times New Roman" w:hAnsi="Segoe UI" w:cs="Segoe UI"/>
          <w:color w:val="333333"/>
          <w:sz w:val="18"/>
          <w:szCs w:val="18"/>
          <w:vertAlign w:val="superscript"/>
        </w:rPr>
        <w:t>36</w:t>
      </w:r>
    </w:p>
    <w:p w:rsidR="001D7E30" w:rsidRPr="001D7E30" w:rsidRDefault="001D7E30" w:rsidP="001D7E30">
      <w:pPr>
        <w:shd w:val="clear" w:color="auto" w:fill="FFFFFF"/>
        <w:spacing w:beforeAutospacing="1" w:afterAutospacing="1" w:line="240" w:lineRule="auto"/>
        <w:ind w:left="1440"/>
        <w:rPr>
          <w:rFonts w:ascii="Segoe UI" w:eastAsia="Times New Roman" w:hAnsi="Segoe UI" w:cs="Segoe UI"/>
          <w:color w:val="333333"/>
          <w:sz w:val="18"/>
          <w:szCs w:val="18"/>
        </w:rPr>
      </w:pPr>
      <w:proofErr w:type="gramStart"/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>starting</w:t>
      </w:r>
      <w:proofErr w:type="gramEnd"/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 xml:space="preserve"> between all days Before and 0 days After event index date</w:t>
      </w:r>
    </w:p>
    <w:p w:rsidR="001D7E30" w:rsidRPr="001D7E30" w:rsidRDefault="001D7E30" w:rsidP="001D7E3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>Or having any of the following criteria:</w:t>
      </w:r>
    </w:p>
    <w:p w:rsidR="001D7E30" w:rsidRPr="001D7E30" w:rsidRDefault="001D7E30" w:rsidP="001D7E3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>at least 1 occurrences of a procedure of [AL-Thesis] [3.5-Include] Procedures for Lower Extremity Amputation</w:t>
      </w:r>
      <w:r w:rsidRPr="001D7E30">
        <w:rPr>
          <w:rFonts w:ascii="Segoe UI" w:eastAsia="Times New Roman" w:hAnsi="Segoe UI" w:cs="Segoe UI"/>
          <w:color w:val="333333"/>
          <w:sz w:val="18"/>
          <w:szCs w:val="18"/>
          <w:vertAlign w:val="superscript"/>
        </w:rPr>
        <w:t>34</w:t>
      </w:r>
    </w:p>
    <w:p w:rsidR="001D7E30" w:rsidRPr="001D7E30" w:rsidRDefault="001D7E30" w:rsidP="001D7E30">
      <w:pPr>
        <w:shd w:val="clear" w:color="auto" w:fill="FFFFFF"/>
        <w:spacing w:line="240" w:lineRule="auto"/>
        <w:ind w:left="2880"/>
        <w:rPr>
          <w:rFonts w:ascii="Segoe UI" w:eastAsia="Times New Roman" w:hAnsi="Segoe UI" w:cs="Segoe UI"/>
          <w:color w:val="333333"/>
          <w:sz w:val="18"/>
          <w:szCs w:val="18"/>
        </w:rPr>
      </w:pPr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>Having all of the following criteria:</w:t>
      </w:r>
    </w:p>
    <w:p w:rsidR="001D7E30" w:rsidRPr="001D7E30" w:rsidRDefault="001D7E30" w:rsidP="001D7E30">
      <w:pPr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>exactly 0 occurrences of a procedure of [AL-Thesis] [3.6-Exclude] Conditions of non-vascular amputation</w:t>
      </w:r>
      <w:r w:rsidRPr="001D7E30">
        <w:rPr>
          <w:rFonts w:ascii="Segoe UI" w:eastAsia="Times New Roman" w:hAnsi="Segoe UI" w:cs="Segoe UI"/>
          <w:color w:val="333333"/>
          <w:sz w:val="18"/>
          <w:szCs w:val="18"/>
          <w:vertAlign w:val="superscript"/>
        </w:rPr>
        <w:t>35</w:t>
      </w:r>
    </w:p>
    <w:p w:rsidR="001D7E30" w:rsidRPr="001D7E30" w:rsidRDefault="001D7E30" w:rsidP="001D7E30">
      <w:pPr>
        <w:shd w:val="clear" w:color="auto" w:fill="FFFFFF"/>
        <w:spacing w:beforeAutospacing="1" w:afterAutospacing="1" w:line="240" w:lineRule="auto"/>
        <w:ind w:left="3600"/>
        <w:rPr>
          <w:rFonts w:ascii="Segoe UI" w:eastAsia="Times New Roman" w:hAnsi="Segoe UI" w:cs="Segoe UI"/>
          <w:color w:val="333333"/>
          <w:sz w:val="18"/>
          <w:szCs w:val="18"/>
        </w:rPr>
      </w:pPr>
      <w:proofErr w:type="gramStart"/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>starting</w:t>
      </w:r>
      <w:proofErr w:type="gramEnd"/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 xml:space="preserve"> between 0 days Before and 0 days After event index date</w:t>
      </w:r>
    </w:p>
    <w:p w:rsidR="001D7E30" w:rsidRPr="001D7E30" w:rsidRDefault="001D7E30" w:rsidP="001D7E30">
      <w:pPr>
        <w:shd w:val="clear" w:color="auto" w:fill="FFFFFF"/>
        <w:spacing w:beforeAutospacing="1" w:afterAutospacing="1" w:line="240" w:lineRule="auto"/>
        <w:ind w:left="2160"/>
        <w:rPr>
          <w:rFonts w:ascii="Segoe UI" w:eastAsia="Times New Roman" w:hAnsi="Segoe UI" w:cs="Segoe UI"/>
          <w:color w:val="333333"/>
          <w:sz w:val="18"/>
          <w:szCs w:val="18"/>
        </w:rPr>
      </w:pPr>
      <w:proofErr w:type="gramStart"/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>starting</w:t>
      </w:r>
      <w:proofErr w:type="gramEnd"/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 xml:space="preserve"> between all days Before and 0 days After event index date</w:t>
      </w:r>
    </w:p>
    <w:p w:rsidR="001D7E30" w:rsidRPr="001D7E30" w:rsidRDefault="001D7E30" w:rsidP="001D7E3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>or at least 1 occurrences of a procedure of [AL-Thesis] [3.3-Include] Lower Extremity Artery Surgical and Percutaneous vascular interventions</w:t>
      </w:r>
      <w:r w:rsidRPr="001D7E30">
        <w:rPr>
          <w:rFonts w:ascii="Segoe UI" w:eastAsia="Times New Roman" w:hAnsi="Segoe UI" w:cs="Segoe UI"/>
          <w:color w:val="333333"/>
          <w:sz w:val="18"/>
          <w:szCs w:val="18"/>
          <w:vertAlign w:val="superscript"/>
        </w:rPr>
        <w:t>32</w:t>
      </w:r>
    </w:p>
    <w:p w:rsidR="001D7E30" w:rsidRPr="001D7E30" w:rsidRDefault="001D7E30" w:rsidP="001D7E30">
      <w:pPr>
        <w:shd w:val="clear" w:color="auto" w:fill="FFFFFF"/>
        <w:spacing w:line="240" w:lineRule="auto"/>
        <w:ind w:left="2880"/>
        <w:rPr>
          <w:rFonts w:ascii="Segoe UI" w:eastAsia="Times New Roman" w:hAnsi="Segoe UI" w:cs="Segoe UI"/>
          <w:color w:val="333333"/>
          <w:sz w:val="18"/>
          <w:szCs w:val="18"/>
        </w:rPr>
      </w:pPr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>Having all of the following criteria:</w:t>
      </w:r>
    </w:p>
    <w:p w:rsidR="001D7E30" w:rsidRPr="001D7E30" w:rsidRDefault="001D7E30" w:rsidP="001D7E30">
      <w:pPr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>exactly 0 occurrences of a procedure of [AL-Thesis] [3.4-Exclude] Alternate Reasons for Surgery</w:t>
      </w:r>
      <w:r w:rsidRPr="001D7E30">
        <w:rPr>
          <w:rFonts w:ascii="Segoe UI" w:eastAsia="Times New Roman" w:hAnsi="Segoe UI" w:cs="Segoe UI"/>
          <w:color w:val="333333"/>
          <w:sz w:val="18"/>
          <w:szCs w:val="18"/>
          <w:vertAlign w:val="superscript"/>
        </w:rPr>
        <w:t>33</w:t>
      </w:r>
    </w:p>
    <w:p w:rsidR="001D7E30" w:rsidRPr="001D7E30" w:rsidRDefault="001D7E30" w:rsidP="001D7E30">
      <w:pPr>
        <w:shd w:val="clear" w:color="auto" w:fill="FFFFFF"/>
        <w:spacing w:beforeAutospacing="1" w:afterAutospacing="1" w:line="240" w:lineRule="auto"/>
        <w:ind w:left="3600"/>
        <w:rPr>
          <w:rFonts w:ascii="Segoe UI" w:eastAsia="Times New Roman" w:hAnsi="Segoe UI" w:cs="Segoe UI"/>
          <w:color w:val="333333"/>
          <w:sz w:val="18"/>
          <w:szCs w:val="18"/>
        </w:rPr>
      </w:pPr>
      <w:proofErr w:type="gramStart"/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>starting</w:t>
      </w:r>
      <w:proofErr w:type="gramEnd"/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 xml:space="preserve"> between 0 days Before and 0 days After event index date</w:t>
      </w:r>
    </w:p>
    <w:p w:rsidR="001D7E30" w:rsidRPr="001D7E30" w:rsidRDefault="001D7E30" w:rsidP="001D7E30">
      <w:pPr>
        <w:shd w:val="clear" w:color="auto" w:fill="FFFFFF"/>
        <w:spacing w:beforeAutospacing="1" w:afterAutospacing="1" w:line="240" w:lineRule="auto"/>
        <w:ind w:left="2160"/>
        <w:rPr>
          <w:rFonts w:ascii="Segoe UI" w:eastAsia="Times New Roman" w:hAnsi="Segoe UI" w:cs="Segoe UI"/>
          <w:color w:val="333333"/>
          <w:sz w:val="18"/>
          <w:szCs w:val="18"/>
        </w:rPr>
      </w:pPr>
      <w:proofErr w:type="gramStart"/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lastRenderedPageBreak/>
        <w:t>starting</w:t>
      </w:r>
      <w:proofErr w:type="gramEnd"/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 xml:space="preserve"> between all days Before and 0 days After event index date</w:t>
      </w:r>
    </w:p>
    <w:p w:rsidR="001D7E30" w:rsidRPr="001D7E30" w:rsidRDefault="001D7E30" w:rsidP="001D7E3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>or at least 1 occurrences of a procedure of [AL-Thesis] [3.1-Include] Lower Extremity Artery Angiography</w:t>
      </w:r>
      <w:r w:rsidRPr="001D7E30">
        <w:rPr>
          <w:rFonts w:ascii="Segoe UI" w:eastAsia="Times New Roman" w:hAnsi="Segoe UI" w:cs="Segoe UI"/>
          <w:color w:val="333333"/>
          <w:sz w:val="18"/>
          <w:szCs w:val="18"/>
          <w:vertAlign w:val="superscript"/>
        </w:rPr>
        <w:t>29</w:t>
      </w:r>
    </w:p>
    <w:p w:rsidR="001D7E30" w:rsidRPr="001D7E30" w:rsidRDefault="001D7E30" w:rsidP="001D7E30">
      <w:pPr>
        <w:shd w:val="clear" w:color="auto" w:fill="FFFFFF"/>
        <w:spacing w:line="240" w:lineRule="auto"/>
        <w:ind w:left="2880"/>
        <w:rPr>
          <w:rFonts w:ascii="Segoe UI" w:eastAsia="Times New Roman" w:hAnsi="Segoe UI" w:cs="Segoe UI"/>
          <w:color w:val="333333"/>
          <w:sz w:val="18"/>
          <w:szCs w:val="18"/>
        </w:rPr>
      </w:pPr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>Having all of the following criteria:</w:t>
      </w:r>
    </w:p>
    <w:p w:rsidR="001D7E30" w:rsidRPr="001D7E30" w:rsidRDefault="001D7E30" w:rsidP="001D7E30">
      <w:pPr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>at least 1 occurrences of a procedure of [AL-Thesis] [3.2-Concurrent] Non Coronary Vessel Stents</w:t>
      </w:r>
      <w:r w:rsidRPr="001D7E30">
        <w:rPr>
          <w:rFonts w:ascii="Segoe UI" w:eastAsia="Times New Roman" w:hAnsi="Segoe UI" w:cs="Segoe UI"/>
          <w:color w:val="333333"/>
          <w:sz w:val="18"/>
          <w:szCs w:val="18"/>
          <w:vertAlign w:val="superscript"/>
        </w:rPr>
        <w:t>30</w:t>
      </w:r>
    </w:p>
    <w:p w:rsidR="001D7E30" w:rsidRPr="001D7E30" w:rsidRDefault="001D7E30" w:rsidP="001D7E30">
      <w:pPr>
        <w:shd w:val="clear" w:color="auto" w:fill="FFFFFF"/>
        <w:spacing w:beforeAutospacing="1" w:afterAutospacing="1" w:line="240" w:lineRule="auto"/>
        <w:ind w:left="3600"/>
        <w:rPr>
          <w:rFonts w:ascii="Segoe UI" w:eastAsia="Times New Roman" w:hAnsi="Segoe UI" w:cs="Segoe UI"/>
          <w:color w:val="333333"/>
          <w:sz w:val="18"/>
          <w:szCs w:val="18"/>
        </w:rPr>
      </w:pPr>
      <w:proofErr w:type="gramStart"/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>starting</w:t>
      </w:r>
      <w:proofErr w:type="gramEnd"/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 xml:space="preserve"> between 0 days Before and 0 days After event index date</w:t>
      </w:r>
    </w:p>
    <w:p w:rsidR="001D7E30" w:rsidRPr="001D7E30" w:rsidRDefault="001D7E30" w:rsidP="001D7E30">
      <w:pPr>
        <w:shd w:val="clear" w:color="auto" w:fill="FFFFFF"/>
        <w:spacing w:beforeAutospacing="1" w:afterAutospacing="1" w:line="240" w:lineRule="auto"/>
        <w:ind w:left="2160"/>
        <w:rPr>
          <w:rFonts w:ascii="Segoe UI" w:eastAsia="Times New Roman" w:hAnsi="Segoe UI" w:cs="Segoe UI"/>
          <w:color w:val="333333"/>
          <w:sz w:val="18"/>
          <w:szCs w:val="18"/>
        </w:rPr>
      </w:pPr>
      <w:proofErr w:type="gramStart"/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>starting</w:t>
      </w:r>
      <w:proofErr w:type="gramEnd"/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 xml:space="preserve"> between all days Before and 0 days After event index date</w:t>
      </w:r>
    </w:p>
    <w:p w:rsidR="001D7E30" w:rsidRPr="001D7E30" w:rsidRDefault="001D7E30" w:rsidP="001D7E3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>Or having all of the following criteria:</w:t>
      </w:r>
    </w:p>
    <w:p w:rsidR="001D7E30" w:rsidRPr="001D7E30" w:rsidRDefault="001D7E30" w:rsidP="001D7E3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>at most 1 occurrences of a condition occurrence of [AL-Thesis] Exclusions for non-atherosclerotic causes of PAD</w:t>
      </w:r>
      <w:r w:rsidRPr="001D7E30">
        <w:rPr>
          <w:rFonts w:ascii="Segoe UI" w:eastAsia="Times New Roman" w:hAnsi="Segoe UI" w:cs="Segoe UI"/>
          <w:color w:val="333333"/>
          <w:sz w:val="18"/>
          <w:szCs w:val="18"/>
          <w:vertAlign w:val="superscript"/>
        </w:rPr>
        <w:t>21</w:t>
      </w:r>
    </w:p>
    <w:p w:rsidR="001D7E30" w:rsidRPr="001D7E30" w:rsidRDefault="001D7E30" w:rsidP="001D7E30">
      <w:pPr>
        <w:shd w:val="clear" w:color="auto" w:fill="FFFFFF"/>
        <w:spacing w:beforeAutospacing="1" w:afterAutospacing="1" w:line="240" w:lineRule="auto"/>
        <w:ind w:left="2160"/>
        <w:rPr>
          <w:rFonts w:ascii="Segoe UI" w:eastAsia="Times New Roman" w:hAnsi="Segoe UI" w:cs="Segoe UI"/>
          <w:color w:val="333333"/>
          <w:sz w:val="18"/>
          <w:szCs w:val="18"/>
        </w:rPr>
      </w:pPr>
      <w:proofErr w:type="gramStart"/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>starting</w:t>
      </w:r>
      <w:proofErr w:type="gramEnd"/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 xml:space="preserve"> between all days Before and 0 days After event index date</w:t>
      </w:r>
    </w:p>
    <w:p w:rsidR="001D7E30" w:rsidRPr="001D7E30" w:rsidRDefault="001D7E30" w:rsidP="001D7E3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>And having any of the following criteria:</w:t>
      </w:r>
    </w:p>
    <w:p w:rsidR="001D7E30" w:rsidRPr="001D7E30" w:rsidRDefault="001D7E30" w:rsidP="001D7E30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>at least 1 occurrences of a measurement of [AL-Thesis] [1-Include] Ankle Brachial Index</w:t>
      </w:r>
      <w:r w:rsidRPr="001D7E30">
        <w:rPr>
          <w:rFonts w:ascii="Segoe UI" w:eastAsia="Times New Roman" w:hAnsi="Segoe UI" w:cs="Segoe UI"/>
          <w:color w:val="333333"/>
          <w:sz w:val="18"/>
          <w:szCs w:val="18"/>
          <w:vertAlign w:val="superscript"/>
        </w:rPr>
        <w:t>26</w:t>
      </w:r>
    </w:p>
    <w:p w:rsidR="001D7E30" w:rsidRPr="001D7E30" w:rsidRDefault="001D7E30" w:rsidP="001D7E30">
      <w:pPr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>with value as number &lt; 0.9</w:t>
      </w:r>
    </w:p>
    <w:p w:rsidR="001D7E30" w:rsidRPr="001D7E30" w:rsidRDefault="001D7E30" w:rsidP="001D7E30">
      <w:pPr>
        <w:shd w:val="clear" w:color="auto" w:fill="FFFFFF"/>
        <w:spacing w:beforeAutospacing="1" w:afterAutospacing="1" w:line="240" w:lineRule="auto"/>
        <w:ind w:left="2880"/>
        <w:rPr>
          <w:rFonts w:ascii="Segoe UI" w:eastAsia="Times New Roman" w:hAnsi="Segoe UI" w:cs="Segoe UI"/>
          <w:color w:val="333333"/>
          <w:sz w:val="18"/>
          <w:szCs w:val="18"/>
        </w:rPr>
      </w:pPr>
      <w:proofErr w:type="gramStart"/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>starting</w:t>
      </w:r>
      <w:proofErr w:type="gramEnd"/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 xml:space="preserve"> between all days Before and 0 days After event index date</w:t>
      </w:r>
    </w:p>
    <w:p w:rsidR="001D7E30" w:rsidRPr="001D7E30" w:rsidRDefault="001D7E30" w:rsidP="001D7E30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>or at least 1 occurrences of a measurement of [AL-Thesis] [1-Include] Ankle Brachial Index</w:t>
      </w:r>
      <w:r w:rsidRPr="001D7E30">
        <w:rPr>
          <w:rFonts w:ascii="Segoe UI" w:eastAsia="Times New Roman" w:hAnsi="Segoe UI" w:cs="Segoe UI"/>
          <w:color w:val="333333"/>
          <w:sz w:val="18"/>
          <w:szCs w:val="18"/>
          <w:vertAlign w:val="superscript"/>
        </w:rPr>
        <w:t>26</w:t>
      </w:r>
    </w:p>
    <w:p w:rsidR="001D7E30" w:rsidRPr="001D7E30" w:rsidRDefault="001D7E30" w:rsidP="001D7E30">
      <w:pPr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>with value as number &gt; 1.4</w:t>
      </w:r>
    </w:p>
    <w:p w:rsidR="001D7E30" w:rsidRPr="001D7E30" w:rsidRDefault="001D7E30" w:rsidP="001D7E30">
      <w:pPr>
        <w:shd w:val="clear" w:color="auto" w:fill="FFFFFF"/>
        <w:spacing w:beforeAutospacing="1" w:afterAutospacing="1" w:line="240" w:lineRule="auto"/>
        <w:ind w:left="2880"/>
        <w:rPr>
          <w:rFonts w:ascii="Segoe UI" w:eastAsia="Times New Roman" w:hAnsi="Segoe UI" w:cs="Segoe UI"/>
          <w:color w:val="333333"/>
          <w:sz w:val="18"/>
          <w:szCs w:val="18"/>
        </w:rPr>
      </w:pPr>
      <w:proofErr w:type="gramStart"/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>starting</w:t>
      </w:r>
      <w:proofErr w:type="gramEnd"/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 xml:space="preserve"> between all days Before and 0 days After event index date</w:t>
      </w:r>
    </w:p>
    <w:p w:rsidR="001D7E30" w:rsidRPr="001D7E30" w:rsidRDefault="001D7E30" w:rsidP="001D7E30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>or at least 1 occurrences of a measurement of systolic blood pressure </w:t>
      </w:r>
      <w:r w:rsidRPr="001D7E30">
        <w:rPr>
          <w:rFonts w:ascii="Segoe UI" w:eastAsia="Times New Roman" w:hAnsi="Segoe UI" w:cs="Segoe UI"/>
          <w:color w:val="333333"/>
          <w:sz w:val="18"/>
          <w:szCs w:val="18"/>
          <w:vertAlign w:val="superscript"/>
        </w:rPr>
        <w:t>15</w:t>
      </w:r>
    </w:p>
    <w:p w:rsidR="001D7E30" w:rsidRPr="001D7E30" w:rsidRDefault="001D7E30" w:rsidP="001D7E30">
      <w:pPr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>with value as number &gt; 255</w:t>
      </w:r>
    </w:p>
    <w:p w:rsidR="001D7E30" w:rsidRPr="001D7E30" w:rsidRDefault="001D7E30" w:rsidP="001D7E30">
      <w:pPr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>unit is any of: millimeter mercury column</w:t>
      </w:r>
    </w:p>
    <w:p w:rsidR="001D7E30" w:rsidRPr="001D7E30" w:rsidRDefault="001D7E30" w:rsidP="001D7E30">
      <w:pPr>
        <w:shd w:val="clear" w:color="auto" w:fill="FFFFFF"/>
        <w:spacing w:beforeAutospacing="1" w:afterAutospacing="1" w:line="240" w:lineRule="auto"/>
        <w:ind w:left="2880"/>
        <w:rPr>
          <w:rFonts w:ascii="Segoe UI" w:eastAsia="Times New Roman" w:hAnsi="Segoe UI" w:cs="Segoe UI"/>
          <w:color w:val="333333"/>
          <w:sz w:val="18"/>
          <w:szCs w:val="18"/>
        </w:rPr>
      </w:pPr>
      <w:proofErr w:type="gramStart"/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>starting</w:t>
      </w:r>
      <w:proofErr w:type="gramEnd"/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 xml:space="preserve"> between all days Before and 0 days After event index date</w:t>
      </w:r>
    </w:p>
    <w:p w:rsidR="001D7E30" w:rsidRPr="001D7E30" w:rsidRDefault="001D7E30" w:rsidP="001D7E3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>Limit cohort of initial events to: </w:t>
      </w:r>
      <w:r w:rsidRPr="001D7E30">
        <w:rPr>
          <w:rFonts w:ascii="Segoe UI" w:eastAsia="Times New Roman" w:hAnsi="Segoe UI" w:cs="Segoe UI"/>
          <w:b/>
          <w:bCs/>
          <w:color w:val="333333"/>
          <w:sz w:val="18"/>
          <w:szCs w:val="18"/>
        </w:rPr>
        <w:t>earliest event per person.</w:t>
      </w:r>
    </w:p>
    <w:p w:rsidR="001D7E30" w:rsidRPr="001D7E30" w:rsidRDefault="001D7E30" w:rsidP="001D7E3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1D7E30">
        <w:rPr>
          <w:rFonts w:ascii="Segoe UI" w:eastAsia="Times New Roman" w:hAnsi="Segoe UI" w:cs="Segoe UI"/>
          <w:color w:val="333333"/>
          <w:sz w:val="18"/>
          <w:szCs w:val="18"/>
        </w:rPr>
        <w:t>Limit qualifying cohort to: </w:t>
      </w:r>
      <w:r w:rsidRPr="001D7E30">
        <w:rPr>
          <w:rFonts w:ascii="Segoe UI" w:eastAsia="Times New Roman" w:hAnsi="Segoe UI" w:cs="Segoe UI"/>
          <w:b/>
          <w:bCs/>
          <w:color w:val="333333"/>
          <w:sz w:val="18"/>
          <w:szCs w:val="18"/>
        </w:rPr>
        <w:t>earliest event per person.</w:t>
      </w:r>
    </w:p>
    <w:p w:rsidR="001D7E30" w:rsidRPr="001D7E30" w:rsidRDefault="001D7E30" w:rsidP="001D7E30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1D7E30">
        <w:rPr>
          <w:rFonts w:ascii="Times New Roman" w:eastAsia="Times New Roman" w:hAnsi="Times New Roman" w:cs="Times New Roman"/>
          <w:szCs w:val="24"/>
        </w:rPr>
        <w:t>No end date strategy selected. By default, the cohort end date will be the end of the observation period that contains the index event.</w:t>
      </w:r>
    </w:p>
    <w:p w:rsidR="00CB7F97" w:rsidRDefault="00CB7F97">
      <w:bookmarkStart w:id="0" w:name="_GoBack"/>
      <w:bookmarkEnd w:id="0"/>
    </w:p>
    <w:sectPr w:rsidR="00CB7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500DF"/>
    <w:multiLevelType w:val="multilevel"/>
    <w:tmpl w:val="3608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2D6EAA"/>
    <w:multiLevelType w:val="multilevel"/>
    <w:tmpl w:val="7F26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BD5"/>
    <w:rsid w:val="001D7E30"/>
    <w:rsid w:val="00334703"/>
    <w:rsid w:val="005D1300"/>
    <w:rsid w:val="006769B3"/>
    <w:rsid w:val="00CB7F97"/>
    <w:rsid w:val="00D7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30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D7E30"/>
  </w:style>
  <w:style w:type="character" w:customStyle="1" w:styleId="numericfield">
    <w:name w:val="numericfield"/>
    <w:basedOn w:val="DefaultParagraphFont"/>
    <w:rsid w:val="001D7E30"/>
  </w:style>
  <w:style w:type="character" w:customStyle="1" w:styleId="readonlyfield">
    <w:name w:val="readonlyfield"/>
    <w:basedOn w:val="DefaultParagraphFont"/>
    <w:rsid w:val="001D7E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30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D7E30"/>
  </w:style>
  <w:style w:type="character" w:customStyle="1" w:styleId="numericfield">
    <w:name w:val="numericfield"/>
    <w:basedOn w:val="DefaultParagraphFont"/>
    <w:rsid w:val="001D7E30"/>
  </w:style>
  <w:style w:type="character" w:customStyle="1" w:styleId="readonlyfield">
    <w:name w:val="readonlyfield"/>
    <w:basedOn w:val="DefaultParagraphFont"/>
    <w:rsid w:val="001D7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7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2962">
          <w:marLeft w:val="0"/>
          <w:marRight w:val="0"/>
          <w:marTop w:val="18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2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93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0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75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0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56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04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334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5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211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82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92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74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15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67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06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5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522</Words>
  <Characters>2982</Characters>
  <Application>Microsoft Office Word</Application>
  <DocSecurity>0</DocSecurity>
  <Lines>24</Lines>
  <Paragraphs>6</Paragraphs>
  <ScaleCrop>false</ScaleCrop>
  <Company>Johnson &amp; Johnson</Company>
  <LinksUpToDate>false</LinksUpToDate>
  <CharactersWithSpaces>3498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Knoll, Chris [JRDUS Non J&amp;J]</dc:creator>
  <cp:keywords/>
  <dc:description/>
  <cp:lastModifiedBy>Knoll, Chris [JRDUS Non J&amp;J]</cp:lastModifiedBy>
  <cp:revision>2</cp:revision>
  <dcterms:created xsi:type="dcterms:W3CDTF">2017-03-17T19:01:00Z</dcterms:created>
  <dcterms:modified xsi:type="dcterms:W3CDTF">2017-03-17T19:02:00Z</dcterms:modified>
</cp:coreProperties>
</file>