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7248" w14:textId="77777777" w:rsidR="00A26520" w:rsidRDefault="00A26520"/>
    <w:p w14:paraId="01DA28C0" w14:textId="0CCBF809" w:rsidR="00A26520" w:rsidRDefault="00A26520" w:rsidP="00554190">
      <w:pPr>
        <w:pStyle w:val="Title"/>
        <w:jc w:val="center"/>
      </w:pPr>
      <w:r>
        <w:t>OHDSI</w:t>
      </w:r>
      <w:r w:rsidR="002842D9">
        <w:t>:</w:t>
      </w:r>
      <w:r>
        <w:t xml:space="preserve"> </w:t>
      </w:r>
      <w:r w:rsidR="00516D36">
        <w:t>Comparative risk of the incident cancer between histamine-2 receptor antagonists</w:t>
      </w:r>
    </w:p>
    <w:p w14:paraId="4EE5C3B0" w14:textId="54403DCF" w:rsidR="00DA5BC8" w:rsidRPr="00DA5BC8" w:rsidRDefault="0092461C">
      <w:r>
        <w:rPr>
          <w:b/>
        </w:rPr>
        <w:t>Version</w:t>
      </w:r>
      <w:r w:rsidR="00FE2F14">
        <w:rPr>
          <w:b/>
        </w:rPr>
        <w:t>:</w:t>
      </w:r>
      <w:r>
        <w:rPr>
          <w:b/>
        </w:rPr>
        <w:t xml:space="preserve"> </w:t>
      </w:r>
      <w:r w:rsidR="00D3123A">
        <w:t>0.1</w:t>
      </w:r>
      <w:r w:rsidR="00E2761C">
        <w:t xml:space="preserve"> (feasibility test)</w:t>
      </w:r>
      <w:bookmarkStart w:id="0" w:name="_GoBack"/>
      <w:bookmarkEnd w:id="0"/>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07F72533" w:rsidR="00F05D4D" w:rsidRDefault="00F05D4D" w:rsidP="00CA21CE">
      <w:pPr>
        <w:rPr>
          <w:lang w:eastAsia="ko-KR"/>
        </w:rPr>
      </w:pPr>
      <w:r>
        <w:rPr>
          <w:lang w:eastAsia="ko-KR"/>
        </w:rPr>
        <w:t>Seng Chan You, MD, Ajou University, Korea</w:t>
      </w:r>
    </w:p>
    <w:p w14:paraId="2F5AC449" w14:textId="0544D17F" w:rsidR="00516D36" w:rsidRDefault="00516D36" w:rsidP="00CA21CE">
      <w:pPr>
        <w:rPr>
          <w:lang w:eastAsia="ko-KR"/>
        </w:rPr>
      </w:pPr>
      <w:r>
        <w:rPr>
          <w:lang w:eastAsia="ko-KR"/>
        </w:rPr>
        <w:t>Seung In Seo, MD</w:t>
      </w:r>
      <w:r w:rsidR="005D065F">
        <w:rPr>
          <w:lang w:eastAsia="ko-KR"/>
        </w:rPr>
        <w:t xml:space="preserve">, </w:t>
      </w:r>
      <w:r w:rsidR="00740A8A">
        <w:rPr>
          <w:lang w:eastAsia="ko-KR"/>
        </w:rPr>
        <w:t>Kangdong Sacred Heart Hospital, Korea</w:t>
      </w:r>
    </w:p>
    <w:p w14:paraId="4388C25F" w14:textId="7401CDDA" w:rsidR="00516D36" w:rsidRPr="00740A8A" w:rsidRDefault="005D065F" w:rsidP="00CA21CE">
      <w:pPr>
        <w:rPr>
          <w:lang w:eastAsia="ko-KR"/>
        </w:rPr>
      </w:pPr>
      <w:r>
        <w:rPr>
          <w:rFonts w:hint="eastAsia"/>
          <w:lang w:eastAsia="ko-KR"/>
        </w:rPr>
        <w:t>C</w:t>
      </w:r>
      <w:r>
        <w:rPr>
          <w:lang w:eastAsia="ko-KR"/>
        </w:rPr>
        <w:t>han Hyuk Park, MD</w:t>
      </w:r>
      <w:r w:rsidR="00740A8A">
        <w:rPr>
          <w:lang w:eastAsia="ko-KR"/>
        </w:rPr>
        <w:t xml:space="preserve">, </w:t>
      </w:r>
      <w:r w:rsidR="00014FE5">
        <w:rPr>
          <w:lang w:eastAsia="ko-KR"/>
        </w:rPr>
        <w:t>Hanyang University College of Medicine</w:t>
      </w:r>
      <w:r w:rsidR="00740A8A">
        <w:rPr>
          <w:lang w:eastAsia="ko-KR"/>
        </w:rPr>
        <w:t>, Korea</w:t>
      </w:r>
    </w:p>
    <w:p w14:paraId="3E7DC674" w14:textId="4167B507" w:rsidR="005D065F" w:rsidRDefault="005D065F" w:rsidP="00CA21CE">
      <w:pPr>
        <w:rPr>
          <w:lang w:eastAsia="ko-KR"/>
        </w:rPr>
      </w:pPr>
      <w:r>
        <w:rPr>
          <w:rFonts w:hint="eastAsia"/>
          <w:lang w:eastAsia="ko-KR"/>
        </w:rPr>
        <w:t>R</w:t>
      </w:r>
      <w:r>
        <w:rPr>
          <w:lang w:eastAsia="ko-KR"/>
        </w:rPr>
        <w:t>ae Woong Park, MD PhD</w:t>
      </w:r>
      <w:r w:rsidR="00DF73F8">
        <w:rPr>
          <w:lang w:eastAsia="ko-KR"/>
        </w:rPr>
        <w:t>, Ajou University, Korea</w:t>
      </w:r>
    </w:p>
    <w:p w14:paraId="5E922FC6" w14:textId="77777777" w:rsidR="00CA21CE" w:rsidRPr="00CB5628" w:rsidRDefault="00CA21CE"/>
    <w:p w14:paraId="6B1D3C49" w14:textId="25433095" w:rsidR="009D45C8" w:rsidRDefault="00A26520">
      <w:r w:rsidRPr="00554190">
        <w:rPr>
          <w:b/>
        </w:rPr>
        <w:t>Date</w:t>
      </w:r>
      <w:r w:rsidR="0074593E" w:rsidRPr="00554190">
        <w:rPr>
          <w:b/>
        </w:rPr>
        <w:t>:</w:t>
      </w:r>
      <w:r w:rsidR="00EE506E">
        <w:t xml:space="preserve"> </w:t>
      </w:r>
      <w:r w:rsidR="00DE03BE">
        <w:rPr>
          <w:lang w:eastAsia="ko-KR"/>
        </w:rPr>
        <w:t xml:space="preserve">February </w:t>
      </w:r>
      <w:r w:rsidR="00A20F5E">
        <w:rPr>
          <w:lang w:eastAsia="ko-KR"/>
        </w:rPr>
        <w:t>8</w:t>
      </w:r>
      <w:r w:rsidR="00DE03BE">
        <w:rPr>
          <w:lang w:eastAsia="ko-KR"/>
        </w:rPr>
        <w:t>7, 2020</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Heading"/>
          </w:pPr>
          <w:r>
            <w:t>Table of c</w:t>
          </w:r>
          <w:r w:rsidR="000F0CE6">
            <w:t>ontents</w:t>
          </w:r>
        </w:p>
        <w:p w14:paraId="5BA7B1EE" w14:textId="0DAE8AB4" w:rsidR="00DD2C00"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33704612" w:history="1">
            <w:r w:rsidR="00DD2C00" w:rsidRPr="00D00E39">
              <w:rPr>
                <w:rStyle w:val="Hyperlink"/>
                <w:noProof/>
              </w:rPr>
              <w:t>2</w:t>
            </w:r>
            <w:r w:rsidR="00DD2C00">
              <w:rPr>
                <w:rFonts w:eastAsiaTheme="minorEastAsia"/>
                <w:noProof/>
                <w:kern w:val="2"/>
                <w:sz w:val="20"/>
                <w:lang w:eastAsia="ko-KR"/>
              </w:rPr>
              <w:tab/>
            </w:r>
            <w:r w:rsidR="00DD2C00" w:rsidRPr="00D00E39">
              <w:rPr>
                <w:rStyle w:val="Hyperlink"/>
                <w:noProof/>
              </w:rPr>
              <w:t>List of abbreviations</w:t>
            </w:r>
            <w:r w:rsidR="00DD2C00">
              <w:rPr>
                <w:noProof/>
                <w:webHidden/>
              </w:rPr>
              <w:tab/>
            </w:r>
            <w:r w:rsidR="00DD2C00">
              <w:rPr>
                <w:noProof/>
                <w:webHidden/>
              </w:rPr>
              <w:fldChar w:fldCharType="begin"/>
            </w:r>
            <w:r w:rsidR="00DD2C00">
              <w:rPr>
                <w:noProof/>
                <w:webHidden/>
              </w:rPr>
              <w:instrText xml:space="preserve"> PAGEREF _Toc33704612 \h </w:instrText>
            </w:r>
            <w:r w:rsidR="00DD2C00">
              <w:rPr>
                <w:noProof/>
                <w:webHidden/>
              </w:rPr>
            </w:r>
            <w:r w:rsidR="00DD2C00">
              <w:rPr>
                <w:noProof/>
                <w:webHidden/>
              </w:rPr>
              <w:fldChar w:fldCharType="separate"/>
            </w:r>
            <w:r w:rsidR="00DD2C00">
              <w:rPr>
                <w:noProof/>
                <w:webHidden/>
              </w:rPr>
              <w:t>3</w:t>
            </w:r>
            <w:r w:rsidR="00DD2C00">
              <w:rPr>
                <w:noProof/>
                <w:webHidden/>
              </w:rPr>
              <w:fldChar w:fldCharType="end"/>
            </w:r>
          </w:hyperlink>
        </w:p>
        <w:p w14:paraId="4B61DD83" w14:textId="11C7D570" w:rsidR="00DD2C00" w:rsidRDefault="006466AD">
          <w:pPr>
            <w:pStyle w:val="TOC1"/>
            <w:tabs>
              <w:tab w:val="left" w:pos="440"/>
              <w:tab w:val="right" w:leader="dot" w:pos="9350"/>
            </w:tabs>
            <w:rPr>
              <w:rFonts w:eastAsiaTheme="minorEastAsia"/>
              <w:noProof/>
              <w:kern w:val="2"/>
              <w:sz w:val="20"/>
              <w:lang w:eastAsia="ko-KR"/>
            </w:rPr>
          </w:pPr>
          <w:hyperlink w:anchor="_Toc33704613" w:history="1">
            <w:r w:rsidR="00DD2C00" w:rsidRPr="00D00E39">
              <w:rPr>
                <w:rStyle w:val="Hyperlink"/>
                <w:noProof/>
              </w:rPr>
              <w:t>3</w:t>
            </w:r>
            <w:r w:rsidR="00DD2C00">
              <w:rPr>
                <w:rFonts w:eastAsiaTheme="minorEastAsia"/>
                <w:noProof/>
                <w:kern w:val="2"/>
                <w:sz w:val="20"/>
                <w:lang w:eastAsia="ko-KR"/>
              </w:rPr>
              <w:tab/>
            </w:r>
            <w:r w:rsidR="00DD2C00" w:rsidRPr="00D00E39">
              <w:rPr>
                <w:rStyle w:val="Hyperlink"/>
                <w:noProof/>
              </w:rPr>
              <w:t>Abstract</w:t>
            </w:r>
            <w:r w:rsidR="00DD2C00">
              <w:rPr>
                <w:noProof/>
                <w:webHidden/>
              </w:rPr>
              <w:tab/>
            </w:r>
            <w:r w:rsidR="00DD2C00">
              <w:rPr>
                <w:noProof/>
                <w:webHidden/>
              </w:rPr>
              <w:fldChar w:fldCharType="begin"/>
            </w:r>
            <w:r w:rsidR="00DD2C00">
              <w:rPr>
                <w:noProof/>
                <w:webHidden/>
              </w:rPr>
              <w:instrText xml:space="preserve"> PAGEREF _Toc33704613 \h </w:instrText>
            </w:r>
            <w:r w:rsidR="00DD2C00">
              <w:rPr>
                <w:noProof/>
                <w:webHidden/>
              </w:rPr>
            </w:r>
            <w:r w:rsidR="00DD2C00">
              <w:rPr>
                <w:noProof/>
                <w:webHidden/>
              </w:rPr>
              <w:fldChar w:fldCharType="separate"/>
            </w:r>
            <w:r w:rsidR="00DD2C00">
              <w:rPr>
                <w:noProof/>
                <w:webHidden/>
              </w:rPr>
              <w:t>3</w:t>
            </w:r>
            <w:r w:rsidR="00DD2C00">
              <w:rPr>
                <w:noProof/>
                <w:webHidden/>
              </w:rPr>
              <w:fldChar w:fldCharType="end"/>
            </w:r>
          </w:hyperlink>
        </w:p>
        <w:p w14:paraId="047BD391" w14:textId="5B2CE822" w:rsidR="00DD2C00" w:rsidRDefault="006466AD">
          <w:pPr>
            <w:pStyle w:val="TOC1"/>
            <w:tabs>
              <w:tab w:val="left" w:pos="440"/>
              <w:tab w:val="right" w:leader="dot" w:pos="9350"/>
            </w:tabs>
            <w:rPr>
              <w:rFonts w:eastAsiaTheme="minorEastAsia"/>
              <w:noProof/>
              <w:kern w:val="2"/>
              <w:sz w:val="20"/>
              <w:lang w:eastAsia="ko-KR"/>
            </w:rPr>
          </w:pPr>
          <w:hyperlink w:anchor="_Toc33704614" w:history="1">
            <w:r w:rsidR="00DD2C00" w:rsidRPr="00D00E39">
              <w:rPr>
                <w:rStyle w:val="Hyperlink"/>
                <w:noProof/>
              </w:rPr>
              <w:t>4</w:t>
            </w:r>
            <w:r w:rsidR="00DD2C00">
              <w:rPr>
                <w:rFonts w:eastAsiaTheme="minorEastAsia"/>
                <w:noProof/>
                <w:kern w:val="2"/>
                <w:sz w:val="20"/>
                <w:lang w:eastAsia="ko-KR"/>
              </w:rPr>
              <w:tab/>
            </w:r>
            <w:r w:rsidR="00DD2C00" w:rsidRPr="00D00E39">
              <w:rPr>
                <w:rStyle w:val="Hyperlink"/>
                <w:noProof/>
              </w:rPr>
              <w:t>Amendments and Updates</w:t>
            </w:r>
            <w:r w:rsidR="00DD2C00">
              <w:rPr>
                <w:noProof/>
                <w:webHidden/>
              </w:rPr>
              <w:tab/>
            </w:r>
            <w:r w:rsidR="00DD2C00">
              <w:rPr>
                <w:noProof/>
                <w:webHidden/>
              </w:rPr>
              <w:fldChar w:fldCharType="begin"/>
            </w:r>
            <w:r w:rsidR="00DD2C00">
              <w:rPr>
                <w:noProof/>
                <w:webHidden/>
              </w:rPr>
              <w:instrText xml:space="preserve"> PAGEREF _Toc33704614 \h </w:instrText>
            </w:r>
            <w:r w:rsidR="00DD2C00">
              <w:rPr>
                <w:noProof/>
                <w:webHidden/>
              </w:rPr>
            </w:r>
            <w:r w:rsidR="00DD2C00">
              <w:rPr>
                <w:noProof/>
                <w:webHidden/>
              </w:rPr>
              <w:fldChar w:fldCharType="separate"/>
            </w:r>
            <w:r w:rsidR="00DD2C00">
              <w:rPr>
                <w:noProof/>
                <w:webHidden/>
              </w:rPr>
              <w:t>4</w:t>
            </w:r>
            <w:r w:rsidR="00DD2C00">
              <w:rPr>
                <w:noProof/>
                <w:webHidden/>
              </w:rPr>
              <w:fldChar w:fldCharType="end"/>
            </w:r>
          </w:hyperlink>
        </w:p>
        <w:p w14:paraId="1D702783" w14:textId="0DF5FED8" w:rsidR="00DD2C00" w:rsidRDefault="006466AD">
          <w:pPr>
            <w:pStyle w:val="TOC1"/>
            <w:tabs>
              <w:tab w:val="left" w:pos="440"/>
              <w:tab w:val="right" w:leader="dot" w:pos="9350"/>
            </w:tabs>
            <w:rPr>
              <w:rFonts w:eastAsiaTheme="minorEastAsia"/>
              <w:noProof/>
              <w:kern w:val="2"/>
              <w:sz w:val="20"/>
              <w:lang w:eastAsia="ko-KR"/>
            </w:rPr>
          </w:pPr>
          <w:hyperlink w:anchor="_Toc33704615" w:history="1">
            <w:r w:rsidR="00DD2C00" w:rsidRPr="00D00E39">
              <w:rPr>
                <w:rStyle w:val="Hyperlink"/>
                <w:noProof/>
              </w:rPr>
              <w:t>5</w:t>
            </w:r>
            <w:r w:rsidR="00DD2C00">
              <w:rPr>
                <w:rFonts w:eastAsiaTheme="minorEastAsia"/>
                <w:noProof/>
                <w:kern w:val="2"/>
                <w:sz w:val="20"/>
                <w:lang w:eastAsia="ko-KR"/>
              </w:rPr>
              <w:tab/>
            </w:r>
            <w:r w:rsidR="00DD2C00" w:rsidRPr="00D00E39">
              <w:rPr>
                <w:rStyle w:val="Hyperlink"/>
                <w:noProof/>
              </w:rPr>
              <w:t>Rationale and Background</w:t>
            </w:r>
            <w:r w:rsidR="00DD2C00">
              <w:rPr>
                <w:noProof/>
                <w:webHidden/>
              </w:rPr>
              <w:tab/>
            </w:r>
            <w:r w:rsidR="00DD2C00">
              <w:rPr>
                <w:noProof/>
                <w:webHidden/>
              </w:rPr>
              <w:fldChar w:fldCharType="begin"/>
            </w:r>
            <w:r w:rsidR="00DD2C00">
              <w:rPr>
                <w:noProof/>
                <w:webHidden/>
              </w:rPr>
              <w:instrText xml:space="preserve"> PAGEREF _Toc33704615 \h </w:instrText>
            </w:r>
            <w:r w:rsidR="00DD2C00">
              <w:rPr>
                <w:noProof/>
                <w:webHidden/>
              </w:rPr>
            </w:r>
            <w:r w:rsidR="00DD2C00">
              <w:rPr>
                <w:noProof/>
                <w:webHidden/>
              </w:rPr>
              <w:fldChar w:fldCharType="separate"/>
            </w:r>
            <w:r w:rsidR="00DD2C00">
              <w:rPr>
                <w:noProof/>
                <w:webHidden/>
              </w:rPr>
              <w:t>4</w:t>
            </w:r>
            <w:r w:rsidR="00DD2C00">
              <w:rPr>
                <w:noProof/>
                <w:webHidden/>
              </w:rPr>
              <w:fldChar w:fldCharType="end"/>
            </w:r>
          </w:hyperlink>
        </w:p>
        <w:p w14:paraId="72A88B27" w14:textId="265E381D" w:rsidR="00DD2C00" w:rsidRDefault="006466AD">
          <w:pPr>
            <w:pStyle w:val="TOC1"/>
            <w:tabs>
              <w:tab w:val="left" w:pos="440"/>
              <w:tab w:val="right" w:leader="dot" w:pos="9350"/>
            </w:tabs>
            <w:rPr>
              <w:rFonts w:eastAsiaTheme="minorEastAsia"/>
              <w:noProof/>
              <w:kern w:val="2"/>
              <w:sz w:val="20"/>
              <w:lang w:eastAsia="ko-KR"/>
            </w:rPr>
          </w:pPr>
          <w:hyperlink w:anchor="_Toc33704616" w:history="1">
            <w:r w:rsidR="00DD2C00" w:rsidRPr="00D00E39">
              <w:rPr>
                <w:rStyle w:val="Hyperlink"/>
                <w:noProof/>
              </w:rPr>
              <w:t>6</w:t>
            </w:r>
            <w:r w:rsidR="00DD2C00">
              <w:rPr>
                <w:rFonts w:eastAsiaTheme="minorEastAsia"/>
                <w:noProof/>
                <w:kern w:val="2"/>
                <w:sz w:val="20"/>
                <w:lang w:eastAsia="ko-KR"/>
              </w:rPr>
              <w:tab/>
            </w:r>
            <w:r w:rsidR="00DD2C00" w:rsidRPr="00D00E39">
              <w:rPr>
                <w:rStyle w:val="Hyperlink"/>
                <w:noProof/>
              </w:rPr>
              <w:t>Study Objectives</w:t>
            </w:r>
            <w:r w:rsidR="00DD2C00">
              <w:rPr>
                <w:noProof/>
                <w:webHidden/>
              </w:rPr>
              <w:tab/>
            </w:r>
            <w:r w:rsidR="00DD2C00">
              <w:rPr>
                <w:noProof/>
                <w:webHidden/>
              </w:rPr>
              <w:fldChar w:fldCharType="begin"/>
            </w:r>
            <w:r w:rsidR="00DD2C00">
              <w:rPr>
                <w:noProof/>
                <w:webHidden/>
              </w:rPr>
              <w:instrText xml:space="preserve"> PAGEREF _Toc33704616 \h </w:instrText>
            </w:r>
            <w:r w:rsidR="00DD2C00">
              <w:rPr>
                <w:noProof/>
                <w:webHidden/>
              </w:rPr>
            </w:r>
            <w:r w:rsidR="00DD2C00">
              <w:rPr>
                <w:noProof/>
                <w:webHidden/>
              </w:rPr>
              <w:fldChar w:fldCharType="separate"/>
            </w:r>
            <w:r w:rsidR="00DD2C00">
              <w:rPr>
                <w:noProof/>
                <w:webHidden/>
              </w:rPr>
              <w:t>5</w:t>
            </w:r>
            <w:r w:rsidR="00DD2C00">
              <w:rPr>
                <w:noProof/>
                <w:webHidden/>
              </w:rPr>
              <w:fldChar w:fldCharType="end"/>
            </w:r>
          </w:hyperlink>
        </w:p>
        <w:p w14:paraId="46EF4AB5" w14:textId="0FF0607A" w:rsidR="00DD2C00" w:rsidRDefault="006466AD">
          <w:pPr>
            <w:pStyle w:val="TOC2"/>
            <w:tabs>
              <w:tab w:val="left" w:pos="800"/>
              <w:tab w:val="right" w:leader="dot" w:pos="9350"/>
            </w:tabs>
            <w:rPr>
              <w:rFonts w:eastAsiaTheme="minorEastAsia"/>
              <w:noProof/>
              <w:kern w:val="2"/>
              <w:sz w:val="20"/>
              <w:lang w:eastAsia="ko-KR"/>
            </w:rPr>
          </w:pPr>
          <w:hyperlink w:anchor="_Toc33704617" w:history="1">
            <w:r w:rsidR="00DD2C00" w:rsidRPr="00D00E39">
              <w:rPr>
                <w:rStyle w:val="Hyperlink"/>
                <w:noProof/>
              </w:rPr>
              <w:t>6.1</w:t>
            </w:r>
            <w:r w:rsidR="00DD2C00">
              <w:rPr>
                <w:rFonts w:eastAsiaTheme="minorEastAsia"/>
                <w:noProof/>
                <w:kern w:val="2"/>
                <w:sz w:val="20"/>
                <w:lang w:eastAsia="ko-KR"/>
              </w:rPr>
              <w:tab/>
            </w:r>
            <w:r w:rsidR="00DD2C00" w:rsidRPr="00D00E39">
              <w:rPr>
                <w:rStyle w:val="Hyperlink"/>
                <w:noProof/>
              </w:rPr>
              <w:t>Research Questions</w:t>
            </w:r>
            <w:r w:rsidR="00DD2C00">
              <w:rPr>
                <w:noProof/>
                <w:webHidden/>
              </w:rPr>
              <w:tab/>
            </w:r>
            <w:r w:rsidR="00DD2C00">
              <w:rPr>
                <w:noProof/>
                <w:webHidden/>
              </w:rPr>
              <w:fldChar w:fldCharType="begin"/>
            </w:r>
            <w:r w:rsidR="00DD2C00">
              <w:rPr>
                <w:noProof/>
                <w:webHidden/>
              </w:rPr>
              <w:instrText xml:space="preserve"> PAGEREF _Toc33704617 \h </w:instrText>
            </w:r>
            <w:r w:rsidR="00DD2C00">
              <w:rPr>
                <w:noProof/>
                <w:webHidden/>
              </w:rPr>
            </w:r>
            <w:r w:rsidR="00DD2C00">
              <w:rPr>
                <w:noProof/>
                <w:webHidden/>
              </w:rPr>
              <w:fldChar w:fldCharType="separate"/>
            </w:r>
            <w:r w:rsidR="00DD2C00">
              <w:rPr>
                <w:noProof/>
                <w:webHidden/>
              </w:rPr>
              <w:t>5</w:t>
            </w:r>
            <w:r w:rsidR="00DD2C00">
              <w:rPr>
                <w:noProof/>
                <w:webHidden/>
              </w:rPr>
              <w:fldChar w:fldCharType="end"/>
            </w:r>
          </w:hyperlink>
        </w:p>
        <w:p w14:paraId="6511DF30" w14:textId="4797DC39" w:rsidR="00DD2C00" w:rsidRDefault="006466AD">
          <w:pPr>
            <w:pStyle w:val="TOC2"/>
            <w:tabs>
              <w:tab w:val="left" w:pos="800"/>
              <w:tab w:val="right" w:leader="dot" w:pos="9350"/>
            </w:tabs>
            <w:rPr>
              <w:rFonts w:eastAsiaTheme="minorEastAsia"/>
              <w:noProof/>
              <w:kern w:val="2"/>
              <w:sz w:val="20"/>
              <w:lang w:eastAsia="ko-KR"/>
            </w:rPr>
          </w:pPr>
          <w:hyperlink w:anchor="_Toc33704618" w:history="1">
            <w:r w:rsidR="00DD2C00" w:rsidRPr="00D00E39">
              <w:rPr>
                <w:rStyle w:val="Hyperlink"/>
                <w:noProof/>
              </w:rPr>
              <w:t>6.2</w:t>
            </w:r>
            <w:r w:rsidR="00DD2C00">
              <w:rPr>
                <w:rFonts w:eastAsiaTheme="minorEastAsia"/>
                <w:noProof/>
                <w:kern w:val="2"/>
                <w:sz w:val="20"/>
                <w:lang w:eastAsia="ko-KR"/>
              </w:rPr>
              <w:tab/>
            </w:r>
            <w:r w:rsidR="00DD2C00" w:rsidRPr="00D00E39">
              <w:rPr>
                <w:rStyle w:val="Hyperlink"/>
                <w:noProof/>
              </w:rPr>
              <w:t>Objectives</w:t>
            </w:r>
            <w:r w:rsidR="00DD2C00">
              <w:rPr>
                <w:noProof/>
                <w:webHidden/>
              </w:rPr>
              <w:tab/>
            </w:r>
            <w:r w:rsidR="00DD2C00">
              <w:rPr>
                <w:noProof/>
                <w:webHidden/>
              </w:rPr>
              <w:fldChar w:fldCharType="begin"/>
            </w:r>
            <w:r w:rsidR="00DD2C00">
              <w:rPr>
                <w:noProof/>
                <w:webHidden/>
              </w:rPr>
              <w:instrText xml:space="preserve"> PAGEREF _Toc33704618 \h </w:instrText>
            </w:r>
            <w:r w:rsidR="00DD2C00">
              <w:rPr>
                <w:noProof/>
                <w:webHidden/>
              </w:rPr>
            </w:r>
            <w:r w:rsidR="00DD2C00">
              <w:rPr>
                <w:noProof/>
                <w:webHidden/>
              </w:rPr>
              <w:fldChar w:fldCharType="separate"/>
            </w:r>
            <w:r w:rsidR="00DD2C00">
              <w:rPr>
                <w:noProof/>
                <w:webHidden/>
              </w:rPr>
              <w:t>6</w:t>
            </w:r>
            <w:r w:rsidR="00DD2C00">
              <w:rPr>
                <w:noProof/>
                <w:webHidden/>
              </w:rPr>
              <w:fldChar w:fldCharType="end"/>
            </w:r>
          </w:hyperlink>
        </w:p>
        <w:p w14:paraId="79AC21AE" w14:textId="4A9B6D38" w:rsidR="00DD2C00" w:rsidRDefault="006466AD">
          <w:pPr>
            <w:pStyle w:val="TOC1"/>
            <w:tabs>
              <w:tab w:val="left" w:pos="440"/>
              <w:tab w:val="right" w:leader="dot" w:pos="9350"/>
            </w:tabs>
            <w:rPr>
              <w:rFonts w:eastAsiaTheme="minorEastAsia"/>
              <w:noProof/>
              <w:kern w:val="2"/>
              <w:sz w:val="20"/>
              <w:lang w:eastAsia="ko-KR"/>
            </w:rPr>
          </w:pPr>
          <w:hyperlink w:anchor="_Toc33704619" w:history="1">
            <w:r w:rsidR="00DD2C00" w:rsidRPr="00D00E39">
              <w:rPr>
                <w:rStyle w:val="Hyperlink"/>
                <w:noProof/>
              </w:rPr>
              <w:t>7</w:t>
            </w:r>
            <w:r w:rsidR="00DD2C00">
              <w:rPr>
                <w:rFonts w:eastAsiaTheme="minorEastAsia"/>
                <w:noProof/>
                <w:kern w:val="2"/>
                <w:sz w:val="20"/>
                <w:lang w:eastAsia="ko-KR"/>
              </w:rPr>
              <w:tab/>
            </w:r>
            <w:r w:rsidR="00DD2C00" w:rsidRPr="00D00E39">
              <w:rPr>
                <w:rStyle w:val="Hyperlink"/>
                <w:noProof/>
              </w:rPr>
              <w:t>Research methods</w:t>
            </w:r>
            <w:r w:rsidR="00DD2C00">
              <w:rPr>
                <w:noProof/>
                <w:webHidden/>
              </w:rPr>
              <w:tab/>
            </w:r>
            <w:r w:rsidR="00DD2C00">
              <w:rPr>
                <w:noProof/>
                <w:webHidden/>
              </w:rPr>
              <w:fldChar w:fldCharType="begin"/>
            </w:r>
            <w:r w:rsidR="00DD2C00">
              <w:rPr>
                <w:noProof/>
                <w:webHidden/>
              </w:rPr>
              <w:instrText xml:space="preserve"> PAGEREF _Toc33704619 \h </w:instrText>
            </w:r>
            <w:r w:rsidR="00DD2C00">
              <w:rPr>
                <w:noProof/>
                <w:webHidden/>
              </w:rPr>
            </w:r>
            <w:r w:rsidR="00DD2C00">
              <w:rPr>
                <w:noProof/>
                <w:webHidden/>
              </w:rPr>
              <w:fldChar w:fldCharType="separate"/>
            </w:r>
            <w:r w:rsidR="00DD2C00">
              <w:rPr>
                <w:noProof/>
                <w:webHidden/>
              </w:rPr>
              <w:t>6</w:t>
            </w:r>
            <w:r w:rsidR="00DD2C00">
              <w:rPr>
                <w:noProof/>
                <w:webHidden/>
              </w:rPr>
              <w:fldChar w:fldCharType="end"/>
            </w:r>
          </w:hyperlink>
        </w:p>
        <w:p w14:paraId="5B9509F8" w14:textId="25DBC0EC" w:rsidR="00DD2C00" w:rsidRDefault="006466AD">
          <w:pPr>
            <w:pStyle w:val="TOC2"/>
            <w:tabs>
              <w:tab w:val="left" w:pos="800"/>
              <w:tab w:val="right" w:leader="dot" w:pos="9350"/>
            </w:tabs>
            <w:rPr>
              <w:rFonts w:eastAsiaTheme="minorEastAsia"/>
              <w:noProof/>
              <w:kern w:val="2"/>
              <w:sz w:val="20"/>
              <w:lang w:eastAsia="ko-KR"/>
            </w:rPr>
          </w:pPr>
          <w:hyperlink w:anchor="_Toc33704620" w:history="1">
            <w:r w:rsidR="00DD2C00" w:rsidRPr="00D00E39">
              <w:rPr>
                <w:rStyle w:val="Hyperlink"/>
                <w:noProof/>
              </w:rPr>
              <w:t>7.1</w:t>
            </w:r>
            <w:r w:rsidR="00DD2C00">
              <w:rPr>
                <w:rFonts w:eastAsiaTheme="minorEastAsia"/>
                <w:noProof/>
                <w:kern w:val="2"/>
                <w:sz w:val="20"/>
                <w:lang w:eastAsia="ko-KR"/>
              </w:rPr>
              <w:tab/>
            </w:r>
            <w:r w:rsidR="00DD2C00" w:rsidRPr="00D00E39">
              <w:rPr>
                <w:rStyle w:val="Hyperlink"/>
                <w:noProof/>
              </w:rPr>
              <w:t>Study Design</w:t>
            </w:r>
            <w:r w:rsidR="00DD2C00">
              <w:rPr>
                <w:noProof/>
                <w:webHidden/>
              </w:rPr>
              <w:tab/>
            </w:r>
            <w:r w:rsidR="00DD2C00">
              <w:rPr>
                <w:noProof/>
                <w:webHidden/>
              </w:rPr>
              <w:fldChar w:fldCharType="begin"/>
            </w:r>
            <w:r w:rsidR="00DD2C00">
              <w:rPr>
                <w:noProof/>
                <w:webHidden/>
              </w:rPr>
              <w:instrText xml:space="preserve"> PAGEREF _Toc33704620 \h </w:instrText>
            </w:r>
            <w:r w:rsidR="00DD2C00">
              <w:rPr>
                <w:noProof/>
                <w:webHidden/>
              </w:rPr>
            </w:r>
            <w:r w:rsidR="00DD2C00">
              <w:rPr>
                <w:noProof/>
                <w:webHidden/>
              </w:rPr>
              <w:fldChar w:fldCharType="separate"/>
            </w:r>
            <w:r w:rsidR="00DD2C00">
              <w:rPr>
                <w:noProof/>
                <w:webHidden/>
              </w:rPr>
              <w:t>6</w:t>
            </w:r>
            <w:r w:rsidR="00DD2C00">
              <w:rPr>
                <w:noProof/>
                <w:webHidden/>
              </w:rPr>
              <w:fldChar w:fldCharType="end"/>
            </w:r>
          </w:hyperlink>
        </w:p>
        <w:p w14:paraId="7FAC4F5F" w14:textId="33E5FBDC" w:rsidR="00DD2C00" w:rsidRDefault="006466AD">
          <w:pPr>
            <w:pStyle w:val="TOC3"/>
            <w:tabs>
              <w:tab w:val="left" w:pos="1200"/>
              <w:tab w:val="right" w:leader="dot" w:pos="9350"/>
            </w:tabs>
            <w:rPr>
              <w:rFonts w:eastAsiaTheme="minorEastAsia"/>
              <w:noProof/>
              <w:kern w:val="2"/>
              <w:sz w:val="20"/>
              <w:lang w:eastAsia="ko-KR"/>
            </w:rPr>
          </w:pPr>
          <w:hyperlink w:anchor="_Toc33704621" w:history="1">
            <w:r w:rsidR="00DD2C00" w:rsidRPr="00D00E39">
              <w:rPr>
                <w:rStyle w:val="Hyperlink"/>
                <w:noProof/>
              </w:rPr>
              <w:t>7.1.1</w:t>
            </w:r>
            <w:r w:rsidR="00DD2C00">
              <w:rPr>
                <w:rFonts w:eastAsiaTheme="minorEastAsia"/>
                <w:noProof/>
                <w:kern w:val="2"/>
                <w:sz w:val="20"/>
                <w:lang w:eastAsia="ko-KR"/>
              </w:rPr>
              <w:tab/>
            </w:r>
            <w:r w:rsidR="00DD2C00" w:rsidRPr="00D00E39">
              <w:rPr>
                <w:rStyle w:val="Hyperlink"/>
                <w:noProof/>
              </w:rPr>
              <w:t>Overview</w:t>
            </w:r>
            <w:r w:rsidR="00DD2C00">
              <w:rPr>
                <w:noProof/>
                <w:webHidden/>
              </w:rPr>
              <w:tab/>
            </w:r>
            <w:r w:rsidR="00DD2C00">
              <w:rPr>
                <w:noProof/>
                <w:webHidden/>
              </w:rPr>
              <w:fldChar w:fldCharType="begin"/>
            </w:r>
            <w:r w:rsidR="00DD2C00">
              <w:rPr>
                <w:noProof/>
                <w:webHidden/>
              </w:rPr>
              <w:instrText xml:space="preserve"> PAGEREF _Toc33704621 \h </w:instrText>
            </w:r>
            <w:r w:rsidR="00DD2C00">
              <w:rPr>
                <w:noProof/>
                <w:webHidden/>
              </w:rPr>
            </w:r>
            <w:r w:rsidR="00DD2C00">
              <w:rPr>
                <w:noProof/>
                <w:webHidden/>
              </w:rPr>
              <w:fldChar w:fldCharType="separate"/>
            </w:r>
            <w:r w:rsidR="00DD2C00">
              <w:rPr>
                <w:noProof/>
                <w:webHidden/>
              </w:rPr>
              <w:t>6</w:t>
            </w:r>
            <w:r w:rsidR="00DD2C00">
              <w:rPr>
                <w:noProof/>
                <w:webHidden/>
              </w:rPr>
              <w:fldChar w:fldCharType="end"/>
            </w:r>
          </w:hyperlink>
        </w:p>
        <w:p w14:paraId="106DFF61" w14:textId="52653686" w:rsidR="00DD2C00" w:rsidRDefault="006466AD">
          <w:pPr>
            <w:pStyle w:val="TOC2"/>
            <w:tabs>
              <w:tab w:val="left" w:pos="800"/>
              <w:tab w:val="right" w:leader="dot" w:pos="9350"/>
            </w:tabs>
            <w:rPr>
              <w:rFonts w:eastAsiaTheme="minorEastAsia"/>
              <w:noProof/>
              <w:kern w:val="2"/>
              <w:sz w:val="20"/>
              <w:lang w:eastAsia="ko-KR"/>
            </w:rPr>
          </w:pPr>
          <w:hyperlink w:anchor="_Toc33704622" w:history="1">
            <w:r w:rsidR="00DD2C00" w:rsidRPr="00D00E39">
              <w:rPr>
                <w:rStyle w:val="Hyperlink"/>
                <w:rFonts w:eastAsia="맑은 고딕"/>
                <w:noProof/>
                <w:lang w:eastAsia="ko-KR"/>
              </w:rPr>
              <w:t>7.2</w:t>
            </w:r>
            <w:r w:rsidR="00DD2C00">
              <w:rPr>
                <w:rFonts w:eastAsiaTheme="minorEastAsia"/>
                <w:noProof/>
                <w:kern w:val="2"/>
                <w:sz w:val="20"/>
                <w:lang w:eastAsia="ko-KR"/>
              </w:rPr>
              <w:tab/>
            </w:r>
            <w:r w:rsidR="00DD2C00" w:rsidRPr="00D00E39">
              <w:rPr>
                <w:rStyle w:val="Hyperlink"/>
                <w:rFonts w:eastAsia="맑은 고딕"/>
                <w:noProof/>
                <w:lang w:eastAsia="ko-KR"/>
              </w:rPr>
              <w:t>Study population</w:t>
            </w:r>
            <w:r w:rsidR="00DD2C00">
              <w:rPr>
                <w:noProof/>
                <w:webHidden/>
              </w:rPr>
              <w:tab/>
            </w:r>
            <w:r w:rsidR="00DD2C00">
              <w:rPr>
                <w:noProof/>
                <w:webHidden/>
              </w:rPr>
              <w:fldChar w:fldCharType="begin"/>
            </w:r>
            <w:r w:rsidR="00DD2C00">
              <w:rPr>
                <w:noProof/>
                <w:webHidden/>
              </w:rPr>
              <w:instrText xml:space="preserve"> PAGEREF _Toc33704622 \h </w:instrText>
            </w:r>
            <w:r w:rsidR="00DD2C00">
              <w:rPr>
                <w:noProof/>
                <w:webHidden/>
              </w:rPr>
            </w:r>
            <w:r w:rsidR="00DD2C00">
              <w:rPr>
                <w:noProof/>
                <w:webHidden/>
              </w:rPr>
              <w:fldChar w:fldCharType="separate"/>
            </w:r>
            <w:r w:rsidR="00DD2C00">
              <w:rPr>
                <w:noProof/>
                <w:webHidden/>
              </w:rPr>
              <w:t>7</w:t>
            </w:r>
            <w:r w:rsidR="00DD2C00">
              <w:rPr>
                <w:noProof/>
                <w:webHidden/>
              </w:rPr>
              <w:fldChar w:fldCharType="end"/>
            </w:r>
          </w:hyperlink>
        </w:p>
        <w:p w14:paraId="66EAD61F" w14:textId="2782C75A" w:rsidR="00DD2C00" w:rsidRDefault="006466AD">
          <w:pPr>
            <w:pStyle w:val="TOC3"/>
            <w:tabs>
              <w:tab w:val="left" w:pos="1200"/>
              <w:tab w:val="right" w:leader="dot" w:pos="9350"/>
            </w:tabs>
            <w:rPr>
              <w:rFonts w:eastAsiaTheme="minorEastAsia"/>
              <w:noProof/>
              <w:kern w:val="2"/>
              <w:sz w:val="20"/>
              <w:lang w:eastAsia="ko-KR"/>
            </w:rPr>
          </w:pPr>
          <w:hyperlink w:anchor="_Toc33704623" w:history="1">
            <w:r w:rsidR="00DD2C00" w:rsidRPr="00D00E39">
              <w:rPr>
                <w:rStyle w:val="Hyperlink"/>
                <w:noProof/>
              </w:rPr>
              <w:t>7.2.1</w:t>
            </w:r>
            <w:r w:rsidR="00DD2C00">
              <w:rPr>
                <w:rFonts w:eastAsiaTheme="minorEastAsia"/>
                <w:noProof/>
                <w:kern w:val="2"/>
                <w:sz w:val="20"/>
                <w:lang w:eastAsia="ko-KR"/>
              </w:rPr>
              <w:tab/>
            </w:r>
            <w:r w:rsidR="00DD2C00" w:rsidRPr="00D00E39">
              <w:rPr>
                <w:rStyle w:val="Hyperlink"/>
                <w:noProof/>
              </w:rPr>
              <w:t>Primary study population</w:t>
            </w:r>
            <w:r w:rsidR="00DD2C00">
              <w:rPr>
                <w:noProof/>
                <w:webHidden/>
              </w:rPr>
              <w:tab/>
            </w:r>
            <w:r w:rsidR="00DD2C00">
              <w:rPr>
                <w:noProof/>
                <w:webHidden/>
              </w:rPr>
              <w:fldChar w:fldCharType="begin"/>
            </w:r>
            <w:r w:rsidR="00DD2C00">
              <w:rPr>
                <w:noProof/>
                <w:webHidden/>
              </w:rPr>
              <w:instrText xml:space="preserve"> PAGEREF _Toc33704623 \h </w:instrText>
            </w:r>
            <w:r w:rsidR="00DD2C00">
              <w:rPr>
                <w:noProof/>
                <w:webHidden/>
              </w:rPr>
            </w:r>
            <w:r w:rsidR="00DD2C00">
              <w:rPr>
                <w:noProof/>
                <w:webHidden/>
              </w:rPr>
              <w:fldChar w:fldCharType="separate"/>
            </w:r>
            <w:r w:rsidR="00DD2C00">
              <w:rPr>
                <w:noProof/>
                <w:webHidden/>
              </w:rPr>
              <w:t>7</w:t>
            </w:r>
            <w:r w:rsidR="00DD2C00">
              <w:rPr>
                <w:noProof/>
                <w:webHidden/>
              </w:rPr>
              <w:fldChar w:fldCharType="end"/>
            </w:r>
          </w:hyperlink>
        </w:p>
        <w:p w14:paraId="5A2551B4" w14:textId="5CCFDFE1" w:rsidR="00DD2C00" w:rsidRDefault="006466AD">
          <w:pPr>
            <w:pStyle w:val="TOC3"/>
            <w:tabs>
              <w:tab w:val="left" w:pos="1200"/>
              <w:tab w:val="right" w:leader="dot" w:pos="9350"/>
            </w:tabs>
            <w:rPr>
              <w:rFonts w:eastAsiaTheme="minorEastAsia"/>
              <w:noProof/>
              <w:kern w:val="2"/>
              <w:sz w:val="20"/>
              <w:lang w:eastAsia="ko-KR"/>
            </w:rPr>
          </w:pPr>
          <w:hyperlink w:anchor="_Toc33704624" w:history="1">
            <w:r w:rsidR="00DD2C00" w:rsidRPr="00D00E39">
              <w:rPr>
                <w:rStyle w:val="Hyperlink"/>
                <w:noProof/>
              </w:rPr>
              <w:t>7.2.2</w:t>
            </w:r>
            <w:r w:rsidR="00DD2C00">
              <w:rPr>
                <w:rFonts w:eastAsiaTheme="minorEastAsia"/>
                <w:noProof/>
                <w:kern w:val="2"/>
                <w:sz w:val="20"/>
                <w:lang w:eastAsia="ko-KR"/>
              </w:rPr>
              <w:tab/>
            </w:r>
            <w:r w:rsidR="00DD2C00" w:rsidRPr="00D00E39">
              <w:rPr>
                <w:rStyle w:val="Hyperlink"/>
                <w:noProof/>
              </w:rPr>
              <w:t>Secondary study population for sensitivity analysis</w:t>
            </w:r>
            <w:r w:rsidR="00DD2C00">
              <w:rPr>
                <w:noProof/>
                <w:webHidden/>
              </w:rPr>
              <w:tab/>
            </w:r>
            <w:r w:rsidR="00DD2C00">
              <w:rPr>
                <w:noProof/>
                <w:webHidden/>
              </w:rPr>
              <w:fldChar w:fldCharType="begin"/>
            </w:r>
            <w:r w:rsidR="00DD2C00">
              <w:rPr>
                <w:noProof/>
                <w:webHidden/>
              </w:rPr>
              <w:instrText xml:space="preserve"> PAGEREF _Toc33704624 \h </w:instrText>
            </w:r>
            <w:r w:rsidR="00DD2C00">
              <w:rPr>
                <w:noProof/>
                <w:webHidden/>
              </w:rPr>
            </w:r>
            <w:r w:rsidR="00DD2C00">
              <w:rPr>
                <w:noProof/>
                <w:webHidden/>
              </w:rPr>
              <w:fldChar w:fldCharType="separate"/>
            </w:r>
            <w:r w:rsidR="00DD2C00">
              <w:rPr>
                <w:noProof/>
                <w:webHidden/>
              </w:rPr>
              <w:t>7</w:t>
            </w:r>
            <w:r w:rsidR="00DD2C00">
              <w:rPr>
                <w:noProof/>
                <w:webHidden/>
              </w:rPr>
              <w:fldChar w:fldCharType="end"/>
            </w:r>
          </w:hyperlink>
        </w:p>
        <w:p w14:paraId="64BC5C8D" w14:textId="22E4750C" w:rsidR="00DD2C00" w:rsidRDefault="006466AD">
          <w:pPr>
            <w:pStyle w:val="TOC3"/>
            <w:tabs>
              <w:tab w:val="left" w:pos="1200"/>
              <w:tab w:val="right" w:leader="dot" w:pos="9350"/>
            </w:tabs>
            <w:rPr>
              <w:rFonts w:eastAsiaTheme="minorEastAsia"/>
              <w:noProof/>
              <w:kern w:val="2"/>
              <w:sz w:val="20"/>
              <w:lang w:eastAsia="ko-KR"/>
            </w:rPr>
          </w:pPr>
          <w:hyperlink w:anchor="_Toc33704625" w:history="1">
            <w:r w:rsidR="00DD2C00" w:rsidRPr="00D00E39">
              <w:rPr>
                <w:rStyle w:val="Hyperlink"/>
                <w:noProof/>
              </w:rPr>
              <w:t>7.2.3</w:t>
            </w:r>
            <w:r w:rsidR="00DD2C00">
              <w:rPr>
                <w:rFonts w:eastAsiaTheme="minorEastAsia"/>
                <w:noProof/>
                <w:kern w:val="2"/>
                <w:sz w:val="20"/>
                <w:lang w:eastAsia="ko-KR"/>
              </w:rPr>
              <w:tab/>
            </w:r>
            <w:r w:rsidR="00DD2C00" w:rsidRPr="00D00E39">
              <w:rPr>
                <w:rStyle w:val="Hyperlink"/>
                <w:noProof/>
              </w:rPr>
              <w:t>Subgroups</w:t>
            </w:r>
            <w:r w:rsidR="00DD2C00">
              <w:rPr>
                <w:noProof/>
                <w:webHidden/>
              </w:rPr>
              <w:tab/>
            </w:r>
            <w:r w:rsidR="00DD2C00">
              <w:rPr>
                <w:noProof/>
                <w:webHidden/>
              </w:rPr>
              <w:fldChar w:fldCharType="begin"/>
            </w:r>
            <w:r w:rsidR="00DD2C00">
              <w:rPr>
                <w:noProof/>
                <w:webHidden/>
              </w:rPr>
              <w:instrText xml:space="preserve"> PAGEREF _Toc33704625 \h </w:instrText>
            </w:r>
            <w:r w:rsidR="00DD2C00">
              <w:rPr>
                <w:noProof/>
                <w:webHidden/>
              </w:rPr>
            </w:r>
            <w:r w:rsidR="00DD2C00">
              <w:rPr>
                <w:noProof/>
                <w:webHidden/>
              </w:rPr>
              <w:fldChar w:fldCharType="separate"/>
            </w:r>
            <w:r w:rsidR="00DD2C00">
              <w:rPr>
                <w:noProof/>
                <w:webHidden/>
              </w:rPr>
              <w:t>7</w:t>
            </w:r>
            <w:r w:rsidR="00DD2C00">
              <w:rPr>
                <w:noProof/>
                <w:webHidden/>
              </w:rPr>
              <w:fldChar w:fldCharType="end"/>
            </w:r>
          </w:hyperlink>
        </w:p>
        <w:p w14:paraId="29377839" w14:textId="03EA5E38" w:rsidR="00DD2C00" w:rsidRDefault="006466AD">
          <w:pPr>
            <w:pStyle w:val="TOC2"/>
            <w:tabs>
              <w:tab w:val="left" w:pos="800"/>
              <w:tab w:val="right" w:leader="dot" w:pos="9350"/>
            </w:tabs>
            <w:rPr>
              <w:rFonts w:eastAsiaTheme="minorEastAsia"/>
              <w:noProof/>
              <w:kern w:val="2"/>
              <w:sz w:val="20"/>
              <w:lang w:eastAsia="ko-KR"/>
            </w:rPr>
          </w:pPr>
          <w:hyperlink w:anchor="_Toc33704626" w:history="1">
            <w:r w:rsidR="00DD2C00" w:rsidRPr="00D00E39">
              <w:rPr>
                <w:rStyle w:val="Hyperlink"/>
                <w:noProof/>
              </w:rPr>
              <w:t>7.3</w:t>
            </w:r>
            <w:r w:rsidR="00DD2C00">
              <w:rPr>
                <w:rFonts w:eastAsiaTheme="minorEastAsia"/>
                <w:noProof/>
                <w:kern w:val="2"/>
                <w:sz w:val="20"/>
                <w:lang w:eastAsia="ko-KR"/>
              </w:rPr>
              <w:tab/>
            </w:r>
            <w:r w:rsidR="00DD2C00" w:rsidRPr="00D00E39">
              <w:rPr>
                <w:rStyle w:val="Hyperlink"/>
                <w:noProof/>
              </w:rPr>
              <w:t>Outcomes</w:t>
            </w:r>
            <w:r w:rsidR="00DD2C00">
              <w:rPr>
                <w:noProof/>
                <w:webHidden/>
              </w:rPr>
              <w:tab/>
            </w:r>
            <w:r w:rsidR="00DD2C00">
              <w:rPr>
                <w:noProof/>
                <w:webHidden/>
              </w:rPr>
              <w:fldChar w:fldCharType="begin"/>
            </w:r>
            <w:r w:rsidR="00DD2C00">
              <w:rPr>
                <w:noProof/>
                <w:webHidden/>
              </w:rPr>
              <w:instrText xml:space="preserve"> PAGEREF _Toc33704626 \h </w:instrText>
            </w:r>
            <w:r w:rsidR="00DD2C00">
              <w:rPr>
                <w:noProof/>
                <w:webHidden/>
              </w:rPr>
            </w:r>
            <w:r w:rsidR="00DD2C00">
              <w:rPr>
                <w:noProof/>
                <w:webHidden/>
              </w:rPr>
              <w:fldChar w:fldCharType="separate"/>
            </w:r>
            <w:r w:rsidR="00DD2C00">
              <w:rPr>
                <w:noProof/>
                <w:webHidden/>
              </w:rPr>
              <w:t>8</w:t>
            </w:r>
            <w:r w:rsidR="00DD2C00">
              <w:rPr>
                <w:noProof/>
                <w:webHidden/>
              </w:rPr>
              <w:fldChar w:fldCharType="end"/>
            </w:r>
          </w:hyperlink>
        </w:p>
        <w:p w14:paraId="500BE4DE" w14:textId="51FE50DD" w:rsidR="00DD2C00" w:rsidRDefault="006466AD">
          <w:pPr>
            <w:pStyle w:val="TOC3"/>
            <w:tabs>
              <w:tab w:val="left" w:pos="1200"/>
              <w:tab w:val="right" w:leader="dot" w:pos="9350"/>
            </w:tabs>
            <w:rPr>
              <w:rFonts w:eastAsiaTheme="minorEastAsia"/>
              <w:noProof/>
              <w:kern w:val="2"/>
              <w:sz w:val="20"/>
              <w:lang w:eastAsia="ko-KR"/>
            </w:rPr>
          </w:pPr>
          <w:hyperlink w:anchor="_Toc33704627" w:history="1">
            <w:r w:rsidR="00DD2C00" w:rsidRPr="00D00E39">
              <w:rPr>
                <w:rStyle w:val="Hyperlink"/>
                <w:noProof/>
              </w:rPr>
              <w:t>7.3.1</w:t>
            </w:r>
            <w:r w:rsidR="00DD2C00">
              <w:rPr>
                <w:rFonts w:eastAsiaTheme="minorEastAsia"/>
                <w:noProof/>
                <w:kern w:val="2"/>
                <w:sz w:val="20"/>
                <w:lang w:eastAsia="ko-KR"/>
              </w:rPr>
              <w:tab/>
            </w:r>
            <w:r w:rsidR="00DD2C00" w:rsidRPr="00D00E39">
              <w:rPr>
                <w:rStyle w:val="Hyperlink"/>
                <w:noProof/>
              </w:rPr>
              <w:t>Primary outcome: Overall cancer without thyroid cancer</w:t>
            </w:r>
            <w:r w:rsidR="00DD2C00">
              <w:rPr>
                <w:noProof/>
                <w:webHidden/>
              </w:rPr>
              <w:tab/>
            </w:r>
            <w:r w:rsidR="00DD2C00">
              <w:rPr>
                <w:noProof/>
                <w:webHidden/>
              </w:rPr>
              <w:fldChar w:fldCharType="begin"/>
            </w:r>
            <w:r w:rsidR="00DD2C00">
              <w:rPr>
                <w:noProof/>
                <w:webHidden/>
              </w:rPr>
              <w:instrText xml:space="preserve"> PAGEREF _Toc33704627 \h </w:instrText>
            </w:r>
            <w:r w:rsidR="00DD2C00">
              <w:rPr>
                <w:noProof/>
                <w:webHidden/>
              </w:rPr>
            </w:r>
            <w:r w:rsidR="00DD2C00">
              <w:rPr>
                <w:noProof/>
                <w:webHidden/>
              </w:rPr>
              <w:fldChar w:fldCharType="separate"/>
            </w:r>
            <w:r w:rsidR="00DD2C00">
              <w:rPr>
                <w:noProof/>
                <w:webHidden/>
              </w:rPr>
              <w:t>8</w:t>
            </w:r>
            <w:r w:rsidR="00DD2C00">
              <w:rPr>
                <w:noProof/>
                <w:webHidden/>
              </w:rPr>
              <w:fldChar w:fldCharType="end"/>
            </w:r>
          </w:hyperlink>
        </w:p>
        <w:p w14:paraId="73580165" w14:textId="4739E873" w:rsidR="00DD2C00" w:rsidRDefault="006466AD">
          <w:pPr>
            <w:pStyle w:val="TOC3"/>
            <w:tabs>
              <w:tab w:val="left" w:pos="1200"/>
              <w:tab w:val="right" w:leader="dot" w:pos="9350"/>
            </w:tabs>
            <w:rPr>
              <w:rFonts w:eastAsiaTheme="minorEastAsia"/>
              <w:noProof/>
              <w:kern w:val="2"/>
              <w:sz w:val="20"/>
              <w:lang w:eastAsia="ko-KR"/>
            </w:rPr>
          </w:pPr>
          <w:hyperlink w:anchor="_Toc33704628" w:history="1">
            <w:r w:rsidR="00DD2C00" w:rsidRPr="00D00E39">
              <w:rPr>
                <w:rStyle w:val="Hyperlink"/>
                <w:noProof/>
              </w:rPr>
              <w:t>7.3.2</w:t>
            </w:r>
            <w:r w:rsidR="00DD2C00">
              <w:rPr>
                <w:rFonts w:eastAsiaTheme="minorEastAsia"/>
                <w:noProof/>
                <w:kern w:val="2"/>
                <w:sz w:val="20"/>
                <w:lang w:eastAsia="ko-KR"/>
              </w:rPr>
              <w:tab/>
            </w:r>
            <w:r w:rsidR="00DD2C00" w:rsidRPr="00D00E39">
              <w:rPr>
                <w:rStyle w:val="Hyperlink"/>
                <w:noProof/>
              </w:rPr>
              <w:t>Secondary outcome: Overall cancer</w:t>
            </w:r>
            <w:r w:rsidR="00DD2C00">
              <w:rPr>
                <w:noProof/>
                <w:webHidden/>
              </w:rPr>
              <w:tab/>
            </w:r>
            <w:r w:rsidR="00DD2C00">
              <w:rPr>
                <w:noProof/>
                <w:webHidden/>
              </w:rPr>
              <w:fldChar w:fldCharType="begin"/>
            </w:r>
            <w:r w:rsidR="00DD2C00">
              <w:rPr>
                <w:noProof/>
                <w:webHidden/>
              </w:rPr>
              <w:instrText xml:space="preserve"> PAGEREF _Toc33704628 \h </w:instrText>
            </w:r>
            <w:r w:rsidR="00DD2C00">
              <w:rPr>
                <w:noProof/>
                <w:webHidden/>
              </w:rPr>
            </w:r>
            <w:r w:rsidR="00DD2C00">
              <w:rPr>
                <w:noProof/>
                <w:webHidden/>
              </w:rPr>
              <w:fldChar w:fldCharType="separate"/>
            </w:r>
            <w:r w:rsidR="00DD2C00">
              <w:rPr>
                <w:noProof/>
                <w:webHidden/>
              </w:rPr>
              <w:t>9</w:t>
            </w:r>
            <w:r w:rsidR="00DD2C00">
              <w:rPr>
                <w:noProof/>
                <w:webHidden/>
              </w:rPr>
              <w:fldChar w:fldCharType="end"/>
            </w:r>
          </w:hyperlink>
        </w:p>
        <w:p w14:paraId="123A7D59" w14:textId="5FD4BCDC" w:rsidR="00DD2C00" w:rsidRDefault="006466AD">
          <w:pPr>
            <w:pStyle w:val="TOC3"/>
            <w:tabs>
              <w:tab w:val="left" w:pos="1200"/>
              <w:tab w:val="right" w:leader="dot" w:pos="9350"/>
            </w:tabs>
            <w:rPr>
              <w:rFonts w:eastAsiaTheme="minorEastAsia"/>
              <w:noProof/>
              <w:kern w:val="2"/>
              <w:sz w:val="20"/>
              <w:lang w:eastAsia="ko-KR"/>
            </w:rPr>
          </w:pPr>
          <w:hyperlink w:anchor="_Toc33704629" w:history="1">
            <w:r w:rsidR="00DD2C00" w:rsidRPr="00D00E39">
              <w:rPr>
                <w:rStyle w:val="Hyperlink"/>
                <w:noProof/>
              </w:rPr>
              <w:t>7.3.3</w:t>
            </w:r>
            <w:r w:rsidR="00DD2C00">
              <w:rPr>
                <w:rFonts w:eastAsiaTheme="minorEastAsia"/>
                <w:noProof/>
                <w:kern w:val="2"/>
                <w:sz w:val="20"/>
                <w:lang w:eastAsia="ko-KR"/>
              </w:rPr>
              <w:tab/>
            </w:r>
            <w:r w:rsidR="00DD2C00" w:rsidRPr="00D00E39">
              <w:rPr>
                <w:rStyle w:val="Hyperlink"/>
                <w:noProof/>
              </w:rPr>
              <w:t>Secondary outcome: Lip, oral cavity and pharynx cancer</w:t>
            </w:r>
            <w:r w:rsidR="00DD2C00">
              <w:rPr>
                <w:noProof/>
                <w:webHidden/>
              </w:rPr>
              <w:tab/>
            </w:r>
            <w:r w:rsidR="00DD2C00">
              <w:rPr>
                <w:noProof/>
                <w:webHidden/>
              </w:rPr>
              <w:fldChar w:fldCharType="begin"/>
            </w:r>
            <w:r w:rsidR="00DD2C00">
              <w:rPr>
                <w:noProof/>
                <w:webHidden/>
              </w:rPr>
              <w:instrText xml:space="preserve"> PAGEREF _Toc33704629 \h </w:instrText>
            </w:r>
            <w:r w:rsidR="00DD2C00">
              <w:rPr>
                <w:noProof/>
                <w:webHidden/>
              </w:rPr>
            </w:r>
            <w:r w:rsidR="00DD2C00">
              <w:rPr>
                <w:noProof/>
                <w:webHidden/>
              </w:rPr>
              <w:fldChar w:fldCharType="separate"/>
            </w:r>
            <w:r w:rsidR="00DD2C00">
              <w:rPr>
                <w:noProof/>
                <w:webHidden/>
              </w:rPr>
              <w:t>9</w:t>
            </w:r>
            <w:r w:rsidR="00DD2C00">
              <w:rPr>
                <w:noProof/>
                <w:webHidden/>
              </w:rPr>
              <w:fldChar w:fldCharType="end"/>
            </w:r>
          </w:hyperlink>
        </w:p>
        <w:p w14:paraId="68E78A55" w14:textId="48E8223A" w:rsidR="00DD2C00" w:rsidRDefault="006466AD">
          <w:pPr>
            <w:pStyle w:val="TOC3"/>
            <w:tabs>
              <w:tab w:val="left" w:pos="1200"/>
              <w:tab w:val="right" w:leader="dot" w:pos="9350"/>
            </w:tabs>
            <w:rPr>
              <w:rFonts w:eastAsiaTheme="minorEastAsia"/>
              <w:noProof/>
              <w:kern w:val="2"/>
              <w:sz w:val="20"/>
              <w:lang w:eastAsia="ko-KR"/>
            </w:rPr>
          </w:pPr>
          <w:hyperlink w:anchor="_Toc33704630" w:history="1">
            <w:r w:rsidR="00DD2C00" w:rsidRPr="00D00E39">
              <w:rPr>
                <w:rStyle w:val="Hyperlink"/>
                <w:noProof/>
              </w:rPr>
              <w:t>7.3.4</w:t>
            </w:r>
            <w:r w:rsidR="00DD2C00">
              <w:rPr>
                <w:rFonts w:eastAsiaTheme="minorEastAsia"/>
                <w:noProof/>
                <w:kern w:val="2"/>
                <w:sz w:val="20"/>
                <w:lang w:eastAsia="ko-KR"/>
              </w:rPr>
              <w:tab/>
            </w:r>
            <w:r w:rsidR="00DD2C00" w:rsidRPr="00D00E39">
              <w:rPr>
                <w:rStyle w:val="Hyperlink"/>
                <w:noProof/>
              </w:rPr>
              <w:t>Secondary outcome: Esophagus cancer</w:t>
            </w:r>
            <w:r w:rsidR="00DD2C00">
              <w:rPr>
                <w:noProof/>
                <w:webHidden/>
              </w:rPr>
              <w:tab/>
            </w:r>
            <w:r w:rsidR="00DD2C00">
              <w:rPr>
                <w:noProof/>
                <w:webHidden/>
              </w:rPr>
              <w:fldChar w:fldCharType="begin"/>
            </w:r>
            <w:r w:rsidR="00DD2C00">
              <w:rPr>
                <w:noProof/>
                <w:webHidden/>
              </w:rPr>
              <w:instrText xml:space="preserve"> PAGEREF _Toc33704630 \h </w:instrText>
            </w:r>
            <w:r w:rsidR="00DD2C00">
              <w:rPr>
                <w:noProof/>
                <w:webHidden/>
              </w:rPr>
            </w:r>
            <w:r w:rsidR="00DD2C00">
              <w:rPr>
                <w:noProof/>
                <w:webHidden/>
              </w:rPr>
              <w:fldChar w:fldCharType="separate"/>
            </w:r>
            <w:r w:rsidR="00DD2C00">
              <w:rPr>
                <w:noProof/>
                <w:webHidden/>
              </w:rPr>
              <w:t>11</w:t>
            </w:r>
            <w:r w:rsidR="00DD2C00">
              <w:rPr>
                <w:noProof/>
                <w:webHidden/>
              </w:rPr>
              <w:fldChar w:fldCharType="end"/>
            </w:r>
          </w:hyperlink>
        </w:p>
        <w:p w14:paraId="15B2D844" w14:textId="01CCE0B5" w:rsidR="00DD2C00" w:rsidRDefault="006466AD">
          <w:pPr>
            <w:pStyle w:val="TOC3"/>
            <w:tabs>
              <w:tab w:val="left" w:pos="1200"/>
              <w:tab w:val="right" w:leader="dot" w:pos="9350"/>
            </w:tabs>
            <w:rPr>
              <w:rFonts w:eastAsiaTheme="minorEastAsia"/>
              <w:noProof/>
              <w:kern w:val="2"/>
              <w:sz w:val="20"/>
              <w:lang w:eastAsia="ko-KR"/>
            </w:rPr>
          </w:pPr>
          <w:hyperlink w:anchor="_Toc33704631" w:history="1">
            <w:r w:rsidR="00DD2C00" w:rsidRPr="00D00E39">
              <w:rPr>
                <w:rStyle w:val="Hyperlink"/>
                <w:noProof/>
              </w:rPr>
              <w:t>7.3.5</w:t>
            </w:r>
            <w:r w:rsidR="00DD2C00">
              <w:rPr>
                <w:rFonts w:eastAsiaTheme="minorEastAsia"/>
                <w:noProof/>
                <w:kern w:val="2"/>
                <w:sz w:val="20"/>
                <w:lang w:eastAsia="ko-KR"/>
              </w:rPr>
              <w:tab/>
            </w:r>
            <w:r w:rsidR="00DD2C00" w:rsidRPr="00D00E39">
              <w:rPr>
                <w:rStyle w:val="Hyperlink"/>
                <w:noProof/>
              </w:rPr>
              <w:t>Secondary outcome: Stomach cancer</w:t>
            </w:r>
            <w:r w:rsidR="00DD2C00">
              <w:rPr>
                <w:noProof/>
                <w:webHidden/>
              </w:rPr>
              <w:tab/>
            </w:r>
            <w:r w:rsidR="00DD2C00">
              <w:rPr>
                <w:noProof/>
                <w:webHidden/>
              </w:rPr>
              <w:fldChar w:fldCharType="begin"/>
            </w:r>
            <w:r w:rsidR="00DD2C00">
              <w:rPr>
                <w:noProof/>
                <w:webHidden/>
              </w:rPr>
              <w:instrText xml:space="preserve"> PAGEREF _Toc33704631 \h </w:instrText>
            </w:r>
            <w:r w:rsidR="00DD2C00">
              <w:rPr>
                <w:noProof/>
                <w:webHidden/>
              </w:rPr>
            </w:r>
            <w:r w:rsidR="00DD2C00">
              <w:rPr>
                <w:noProof/>
                <w:webHidden/>
              </w:rPr>
              <w:fldChar w:fldCharType="separate"/>
            </w:r>
            <w:r w:rsidR="00DD2C00">
              <w:rPr>
                <w:noProof/>
                <w:webHidden/>
              </w:rPr>
              <w:t>11</w:t>
            </w:r>
            <w:r w:rsidR="00DD2C00">
              <w:rPr>
                <w:noProof/>
                <w:webHidden/>
              </w:rPr>
              <w:fldChar w:fldCharType="end"/>
            </w:r>
          </w:hyperlink>
        </w:p>
        <w:p w14:paraId="091F6613" w14:textId="065418DE" w:rsidR="00DD2C00" w:rsidRDefault="006466AD">
          <w:pPr>
            <w:pStyle w:val="TOC3"/>
            <w:tabs>
              <w:tab w:val="left" w:pos="1200"/>
              <w:tab w:val="right" w:leader="dot" w:pos="9350"/>
            </w:tabs>
            <w:rPr>
              <w:rFonts w:eastAsiaTheme="minorEastAsia"/>
              <w:noProof/>
              <w:kern w:val="2"/>
              <w:sz w:val="20"/>
              <w:lang w:eastAsia="ko-KR"/>
            </w:rPr>
          </w:pPr>
          <w:hyperlink w:anchor="_Toc33704632" w:history="1">
            <w:r w:rsidR="00DD2C00" w:rsidRPr="00D00E39">
              <w:rPr>
                <w:rStyle w:val="Hyperlink"/>
                <w:noProof/>
              </w:rPr>
              <w:t>7.3.6</w:t>
            </w:r>
            <w:r w:rsidR="00DD2C00">
              <w:rPr>
                <w:rFonts w:eastAsiaTheme="minorEastAsia"/>
                <w:noProof/>
                <w:kern w:val="2"/>
                <w:sz w:val="20"/>
                <w:lang w:eastAsia="ko-KR"/>
              </w:rPr>
              <w:tab/>
            </w:r>
            <w:r w:rsidR="00DD2C00" w:rsidRPr="00D00E39">
              <w:rPr>
                <w:rStyle w:val="Hyperlink"/>
                <w:noProof/>
              </w:rPr>
              <w:t>Secondary outcome: Colon and rectum cancer</w:t>
            </w:r>
            <w:r w:rsidR="00DD2C00">
              <w:rPr>
                <w:noProof/>
                <w:webHidden/>
              </w:rPr>
              <w:tab/>
            </w:r>
            <w:r w:rsidR="00DD2C00">
              <w:rPr>
                <w:noProof/>
                <w:webHidden/>
              </w:rPr>
              <w:fldChar w:fldCharType="begin"/>
            </w:r>
            <w:r w:rsidR="00DD2C00">
              <w:rPr>
                <w:noProof/>
                <w:webHidden/>
              </w:rPr>
              <w:instrText xml:space="preserve"> PAGEREF _Toc33704632 \h </w:instrText>
            </w:r>
            <w:r w:rsidR="00DD2C00">
              <w:rPr>
                <w:noProof/>
                <w:webHidden/>
              </w:rPr>
            </w:r>
            <w:r w:rsidR="00DD2C00">
              <w:rPr>
                <w:noProof/>
                <w:webHidden/>
              </w:rPr>
              <w:fldChar w:fldCharType="separate"/>
            </w:r>
            <w:r w:rsidR="00DD2C00">
              <w:rPr>
                <w:noProof/>
                <w:webHidden/>
              </w:rPr>
              <w:t>12</w:t>
            </w:r>
            <w:r w:rsidR="00DD2C00">
              <w:rPr>
                <w:noProof/>
                <w:webHidden/>
              </w:rPr>
              <w:fldChar w:fldCharType="end"/>
            </w:r>
          </w:hyperlink>
        </w:p>
        <w:p w14:paraId="149B9151" w14:textId="4C295A0A" w:rsidR="00DD2C00" w:rsidRDefault="006466AD">
          <w:pPr>
            <w:pStyle w:val="TOC3"/>
            <w:tabs>
              <w:tab w:val="left" w:pos="1200"/>
              <w:tab w:val="right" w:leader="dot" w:pos="9350"/>
            </w:tabs>
            <w:rPr>
              <w:rFonts w:eastAsiaTheme="minorEastAsia"/>
              <w:noProof/>
              <w:kern w:val="2"/>
              <w:sz w:val="20"/>
              <w:lang w:eastAsia="ko-KR"/>
            </w:rPr>
          </w:pPr>
          <w:hyperlink w:anchor="_Toc33704633" w:history="1">
            <w:r w:rsidR="00DD2C00" w:rsidRPr="00D00E39">
              <w:rPr>
                <w:rStyle w:val="Hyperlink"/>
                <w:noProof/>
              </w:rPr>
              <w:t>7.3.7</w:t>
            </w:r>
            <w:r w:rsidR="00DD2C00">
              <w:rPr>
                <w:rFonts w:eastAsiaTheme="minorEastAsia"/>
                <w:noProof/>
                <w:kern w:val="2"/>
                <w:sz w:val="20"/>
                <w:lang w:eastAsia="ko-KR"/>
              </w:rPr>
              <w:tab/>
            </w:r>
            <w:r w:rsidR="00DD2C00" w:rsidRPr="00D00E39">
              <w:rPr>
                <w:rStyle w:val="Hyperlink"/>
                <w:noProof/>
              </w:rPr>
              <w:t>Secondary outcome: Liver cancer</w:t>
            </w:r>
            <w:r w:rsidR="00DD2C00">
              <w:rPr>
                <w:noProof/>
                <w:webHidden/>
              </w:rPr>
              <w:tab/>
            </w:r>
            <w:r w:rsidR="00DD2C00">
              <w:rPr>
                <w:noProof/>
                <w:webHidden/>
              </w:rPr>
              <w:fldChar w:fldCharType="begin"/>
            </w:r>
            <w:r w:rsidR="00DD2C00">
              <w:rPr>
                <w:noProof/>
                <w:webHidden/>
              </w:rPr>
              <w:instrText xml:space="preserve"> PAGEREF _Toc33704633 \h </w:instrText>
            </w:r>
            <w:r w:rsidR="00DD2C00">
              <w:rPr>
                <w:noProof/>
                <w:webHidden/>
              </w:rPr>
            </w:r>
            <w:r w:rsidR="00DD2C00">
              <w:rPr>
                <w:noProof/>
                <w:webHidden/>
              </w:rPr>
              <w:fldChar w:fldCharType="separate"/>
            </w:r>
            <w:r w:rsidR="00DD2C00">
              <w:rPr>
                <w:noProof/>
                <w:webHidden/>
              </w:rPr>
              <w:t>13</w:t>
            </w:r>
            <w:r w:rsidR="00DD2C00">
              <w:rPr>
                <w:noProof/>
                <w:webHidden/>
              </w:rPr>
              <w:fldChar w:fldCharType="end"/>
            </w:r>
          </w:hyperlink>
        </w:p>
        <w:p w14:paraId="2F227C8F" w14:textId="5E910738" w:rsidR="00DD2C00" w:rsidRDefault="006466AD">
          <w:pPr>
            <w:pStyle w:val="TOC3"/>
            <w:tabs>
              <w:tab w:val="left" w:pos="1200"/>
              <w:tab w:val="right" w:leader="dot" w:pos="9350"/>
            </w:tabs>
            <w:rPr>
              <w:rFonts w:eastAsiaTheme="minorEastAsia"/>
              <w:noProof/>
              <w:kern w:val="2"/>
              <w:sz w:val="20"/>
              <w:lang w:eastAsia="ko-KR"/>
            </w:rPr>
          </w:pPr>
          <w:hyperlink w:anchor="_Toc33704634" w:history="1">
            <w:r w:rsidR="00DD2C00" w:rsidRPr="00D00E39">
              <w:rPr>
                <w:rStyle w:val="Hyperlink"/>
                <w:noProof/>
              </w:rPr>
              <w:t>7.3.8</w:t>
            </w:r>
            <w:r w:rsidR="00DD2C00">
              <w:rPr>
                <w:rFonts w:eastAsiaTheme="minorEastAsia"/>
                <w:noProof/>
                <w:kern w:val="2"/>
                <w:sz w:val="20"/>
                <w:lang w:eastAsia="ko-KR"/>
              </w:rPr>
              <w:tab/>
            </w:r>
            <w:r w:rsidR="00DD2C00" w:rsidRPr="00D00E39">
              <w:rPr>
                <w:rStyle w:val="Hyperlink"/>
                <w:noProof/>
              </w:rPr>
              <w:t>Secondary outcome: Pancreas cancer</w:t>
            </w:r>
            <w:r w:rsidR="00DD2C00">
              <w:rPr>
                <w:noProof/>
                <w:webHidden/>
              </w:rPr>
              <w:tab/>
            </w:r>
            <w:r w:rsidR="00DD2C00">
              <w:rPr>
                <w:noProof/>
                <w:webHidden/>
              </w:rPr>
              <w:fldChar w:fldCharType="begin"/>
            </w:r>
            <w:r w:rsidR="00DD2C00">
              <w:rPr>
                <w:noProof/>
                <w:webHidden/>
              </w:rPr>
              <w:instrText xml:space="preserve"> PAGEREF _Toc33704634 \h </w:instrText>
            </w:r>
            <w:r w:rsidR="00DD2C00">
              <w:rPr>
                <w:noProof/>
                <w:webHidden/>
              </w:rPr>
            </w:r>
            <w:r w:rsidR="00DD2C00">
              <w:rPr>
                <w:noProof/>
                <w:webHidden/>
              </w:rPr>
              <w:fldChar w:fldCharType="separate"/>
            </w:r>
            <w:r w:rsidR="00DD2C00">
              <w:rPr>
                <w:noProof/>
                <w:webHidden/>
              </w:rPr>
              <w:t>13</w:t>
            </w:r>
            <w:r w:rsidR="00DD2C00">
              <w:rPr>
                <w:noProof/>
                <w:webHidden/>
              </w:rPr>
              <w:fldChar w:fldCharType="end"/>
            </w:r>
          </w:hyperlink>
        </w:p>
        <w:p w14:paraId="59115343" w14:textId="5488A853" w:rsidR="00DD2C00" w:rsidRDefault="006466AD">
          <w:pPr>
            <w:pStyle w:val="TOC3"/>
            <w:tabs>
              <w:tab w:val="left" w:pos="1200"/>
              <w:tab w:val="right" w:leader="dot" w:pos="9350"/>
            </w:tabs>
            <w:rPr>
              <w:rFonts w:eastAsiaTheme="minorEastAsia"/>
              <w:noProof/>
              <w:kern w:val="2"/>
              <w:sz w:val="20"/>
              <w:lang w:eastAsia="ko-KR"/>
            </w:rPr>
          </w:pPr>
          <w:hyperlink w:anchor="_Toc33704635" w:history="1">
            <w:r w:rsidR="00DD2C00" w:rsidRPr="00D00E39">
              <w:rPr>
                <w:rStyle w:val="Hyperlink"/>
                <w:noProof/>
              </w:rPr>
              <w:t>7.3.9</w:t>
            </w:r>
            <w:r w:rsidR="00DD2C00">
              <w:rPr>
                <w:rFonts w:eastAsiaTheme="minorEastAsia"/>
                <w:noProof/>
                <w:kern w:val="2"/>
                <w:sz w:val="20"/>
                <w:lang w:eastAsia="ko-KR"/>
              </w:rPr>
              <w:tab/>
            </w:r>
            <w:r w:rsidR="00DD2C00" w:rsidRPr="00D00E39">
              <w:rPr>
                <w:rStyle w:val="Hyperlink"/>
                <w:noProof/>
              </w:rPr>
              <w:t>Secondary outcome: Lung cancer</w:t>
            </w:r>
            <w:r w:rsidR="00DD2C00">
              <w:rPr>
                <w:noProof/>
                <w:webHidden/>
              </w:rPr>
              <w:tab/>
            </w:r>
            <w:r w:rsidR="00DD2C00">
              <w:rPr>
                <w:noProof/>
                <w:webHidden/>
              </w:rPr>
              <w:fldChar w:fldCharType="begin"/>
            </w:r>
            <w:r w:rsidR="00DD2C00">
              <w:rPr>
                <w:noProof/>
                <w:webHidden/>
              </w:rPr>
              <w:instrText xml:space="preserve"> PAGEREF _Toc33704635 \h </w:instrText>
            </w:r>
            <w:r w:rsidR="00DD2C00">
              <w:rPr>
                <w:noProof/>
                <w:webHidden/>
              </w:rPr>
            </w:r>
            <w:r w:rsidR="00DD2C00">
              <w:rPr>
                <w:noProof/>
                <w:webHidden/>
              </w:rPr>
              <w:fldChar w:fldCharType="separate"/>
            </w:r>
            <w:r w:rsidR="00DD2C00">
              <w:rPr>
                <w:noProof/>
                <w:webHidden/>
              </w:rPr>
              <w:t>14</w:t>
            </w:r>
            <w:r w:rsidR="00DD2C00">
              <w:rPr>
                <w:noProof/>
                <w:webHidden/>
              </w:rPr>
              <w:fldChar w:fldCharType="end"/>
            </w:r>
          </w:hyperlink>
        </w:p>
        <w:p w14:paraId="08B41EF7" w14:textId="0B5E0460" w:rsidR="00DD2C00" w:rsidRDefault="006466AD">
          <w:pPr>
            <w:pStyle w:val="TOC3"/>
            <w:tabs>
              <w:tab w:val="left" w:pos="1400"/>
              <w:tab w:val="right" w:leader="dot" w:pos="9350"/>
            </w:tabs>
            <w:rPr>
              <w:rFonts w:eastAsiaTheme="minorEastAsia"/>
              <w:noProof/>
              <w:kern w:val="2"/>
              <w:sz w:val="20"/>
              <w:lang w:eastAsia="ko-KR"/>
            </w:rPr>
          </w:pPr>
          <w:hyperlink w:anchor="_Toc33704636" w:history="1">
            <w:r w:rsidR="00DD2C00" w:rsidRPr="00D00E39">
              <w:rPr>
                <w:rStyle w:val="Hyperlink"/>
                <w:noProof/>
              </w:rPr>
              <w:t>7.3.10</w:t>
            </w:r>
            <w:r w:rsidR="00DD2C00">
              <w:rPr>
                <w:rFonts w:eastAsiaTheme="minorEastAsia"/>
                <w:noProof/>
                <w:kern w:val="2"/>
                <w:sz w:val="20"/>
                <w:lang w:eastAsia="ko-KR"/>
              </w:rPr>
              <w:tab/>
            </w:r>
            <w:r w:rsidR="00DD2C00" w:rsidRPr="00D00E39">
              <w:rPr>
                <w:rStyle w:val="Hyperlink"/>
                <w:noProof/>
              </w:rPr>
              <w:t>Secondary outcome: Breast cancer</w:t>
            </w:r>
            <w:r w:rsidR="00DD2C00">
              <w:rPr>
                <w:noProof/>
                <w:webHidden/>
              </w:rPr>
              <w:tab/>
            </w:r>
            <w:r w:rsidR="00DD2C00">
              <w:rPr>
                <w:noProof/>
                <w:webHidden/>
              </w:rPr>
              <w:fldChar w:fldCharType="begin"/>
            </w:r>
            <w:r w:rsidR="00DD2C00">
              <w:rPr>
                <w:noProof/>
                <w:webHidden/>
              </w:rPr>
              <w:instrText xml:space="preserve"> PAGEREF _Toc33704636 \h </w:instrText>
            </w:r>
            <w:r w:rsidR="00DD2C00">
              <w:rPr>
                <w:noProof/>
                <w:webHidden/>
              </w:rPr>
            </w:r>
            <w:r w:rsidR="00DD2C00">
              <w:rPr>
                <w:noProof/>
                <w:webHidden/>
              </w:rPr>
              <w:fldChar w:fldCharType="separate"/>
            </w:r>
            <w:r w:rsidR="00DD2C00">
              <w:rPr>
                <w:noProof/>
                <w:webHidden/>
              </w:rPr>
              <w:t>15</w:t>
            </w:r>
            <w:r w:rsidR="00DD2C00">
              <w:rPr>
                <w:noProof/>
                <w:webHidden/>
              </w:rPr>
              <w:fldChar w:fldCharType="end"/>
            </w:r>
          </w:hyperlink>
        </w:p>
        <w:p w14:paraId="0114933F" w14:textId="5A6CA5C8" w:rsidR="00DD2C00" w:rsidRDefault="006466AD">
          <w:pPr>
            <w:pStyle w:val="TOC3"/>
            <w:tabs>
              <w:tab w:val="left" w:pos="1400"/>
              <w:tab w:val="right" w:leader="dot" w:pos="9350"/>
            </w:tabs>
            <w:rPr>
              <w:rFonts w:eastAsiaTheme="minorEastAsia"/>
              <w:noProof/>
              <w:kern w:val="2"/>
              <w:sz w:val="20"/>
              <w:lang w:eastAsia="ko-KR"/>
            </w:rPr>
          </w:pPr>
          <w:hyperlink w:anchor="_Toc33704637" w:history="1">
            <w:r w:rsidR="00DD2C00" w:rsidRPr="00D00E39">
              <w:rPr>
                <w:rStyle w:val="Hyperlink"/>
                <w:noProof/>
              </w:rPr>
              <w:t>7.3.11</w:t>
            </w:r>
            <w:r w:rsidR="00DD2C00">
              <w:rPr>
                <w:rFonts w:eastAsiaTheme="minorEastAsia"/>
                <w:noProof/>
                <w:kern w:val="2"/>
                <w:sz w:val="20"/>
                <w:lang w:eastAsia="ko-KR"/>
              </w:rPr>
              <w:tab/>
            </w:r>
            <w:r w:rsidR="00DD2C00" w:rsidRPr="00D00E39">
              <w:rPr>
                <w:rStyle w:val="Hyperlink"/>
                <w:noProof/>
              </w:rPr>
              <w:t>Secondary outcome: Cervix uteri cancer</w:t>
            </w:r>
            <w:r w:rsidR="00DD2C00">
              <w:rPr>
                <w:noProof/>
                <w:webHidden/>
              </w:rPr>
              <w:tab/>
            </w:r>
            <w:r w:rsidR="00DD2C00">
              <w:rPr>
                <w:noProof/>
                <w:webHidden/>
              </w:rPr>
              <w:fldChar w:fldCharType="begin"/>
            </w:r>
            <w:r w:rsidR="00DD2C00">
              <w:rPr>
                <w:noProof/>
                <w:webHidden/>
              </w:rPr>
              <w:instrText xml:space="preserve"> PAGEREF _Toc33704637 \h </w:instrText>
            </w:r>
            <w:r w:rsidR="00DD2C00">
              <w:rPr>
                <w:noProof/>
                <w:webHidden/>
              </w:rPr>
            </w:r>
            <w:r w:rsidR="00DD2C00">
              <w:rPr>
                <w:noProof/>
                <w:webHidden/>
              </w:rPr>
              <w:fldChar w:fldCharType="separate"/>
            </w:r>
            <w:r w:rsidR="00DD2C00">
              <w:rPr>
                <w:noProof/>
                <w:webHidden/>
              </w:rPr>
              <w:t>16</w:t>
            </w:r>
            <w:r w:rsidR="00DD2C00">
              <w:rPr>
                <w:noProof/>
                <w:webHidden/>
              </w:rPr>
              <w:fldChar w:fldCharType="end"/>
            </w:r>
          </w:hyperlink>
        </w:p>
        <w:p w14:paraId="0D617D21" w14:textId="0988A0EC" w:rsidR="00DD2C00" w:rsidRDefault="006466AD">
          <w:pPr>
            <w:pStyle w:val="TOC3"/>
            <w:tabs>
              <w:tab w:val="left" w:pos="1400"/>
              <w:tab w:val="right" w:leader="dot" w:pos="9350"/>
            </w:tabs>
            <w:rPr>
              <w:rFonts w:eastAsiaTheme="minorEastAsia"/>
              <w:noProof/>
              <w:kern w:val="2"/>
              <w:sz w:val="20"/>
              <w:lang w:eastAsia="ko-KR"/>
            </w:rPr>
          </w:pPr>
          <w:hyperlink w:anchor="_Toc33704638" w:history="1">
            <w:r w:rsidR="00DD2C00" w:rsidRPr="00D00E39">
              <w:rPr>
                <w:rStyle w:val="Hyperlink"/>
                <w:noProof/>
              </w:rPr>
              <w:t>7.3.12</w:t>
            </w:r>
            <w:r w:rsidR="00DD2C00">
              <w:rPr>
                <w:rFonts w:eastAsiaTheme="minorEastAsia"/>
                <w:noProof/>
                <w:kern w:val="2"/>
                <w:sz w:val="20"/>
                <w:lang w:eastAsia="ko-KR"/>
              </w:rPr>
              <w:tab/>
            </w:r>
            <w:r w:rsidR="00DD2C00" w:rsidRPr="00D00E39">
              <w:rPr>
                <w:rStyle w:val="Hyperlink"/>
                <w:noProof/>
              </w:rPr>
              <w:t>Secondary outcome: Corpus uteri cancer</w:t>
            </w:r>
            <w:r w:rsidR="00DD2C00">
              <w:rPr>
                <w:noProof/>
                <w:webHidden/>
              </w:rPr>
              <w:tab/>
            </w:r>
            <w:r w:rsidR="00DD2C00">
              <w:rPr>
                <w:noProof/>
                <w:webHidden/>
              </w:rPr>
              <w:fldChar w:fldCharType="begin"/>
            </w:r>
            <w:r w:rsidR="00DD2C00">
              <w:rPr>
                <w:noProof/>
                <w:webHidden/>
              </w:rPr>
              <w:instrText xml:space="preserve"> PAGEREF _Toc33704638 \h </w:instrText>
            </w:r>
            <w:r w:rsidR="00DD2C00">
              <w:rPr>
                <w:noProof/>
                <w:webHidden/>
              </w:rPr>
            </w:r>
            <w:r w:rsidR="00DD2C00">
              <w:rPr>
                <w:noProof/>
                <w:webHidden/>
              </w:rPr>
              <w:fldChar w:fldCharType="separate"/>
            </w:r>
            <w:r w:rsidR="00DD2C00">
              <w:rPr>
                <w:noProof/>
                <w:webHidden/>
              </w:rPr>
              <w:t>16</w:t>
            </w:r>
            <w:r w:rsidR="00DD2C00">
              <w:rPr>
                <w:noProof/>
                <w:webHidden/>
              </w:rPr>
              <w:fldChar w:fldCharType="end"/>
            </w:r>
          </w:hyperlink>
        </w:p>
        <w:p w14:paraId="700A1907" w14:textId="59C72CD1" w:rsidR="00DD2C00" w:rsidRDefault="006466AD">
          <w:pPr>
            <w:pStyle w:val="TOC3"/>
            <w:tabs>
              <w:tab w:val="left" w:pos="1400"/>
              <w:tab w:val="right" w:leader="dot" w:pos="9350"/>
            </w:tabs>
            <w:rPr>
              <w:rFonts w:eastAsiaTheme="minorEastAsia"/>
              <w:noProof/>
              <w:kern w:val="2"/>
              <w:sz w:val="20"/>
              <w:lang w:eastAsia="ko-KR"/>
            </w:rPr>
          </w:pPr>
          <w:hyperlink w:anchor="_Toc33704639" w:history="1">
            <w:r w:rsidR="00DD2C00" w:rsidRPr="00D00E39">
              <w:rPr>
                <w:rStyle w:val="Hyperlink"/>
                <w:noProof/>
              </w:rPr>
              <w:t>7.3.13</w:t>
            </w:r>
            <w:r w:rsidR="00DD2C00">
              <w:rPr>
                <w:rFonts w:eastAsiaTheme="minorEastAsia"/>
                <w:noProof/>
                <w:kern w:val="2"/>
                <w:sz w:val="20"/>
                <w:lang w:eastAsia="ko-KR"/>
              </w:rPr>
              <w:tab/>
            </w:r>
            <w:r w:rsidR="00DD2C00" w:rsidRPr="00D00E39">
              <w:rPr>
                <w:rStyle w:val="Hyperlink"/>
                <w:noProof/>
              </w:rPr>
              <w:t>Secondary outcome: Ovary cancer</w:t>
            </w:r>
            <w:r w:rsidR="00DD2C00">
              <w:rPr>
                <w:noProof/>
                <w:webHidden/>
              </w:rPr>
              <w:tab/>
            </w:r>
            <w:r w:rsidR="00DD2C00">
              <w:rPr>
                <w:noProof/>
                <w:webHidden/>
              </w:rPr>
              <w:fldChar w:fldCharType="begin"/>
            </w:r>
            <w:r w:rsidR="00DD2C00">
              <w:rPr>
                <w:noProof/>
                <w:webHidden/>
              </w:rPr>
              <w:instrText xml:space="preserve"> PAGEREF _Toc33704639 \h </w:instrText>
            </w:r>
            <w:r w:rsidR="00DD2C00">
              <w:rPr>
                <w:noProof/>
                <w:webHidden/>
              </w:rPr>
            </w:r>
            <w:r w:rsidR="00DD2C00">
              <w:rPr>
                <w:noProof/>
                <w:webHidden/>
              </w:rPr>
              <w:fldChar w:fldCharType="separate"/>
            </w:r>
            <w:r w:rsidR="00DD2C00">
              <w:rPr>
                <w:noProof/>
                <w:webHidden/>
              </w:rPr>
              <w:t>17</w:t>
            </w:r>
            <w:r w:rsidR="00DD2C00">
              <w:rPr>
                <w:noProof/>
                <w:webHidden/>
              </w:rPr>
              <w:fldChar w:fldCharType="end"/>
            </w:r>
          </w:hyperlink>
        </w:p>
        <w:p w14:paraId="4E6F162B" w14:textId="49CD7E4E" w:rsidR="00DD2C00" w:rsidRDefault="006466AD">
          <w:pPr>
            <w:pStyle w:val="TOC3"/>
            <w:tabs>
              <w:tab w:val="left" w:pos="1400"/>
              <w:tab w:val="right" w:leader="dot" w:pos="9350"/>
            </w:tabs>
            <w:rPr>
              <w:rFonts w:eastAsiaTheme="minorEastAsia"/>
              <w:noProof/>
              <w:kern w:val="2"/>
              <w:sz w:val="20"/>
              <w:lang w:eastAsia="ko-KR"/>
            </w:rPr>
          </w:pPr>
          <w:hyperlink w:anchor="_Toc33704640" w:history="1">
            <w:r w:rsidR="00DD2C00" w:rsidRPr="00D00E39">
              <w:rPr>
                <w:rStyle w:val="Hyperlink"/>
                <w:noProof/>
              </w:rPr>
              <w:t>7.3.14</w:t>
            </w:r>
            <w:r w:rsidR="00DD2C00">
              <w:rPr>
                <w:rFonts w:eastAsiaTheme="minorEastAsia"/>
                <w:noProof/>
                <w:kern w:val="2"/>
                <w:sz w:val="20"/>
                <w:lang w:eastAsia="ko-KR"/>
              </w:rPr>
              <w:tab/>
            </w:r>
            <w:r w:rsidR="00DD2C00" w:rsidRPr="00D00E39">
              <w:rPr>
                <w:rStyle w:val="Hyperlink"/>
                <w:noProof/>
              </w:rPr>
              <w:t>Secondary outcome: Prostate cancer</w:t>
            </w:r>
            <w:r w:rsidR="00DD2C00">
              <w:rPr>
                <w:noProof/>
                <w:webHidden/>
              </w:rPr>
              <w:tab/>
            </w:r>
            <w:r w:rsidR="00DD2C00">
              <w:rPr>
                <w:noProof/>
                <w:webHidden/>
              </w:rPr>
              <w:fldChar w:fldCharType="begin"/>
            </w:r>
            <w:r w:rsidR="00DD2C00">
              <w:rPr>
                <w:noProof/>
                <w:webHidden/>
              </w:rPr>
              <w:instrText xml:space="preserve"> PAGEREF _Toc33704640 \h </w:instrText>
            </w:r>
            <w:r w:rsidR="00DD2C00">
              <w:rPr>
                <w:noProof/>
                <w:webHidden/>
              </w:rPr>
            </w:r>
            <w:r w:rsidR="00DD2C00">
              <w:rPr>
                <w:noProof/>
                <w:webHidden/>
              </w:rPr>
              <w:fldChar w:fldCharType="separate"/>
            </w:r>
            <w:r w:rsidR="00DD2C00">
              <w:rPr>
                <w:noProof/>
                <w:webHidden/>
              </w:rPr>
              <w:t>18</w:t>
            </w:r>
            <w:r w:rsidR="00DD2C00">
              <w:rPr>
                <w:noProof/>
                <w:webHidden/>
              </w:rPr>
              <w:fldChar w:fldCharType="end"/>
            </w:r>
          </w:hyperlink>
        </w:p>
        <w:p w14:paraId="16B25228" w14:textId="7D1A2C5B" w:rsidR="00DD2C00" w:rsidRDefault="006466AD">
          <w:pPr>
            <w:pStyle w:val="TOC3"/>
            <w:tabs>
              <w:tab w:val="left" w:pos="1400"/>
              <w:tab w:val="right" w:leader="dot" w:pos="9350"/>
            </w:tabs>
            <w:rPr>
              <w:rFonts w:eastAsiaTheme="minorEastAsia"/>
              <w:noProof/>
              <w:kern w:val="2"/>
              <w:sz w:val="20"/>
              <w:lang w:eastAsia="ko-KR"/>
            </w:rPr>
          </w:pPr>
          <w:hyperlink w:anchor="_Toc33704641" w:history="1">
            <w:r w:rsidR="00DD2C00" w:rsidRPr="00D00E39">
              <w:rPr>
                <w:rStyle w:val="Hyperlink"/>
                <w:noProof/>
              </w:rPr>
              <w:t>7.3.15</w:t>
            </w:r>
            <w:r w:rsidR="00DD2C00">
              <w:rPr>
                <w:rFonts w:eastAsiaTheme="minorEastAsia"/>
                <w:noProof/>
                <w:kern w:val="2"/>
                <w:sz w:val="20"/>
                <w:lang w:eastAsia="ko-KR"/>
              </w:rPr>
              <w:tab/>
            </w:r>
            <w:r w:rsidR="00DD2C00" w:rsidRPr="00D00E39">
              <w:rPr>
                <w:rStyle w:val="Hyperlink"/>
                <w:noProof/>
              </w:rPr>
              <w:t>Secondary outcome: Bladder cancer</w:t>
            </w:r>
            <w:r w:rsidR="00DD2C00">
              <w:rPr>
                <w:noProof/>
                <w:webHidden/>
              </w:rPr>
              <w:tab/>
            </w:r>
            <w:r w:rsidR="00DD2C00">
              <w:rPr>
                <w:noProof/>
                <w:webHidden/>
              </w:rPr>
              <w:fldChar w:fldCharType="begin"/>
            </w:r>
            <w:r w:rsidR="00DD2C00">
              <w:rPr>
                <w:noProof/>
                <w:webHidden/>
              </w:rPr>
              <w:instrText xml:space="preserve"> PAGEREF _Toc33704641 \h </w:instrText>
            </w:r>
            <w:r w:rsidR="00DD2C00">
              <w:rPr>
                <w:noProof/>
                <w:webHidden/>
              </w:rPr>
            </w:r>
            <w:r w:rsidR="00DD2C00">
              <w:rPr>
                <w:noProof/>
                <w:webHidden/>
              </w:rPr>
              <w:fldChar w:fldCharType="separate"/>
            </w:r>
            <w:r w:rsidR="00DD2C00">
              <w:rPr>
                <w:noProof/>
                <w:webHidden/>
              </w:rPr>
              <w:t>19</w:t>
            </w:r>
            <w:r w:rsidR="00DD2C00">
              <w:rPr>
                <w:noProof/>
                <w:webHidden/>
              </w:rPr>
              <w:fldChar w:fldCharType="end"/>
            </w:r>
          </w:hyperlink>
        </w:p>
        <w:p w14:paraId="52067689" w14:textId="2B8D0A7C" w:rsidR="00DD2C00" w:rsidRDefault="006466AD">
          <w:pPr>
            <w:pStyle w:val="TOC3"/>
            <w:tabs>
              <w:tab w:val="left" w:pos="1400"/>
              <w:tab w:val="right" w:leader="dot" w:pos="9350"/>
            </w:tabs>
            <w:rPr>
              <w:rFonts w:eastAsiaTheme="minorEastAsia"/>
              <w:noProof/>
              <w:kern w:val="2"/>
              <w:sz w:val="20"/>
              <w:lang w:eastAsia="ko-KR"/>
            </w:rPr>
          </w:pPr>
          <w:hyperlink w:anchor="_Toc33704642" w:history="1">
            <w:r w:rsidR="00DD2C00" w:rsidRPr="00D00E39">
              <w:rPr>
                <w:rStyle w:val="Hyperlink"/>
                <w:noProof/>
              </w:rPr>
              <w:t>7.3.16</w:t>
            </w:r>
            <w:r w:rsidR="00DD2C00">
              <w:rPr>
                <w:rFonts w:eastAsiaTheme="minorEastAsia"/>
                <w:noProof/>
                <w:kern w:val="2"/>
                <w:sz w:val="20"/>
                <w:lang w:eastAsia="ko-KR"/>
              </w:rPr>
              <w:tab/>
            </w:r>
            <w:r w:rsidR="00DD2C00" w:rsidRPr="00D00E39">
              <w:rPr>
                <w:rStyle w:val="Hyperlink"/>
                <w:noProof/>
              </w:rPr>
              <w:t>Secondary outcome: Leukemia</w:t>
            </w:r>
            <w:r w:rsidR="00DD2C00">
              <w:rPr>
                <w:noProof/>
                <w:webHidden/>
              </w:rPr>
              <w:tab/>
            </w:r>
            <w:r w:rsidR="00DD2C00">
              <w:rPr>
                <w:noProof/>
                <w:webHidden/>
              </w:rPr>
              <w:fldChar w:fldCharType="begin"/>
            </w:r>
            <w:r w:rsidR="00DD2C00">
              <w:rPr>
                <w:noProof/>
                <w:webHidden/>
              </w:rPr>
              <w:instrText xml:space="preserve"> PAGEREF _Toc33704642 \h </w:instrText>
            </w:r>
            <w:r w:rsidR="00DD2C00">
              <w:rPr>
                <w:noProof/>
                <w:webHidden/>
              </w:rPr>
            </w:r>
            <w:r w:rsidR="00DD2C00">
              <w:rPr>
                <w:noProof/>
                <w:webHidden/>
              </w:rPr>
              <w:fldChar w:fldCharType="separate"/>
            </w:r>
            <w:r w:rsidR="00DD2C00">
              <w:rPr>
                <w:noProof/>
                <w:webHidden/>
              </w:rPr>
              <w:t>19</w:t>
            </w:r>
            <w:r w:rsidR="00DD2C00">
              <w:rPr>
                <w:noProof/>
                <w:webHidden/>
              </w:rPr>
              <w:fldChar w:fldCharType="end"/>
            </w:r>
          </w:hyperlink>
        </w:p>
        <w:p w14:paraId="5CFE53D6" w14:textId="281FD152" w:rsidR="00DD2C00" w:rsidRDefault="006466AD">
          <w:pPr>
            <w:pStyle w:val="TOC3"/>
            <w:tabs>
              <w:tab w:val="left" w:pos="1400"/>
              <w:tab w:val="right" w:leader="dot" w:pos="9350"/>
            </w:tabs>
            <w:rPr>
              <w:rFonts w:eastAsiaTheme="minorEastAsia"/>
              <w:noProof/>
              <w:kern w:val="2"/>
              <w:sz w:val="20"/>
              <w:lang w:eastAsia="ko-KR"/>
            </w:rPr>
          </w:pPr>
          <w:hyperlink w:anchor="_Toc33704643" w:history="1">
            <w:r w:rsidR="00DD2C00" w:rsidRPr="00D00E39">
              <w:rPr>
                <w:rStyle w:val="Hyperlink"/>
                <w:noProof/>
              </w:rPr>
              <w:t>7.3.17</w:t>
            </w:r>
            <w:r w:rsidR="00DD2C00">
              <w:rPr>
                <w:rFonts w:eastAsiaTheme="minorEastAsia"/>
                <w:noProof/>
                <w:kern w:val="2"/>
                <w:sz w:val="20"/>
                <w:lang w:eastAsia="ko-KR"/>
              </w:rPr>
              <w:tab/>
            </w:r>
            <w:r w:rsidR="00DD2C00" w:rsidRPr="00D00E39">
              <w:rPr>
                <w:rStyle w:val="Hyperlink"/>
                <w:noProof/>
              </w:rPr>
              <w:t>Secondary outcome: Thyroid cancer</w:t>
            </w:r>
            <w:r w:rsidR="00DD2C00">
              <w:rPr>
                <w:noProof/>
                <w:webHidden/>
              </w:rPr>
              <w:tab/>
            </w:r>
            <w:r w:rsidR="00DD2C00">
              <w:rPr>
                <w:noProof/>
                <w:webHidden/>
              </w:rPr>
              <w:fldChar w:fldCharType="begin"/>
            </w:r>
            <w:r w:rsidR="00DD2C00">
              <w:rPr>
                <w:noProof/>
                <w:webHidden/>
              </w:rPr>
              <w:instrText xml:space="preserve"> PAGEREF _Toc33704643 \h </w:instrText>
            </w:r>
            <w:r w:rsidR="00DD2C00">
              <w:rPr>
                <w:noProof/>
                <w:webHidden/>
              </w:rPr>
            </w:r>
            <w:r w:rsidR="00DD2C00">
              <w:rPr>
                <w:noProof/>
                <w:webHidden/>
              </w:rPr>
              <w:fldChar w:fldCharType="separate"/>
            </w:r>
            <w:r w:rsidR="00DD2C00">
              <w:rPr>
                <w:noProof/>
                <w:webHidden/>
              </w:rPr>
              <w:t>20</w:t>
            </w:r>
            <w:r w:rsidR="00DD2C00">
              <w:rPr>
                <w:noProof/>
                <w:webHidden/>
              </w:rPr>
              <w:fldChar w:fldCharType="end"/>
            </w:r>
          </w:hyperlink>
        </w:p>
        <w:p w14:paraId="23E3326E" w14:textId="2266DC82" w:rsidR="00DD2C00" w:rsidRDefault="006466AD">
          <w:pPr>
            <w:pStyle w:val="TOC3"/>
            <w:tabs>
              <w:tab w:val="left" w:pos="1400"/>
              <w:tab w:val="right" w:leader="dot" w:pos="9350"/>
            </w:tabs>
            <w:rPr>
              <w:rFonts w:eastAsiaTheme="minorEastAsia"/>
              <w:noProof/>
              <w:kern w:val="2"/>
              <w:sz w:val="20"/>
              <w:lang w:eastAsia="ko-KR"/>
            </w:rPr>
          </w:pPr>
          <w:hyperlink w:anchor="_Toc33704644" w:history="1">
            <w:r w:rsidR="00DD2C00" w:rsidRPr="00D00E39">
              <w:rPr>
                <w:rStyle w:val="Hyperlink"/>
                <w:noProof/>
              </w:rPr>
              <w:t>7.3.18</w:t>
            </w:r>
            <w:r w:rsidR="00DD2C00">
              <w:rPr>
                <w:rFonts w:eastAsiaTheme="minorEastAsia"/>
                <w:noProof/>
                <w:kern w:val="2"/>
                <w:sz w:val="20"/>
                <w:lang w:eastAsia="ko-KR"/>
              </w:rPr>
              <w:tab/>
            </w:r>
            <w:r w:rsidR="00DD2C00" w:rsidRPr="00D00E39">
              <w:rPr>
                <w:rStyle w:val="Hyperlink"/>
                <w:noProof/>
              </w:rPr>
              <w:t>Secondary outcome: Gall bladder and biliary tract cancer</w:t>
            </w:r>
            <w:r w:rsidR="00DD2C00">
              <w:rPr>
                <w:noProof/>
                <w:webHidden/>
              </w:rPr>
              <w:tab/>
            </w:r>
            <w:r w:rsidR="00DD2C00">
              <w:rPr>
                <w:noProof/>
                <w:webHidden/>
              </w:rPr>
              <w:fldChar w:fldCharType="begin"/>
            </w:r>
            <w:r w:rsidR="00DD2C00">
              <w:rPr>
                <w:noProof/>
                <w:webHidden/>
              </w:rPr>
              <w:instrText xml:space="preserve"> PAGEREF _Toc33704644 \h </w:instrText>
            </w:r>
            <w:r w:rsidR="00DD2C00">
              <w:rPr>
                <w:noProof/>
                <w:webHidden/>
              </w:rPr>
            </w:r>
            <w:r w:rsidR="00DD2C00">
              <w:rPr>
                <w:noProof/>
                <w:webHidden/>
              </w:rPr>
              <w:fldChar w:fldCharType="separate"/>
            </w:r>
            <w:r w:rsidR="00DD2C00">
              <w:rPr>
                <w:noProof/>
                <w:webHidden/>
              </w:rPr>
              <w:t>20</w:t>
            </w:r>
            <w:r w:rsidR="00DD2C00">
              <w:rPr>
                <w:noProof/>
                <w:webHidden/>
              </w:rPr>
              <w:fldChar w:fldCharType="end"/>
            </w:r>
          </w:hyperlink>
        </w:p>
        <w:p w14:paraId="5E1258D6" w14:textId="71661DF5" w:rsidR="00DD2C00" w:rsidRDefault="006466AD">
          <w:pPr>
            <w:pStyle w:val="TOC3"/>
            <w:tabs>
              <w:tab w:val="left" w:pos="1400"/>
              <w:tab w:val="right" w:leader="dot" w:pos="9350"/>
            </w:tabs>
            <w:rPr>
              <w:rFonts w:eastAsiaTheme="minorEastAsia"/>
              <w:noProof/>
              <w:kern w:val="2"/>
              <w:sz w:val="20"/>
              <w:lang w:eastAsia="ko-KR"/>
            </w:rPr>
          </w:pPr>
          <w:hyperlink w:anchor="_Toc33704645" w:history="1">
            <w:r w:rsidR="00DD2C00" w:rsidRPr="00D00E39">
              <w:rPr>
                <w:rStyle w:val="Hyperlink"/>
                <w:noProof/>
              </w:rPr>
              <w:t>7.3.19</w:t>
            </w:r>
            <w:r w:rsidR="00DD2C00">
              <w:rPr>
                <w:rFonts w:eastAsiaTheme="minorEastAsia"/>
                <w:noProof/>
                <w:kern w:val="2"/>
                <w:sz w:val="20"/>
                <w:lang w:eastAsia="ko-KR"/>
              </w:rPr>
              <w:tab/>
            </w:r>
            <w:r w:rsidR="00DD2C00" w:rsidRPr="00D00E39">
              <w:rPr>
                <w:rStyle w:val="Hyperlink"/>
                <w:noProof/>
              </w:rPr>
              <w:t>Secondary outcome: Cancer mortality</w:t>
            </w:r>
            <w:r w:rsidR="00DD2C00">
              <w:rPr>
                <w:noProof/>
                <w:webHidden/>
              </w:rPr>
              <w:tab/>
            </w:r>
            <w:r w:rsidR="00DD2C00">
              <w:rPr>
                <w:noProof/>
                <w:webHidden/>
              </w:rPr>
              <w:fldChar w:fldCharType="begin"/>
            </w:r>
            <w:r w:rsidR="00DD2C00">
              <w:rPr>
                <w:noProof/>
                <w:webHidden/>
              </w:rPr>
              <w:instrText xml:space="preserve"> PAGEREF _Toc33704645 \h </w:instrText>
            </w:r>
            <w:r w:rsidR="00DD2C00">
              <w:rPr>
                <w:noProof/>
                <w:webHidden/>
              </w:rPr>
            </w:r>
            <w:r w:rsidR="00DD2C00">
              <w:rPr>
                <w:noProof/>
                <w:webHidden/>
              </w:rPr>
              <w:fldChar w:fldCharType="separate"/>
            </w:r>
            <w:r w:rsidR="00DD2C00">
              <w:rPr>
                <w:noProof/>
                <w:webHidden/>
              </w:rPr>
              <w:t>21</w:t>
            </w:r>
            <w:r w:rsidR="00DD2C00">
              <w:rPr>
                <w:noProof/>
                <w:webHidden/>
              </w:rPr>
              <w:fldChar w:fldCharType="end"/>
            </w:r>
          </w:hyperlink>
        </w:p>
        <w:p w14:paraId="00E6F066" w14:textId="0C038B94" w:rsidR="00DD2C00" w:rsidRDefault="006466AD">
          <w:pPr>
            <w:pStyle w:val="TOC3"/>
            <w:tabs>
              <w:tab w:val="left" w:pos="1400"/>
              <w:tab w:val="right" w:leader="dot" w:pos="9350"/>
            </w:tabs>
            <w:rPr>
              <w:rFonts w:eastAsiaTheme="minorEastAsia"/>
              <w:noProof/>
              <w:kern w:val="2"/>
              <w:sz w:val="20"/>
              <w:lang w:eastAsia="ko-KR"/>
            </w:rPr>
          </w:pPr>
          <w:hyperlink w:anchor="_Toc33704646" w:history="1">
            <w:r w:rsidR="00DD2C00" w:rsidRPr="00D00E39">
              <w:rPr>
                <w:rStyle w:val="Hyperlink"/>
                <w:noProof/>
              </w:rPr>
              <w:t>7.3.20</w:t>
            </w:r>
            <w:r w:rsidR="00DD2C00">
              <w:rPr>
                <w:rFonts w:eastAsiaTheme="minorEastAsia"/>
                <w:noProof/>
                <w:kern w:val="2"/>
                <w:sz w:val="20"/>
                <w:lang w:eastAsia="ko-KR"/>
              </w:rPr>
              <w:tab/>
            </w:r>
            <w:r w:rsidR="00DD2C00" w:rsidRPr="00D00E39">
              <w:rPr>
                <w:rStyle w:val="Hyperlink"/>
                <w:noProof/>
              </w:rPr>
              <w:t>Negative controls</w:t>
            </w:r>
            <w:r w:rsidR="00DD2C00">
              <w:rPr>
                <w:noProof/>
                <w:webHidden/>
              </w:rPr>
              <w:tab/>
            </w:r>
            <w:r w:rsidR="00DD2C00">
              <w:rPr>
                <w:noProof/>
                <w:webHidden/>
              </w:rPr>
              <w:fldChar w:fldCharType="begin"/>
            </w:r>
            <w:r w:rsidR="00DD2C00">
              <w:rPr>
                <w:noProof/>
                <w:webHidden/>
              </w:rPr>
              <w:instrText xml:space="preserve"> PAGEREF _Toc33704646 \h </w:instrText>
            </w:r>
            <w:r w:rsidR="00DD2C00">
              <w:rPr>
                <w:noProof/>
                <w:webHidden/>
              </w:rPr>
            </w:r>
            <w:r w:rsidR="00DD2C00">
              <w:rPr>
                <w:noProof/>
                <w:webHidden/>
              </w:rPr>
              <w:fldChar w:fldCharType="separate"/>
            </w:r>
            <w:r w:rsidR="00DD2C00">
              <w:rPr>
                <w:noProof/>
                <w:webHidden/>
              </w:rPr>
              <w:t>21</w:t>
            </w:r>
            <w:r w:rsidR="00DD2C00">
              <w:rPr>
                <w:noProof/>
                <w:webHidden/>
              </w:rPr>
              <w:fldChar w:fldCharType="end"/>
            </w:r>
          </w:hyperlink>
        </w:p>
        <w:p w14:paraId="36A126B0" w14:textId="300B9203" w:rsidR="00DD2C00" w:rsidRDefault="006466AD">
          <w:pPr>
            <w:pStyle w:val="TOC2"/>
            <w:tabs>
              <w:tab w:val="left" w:pos="800"/>
              <w:tab w:val="right" w:leader="dot" w:pos="9350"/>
            </w:tabs>
            <w:rPr>
              <w:rFonts w:eastAsiaTheme="minorEastAsia"/>
              <w:noProof/>
              <w:kern w:val="2"/>
              <w:sz w:val="20"/>
              <w:lang w:eastAsia="ko-KR"/>
            </w:rPr>
          </w:pPr>
          <w:hyperlink w:anchor="_Toc33704647" w:history="1">
            <w:r w:rsidR="00DD2C00" w:rsidRPr="00D00E39">
              <w:rPr>
                <w:rStyle w:val="Hyperlink"/>
                <w:noProof/>
              </w:rPr>
              <w:t>7.4</w:t>
            </w:r>
            <w:r w:rsidR="00DD2C00">
              <w:rPr>
                <w:rFonts w:eastAsiaTheme="minorEastAsia"/>
                <w:noProof/>
                <w:kern w:val="2"/>
                <w:sz w:val="20"/>
                <w:lang w:eastAsia="ko-KR"/>
              </w:rPr>
              <w:tab/>
            </w:r>
            <w:r w:rsidR="00DD2C00" w:rsidRPr="00D00E39">
              <w:rPr>
                <w:rStyle w:val="Hyperlink"/>
                <w:noProof/>
              </w:rPr>
              <w:t>Covariates</w:t>
            </w:r>
            <w:r w:rsidR="00DD2C00">
              <w:rPr>
                <w:noProof/>
                <w:webHidden/>
              </w:rPr>
              <w:tab/>
            </w:r>
            <w:r w:rsidR="00DD2C00">
              <w:rPr>
                <w:noProof/>
                <w:webHidden/>
              </w:rPr>
              <w:fldChar w:fldCharType="begin"/>
            </w:r>
            <w:r w:rsidR="00DD2C00">
              <w:rPr>
                <w:noProof/>
                <w:webHidden/>
              </w:rPr>
              <w:instrText xml:space="preserve"> PAGEREF _Toc33704647 \h </w:instrText>
            </w:r>
            <w:r w:rsidR="00DD2C00">
              <w:rPr>
                <w:noProof/>
                <w:webHidden/>
              </w:rPr>
            </w:r>
            <w:r w:rsidR="00DD2C00">
              <w:rPr>
                <w:noProof/>
                <w:webHidden/>
              </w:rPr>
              <w:fldChar w:fldCharType="separate"/>
            </w:r>
            <w:r w:rsidR="00DD2C00">
              <w:rPr>
                <w:noProof/>
                <w:webHidden/>
              </w:rPr>
              <w:t>25</w:t>
            </w:r>
            <w:r w:rsidR="00DD2C00">
              <w:rPr>
                <w:noProof/>
                <w:webHidden/>
              </w:rPr>
              <w:fldChar w:fldCharType="end"/>
            </w:r>
          </w:hyperlink>
        </w:p>
        <w:p w14:paraId="5F55F92A" w14:textId="02E907C6" w:rsidR="00DD2C00" w:rsidRDefault="006466AD">
          <w:pPr>
            <w:pStyle w:val="TOC3"/>
            <w:tabs>
              <w:tab w:val="left" w:pos="1200"/>
              <w:tab w:val="right" w:leader="dot" w:pos="9350"/>
            </w:tabs>
            <w:rPr>
              <w:rFonts w:eastAsiaTheme="minorEastAsia"/>
              <w:noProof/>
              <w:kern w:val="2"/>
              <w:sz w:val="20"/>
              <w:lang w:eastAsia="ko-KR"/>
            </w:rPr>
          </w:pPr>
          <w:hyperlink w:anchor="_Toc33704648" w:history="1">
            <w:r w:rsidR="00DD2C00" w:rsidRPr="00D00E39">
              <w:rPr>
                <w:rStyle w:val="Hyperlink"/>
                <w:noProof/>
              </w:rPr>
              <w:t>7.4.1</w:t>
            </w:r>
            <w:r w:rsidR="00DD2C00">
              <w:rPr>
                <w:rFonts w:eastAsiaTheme="minorEastAsia"/>
                <w:noProof/>
                <w:kern w:val="2"/>
                <w:sz w:val="20"/>
                <w:lang w:eastAsia="ko-KR"/>
              </w:rPr>
              <w:tab/>
            </w:r>
            <w:r w:rsidR="00DD2C00" w:rsidRPr="00D00E39">
              <w:rPr>
                <w:rStyle w:val="Hyperlink"/>
                <w:noProof/>
              </w:rPr>
              <w:t>Propensity score covariates</w:t>
            </w:r>
            <w:r w:rsidR="00DD2C00">
              <w:rPr>
                <w:noProof/>
                <w:webHidden/>
              </w:rPr>
              <w:tab/>
            </w:r>
            <w:r w:rsidR="00DD2C00">
              <w:rPr>
                <w:noProof/>
                <w:webHidden/>
              </w:rPr>
              <w:fldChar w:fldCharType="begin"/>
            </w:r>
            <w:r w:rsidR="00DD2C00">
              <w:rPr>
                <w:noProof/>
                <w:webHidden/>
              </w:rPr>
              <w:instrText xml:space="preserve"> PAGEREF _Toc33704648 \h </w:instrText>
            </w:r>
            <w:r w:rsidR="00DD2C00">
              <w:rPr>
                <w:noProof/>
                <w:webHidden/>
              </w:rPr>
            </w:r>
            <w:r w:rsidR="00DD2C00">
              <w:rPr>
                <w:noProof/>
                <w:webHidden/>
              </w:rPr>
              <w:fldChar w:fldCharType="separate"/>
            </w:r>
            <w:r w:rsidR="00DD2C00">
              <w:rPr>
                <w:noProof/>
                <w:webHidden/>
              </w:rPr>
              <w:t>25</w:t>
            </w:r>
            <w:r w:rsidR="00DD2C00">
              <w:rPr>
                <w:noProof/>
                <w:webHidden/>
              </w:rPr>
              <w:fldChar w:fldCharType="end"/>
            </w:r>
          </w:hyperlink>
        </w:p>
        <w:p w14:paraId="0044B3A7" w14:textId="47557991" w:rsidR="00DD2C00" w:rsidRDefault="006466AD">
          <w:pPr>
            <w:pStyle w:val="TOC3"/>
            <w:tabs>
              <w:tab w:val="left" w:pos="1200"/>
              <w:tab w:val="right" w:leader="dot" w:pos="9350"/>
            </w:tabs>
            <w:rPr>
              <w:rFonts w:eastAsiaTheme="minorEastAsia"/>
              <w:noProof/>
              <w:kern w:val="2"/>
              <w:sz w:val="20"/>
              <w:lang w:eastAsia="ko-KR"/>
            </w:rPr>
          </w:pPr>
          <w:hyperlink w:anchor="_Toc33704649" w:history="1">
            <w:r w:rsidR="00DD2C00" w:rsidRPr="00D00E39">
              <w:rPr>
                <w:rStyle w:val="Hyperlink"/>
                <w:noProof/>
              </w:rPr>
              <w:t>7.4.2</w:t>
            </w:r>
            <w:r w:rsidR="00DD2C00">
              <w:rPr>
                <w:rFonts w:eastAsiaTheme="minorEastAsia"/>
                <w:noProof/>
                <w:kern w:val="2"/>
                <w:sz w:val="20"/>
                <w:lang w:eastAsia="ko-KR"/>
              </w:rPr>
              <w:tab/>
            </w:r>
            <w:r w:rsidR="00DD2C00" w:rsidRPr="00D00E39">
              <w:rPr>
                <w:rStyle w:val="Hyperlink"/>
                <w:noProof/>
              </w:rPr>
              <w:t>Other variables</w:t>
            </w:r>
            <w:r w:rsidR="00DD2C00">
              <w:rPr>
                <w:noProof/>
                <w:webHidden/>
              </w:rPr>
              <w:tab/>
            </w:r>
            <w:r w:rsidR="00DD2C00">
              <w:rPr>
                <w:noProof/>
                <w:webHidden/>
              </w:rPr>
              <w:fldChar w:fldCharType="begin"/>
            </w:r>
            <w:r w:rsidR="00DD2C00">
              <w:rPr>
                <w:noProof/>
                <w:webHidden/>
              </w:rPr>
              <w:instrText xml:space="preserve"> PAGEREF _Toc33704649 \h </w:instrText>
            </w:r>
            <w:r w:rsidR="00DD2C00">
              <w:rPr>
                <w:noProof/>
                <w:webHidden/>
              </w:rPr>
            </w:r>
            <w:r w:rsidR="00DD2C00">
              <w:rPr>
                <w:noProof/>
                <w:webHidden/>
              </w:rPr>
              <w:fldChar w:fldCharType="separate"/>
            </w:r>
            <w:r w:rsidR="00DD2C00">
              <w:rPr>
                <w:noProof/>
                <w:webHidden/>
              </w:rPr>
              <w:t>26</w:t>
            </w:r>
            <w:r w:rsidR="00DD2C00">
              <w:rPr>
                <w:noProof/>
                <w:webHidden/>
              </w:rPr>
              <w:fldChar w:fldCharType="end"/>
            </w:r>
          </w:hyperlink>
        </w:p>
        <w:p w14:paraId="66ACB6A7" w14:textId="25667EE3" w:rsidR="00DD2C00" w:rsidRDefault="006466AD">
          <w:pPr>
            <w:pStyle w:val="TOC1"/>
            <w:tabs>
              <w:tab w:val="left" w:pos="440"/>
              <w:tab w:val="right" w:leader="dot" w:pos="9350"/>
            </w:tabs>
            <w:rPr>
              <w:rFonts w:eastAsiaTheme="minorEastAsia"/>
              <w:noProof/>
              <w:kern w:val="2"/>
              <w:sz w:val="20"/>
              <w:lang w:eastAsia="ko-KR"/>
            </w:rPr>
          </w:pPr>
          <w:hyperlink w:anchor="_Toc33704650" w:history="1">
            <w:r w:rsidR="00DD2C00" w:rsidRPr="00D00E39">
              <w:rPr>
                <w:rStyle w:val="Hyperlink"/>
                <w:noProof/>
              </w:rPr>
              <w:t>8</w:t>
            </w:r>
            <w:r w:rsidR="00DD2C00">
              <w:rPr>
                <w:rFonts w:eastAsiaTheme="minorEastAsia"/>
                <w:noProof/>
                <w:kern w:val="2"/>
                <w:sz w:val="20"/>
                <w:lang w:eastAsia="ko-KR"/>
              </w:rPr>
              <w:tab/>
            </w:r>
            <w:r w:rsidR="00DD2C00" w:rsidRPr="00D00E39">
              <w:rPr>
                <w:rStyle w:val="Hyperlink"/>
                <w:noProof/>
              </w:rPr>
              <w:t>Data Analysis Plan</w:t>
            </w:r>
            <w:r w:rsidR="00DD2C00">
              <w:rPr>
                <w:noProof/>
                <w:webHidden/>
              </w:rPr>
              <w:tab/>
            </w:r>
            <w:r w:rsidR="00DD2C00">
              <w:rPr>
                <w:noProof/>
                <w:webHidden/>
              </w:rPr>
              <w:fldChar w:fldCharType="begin"/>
            </w:r>
            <w:r w:rsidR="00DD2C00">
              <w:rPr>
                <w:noProof/>
                <w:webHidden/>
              </w:rPr>
              <w:instrText xml:space="preserve"> PAGEREF _Toc33704650 \h </w:instrText>
            </w:r>
            <w:r w:rsidR="00DD2C00">
              <w:rPr>
                <w:noProof/>
                <w:webHidden/>
              </w:rPr>
            </w:r>
            <w:r w:rsidR="00DD2C00">
              <w:rPr>
                <w:noProof/>
                <w:webHidden/>
              </w:rPr>
              <w:fldChar w:fldCharType="separate"/>
            </w:r>
            <w:r w:rsidR="00DD2C00">
              <w:rPr>
                <w:noProof/>
                <w:webHidden/>
              </w:rPr>
              <w:t>26</w:t>
            </w:r>
            <w:r w:rsidR="00DD2C00">
              <w:rPr>
                <w:noProof/>
                <w:webHidden/>
              </w:rPr>
              <w:fldChar w:fldCharType="end"/>
            </w:r>
          </w:hyperlink>
        </w:p>
        <w:p w14:paraId="0AE80C39" w14:textId="54EE8A62" w:rsidR="00DD2C00" w:rsidRDefault="006466AD">
          <w:pPr>
            <w:pStyle w:val="TOC2"/>
            <w:tabs>
              <w:tab w:val="left" w:pos="800"/>
              <w:tab w:val="right" w:leader="dot" w:pos="9350"/>
            </w:tabs>
            <w:rPr>
              <w:rFonts w:eastAsiaTheme="minorEastAsia"/>
              <w:noProof/>
              <w:kern w:val="2"/>
              <w:sz w:val="20"/>
              <w:lang w:eastAsia="ko-KR"/>
            </w:rPr>
          </w:pPr>
          <w:hyperlink w:anchor="_Toc33704651" w:history="1">
            <w:r w:rsidR="00DD2C00" w:rsidRPr="00D00E39">
              <w:rPr>
                <w:rStyle w:val="Hyperlink"/>
                <w:noProof/>
              </w:rPr>
              <w:t>8.1</w:t>
            </w:r>
            <w:r w:rsidR="00DD2C00">
              <w:rPr>
                <w:rFonts w:eastAsiaTheme="minorEastAsia"/>
                <w:noProof/>
                <w:kern w:val="2"/>
                <w:sz w:val="20"/>
                <w:lang w:eastAsia="ko-KR"/>
              </w:rPr>
              <w:tab/>
            </w:r>
            <w:r w:rsidR="00DD2C00" w:rsidRPr="00D00E39">
              <w:rPr>
                <w:rStyle w:val="Hyperlink"/>
                <w:noProof/>
              </w:rPr>
              <w:t>Calculation of time-at-risk</w:t>
            </w:r>
            <w:r w:rsidR="00DD2C00">
              <w:rPr>
                <w:noProof/>
                <w:webHidden/>
              </w:rPr>
              <w:tab/>
            </w:r>
            <w:r w:rsidR="00DD2C00">
              <w:rPr>
                <w:noProof/>
                <w:webHidden/>
              </w:rPr>
              <w:fldChar w:fldCharType="begin"/>
            </w:r>
            <w:r w:rsidR="00DD2C00">
              <w:rPr>
                <w:noProof/>
                <w:webHidden/>
              </w:rPr>
              <w:instrText xml:space="preserve"> PAGEREF _Toc33704651 \h </w:instrText>
            </w:r>
            <w:r w:rsidR="00DD2C00">
              <w:rPr>
                <w:noProof/>
                <w:webHidden/>
              </w:rPr>
            </w:r>
            <w:r w:rsidR="00DD2C00">
              <w:rPr>
                <w:noProof/>
                <w:webHidden/>
              </w:rPr>
              <w:fldChar w:fldCharType="separate"/>
            </w:r>
            <w:r w:rsidR="00DD2C00">
              <w:rPr>
                <w:noProof/>
                <w:webHidden/>
              </w:rPr>
              <w:t>26</w:t>
            </w:r>
            <w:r w:rsidR="00DD2C00">
              <w:rPr>
                <w:noProof/>
                <w:webHidden/>
              </w:rPr>
              <w:fldChar w:fldCharType="end"/>
            </w:r>
          </w:hyperlink>
        </w:p>
        <w:p w14:paraId="0329A99F" w14:textId="5DF8D1C9" w:rsidR="00DD2C00" w:rsidRDefault="006466AD">
          <w:pPr>
            <w:pStyle w:val="TOC2"/>
            <w:tabs>
              <w:tab w:val="left" w:pos="800"/>
              <w:tab w:val="right" w:leader="dot" w:pos="9350"/>
            </w:tabs>
            <w:rPr>
              <w:rFonts w:eastAsiaTheme="minorEastAsia"/>
              <w:noProof/>
              <w:kern w:val="2"/>
              <w:sz w:val="20"/>
              <w:lang w:eastAsia="ko-KR"/>
            </w:rPr>
          </w:pPr>
          <w:hyperlink w:anchor="_Toc33704652" w:history="1">
            <w:r w:rsidR="00DD2C00" w:rsidRPr="00D00E39">
              <w:rPr>
                <w:rStyle w:val="Hyperlink"/>
                <w:noProof/>
              </w:rPr>
              <w:t>8.2</w:t>
            </w:r>
            <w:r w:rsidR="00DD2C00">
              <w:rPr>
                <w:rFonts w:eastAsiaTheme="minorEastAsia"/>
                <w:noProof/>
                <w:kern w:val="2"/>
                <w:sz w:val="20"/>
                <w:lang w:eastAsia="ko-KR"/>
              </w:rPr>
              <w:tab/>
            </w:r>
            <w:r w:rsidR="00DD2C00" w:rsidRPr="00D00E39">
              <w:rPr>
                <w:rStyle w:val="Hyperlink"/>
                <w:noProof/>
              </w:rPr>
              <w:t>Model specification</w:t>
            </w:r>
            <w:r w:rsidR="00DD2C00">
              <w:rPr>
                <w:noProof/>
                <w:webHidden/>
              </w:rPr>
              <w:tab/>
            </w:r>
            <w:r w:rsidR="00DD2C00">
              <w:rPr>
                <w:noProof/>
                <w:webHidden/>
              </w:rPr>
              <w:fldChar w:fldCharType="begin"/>
            </w:r>
            <w:r w:rsidR="00DD2C00">
              <w:rPr>
                <w:noProof/>
                <w:webHidden/>
              </w:rPr>
              <w:instrText xml:space="preserve"> PAGEREF _Toc33704652 \h </w:instrText>
            </w:r>
            <w:r w:rsidR="00DD2C00">
              <w:rPr>
                <w:noProof/>
                <w:webHidden/>
              </w:rPr>
            </w:r>
            <w:r w:rsidR="00DD2C00">
              <w:rPr>
                <w:noProof/>
                <w:webHidden/>
              </w:rPr>
              <w:fldChar w:fldCharType="separate"/>
            </w:r>
            <w:r w:rsidR="00DD2C00">
              <w:rPr>
                <w:noProof/>
                <w:webHidden/>
              </w:rPr>
              <w:t>26</w:t>
            </w:r>
            <w:r w:rsidR="00DD2C00">
              <w:rPr>
                <w:noProof/>
                <w:webHidden/>
              </w:rPr>
              <w:fldChar w:fldCharType="end"/>
            </w:r>
          </w:hyperlink>
        </w:p>
        <w:p w14:paraId="705CF41A" w14:textId="581CBD5A" w:rsidR="00DD2C00" w:rsidRDefault="006466AD">
          <w:pPr>
            <w:pStyle w:val="TOC3"/>
            <w:tabs>
              <w:tab w:val="left" w:pos="1200"/>
              <w:tab w:val="right" w:leader="dot" w:pos="9350"/>
            </w:tabs>
            <w:rPr>
              <w:rFonts w:eastAsiaTheme="minorEastAsia"/>
              <w:noProof/>
              <w:kern w:val="2"/>
              <w:sz w:val="20"/>
              <w:lang w:eastAsia="ko-KR"/>
            </w:rPr>
          </w:pPr>
          <w:hyperlink w:anchor="_Toc33704653" w:history="1">
            <w:r w:rsidR="00DD2C00" w:rsidRPr="00D00E39">
              <w:rPr>
                <w:rStyle w:val="Hyperlink"/>
                <w:noProof/>
              </w:rPr>
              <w:t>8.2.1</w:t>
            </w:r>
            <w:r w:rsidR="00DD2C00">
              <w:rPr>
                <w:rFonts w:eastAsiaTheme="minorEastAsia"/>
                <w:noProof/>
                <w:kern w:val="2"/>
                <w:sz w:val="20"/>
                <w:lang w:eastAsia="ko-KR"/>
              </w:rPr>
              <w:tab/>
            </w:r>
            <w:r w:rsidR="00DD2C00" w:rsidRPr="00D00E39">
              <w:rPr>
                <w:rStyle w:val="Hyperlink"/>
                <w:noProof/>
              </w:rPr>
              <w:t>Statistical models</w:t>
            </w:r>
            <w:r w:rsidR="00DD2C00">
              <w:rPr>
                <w:noProof/>
                <w:webHidden/>
              </w:rPr>
              <w:tab/>
            </w:r>
            <w:r w:rsidR="00DD2C00">
              <w:rPr>
                <w:noProof/>
                <w:webHidden/>
              </w:rPr>
              <w:fldChar w:fldCharType="begin"/>
            </w:r>
            <w:r w:rsidR="00DD2C00">
              <w:rPr>
                <w:noProof/>
                <w:webHidden/>
              </w:rPr>
              <w:instrText xml:space="preserve"> PAGEREF _Toc33704653 \h </w:instrText>
            </w:r>
            <w:r w:rsidR="00DD2C00">
              <w:rPr>
                <w:noProof/>
                <w:webHidden/>
              </w:rPr>
            </w:r>
            <w:r w:rsidR="00DD2C00">
              <w:rPr>
                <w:noProof/>
                <w:webHidden/>
              </w:rPr>
              <w:fldChar w:fldCharType="separate"/>
            </w:r>
            <w:r w:rsidR="00DD2C00">
              <w:rPr>
                <w:noProof/>
                <w:webHidden/>
              </w:rPr>
              <w:t>27</w:t>
            </w:r>
            <w:r w:rsidR="00DD2C00">
              <w:rPr>
                <w:noProof/>
                <w:webHidden/>
              </w:rPr>
              <w:fldChar w:fldCharType="end"/>
            </w:r>
          </w:hyperlink>
        </w:p>
        <w:p w14:paraId="390D8442" w14:textId="70904221" w:rsidR="00DD2C00" w:rsidRDefault="006466AD">
          <w:pPr>
            <w:pStyle w:val="TOC3"/>
            <w:tabs>
              <w:tab w:val="left" w:pos="1200"/>
              <w:tab w:val="right" w:leader="dot" w:pos="9350"/>
            </w:tabs>
            <w:rPr>
              <w:rFonts w:eastAsiaTheme="minorEastAsia"/>
              <w:noProof/>
              <w:kern w:val="2"/>
              <w:sz w:val="20"/>
              <w:lang w:eastAsia="ko-KR"/>
            </w:rPr>
          </w:pPr>
          <w:hyperlink w:anchor="_Toc33704654" w:history="1">
            <w:r w:rsidR="00DD2C00" w:rsidRPr="00D00E39">
              <w:rPr>
                <w:rStyle w:val="Hyperlink"/>
                <w:noProof/>
              </w:rPr>
              <w:t>8.2.2</w:t>
            </w:r>
            <w:r w:rsidR="00DD2C00">
              <w:rPr>
                <w:rFonts w:eastAsiaTheme="minorEastAsia"/>
                <w:noProof/>
                <w:kern w:val="2"/>
                <w:sz w:val="20"/>
                <w:lang w:eastAsia="ko-KR"/>
              </w:rPr>
              <w:tab/>
            </w:r>
            <w:r w:rsidR="00DD2C00" w:rsidRPr="00D00E39">
              <w:rPr>
                <w:rStyle w:val="Hyperlink"/>
                <w:noProof/>
              </w:rPr>
              <w:t>Pooling effect estimates across databases</w:t>
            </w:r>
            <w:r w:rsidR="00DD2C00">
              <w:rPr>
                <w:noProof/>
                <w:webHidden/>
              </w:rPr>
              <w:tab/>
            </w:r>
            <w:r w:rsidR="00DD2C00">
              <w:rPr>
                <w:noProof/>
                <w:webHidden/>
              </w:rPr>
              <w:fldChar w:fldCharType="begin"/>
            </w:r>
            <w:r w:rsidR="00DD2C00">
              <w:rPr>
                <w:noProof/>
                <w:webHidden/>
              </w:rPr>
              <w:instrText xml:space="preserve"> PAGEREF _Toc33704654 \h </w:instrText>
            </w:r>
            <w:r w:rsidR="00DD2C00">
              <w:rPr>
                <w:noProof/>
                <w:webHidden/>
              </w:rPr>
            </w:r>
            <w:r w:rsidR="00DD2C00">
              <w:rPr>
                <w:noProof/>
                <w:webHidden/>
              </w:rPr>
              <w:fldChar w:fldCharType="separate"/>
            </w:r>
            <w:r w:rsidR="00DD2C00">
              <w:rPr>
                <w:noProof/>
                <w:webHidden/>
              </w:rPr>
              <w:t>27</w:t>
            </w:r>
            <w:r w:rsidR="00DD2C00">
              <w:rPr>
                <w:noProof/>
                <w:webHidden/>
              </w:rPr>
              <w:fldChar w:fldCharType="end"/>
            </w:r>
          </w:hyperlink>
        </w:p>
        <w:p w14:paraId="5697974A" w14:textId="7CC066CC" w:rsidR="00DD2C00" w:rsidRDefault="006466AD">
          <w:pPr>
            <w:pStyle w:val="TOC2"/>
            <w:tabs>
              <w:tab w:val="left" w:pos="800"/>
              <w:tab w:val="right" w:leader="dot" w:pos="9350"/>
            </w:tabs>
            <w:rPr>
              <w:rFonts w:eastAsiaTheme="minorEastAsia"/>
              <w:noProof/>
              <w:kern w:val="2"/>
              <w:sz w:val="20"/>
              <w:lang w:eastAsia="ko-KR"/>
            </w:rPr>
          </w:pPr>
          <w:hyperlink w:anchor="_Toc33704655" w:history="1">
            <w:r w:rsidR="00DD2C00" w:rsidRPr="00D00E39">
              <w:rPr>
                <w:rStyle w:val="Hyperlink"/>
                <w:noProof/>
              </w:rPr>
              <w:t>8.3</w:t>
            </w:r>
            <w:r w:rsidR="00DD2C00">
              <w:rPr>
                <w:rFonts w:eastAsiaTheme="minorEastAsia"/>
                <w:noProof/>
                <w:kern w:val="2"/>
                <w:sz w:val="20"/>
                <w:lang w:eastAsia="ko-KR"/>
              </w:rPr>
              <w:tab/>
            </w:r>
            <w:r w:rsidR="00DD2C00" w:rsidRPr="00D00E39">
              <w:rPr>
                <w:rStyle w:val="Hyperlink"/>
                <w:noProof/>
              </w:rPr>
              <w:t>Analyses to perform</w:t>
            </w:r>
            <w:r w:rsidR="00DD2C00">
              <w:rPr>
                <w:noProof/>
                <w:webHidden/>
              </w:rPr>
              <w:tab/>
            </w:r>
            <w:r w:rsidR="00DD2C00">
              <w:rPr>
                <w:noProof/>
                <w:webHidden/>
              </w:rPr>
              <w:fldChar w:fldCharType="begin"/>
            </w:r>
            <w:r w:rsidR="00DD2C00">
              <w:rPr>
                <w:noProof/>
                <w:webHidden/>
              </w:rPr>
              <w:instrText xml:space="preserve"> PAGEREF _Toc33704655 \h </w:instrText>
            </w:r>
            <w:r w:rsidR="00DD2C00">
              <w:rPr>
                <w:noProof/>
                <w:webHidden/>
              </w:rPr>
            </w:r>
            <w:r w:rsidR="00DD2C00">
              <w:rPr>
                <w:noProof/>
                <w:webHidden/>
              </w:rPr>
              <w:fldChar w:fldCharType="separate"/>
            </w:r>
            <w:r w:rsidR="00DD2C00">
              <w:rPr>
                <w:noProof/>
                <w:webHidden/>
              </w:rPr>
              <w:t>27</w:t>
            </w:r>
            <w:r w:rsidR="00DD2C00">
              <w:rPr>
                <w:noProof/>
                <w:webHidden/>
              </w:rPr>
              <w:fldChar w:fldCharType="end"/>
            </w:r>
          </w:hyperlink>
        </w:p>
        <w:p w14:paraId="1093DE62" w14:textId="0B833E41" w:rsidR="00DD2C00" w:rsidRDefault="006466AD">
          <w:pPr>
            <w:pStyle w:val="TOC2"/>
            <w:tabs>
              <w:tab w:val="left" w:pos="800"/>
              <w:tab w:val="right" w:leader="dot" w:pos="9350"/>
            </w:tabs>
            <w:rPr>
              <w:rFonts w:eastAsiaTheme="minorEastAsia"/>
              <w:noProof/>
              <w:kern w:val="2"/>
              <w:sz w:val="20"/>
              <w:lang w:eastAsia="ko-KR"/>
            </w:rPr>
          </w:pPr>
          <w:hyperlink w:anchor="_Toc33704656" w:history="1">
            <w:r w:rsidR="00DD2C00" w:rsidRPr="00D00E39">
              <w:rPr>
                <w:rStyle w:val="Hyperlink"/>
                <w:noProof/>
              </w:rPr>
              <w:t>8.4</w:t>
            </w:r>
            <w:r w:rsidR="00DD2C00">
              <w:rPr>
                <w:rFonts w:eastAsiaTheme="minorEastAsia"/>
                <w:noProof/>
                <w:kern w:val="2"/>
                <w:sz w:val="20"/>
                <w:lang w:eastAsia="ko-KR"/>
              </w:rPr>
              <w:tab/>
            </w:r>
            <w:r w:rsidR="00DD2C00" w:rsidRPr="00D00E39">
              <w:rPr>
                <w:rStyle w:val="Hyperlink"/>
                <w:noProof/>
              </w:rPr>
              <w:t>Output</w:t>
            </w:r>
            <w:r w:rsidR="00DD2C00">
              <w:rPr>
                <w:noProof/>
                <w:webHidden/>
              </w:rPr>
              <w:tab/>
            </w:r>
            <w:r w:rsidR="00DD2C00">
              <w:rPr>
                <w:noProof/>
                <w:webHidden/>
              </w:rPr>
              <w:fldChar w:fldCharType="begin"/>
            </w:r>
            <w:r w:rsidR="00DD2C00">
              <w:rPr>
                <w:noProof/>
                <w:webHidden/>
              </w:rPr>
              <w:instrText xml:space="preserve"> PAGEREF _Toc33704656 \h </w:instrText>
            </w:r>
            <w:r w:rsidR="00DD2C00">
              <w:rPr>
                <w:noProof/>
                <w:webHidden/>
              </w:rPr>
            </w:r>
            <w:r w:rsidR="00DD2C00">
              <w:rPr>
                <w:noProof/>
                <w:webHidden/>
              </w:rPr>
              <w:fldChar w:fldCharType="separate"/>
            </w:r>
            <w:r w:rsidR="00DD2C00">
              <w:rPr>
                <w:noProof/>
                <w:webHidden/>
              </w:rPr>
              <w:t>28</w:t>
            </w:r>
            <w:r w:rsidR="00DD2C00">
              <w:rPr>
                <w:noProof/>
                <w:webHidden/>
              </w:rPr>
              <w:fldChar w:fldCharType="end"/>
            </w:r>
          </w:hyperlink>
        </w:p>
        <w:p w14:paraId="13C709AE" w14:textId="45282ADB" w:rsidR="00DD2C00" w:rsidRDefault="006466AD">
          <w:pPr>
            <w:pStyle w:val="TOC2"/>
            <w:tabs>
              <w:tab w:val="left" w:pos="800"/>
              <w:tab w:val="right" w:leader="dot" w:pos="9350"/>
            </w:tabs>
            <w:rPr>
              <w:rFonts w:eastAsiaTheme="minorEastAsia"/>
              <w:noProof/>
              <w:kern w:val="2"/>
              <w:sz w:val="20"/>
              <w:lang w:eastAsia="ko-KR"/>
            </w:rPr>
          </w:pPr>
          <w:hyperlink w:anchor="_Toc33704657" w:history="1">
            <w:r w:rsidR="00DD2C00" w:rsidRPr="00D00E39">
              <w:rPr>
                <w:rStyle w:val="Hyperlink"/>
                <w:noProof/>
              </w:rPr>
              <w:t>8.5</w:t>
            </w:r>
            <w:r w:rsidR="00DD2C00">
              <w:rPr>
                <w:rFonts w:eastAsiaTheme="minorEastAsia"/>
                <w:noProof/>
                <w:kern w:val="2"/>
                <w:sz w:val="20"/>
                <w:lang w:eastAsia="ko-KR"/>
              </w:rPr>
              <w:tab/>
            </w:r>
            <w:r w:rsidR="00DD2C00" w:rsidRPr="00D00E39">
              <w:rPr>
                <w:rStyle w:val="Hyperlink"/>
                <w:noProof/>
              </w:rPr>
              <w:t>Evidence Evaluation</w:t>
            </w:r>
            <w:r w:rsidR="00DD2C00">
              <w:rPr>
                <w:noProof/>
                <w:webHidden/>
              </w:rPr>
              <w:tab/>
            </w:r>
            <w:r w:rsidR="00DD2C00">
              <w:rPr>
                <w:noProof/>
                <w:webHidden/>
              </w:rPr>
              <w:fldChar w:fldCharType="begin"/>
            </w:r>
            <w:r w:rsidR="00DD2C00">
              <w:rPr>
                <w:noProof/>
                <w:webHidden/>
              </w:rPr>
              <w:instrText xml:space="preserve"> PAGEREF _Toc33704657 \h </w:instrText>
            </w:r>
            <w:r w:rsidR="00DD2C00">
              <w:rPr>
                <w:noProof/>
                <w:webHidden/>
              </w:rPr>
            </w:r>
            <w:r w:rsidR="00DD2C00">
              <w:rPr>
                <w:noProof/>
                <w:webHidden/>
              </w:rPr>
              <w:fldChar w:fldCharType="separate"/>
            </w:r>
            <w:r w:rsidR="00DD2C00">
              <w:rPr>
                <w:noProof/>
                <w:webHidden/>
              </w:rPr>
              <w:t>28</w:t>
            </w:r>
            <w:r w:rsidR="00DD2C00">
              <w:rPr>
                <w:noProof/>
                <w:webHidden/>
              </w:rPr>
              <w:fldChar w:fldCharType="end"/>
            </w:r>
          </w:hyperlink>
        </w:p>
        <w:p w14:paraId="55CB14E7" w14:textId="156FF89D" w:rsidR="00DD2C00" w:rsidRDefault="006466AD">
          <w:pPr>
            <w:pStyle w:val="TOC2"/>
            <w:tabs>
              <w:tab w:val="left" w:pos="800"/>
              <w:tab w:val="right" w:leader="dot" w:pos="9350"/>
            </w:tabs>
            <w:rPr>
              <w:rFonts w:eastAsiaTheme="minorEastAsia"/>
              <w:noProof/>
              <w:kern w:val="2"/>
              <w:sz w:val="20"/>
              <w:lang w:eastAsia="ko-KR"/>
            </w:rPr>
          </w:pPr>
          <w:hyperlink w:anchor="_Toc33704658" w:history="1">
            <w:r w:rsidR="00DD2C00" w:rsidRPr="00D00E39">
              <w:rPr>
                <w:rStyle w:val="Hyperlink"/>
                <w:noProof/>
              </w:rPr>
              <w:t>8.6</w:t>
            </w:r>
            <w:r w:rsidR="00DD2C00">
              <w:rPr>
                <w:rFonts w:eastAsiaTheme="minorEastAsia"/>
                <w:noProof/>
                <w:kern w:val="2"/>
                <w:sz w:val="20"/>
                <w:lang w:eastAsia="ko-KR"/>
              </w:rPr>
              <w:tab/>
            </w:r>
            <w:r w:rsidR="00DD2C00" w:rsidRPr="00D00E39">
              <w:rPr>
                <w:rStyle w:val="Hyperlink"/>
                <w:noProof/>
              </w:rPr>
              <w:t>Data Sources</w:t>
            </w:r>
            <w:r w:rsidR="00DD2C00">
              <w:rPr>
                <w:noProof/>
                <w:webHidden/>
              </w:rPr>
              <w:tab/>
            </w:r>
            <w:r w:rsidR="00DD2C00">
              <w:rPr>
                <w:noProof/>
                <w:webHidden/>
              </w:rPr>
              <w:fldChar w:fldCharType="begin"/>
            </w:r>
            <w:r w:rsidR="00DD2C00">
              <w:rPr>
                <w:noProof/>
                <w:webHidden/>
              </w:rPr>
              <w:instrText xml:space="preserve"> PAGEREF _Toc33704658 \h </w:instrText>
            </w:r>
            <w:r w:rsidR="00DD2C00">
              <w:rPr>
                <w:noProof/>
                <w:webHidden/>
              </w:rPr>
            </w:r>
            <w:r w:rsidR="00DD2C00">
              <w:rPr>
                <w:noProof/>
                <w:webHidden/>
              </w:rPr>
              <w:fldChar w:fldCharType="separate"/>
            </w:r>
            <w:r w:rsidR="00DD2C00">
              <w:rPr>
                <w:noProof/>
                <w:webHidden/>
              </w:rPr>
              <w:t>29</w:t>
            </w:r>
            <w:r w:rsidR="00DD2C00">
              <w:rPr>
                <w:noProof/>
                <w:webHidden/>
              </w:rPr>
              <w:fldChar w:fldCharType="end"/>
            </w:r>
          </w:hyperlink>
        </w:p>
        <w:p w14:paraId="6AEDC0B3" w14:textId="67FC47F8" w:rsidR="00DD2C00" w:rsidRDefault="006466AD">
          <w:pPr>
            <w:pStyle w:val="TOC2"/>
            <w:tabs>
              <w:tab w:val="left" w:pos="800"/>
              <w:tab w:val="right" w:leader="dot" w:pos="9350"/>
            </w:tabs>
            <w:rPr>
              <w:rFonts w:eastAsiaTheme="minorEastAsia"/>
              <w:noProof/>
              <w:kern w:val="2"/>
              <w:sz w:val="20"/>
              <w:lang w:eastAsia="ko-KR"/>
            </w:rPr>
          </w:pPr>
          <w:hyperlink w:anchor="_Toc33704659" w:history="1">
            <w:r w:rsidR="00DD2C00" w:rsidRPr="00D00E39">
              <w:rPr>
                <w:rStyle w:val="Hyperlink"/>
                <w:noProof/>
              </w:rPr>
              <w:t>8.7</w:t>
            </w:r>
            <w:r w:rsidR="00DD2C00">
              <w:rPr>
                <w:rFonts w:eastAsiaTheme="minorEastAsia"/>
                <w:noProof/>
                <w:kern w:val="2"/>
                <w:sz w:val="20"/>
                <w:lang w:eastAsia="ko-KR"/>
              </w:rPr>
              <w:tab/>
            </w:r>
            <w:r w:rsidR="00DD2C00" w:rsidRPr="00D00E39">
              <w:rPr>
                <w:rStyle w:val="Hyperlink"/>
                <w:noProof/>
              </w:rPr>
              <w:t>Quality control</w:t>
            </w:r>
            <w:r w:rsidR="00DD2C00">
              <w:rPr>
                <w:noProof/>
                <w:webHidden/>
              </w:rPr>
              <w:tab/>
            </w:r>
            <w:r w:rsidR="00DD2C00">
              <w:rPr>
                <w:noProof/>
                <w:webHidden/>
              </w:rPr>
              <w:fldChar w:fldCharType="begin"/>
            </w:r>
            <w:r w:rsidR="00DD2C00">
              <w:rPr>
                <w:noProof/>
                <w:webHidden/>
              </w:rPr>
              <w:instrText xml:space="preserve"> PAGEREF _Toc33704659 \h </w:instrText>
            </w:r>
            <w:r w:rsidR="00DD2C00">
              <w:rPr>
                <w:noProof/>
                <w:webHidden/>
              </w:rPr>
            </w:r>
            <w:r w:rsidR="00DD2C00">
              <w:rPr>
                <w:noProof/>
                <w:webHidden/>
              </w:rPr>
              <w:fldChar w:fldCharType="separate"/>
            </w:r>
            <w:r w:rsidR="00DD2C00">
              <w:rPr>
                <w:noProof/>
                <w:webHidden/>
              </w:rPr>
              <w:t>29</w:t>
            </w:r>
            <w:r w:rsidR="00DD2C00">
              <w:rPr>
                <w:noProof/>
                <w:webHidden/>
              </w:rPr>
              <w:fldChar w:fldCharType="end"/>
            </w:r>
          </w:hyperlink>
        </w:p>
        <w:p w14:paraId="3E068A9D" w14:textId="545D7EFC" w:rsidR="00DD2C00" w:rsidRDefault="006466AD">
          <w:pPr>
            <w:pStyle w:val="TOC2"/>
            <w:tabs>
              <w:tab w:val="left" w:pos="800"/>
              <w:tab w:val="right" w:leader="dot" w:pos="9350"/>
            </w:tabs>
            <w:rPr>
              <w:rFonts w:eastAsiaTheme="minorEastAsia"/>
              <w:noProof/>
              <w:kern w:val="2"/>
              <w:sz w:val="20"/>
              <w:lang w:eastAsia="ko-KR"/>
            </w:rPr>
          </w:pPr>
          <w:hyperlink w:anchor="_Toc33704660" w:history="1">
            <w:r w:rsidR="00DD2C00" w:rsidRPr="00D00E39">
              <w:rPr>
                <w:rStyle w:val="Hyperlink"/>
                <w:noProof/>
              </w:rPr>
              <w:t>8.8</w:t>
            </w:r>
            <w:r w:rsidR="00DD2C00">
              <w:rPr>
                <w:rFonts w:eastAsiaTheme="minorEastAsia"/>
                <w:noProof/>
                <w:kern w:val="2"/>
                <w:sz w:val="20"/>
                <w:lang w:eastAsia="ko-KR"/>
              </w:rPr>
              <w:tab/>
            </w:r>
            <w:r w:rsidR="00DD2C00" w:rsidRPr="00D00E39">
              <w:rPr>
                <w:rStyle w:val="Hyperlink"/>
                <w:noProof/>
              </w:rPr>
              <w:t>Strengths and Limitations of the Research Methods</w:t>
            </w:r>
            <w:r w:rsidR="00DD2C00">
              <w:rPr>
                <w:noProof/>
                <w:webHidden/>
              </w:rPr>
              <w:tab/>
            </w:r>
            <w:r w:rsidR="00DD2C00">
              <w:rPr>
                <w:noProof/>
                <w:webHidden/>
              </w:rPr>
              <w:fldChar w:fldCharType="begin"/>
            </w:r>
            <w:r w:rsidR="00DD2C00">
              <w:rPr>
                <w:noProof/>
                <w:webHidden/>
              </w:rPr>
              <w:instrText xml:space="preserve"> PAGEREF _Toc33704660 \h </w:instrText>
            </w:r>
            <w:r w:rsidR="00DD2C00">
              <w:rPr>
                <w:noProof/>
                <w:webHidden/>
              </w:rPr>
            </w:r>
            <w:r w:rsidR="00DD2C00">
              <w:rPr>
                <w:noProof/>
                <w:webHidden/>
              </w:rPr>
              <w:fldChar w:fldCharType="separate"/>
            </w:r>
            <w:r w:rsidR="00DD2C00">
              <w:rPr>
                <w:noProof/>
                <w:webHidden/>
              </w:rPr>
              <w:t>30</w:t>
            </w:r>
            <w:r w:rsidR="00DD2C00">
              <w:rPr>
                <w:noProof/>
                <w:webHidden/>
              </w:rPr>
              <w:fldChar w:fldCharType="end"/>
            </w:r>
          </w:hyperlink>
        </w:p>
        <w:p w14:paraId="1C007EFB" w14:textId="608447C4" w:rsidR="00DD2C00" w:rsidRDefault="006466AD">
          <w:pPr>
            <w:pStyle w:val="TOC1"/>
            <w:tabs>
              <w:tab w:val="left" w:pos="440"/>
              <w:tab w:val="right" w:leader="dot" w:pos="9350"/>
            </w:tabs>
            <w:rPr>
              <w:rFonts w:eastAsiaTheme="minorEastAsia"/>
              <w:noProof/>
              <w:kern w:val="2"/>
              <w:sz w:val="20"/>
              <w:lang w:eastAsia="ko-KR"/>
            </w:rPr>
          </w:pPr>
          <w:hyperlink w:anchor="_Toc33704661" w:history="1">
            <w:r w:rsidR="00DD2C00" w:rsidRPr="00D00E39">
              <w:rPr>
                <w:rStyle w:val="Hyperlink"/>
                <w:noProof/>
              </w:rPr>
              <w:t>9</w:t>
            </w:r>
            <w:r w:rsidR="00DD2C00">
              <w:rPr>
                <w:rFonts w:eastAsiaTheme="minorEastAsia"/>
                <w:noProof/>
                <w:kern w:val="2"/>
                <w:sz w:val="20"/>
                <w:lang w:eastAsia="ko-KR"/>
              </w:rPr>
              <w:tab/>
            </w:r>
            <w:r w:rsidR="00DD2C00" w:rsidRPr="00D00E39">
              <w:rPr>
                <w:rStyle w:val="Hyperlink"/>
                <w:noProof/>
              </w:rPr>
              <w:t>Protection of Human Subjects</w:t>
            </w:r>
            <w:r w:rsidR="00DD2C00">
              <w:rPr>
                <w:noProof/>
                <w:webHidden/>
              </w:rPr>
              <w:tab/>
            </w:r>
            <w:r w:rsidR="00DD2C00">
              <w:rPr>
                <w:noProof/>
                <w:webHidden/>
              </w:rPr>
              <w:fldChar w:fldCharType="begin"/>
            </w:r>
            <w:r w:rsidR="00DD2C00">
              <w:rPr>
                <w:noProof/>
                <w:webHidden/>
              </w:rPr>
              <w:instrText xml:space="preserve"> PAGEREF _Toc33704661 \h </w:instrText>
            </w:r>
            <w:r w:rsidR="00DD2C00">
              <w:rPr>
                <w:noProof/>
                <w:webHidden/>
              </w:rPr>
            </w:r>
            <w:r w:rsidR="00DD2C00">
              <w:rPr>
                <w:noProof/>
                <w:webHidden/>
              </w:rPr>
              <w:fldChar w:fldCharType="separate"/>
            </w:r>
            <w:r w:rsidR="00DD2C00">
              <w:rPr>
                <w:noProof/>
                <w:webHidden/>
              </w:rPr>
              <w:t>30</w:t>
            </w:r>
            <w:r w:rsidR="00DD2C00">
              <w:rPr>
                <w:noProof/>
                <w:webHidden/>
              </w:rPr>
              <w:fldChar w:fldCharType="end"/>
            </w:r>
          </w:hyperlink>
        </w:p>
        <w:p w14:paraId="5A1423C5" w14:textId="57D2F61E" w:rsidR="00DD2C00" w:rsidRDefault="006466AD">
          <w:pPr>
            <w:pStyle w:val="TOC1"/>
            <w:tabs>
              <w:tab w:val="left" w:pos="600"/>
              <w:tab w:val="right" w:leader="dot" w:pos="9350"/>
            </w:tabs>
            <w:rPr>
              <w:rFonts w:eastAsiaTheme="minorEastAsia"/>
              <w:noProof/>
              <w:kern w:val="2"/>
              <w:sz w:val="20"/>
              <w:lang w:eastAsia="ko-KR"/>
            </w:rPr>
          </w:pPr>
          <w:hyperlink w:anchor="_Toc33704662" w:history="1">
            <w:r w:rsidR="00DD2C00" w:rsidRPr="00D00E39">
              <w:rPr>
                <w:rStyle w:val="Hyperlink"/>
                <w:noProof/>
              </w:rPr>
              <w:t>10</w:t>
            </w:r>
            <w:r w:rsidR="00DD2C00">
              <w:rPr>
                <w:rFonts w:eastAsiaTheme="minorEastAsia"/>
                <w:noProof/>
                <w:kern w:val="2"/>
                <w:sz w:val="20"/>
                <w:lang w:eastAsia="ko-KR"/>
              </w:rPr>
              <w:tab/>
            </w:r>
            <w:r w:rsidR="00DD2C00" w:rsidRPr="00D00E39">
              <w:rPr>
                <w:rStyle w:val="Hyperlink"/>
                <w:noProof/>
              </w:rPr>
              <w:t>Plans for Disseminating and Communicating Study Results</w:t>
            </w:r>
            <w:r w:rsidR="00DD2C00">
              <w:rPr>
                <w:noProof/>
                <w:webHidden/>
              </w:rPr>
              <w:tab/>
            </w:r>
            <w:r w:rsidR="00DD2C00">
              <w:rPr>
                <w:noProof/>
                <w:webHidden/>
              </w:rPr>
              <w:fldChar w:fldCharType="begin"/>
            </w:r>
            <w:r w:rsidR="00DD2C00">
              <w:rPr>
                <w:noProof/>
                <w:webHidden/>
              </w:rPr>
              <w:instrText xml:space="preserve"> PAGEREF _Toc33704662 \h </w:instrText>
            </w:r>
            <w:r w:rsidR="00DD2C00">
              <w:rPr>
                <w:noProof/>
                <w:webHidden/>
              </w:rPr>
            </w:r>
            <w:r w:rsidR="00DD2C00">
              <w:rPr>
                <w:noProof/>
                <w:webHidden/>
              </w:rPr>
              <w:fldChar w:fldCharType="separate"/>
            </w:r>
            <w:r w:rsidR="00DD2C00">
              <w:rPr>
                <w:noProof/>
                <w:webHidden/>
              </w:rPr>
              <w:t>30</w:t>
            </w:r>
            <w:r w:rsidR="00DD2C00">
              <w:rPr>
                <w:noProof/>
                <w:webHidden/>
              </w:rPr>
              <w:fldChar w:fldCharType="end"/>
            </w:r>
          </w:hyperlink>
        </w:p>
        <w:p w14:paraId="51AD2C6F" w14:textId="7ECBD6C6" w:rsidR="00DD2C00" w:rsidRDefault="006466AD">
          <w:pPr>
            <w:pStyle w:val="TOC1"/>
            <w:tabs>
              <w:tab w:val="left" w:pos="600"/>
              <w:tab w:val="right" w:leader="dot" w:pos="9350"/>
            </w:tabs>
            <w:rPr>
              <w:rFonts w:eastAsiaTheme="minorEastAsia"/>
              <w:noProof/>
              <w:kern w:val="2"/>
              <w:sz w:val="20"/>
              <w:lang w:eastAsia="ko-KR"/>
            </w:rPr>
          </w:pPr>
          <w:hyperlink w:anchor="_Toc33704663" w:history="1">
            <w:r w:rsidR="00DD2C00" w:rsidRPr="00D00E39">
              <w:rPr>
                <w:rStyle w:val="Hyperlink"/>
                <w:noProof/>
              </w:rPr>
              <w:t>11</w:t>
            </w:r>
            <w:r w:rsidR="00DD2C00">
              <w:rPr>
                <w:rFonts w:eastAsiaTheme="minorEastAsia"/>
                <w:noProof/>
                <w:kern w:val="2"/>
                <w:sz w:val="20"/>
                <w:lang w:eastAsia="ko-KR"/>
              </w:rPr>
              <w:tab/>
            </w:r>
            <w:r w:rsidR="00DD2C00" w:rsidRPr="00D00E39">
              <w:rPr>
                <w:rStyle w:val="Hyperlink"/>
                <w:noProof/>
              </w:rPr>
              <w:t>References</w:t>
            </w:r>
            <w:r w:rsidR="00DD2C00">
              <w:rPr>
                <w:noProof/>
                <w:webHidden/>
              </w:rPr>
              <w:tab/>
            </w:r>
            <w:r w:rsidR="00DD2C00">
              <w:rPr>
                <w:noProof/>
                <w:webHidden/>
              </w:rPr>
              <w:fldChar w:fldCharType="begin"/>
            </w:r>
            <w:r w:rsidR="00DD2C00">
              <w:rPr>
                <w:noProof/>
                <w:webHidden/>
              </w:rPr>
              <w:instrText xml:space="preserve"> PAGEREF _Toc33704663 \h </w:instrText>
            </w:r>
            <w:r w:rsidR="00DD2C00">
              <w:rPr>
                <w:noProof/>
                <w:webHidden/>
              </w:rPr>
            </w:r>
            <w:r w:rsidR="00DD2C00">
              <w:rPr>
                <w:noProof/>
                <w:webHidden/>
              </w:rPr>
              <w:fldChar w:fldCharType="separate"/>
            </w:r>
            <w:r w:rsidR="00DD2C00">
              <w:rPr>
                <w:noProof/>
                <w:webHidden/>
              </w:rPr>
              <w:t>30</w:t>
            </w:r>
            <w:r w:rsidR="00DD2C00">
              <w:rPr>
                <w:noProof/>
                <w:webHidden/>
              </w:rPr>
              <w:fldChar w:fldCharType="end"/>
            </w:r>
          </w:hyperlink>
        </w:p>
        <w:p w14:paraId="7B8E7F6E" w14:textId="272B713D" w:rsidR="00DD2C00" w:rsidRDefault="006466AD">
          <w:pPr>
            <w:pStyle w:val="TOC1"/>
            <w:tabs>
              <w:tab w:val="left" w:pos="600"/>
              <w:tab w:val="right" w:leader="dot" w:pos="9350"/>
            </w:tabs>
            <w:rPr>
              <w:rFonts w:eastAsiaTheme="minorEastAsia"/>
              <w:noProof/>
              <w:kern w:val="2"/>
              <w:sz w:val="20"/>
              <w:lang w:eastAsia="ko-KR"/>
            </w:rPr>
          </w:pPr>
          <w:hyperlink w:anchor="_Toc33704664" w:history="1">
            <w:r w:rsidR="00DD2C00" w:rsidRPr="00D00E39">
              <w:rPr>
                <w:rStyle w:val="Hyperlink"/>
                <w:noProof/>
              </w:rPr>
              <w:t>12</w:t>
            </w:r>
            <w:r w:rsidR="00DD2C00">
              <w:rPr>
                <w:rFonts w:eastAsiaTheme="minorEastAsia"/>
                <w:noProof/>
                <w:kern w:val="2"/>
                <w:sz w:val="20"/>
                <w:lang w:eastAsia="ko-KR"/>
              </w:rPr>
              <w:tab/>
            </w:r>
            <w:r w:rsidR="00DD2C00" w:rsidRPr="00D00E39">
              <w:rPr>
                <w:rStyle w:val="Hyperlink"/>
                <w:rFonts w:ascii="Calibri" w:hAnsi="Calibri" w:cs="Calibri"/>
                <w:noProof/>
              </w:rPr>
              <w:t>Appendix: Concept Set Definitions</w:t>
            </w:r>
            <w:r w:rsidR="00DD2C00">
              <w:rPr>
                <w:noProof/>
                <w:webHidden/>
              </w:rPr>
              <w:tab/>
            </w:r>
            <w:r w:rsidR="00DD2C00">
              <w:rPr>
                <w:noProof/>
                <w:webHidden/>
              </w:rPr>
              <w:fldChar w:fldCharType="begin"/>
            </w:r>
            <w:r w:rsidR="00DD2C00">
              <w:rPr>
                <w:noProof/>
                <w:webHidden/>
              </w:rPr>
              <w:instrText xml:space="preserve"> PAGEREF _Toc33704664 \h </w:instrText>
            </w:r>
            <w:r w:rsidR="00DD2C00">
              <w:rPr>
                <w:noProof/>
                <w:webHidden/>
              </w:rPr>
            </w:r>
            <w:r w:rsidR="00DD2C00">
              <w:rPr>
                <w:noProof/>
                <w:webHidden/>
              </w:rPr>
              <w:fldChar w:fldCharType="separate"/>
            </w:r>
            <w:r w:rsidR="00DD2C00">
              <w:rPr>
                <w:noProof/>
                <w:webHidden/>
              </w:rPr>
              <w:t>32</w:t>
            </w:r>
            <w:r w:rsidR="00DD2C00">
              <w:rPr>
                <w:noProof/>
                <w:webHidden/>
              </w:rPr>
              <w:fldChar w:fldCharType="end"/>
            </w:r>
          </w:hyperlink>
        </w:p>
        <w:p w14:paraId="18F70191" w14:textId="24BB8863" w:rsidR="000F0CE6" w:rsidRDefault="000F0CE6">
          <w:r>
            <w:rPr>
              <w:b/>
              <w:bCs/>
              <w:noProof/>
            </w:rPr>
            <w:fldChar w:fldCharType="end"/>
          </w:r>
        </w:p>
      </w:sdtContent>
    </w:sdt>
    <w:p w14:paraId="5703D44B" w14:textId="77777777" w:rsidR="000159BB" w:rsidRDefault="00AE518E" w:rsidP="000159BB">
      <w:pPr>
        <w:pStyle w:val="Heading1"/>
      </w:pPr>
      <w:bookmarkStart w:id="1" w:name="_Toc33704612"/>
      <w:bookmarkStart w:id="2" w:name="_Toc405127685"/>
      <w:r>
        <w:t>List of abbreviations</w:t>
      </w:r>
      <w:bookmarkEnd w:id="1"/>
    </w:p>
    <w:p w14:paraId="4BE721F1" w14:textId="72F1480B" w:rsidR="006706A5" w:rsidRPr="00EF08C6" w:rsidRDefault="009C52DF" w:rsidP="006706A5">
      <w:pPr>
        <w:pStyle w:val="NoSpacing"/>
      </w:pPr>
      <w:r w:rsidRPr="00EF08C6">
        <w:t>NMDA</w:t>
      </w:r>
      <w:r w:rsidR="006706A5" w:rsidRPr="00EF08C6">
        <w:rPr>
          <w:lang w:eastAsia="ko-KR"/>
        </w:rPr>
        <w:tab/>
      </w:r>
      <w:r w:rsidR="006706A5" w:rsidRPr="00EF08C6">
        <w:tab/>
      </w:r>
      <w:r w:rsidRPr="00EF08C6">
        <w:rPr>
          <w:rFonts w:cstheme="minorHAnsi"/>
        </w:rPr>
        <w:t>N-nitrosodimethylamine</w:t>
      </w:r>
    </w:p>
    <w:p w14:paraId="047BD475" w14:textId="77777777" w:rsidR="0062284A" w:rsidRPr="00EF08C6" w:rsidRDefault="0062284A" w:rsidP="0062284A">
      <w:pPr>
        <w:pStyle w:val="NoSpacing"/>
      </w:pPr>
      <w:r w:rsidRPr="00EF08C6">
        <w:t>H</w:t>
      </w:r>
      <w:r w:rsidRPr="00EF08C6">
        <w:rPr>
          <w:vertAlign w:val="subscript"/>
        </w:rPr>
        <w:t>2</w:t>
      </w:r>
      <w:r w:rsidRPr="00EF08C6">
        <w:t>RA</w:t>
      </w:r>
      <w:r w:rsidRPr="00EF08C6">
        <w:tab/>
      </w:r>
      <w:r w:rsidRPr="00EF08C6">
        <w:tab/>
      </w:r>
      <w:r w:rsidRPr="00EF08C6">
        <w:rPr>
          <w:rFonts w:ascii="Calibri" w:hAnsi="Calibri" w:cs="Calibri"/>
          <w:color w:val="000000"/>
        </w:rPr>
        <w:t>H</w:t>
      </w:r>
      <w:r w:rsidRPr="00EF08C6">
        <w:rPr>
          <w:rFonts w:ascii="Calibri" w:hAnsi="Calibri" w:cs="Calibri"/>
          <w:color w:val="000000"/>
          <w:vertAlign w:val="subscript"/>
        </w:rPr>
        <w:t>2</w:t>
      </w:r>
      <w:r w:rsidRPr="00EF08C6">
        <w:rPr>
          <w:rFonts w:ascii="Calibri" w:hAnsi="Calibri" w:cs="Calibri"/>
          <w:color w:val="000000"/>
        </w:rPr>
        <w:t>-receptor antagonist</w:t>
      </w:r>
    </w:p>
    <w:p w14:paraId="7D0DEDDE" w14:textId="0E86D85D" w:rsidR="006706A5" w:rsidRPr="00EF08C6" w:rsidRDefault="009C52DF" w:rsidP="006706A5">
      <w:pPr>
        <w:pStyle w:val="NoSpacing"/>
        <w:rPr>
          <w:rFonts w:ascii="Calibri" w:hAnsi="Calibri" w:cs="Calibri"/>
          <w:color w:val="000000"/>
        </w:rPr>
      </w:pPr>
      <w:r w:rsidRPr="00EF08C6">
        <w:rPr>
          <w:rFonts w:ascii="Calibri" w:hAnsi="Calibri" w:cs="Calibri"/>
          <w:color w:val="000000"/>
        </w:rPr>
        <w:t>FDA</w:t>
      </w:r>
      <w:r w:rsidR="006706A5" w:rsidRPr="00EF08C6">
        <w:tab/>
      </w:r>
      <w:r w:rsidR="006706A5" w:rsidRPr="00EF08C6">
        <w:tab/>
      </w:r>
      <w:r w:rsidRPr="00EF08C6">
        <w:rPr>
          <w:rFonts w:cstheme="minorHAnsi"/>
        </w:rPr>
        <w:t>Food and Drug Administration</w:t>
      </w:r>
    </w:p>
    <w:p w14:paraId="4B4438ED" w14:textId="77777777" w:rsidR="006706A5" w:rsidRPr="00EF08C6" w:rsidRDefault="006706A5" w:rsidP="006706A5">
      <w:pPr>
        <w:pStyle w:val="NoSpacing"/>
      </w:pPr>
      <w:r w:rsidRPr="00EF08C6">
        <w:t>OHDSI</w:t>
      </w:r>
      <w:r w:rsidRPr="00EF08C6">
        <w:rPr>
          <w:lang w:eastAsia="ko-KR"/>
        </w:rPr>
        <w:tab/>
      </w:r>
      <w:r w:rsidRPr="00EF08C6">
        <w:tab/>
        <w:t xml:space="preserve">Observational Health Data Sciences and Informatics </w:t>
      </w:r>
    </w:p>
    <w:p w14:paraId="1673BBAE" w14:textId="77777777" w:rsidR="006706A5" w:rsidRDefault="006706A5" w:rsidP="006706A5">
      <w:pPr>
        <w:pStyle w:val="NoSpacing"/>
        <w:rPr>
          <w:lang w:eastAsia="ko-KR"/>
        </w:rPr>
      </w:pPr>
      <w:r w:rsidRPr="00EF08C6">
        <w:rPr>
          <w:rFonts w:hint="eastAsia"/>
          <w:lang w:eastAsia="ko-KR"/>
        </w:rPr>
        <w:t>P</w:t>
      </w:r>
      <w:r w:rsidRPr="00EF08C6">
        <w:rPr>
          <w:lang w:eastAsia="ko-KR"/>
        </w:rPr>
        <w:t>S</w:t>
      </w:r>
      <w:r w:rsidRPr="00EF08C6">
        <w:rPr>
          <w:lang w:eastAsia="ko-KR"/>
        </w:rPr>
        <w:tab/>
      </w:r>
      <w:r w:rsidRPr="00EF08C6">
        <w:rPr>
          <w:lang w:eastAsia="ko-KR"/>
        </w:rPr>
        <w:tab/>
        <w:t>propensity score</w:t>
      </w:r>
    </w:p>
    <w:p w14:paraId="455FB471" w14:textId="77777777" w:rsidR="006706A5" w:rsidRPr="00E61242" w:rsidRDefault="006706A5" w:rsidP="00E61242">
      <w:pPr>
        <w:pStyle w:val="NoSpacing"/>
        <w:rPr>
          <w:lang w:eastAsia="ko-KR"/>
        </w:rPr>
      </w:pPr>
    </w:p>
    <w:p w14:paraId="054CD3C7" w14:textId="5DB91DE7" w:rsidR="00FF791A" w:rsidRDefault="000159BB" w:rsidP="000159BB">
      <w:pPr>
        <w:pStyle w:val="Heading1"/>
      </w:pPr>
      <w:bookmarkStart w:id="3" w:name="_Toc33704613"/>
      <w:r>
        <w:t>Abstract</w:t>
      </w:r>
      <w:bookmarkEnd w:id="3"/>
    </w:p>
    <w:p w14:paraId="21BD12BE" w14:textId="77777777" w:rsidR="00825E59" w:rsidRPr="00825E59" w:rsidRDefault="00825E59" w:rsidP="00825E59"/>
    <w:p w14:paraId="4D54AEAD" w14:textId="4F36EA5B" w:rsidR="00C047B9" w:rsidRPr="0062284A" w:rsidRDefault="006F661C" w:rsidP="00825E59">
      <w:pPr>
        <w:spacing w:line="240" w:lineRule="auto"/>
        <w:rPr>
          <w:rFonts w:cstheme="minorHAnsi"/>
        </w:rPr>
      </w:pPr>
      <w:r w:rsidRPr="0062284A">
        <w:rPr>
          <w:lang w:eastAsia="ko-KR"/>
        </w:rPr>
        <w:lastRenderedPageBreak/>
        <w:t>Dietary</w:t>
      </w:r>
      <w:r w:rsidRPr="0062284A">
        <w:rPr>
          <w:rFonts w:cstheme="minorHAnsi"/>
        </w:rPr>
        <w:t xml:space="preserve"> N-nitrosodimethylamine (NDMA) has been shown to be carcinogenic in animals, however, </w:t>
      </w:r>
      <w:r w:rsidR="00C047B9" w:rsidRPr="0062284A">
        <w:rPr>
          <w:rFonts w:cstheme="minorHAnsi"/>
        </w:rPr>
        <w:t>evidence from population-based studies is inconlusive</w:t>
      </w:r>
      <w:r w:rsidRPr="0062284A">
        <w:rPr>
          <w:rFonts w:cstheme="minorHAnsi"/>
        </w:rPr>
        <w:t xml:space="preserve">. </w:t>
      </w:r>
      <w:r w:rsidR="00C047B9" w:rsidRPr="0062284A">
        <w:rPr>
          <w:rFonts w:cstheme="minorHAnsi"/>
        </w:rPr>
        <w:t xml:space="preserve">The U.S. Food and Drug Administration has issued a statement on ranitidine </w:t>
      </w:r>
      <w:r w:rsidRPr="0062284A">
        <w:rPr>
          <w:rFonts w:cstheme="minorHAnsi"/>
        </w:rPr>
        <w:t xml:space="preserve">because they may contain unacceptable levels of NDMA </w:t>
      </w:r>
      <w:r w:rsidR="00C047B9" w:rsidRPr="0062284A">
        <w:rPr>
          <w:rFonts w:cstheme="minorHAnsi"/>
        </w:rPr>
        <w:t>in 2019</w:t>
      </w:r>
      <w:r w:rsidRPr="0062284A">
        <w:rPr>
          <w:rFonts w:cstheme="minorHAnsi"/>
        </w:rPr>
        <w:t xml:space="preserve">. </w:t>
      </w:r>
    </w:p>
    <w:p w14:paraId="3ECDD3D4" w14:textId="1272A69D" w:rsidR="00C047B9" w:rsidRPr="0062284A" w:rsidRDefault="00825E59" w:rsidP="00825E59">
      <w:pPr>
        <w:spacing w:line="240" w:lineRule="auto"/>
        <w:rPr>
          <w:rFonts w:cstheme="minorHAnsi"/>
          <w:lang w:eastAsia="ko-KR"/>
        </w:rPr>
      </w:pPr>
      <w:r w:rsidRPr="0062284A">
        <w:rPr>
          <w:rFonts w:cstheme="minorHAnsi"/>
        </w:rPr>
        <w:t xml:space="preserve">To date, there have been several studies regarding association between NDMA exposure and risk of cancer, however, real-world evidence of cancer risk in relation with ranitidine is scarce. </w:t>
      </w:r>
      <w:r w:rsidR="006F661C" w:rsidRPr="0062284A">
        <w:rPr>
          <w:rFonts w:cstheme="minorHAnsi"/>
        </w:rPr>
        <w:t xml:space="preserve">We aim to evaluate the </w:t>
      </w:r>
      <w:r w:rsidR="0062284A" w:rsidRPr="0062284A">
        <w:rPr>
          <w:rFonts w:cstheme="minorHAnsi"/>
        </w:rPr>
        <w:t xml:space="preserve">comparative </w:t>
      </w:r>
      <w:r w:rsidR="006F661C" w:rsidRPr="0062284A">
        <w:rPr>
          <w:rFonts w:cstheme="minorHAnsi"/>
        </w:rPr>
        <w:t xml:space="preserve">risk of </w:t>
      </w:r>
      <w:r w:rsidR="0062284A" w:rsidRPr="0062284A">
        <w:rPr>
          <w:rFonts w:cstheme="minorHAnsi"/>
        </w:rPr>
        <w:t>incident cancer</w:t>
      </w:r>
      <w:r w:rsidR="006F661C" w:rsidRPr="0062284A">
        <w:rPr>
          <w:rFonts w:cstheme="minorHAnsi"/>
        </w:rPr>
        <w:t xml:space="preserve"> in patients exposed to </w:t>
      </w:r>
      <w:r w:rsidR="0062284A" w:rsidRPr="0062284A">
        <w:rPr>
          <w:rFonts w:cstheme="minorHAnsi"/>
        </w:rPr>
        <w:t xml:space="preserve">various </w:t>
      </w:r>
      <w:r w:rsidR="006F661C" w:rsidRPr="0062284A">
        <w:rPr>
          <w:rFonts w:cstheme="minorHAnsi"/>
        </w:rPr>
        <w:t>H</w:t>
      </w:r>
      <w:r w:rsidR="006F661C" w:rsidRPr="0062284A">
        <w:rPr>
          <w:rFonts w:cstheme="minorHAnsi"/>
          <w:vertAlign w:val="subscript"/>
        </w:rPr>
        <w:t>2</w:t>
      </w:r>
      <w:r w:rsidR="006F661C" w:rsidRPr="0062284A">
        <w:rPr>
          <w:rFonts w:cstheme="minorHAnsi"/>
        </w:rPr>
        <w:t xml:space="preserve"> receptor antagonists (H</w:t>
      </w:r>
      <w:r w:rsidR="006F661C" w:rsidRPr="0062284A">
        <w:rPr>
          <w:rFonts w:cstheme="minorHAnsi"/>
          <w:vertAlign w:val="subscript"/>
        </w:rPr>
        <w:t>2</w:t>
      </w:r>
      <w:r w:rsidR="006F661C" w:rsidRPr="0062284A">
        <w:rPr>
          <w:rFonts w:cstheme="minorHAnsi"/>
        </w:rPr>
        <w:t>RAs).</w:t>
      </w:r>
      <w:r w:rsidR="006F661C" w:rsidRPr="0062284A">
        <w:rPr>
          <w:rFonts w:cstheme="minorHAnsi" w:hint="eastAsia"/>
          <w:lang w:eastAsia="ko-KR"/>
        </w:rPr>
        <w:t xml:space="preserve"> </w:t>
      </w:r>
    </w:p>
    <w:p w14:paraId="4E14AF28" w14:textId="0C5283EB" w:rsidR="00825E59" w:rsidRDefault="006F661C" w:rsidP="00825E59">
      <w:pPr>
        <w:spacing w:line="240" w:lineRule="auto"/>
        <w:rPr>
          <w:lang w:eastAsia="ko-KR"/>
        </w:rPr>
      </w:pPr>
      <w:r w:rsidRPr="0062284A">
        <w:rPr>
          <w:rFonts w:cstheme="minorHAnsi" w:hint="eastAsia"/>
          <w:lang w:eastAsia="ko-KR"/>
        </w:rPr>
        <w:t>W</w:t>
      </w:r>
      <w:r w:rsidRPr="0062284A">
        <w:rPr>
          <w:rFonts w:cstheme="minorHAnsi"/>
          <w:lang w:eastAsia="ko-KR"/>
        </w:rPr>
        <w:t>e</w:t>
      </w:r>
      <w:r w:rsidR="00457255" w:rsidRPr="0062284A">
        <w:rPr>
          <w:rFonts w:cstheme="minorHAnsi"/>
          <w:lang w:eastAsia="ko-KR"/>
        </w:rPr>
        <w:t xml:space="preserve"> will</w:t>
      </w:r>
      <w:r w:rsidRPr="0062284A">
        <w:rPr>
          <w:rFonts w:cstheme="minorHAnsi"/>
          <w:lang w:eastAsia="ko-KR"/>
        </w:rPr>
        <w:t xml:space="preserve"> conduct systematic, multinational study to estimate the </w:t>
      </w:r>
      <w:r w:rsidR="00825E59" w:rsidRPr="0062284A">
        <w:rPr>
          <w:rFonts w:cstheme="minorHAnsi"/>
          <w:lang w:eastAsia="ko-KR"/>
        </w:rPr>
        <w:t>relative risk</w:t>
      </w:r>
      <w:r w:rsidRPr="0062284A">
        <w:rPr>
          <w:rFonts w:cstheme="minorHAnsi"/>
          <w:lang w:eastAsia="ko-KR"/>
        </w:rPr>
        <w:t xml:space="preserve"> of primary outcome (overall cancer</w:t>
      </w:r>
      <w:r w:rsidR="004F00B8" w:rsidRPr="0062284A">
        <w:rPr>
          <w:rFonts w:cstheme="minorHAnsi"/>
          <w:lang w:eastAsia="ko-KR"/>
        </w:rPr>
        <w:t xml:space="preserve"> except thyroid cancer</w:t>
      </w:r>
      <w:r w:rsidR="00653675" w:rsidRPr="0062284A">
        <w:rPr>
          <w:rFonts w:cstheme="minorHAnsi"/>
          <w:lang w:eastAsia="ko-KR"/>
        </w:rPr>
        <w:t xml:space="preserve">) and secondary outcomes (overall cancer, </w:t>
      </w:r>
      <w:r w:rsidR="0062284A" w:rsidRPr="0062284A">
        <w:rPr>
          <w:rFonts w:cstheme="minorHAnsi"/>
          <w:lang w:eastAsia="ko-KR"/>
        </w:rPr>
        <w:t>16 types of cancer</w:t>
      </w:r>
      <w:r w:rsidR="004F00B8" w:rsidRPr="0062284A">
        <w:rPr>
          <w:rFonts w:cstheme="minorHAnsi"/>
          <w:lang w:eastAsia="ko-KR"/>
        </w:rPr>
        <w:t xml:space="preserve">, </w:t>
      </w:r>
      <w:r w:rsidR="0062284A" w:rsidRPr="0062284A">
        <w:rPr>
          <w:rFonts w:cstheme="minorHAnsi"/>
          <w:lang w:eastAsia="ko-KR"/>
        </w:rPr>
        <w:t xml:space="preserve">and </w:t>
      </w:r>
      <w:r w:rsidR="004F00B8" w:rsidRPr="0062284A">
        <w:rPr>
          <w:rFonts w:cstheme="minorHAnsi"/>
          <w:lang w:eastAsia="ko-KR"/>
        </w:rPr>
        <w:t>cancer mortality</w:t>
      </w:r>
      <w:r w:rsidR="00653675" w:rsidRPr="0062284A">
        <w:rPr>
          <w:rFonts w:cstheme="minorHAnsi"/>
          <w:lang w:eastAsia="ko-KR"/>
        </w:rPr>
        <w:t>)</w:t>
      </w:r>
      <w:r w:rsidR="00825E59" w:rsidRPr="0062284A">
        <w:rPr>
          <w:rFonts w:cstheme="minorHAnsi"/>
          <w:lang w:eastAsia="ko-KR"/>
        </w:rPr>
        <w:t xml:space="preserve"> in ranitidine cohort. W</w:t>
      </w:r>
      <w:r w:rsidR="00825E59" w:rsidRPr="0062284A">
        <w:t>e</w:t>
      </w:r>
      <w:r w:rsidR="00457255" w:rsidRPr="0062284A">
        <w:t xml:space="preserve"> </w:t>
      </w:r>
      <w:r w:rsidR="00457255" w:rsidRPr="0062284A">
        <w:rPr>
          <w:rFonts w:cstheme="minorHAnsi"/>
          <w:lang w:eastAsia="ko-KR"/>
        </w:rPr>
        <w:t>will</w:t>
      </w:r>
      <w:r w:rsidR="00825E59" w:rsidRPr="0062284A">
        <w:t xml:space="preserve"> compare the target cohort with the comparator cohort for the hazards of outcome during the time-at-risk by applying a Cox proportional hazards model</w:t>
      </w:r>
      <w:r w:rsidR="00457255" w:rsidRPr="0062284A">
        <w:t xml:space="preserve"> after propensity score adjustment</w:t>
      </w:r>
      <w:r w:rsidR="00825E59" w:rsidRPr="0062284A">
        <w:t>.</w:t>
      </w:r>
      <w:r w:rsidR="00825E59">
        <w:t xml:space="preserve"> </w:t>
      </w:r>
    </w:p>
    <w:p w14:paraId="7E862EF2" w14:textId="77777777" w:rsidR="00B25842" w:rsidRPr="00B25842" w:rsidRDefault="00B25842" w:rsidP="00B25842"/>
    <w:p w14:paraId="5B905244" w14:textId="13A5B088" w:rsidR="004C74C9" w:rsidRDefault="004C74C9" w:rsidP="004C74C9">
      <w:pPr>
        <w:pStyle w:val="Heading1"/>
      </w:pPr>
      <w:bookmarkStart w:id="4" w:name="_Toc33704614"/>
      <w:r>
        <w:t>Amendments and Updates</w:t>
      </w:r>
      <w:bookmarkEnd w:id="4"/>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36DC72F7" w:rsidR="004C74C9" w:rsidRDefault="004C74C9" w:rsidP="00AF2682">
            <w:r>
              <w:t>0.</w:t>
            </w:r>
            <w:r w:rsidR="0062284A">
              <w:t xml:space="preserve"> 1</w:t>
            </w:r>
          </w:p>
        </w:tc>
        <w:tc>
          <w:tcPr>
            <w:tcW w:w="2074" w:type="dxa"/>
          </w:tcPr>
          <w:p w14:paraId="27FE1090" w14:textId="578A3ABE" w:rsidR="00D3123A" w:rsidRDefault="0062284A" w:rsidP="00AF2682">
            <w:pPr>
              <w:rPr>
                <w:lang w:eastAsia="ko-KR"/>
              </w:rPr>
            </w:pPr>
            <w:r>
              <w:rPr>
                <w:lang w:eastAsia="ko-KR"/>
              </w:rPr>
              <w:t xml:space="preserve">February </w:t>
            </w:r>
            <w:r>
              <w:t>2</w:t>
            </w:r>
            <w:r w:rsidR="00493A16">
              <w:t>8</w:t>
            </w:r>
            <w:r w:rsidR="00D3123A">
              <w:rPr>
                <w:lang w:eastAsia="ko-KR"/>
              </w:rPr>
              <w:t xml:space="preserve"> 2020</w:t>
            </w:r>
          </w:p>
        </w:tc>
        <w:tc>
          <w:tcPr>
            <w:tcW w:w="1709" w:type="dxa"/>
          </w:tcPr>
          <w:p w14:paraId="58CE3C3D" w14:textId="40BFE9FC" w:rsidR="004C74C9" w:rsidRDefault="004C74C9" w:rsidP="00AF2682">
            <w:r>
              <w:t>SC You</w:t>
            </w:r>
          </w:p>
        </w:tc>
        <w:tc>
          <w:tcPr>
            <w:tcW w:w="5065" w:type="dxa"/>
          </w:tcPr>
          <w:p w14:paraId="7AE9E322" w14:textId="6FC5344F" w:rsidR="004C74C9" w:rsidRDefault="004C74C9" w:rsidP="00AF2682">
            <w:r>
              <w:t>Initial draft</w:t>
            </w:r>
            <w:r w:rsidR="00493A16">
              <w:t xml:space="preserve"> for feasibility test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Heading1"/>
      </w:pPr>
      <w:bookmarkStart w:id="5" w:name="_Toc33704615"/>
      <w:r>
        <w:t>Rationale and B</w:t>
      </w:r>
      <w:r w:rsidR="00EE73B8">
        <w:t>ackground</w:t>
      </w:r>
      <w:bookmarkEnd w:id="2"/>
      <w:bookmarkEnd w:id="5"/>
    </w:p>
    <w:p w14:paraId="4E9C99B3" w14:textId="77777777" w:rsidR="009D1166" w:rsidRPr="001B63BC" w:rsidRDefault="009D1166" w:rsidP="001B63BC">
      <w:pPr>
        <w:spacing w:line="240" w:lineRule="auto"/>
        <w:rPr>
          <w:rFonts w:cstheme="minorHAnsi"/>
        </w:rPr>
      </w:pPr>
    </w:p>
    <w:p w14:paraId="75CF5279" w14:textId="2F147F47" w:rsidR="0083751D" w:rsidRPr="0083751D" w:rsidRDefault="0083751D" w:rsidP="00E75224">
      <w:pPr>
        <w:spacing w:line="240" w:lineRule="auto"/>
        <w:rPr>
          <w:rFonts w:cstheme="minorHAnsi"/>
        </w:rPr>
      </w:pPr>
      <w:r w:rsidRPr="0083751D">
        <w:rPr>
          <w:rFonts w:cstheme="minorHAnsi"/>
        </w:rPr>
        <w:t>Ranitidine is a histamine H</w:t>
      </w:r>
      <w:r w:rsidRPr="009C52DF">
        <w:rPr>
          <w:rFonts w:cstheme="minorHAnsi"/>
          <w:vertAlign w:val="subscript"/>
        </w:rPr>
        <w:t>2</w:t>
      </w:r>
      <w:r w:rsidRPr="0083751D">
        <w:rPr>
          <w:rFonts w:cstheme="minorHAnsi"/>
        </w:rPr>
        <w:t>-receptor antagonist (H</w:t>
      </w:r>
      <w:r w:rsidRPr="009C52DF">
        <w:rPr>
          <w:rFonts w:cstheme="minorHAnsi"/>
          <w:vertAlign w:val="subscript"/>
        </w:rPr>
        <w:t>2</w:t>
      </w:r>
      <w:r w:rsidRPr="0083751D">
        <w:rPr>
          <w:rFonts w:cstheme="minorHAnsi"/>
        </w:rPr>
        <w:t>RAs) commonly have been used to treat gastroesophageal reflux disease and peptic ulcer disease and it was top over-the-counter H</w:t>
      </w:r>
      <w:r w:rsidRPr="009C52DF">
        <w:rPr>
          <w:rFonts w:cstheme="minorHAnsi"/>
          <w:vertAlign w:val="subscript"/>
        </w:rPr>
        <w:t>2</w:t>
      </w:r>
      <w:r w:rsidRPr="0083751D">
        <w:rPr>
          <w:rFonts w:cstheme="minorHAnsi"/>
        </w:rPr>
        <w:t>RA brand in the USA in 2013. Recent study confirmed that oral intake of ranitidine increases urinary execretion of N-nitrosodimethylamine (NDMA) by nitrosation of ranitidine under stomach-relevant pH conditions in vitro, and the potential cancer risk from ranitidine was suggested.</w:t>
      </w:r>
      <w:r w:rsidR="00C619E4">
        <w:rPr>
          <w:rFonts w:cstheme="minorHAnsi"/>
        </w:rPr>
        <w:fldChar w:fldCharType="begin"/>
      </w:r>
      <w:r w:rsidR="00C619E4">
        <w:rPr>
          <w:rFonts w:cstheme="minorHAnsi"/>
        </w:rPr>
        <w:instrText xml:space="preserve"> ADDIN ZOTERO_ITEM CSL_CITATION {"citationID":"K7e4D82c","properties":{"formattedCitation":"\\super 1\\nosupersub{}","plainCitation":"1","noteIndex":0},"citationItems":[{"id":9405,"uris":["http://zotero.org/users/1354749/items/XWULNAK2"],"uri":["http://zotero.org/users/1354749/items/XWULNAK2"],"itemData":{"id":9405,"type":"article-journal","abstract":"Summary.  Ranitidine produces N-nitrosodimethylamine (NDMA), a potent carcinogen, at stomach-relevant pH in vitro. Urinary NDMA excretion increased 400-fold whe","container-title":"Carcinogenesis","DOI":"10.1093/carcin/bgw034","ISSN":"0143-3334","issue":"6","journalAbbreviation":"Carcinogenesis","language":"en","page":"625-634","source":"lps3.academic.oup.com.libproxy.ajou.ac.kr","title":"Oral intake of ranitidine increases urinary excretion of N-nitrosodimethylamine","volume":"37","author":[{"family":"Zeng","given":"Teng"},{"family":"Mitch","given":"William A."}],"issued":{"date-parts":[["2016",6,1]]}}}],"schema":"https://github.com/citation-style-language/schema/raw/master/csl-citation.json"} </w:instrText>
      </w:r>
      <w:r w:rsidR="00C619E4">
        <w:rPr>
          <w:rFonts w:cstheme="minorHAnsi"/>
        </w:rPr>
        <w:fldChar w:fldCharType="separate"/>
      </w:r>
      <w:r w:rsidR="00C619E4" w:rsidRPr="00C6010E">
        <w:rPr>
          <w:rFonts w:ascii="Calibri" w:hAnsi="Calibri" w:cs="Calibri"/>
          <w:szCs w:val="24"/>
          <w:vertAlign w:val="superscript"/>
        </w:rPr>
        <w:t>1</w:t>
      </w:r>
      <w:r w:rsidR="00C619E4">
        <w:rPr>
          <w:rFonts w:cstheme="minorHAnsi"/>
        </w:rPr>
        <w:fldChar w:fldCharType="end"/>
      </w:r>
    </w:p>
    <w:p w14:paraId="2D9BEC29" w14:textId="6D8D47B0" w:rsidR="0083751D" w:rsidRPr="0083751D" w:rsidRDefault="0083751D" w:rsidP="00E75224">
      <w:pPr>
        <w:spacing w:line="240" w:lineRule="auto"/>
        <w:rPr>
          <w:rFonts w:cstheme="minorHAnsi"/>
        </w:rPr>
      </w:pPr>
      <w:r w:rsidRPr="0083751D">
        <w:rPr>
          <w:rFonts w:cstheme="minorHAnsi"/>
        </w:rPr>
        <w:t>In 2019, The US Food and Drug Administration (FDA) has asked doctors and patients to withdraw all ranitidine products from the market as of September 2019, after low levels of the probable human carcinogen NDMA were detected.</w:t>
      </w:r>
      <w:r w:rsidR="008955C7">
        <w:rPr>
          <w:rFonts w:cstheme="minorHAnsi"/>
        </w:rPr>
        <w:fldChar w:fldCharType="begin"/>
      </w:r>
      <w:r w:rsidR="00AB3F7F">
        <w:rPr>
          <w:rFonts w:cstheme="minorHAnsi"/>
        </w:rPr>
        <w:instrText xml:space="preserve"> ADDIN ZOTERO_ITEM CSL_CITATION {"citationID":"5a782QKZ","properties":{"formattedCitation":"\\super 2\\nosupersub{}","plainCitation":"2","noteIndex":0},"citationItems":[{"id":9407,"uris":["http://zotero.org/users/1354749/items/9ZKMTRUL"],"uri":["http://zotero.org/users/1354749/items/9ZKMTRUL"],"itemData":{"id":9407,"type":"article-journal","abstract":"The US Food and Drug Administration has asked doctors and patients to return certain batches of over-the-counter ranitidine tablets (75 mg and 150 mg), after low levels of the probable human carcinogen N -nitrosodimethylamine (NDMA) were detected.1\n\nThe FDA released updates to the public and doctors explaining that some ranitidine medicines might contain low levels of NDMA and asked for any tablets labelled by Walgreens, Walmart, or Rite-Aid …","container-title":"BMJ","DOI":"10.1136/bmj.l5832","ISSN":"0959-8138, 1756-1833","journalAbbreviation":"BMJ","language":"en","note":"PMID: 31578183","source":"lps3.www.bmj.com.libproxy.ajou.ac.kr","title":"FDA recalls ranitidine medicines over potential cancer causing impurity","URL":"http://lps3.www.bmj.com.libproxy.ajou.ac.kr/content/367/bmj.l5832","volume":"367","author":[{"family":"Mahase","given":"Elisabeth"}],"accessed":{"date-parts":[["2020",2,2]]},"issued":{"date-parts":[["2019",10,2]]}}}],"schema":"https://github.com/citation-style-language/schema/raw/master/csl-citation.json"} </w:instrText>
      </w:r>
      <w:r w:rsidR="008955C7">
        <w:rPr>
          <w:rFonts w:cstheme="minorHAnsi"/>
        </w:rPr>
        <w:fldChar w:fldCharType="separate"/>
      </w:r>
      <w:r w:rsidR="00AB3F7F" w:rsidRPr="00AB3F7F">
        <w:rPr>
          <w:rFonts w:ascii="Calibri" w:hAnsi="Calibri" w:cs="Calibri"/>
          <w:szCs w:val="24"/>
          <w:vertAlign w:val="superscript"/>
        </w:rPr>
        <w:t>2</w:t>
      </w:r>
      <w:r w:rsidR="008955C7">
        <w:rPr>
          <w:rFonts w:cstheme="minorHAnsi"/>
        </w:rPr>
        <w:fldChar w:fldCharType="end"/>
      </w:r>
      <w:r w:rsidRPr="0083751D">
        <w:rPr>
          <w:rFonts w:cstheme="minorHAnsi"/>
        </w:rPr>
        <w:t xml:space="preserve"> NDMA is known as one of the most potent animal carcinogens and has been shown to be a potent carcinogen across all species that have been investigated.</w:t>
      </w:r>
      <w:r w:rsidR="00AB3F7F">
        <w:rPr>
          <w:rFonts w:cstheme="minorHAnsi"/>
        </w:rPr>
        <w:fldChar w:fldCharType="begin"/>
      </w:r>
      <w:r w:rsidR="003B6563">
        <w:rPr>
          <w:rFonts w:cstheme="minorHAnsi"/>
        </w:rPr>
        <w:instrText xml:space="preserve"> ADDIN ZOTERO_ITEM CSL_CITATION {"citationID":"9np6D0u9","properties":{"formattedCitation":"\\super 3\\uc0\\u8211{}7\\nosupersub{}","plainCitation":"3–7","noteIndex":0},"citationItems":[{"id":9412,"uris":["http://zotero.org/users/1354749/items/A4J9CCMB"],"uri":["http://zotero.org/users/1354749/items/A4J9CCMB"],"itemData":{"id":9412,"type":"article-journal","abstract":"Nitrosamines are ubiquitous in our environment and diet. Many nitroso compounds are carcinogenic in animals and most probably in man. Nitrosamines are formed from the reaction of nitrite with primary, secondary, or tertiary amines in an acid medium. Nitrate should be considered as a nitrosating agent because it can be converted to nitrite by microbial action. Many aliphatic and nitrogen-containing heterocyclic compounds can be nitrosated to form carcinogenic substances. The occurrence in food and in some drugs of several nitrosamines or their nitrosatable precursors is described. Several tobacco-specific nitrosamines have been considered as possible causative agents for human cancer. Nitrosamines may be implicated in the induction of certain human gastric cancers.","container-title":"Clinical Biochemistry","DOI":"10.1016/0009-9120(90)90489-h","ISSN":"0009-9120","issue":"1","journalAbbreviation":"Clin. Biochem.","language":"eng","note":"PMID: 2184959","page":"67-71","source":"PubMed","title":"Nitrosamines as potential environmental carcinogens in man","volume":"23","author":[{"family":"Lin","given":"J. K."}],"issued":{"date-parts":[["1990",2]]}}},{"id":9411,"uris":["http://zotero.org/users/1354749/items/GAU7RCR5"],"uri":["http://zotero.org/users/1354749/items/GAU7RCR5"],"itemData":{"id":9411,"type":"article-journal","abstract":"A Weibull analysis is presented of the dose and time relationships for the effects on 4 080 inbred rats of chronic ingestion in the drinking water of 16 different doses of N-nitroso-dimethylamine (NDMA) and of N-nitrosodiethylamine (NDEA). The sites chiefly affected were the liver (by both agents) and the oesophagus (by NDEA only). Since the experiment continued into extreme old age, effects became clearly measurable even at a dose of only 0.01 mg/kg per day, which is an order of magnitude lower than previously achieved. (After only two years of treatment, however, the 'TD50' doses needed to halve the proportion of tumourless survivors would have been about 0.06 mg/kg per day of NDEA and about 0.12 mg/kg per day of NDMA.) The general pattern of response was that the log probability of remaining tumourless was given by the product of two terms, the first (the 'Weibull b-value') depending on the dose-rate but not on the duration of exposure, and the second depending not on dose at all but on (approximately the seventh power of) duration. For oesophageal tumours, the 'Weibull b-value' was approximately proportional to the cube of the dose-rate of NDEA (males 21 d3, females 11 d3, where d = dose-rate in mg/kg adult body weight/day, and the background incidence was unmeasurably low. For liver tumours induced by NDEA, the b-value was approximately proportional to the fourth power of dose-rate + 0.04 mg/kg per day (males, 19 (d + 0.04)4; females, 32 (d + 0.04)4), although the relationships were slightly different for the different subsites of liver tumour. This one formula implies both approximate linearity at low doses and an approximately cubic relationship within the higher range of doses that was studied. For liver tumours induced by NDMA, the Weibull b-value was approximately proportional to the sixth power of dose rate + 0.1 mg/kg per day (males, 37 (d + 0.1)6; females, 51 (d + 0.1)6), again with variation between liver subsites, and again implying approximate linearity at low doses. The difference between the latter two relationships may represent differences in the induction of particular DNA repair enzymes by NDMA and NDEA, or in the effects of those enzymes on methylated and on ethylated DNA. These formulae should, of course, be trusted only in the range of doses from which they were derived, and particularly not for those above it.(ABSTRACT TRUNCATED AT 400 WORDS)","container-title":"IARC scientific publications","ISSN":"0300-5038","issue":"57","journalAbbreviation":"IARC Sci. Publ.","language":"eng","note":"PMID: 6533057","page":"627-665","source":"PubMed","title":"Nitrosamine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hamsters)","title-short":"Nitrosamine carcinogenesis in 5120 rodents","author":[{"family":"Peto","given":"R."},{"family":"Gray","given":"R."},{"family":"Brantom","given":"P."},{"family":"Grasso","given":"P."}],"issued":{"date-parts":[["1984"]]}}},{"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9420,"uris":["http://zotero.org/users/1354749/items/8VNPZ6A6"],"uri":["http://zotero.org/users/1354749/items/8VNPZ6A6"],"itemData":{"id":9420,"type":"article-journal","abstract":"Nitrosamines form a large group of genotoxic chemical carcinogens which occur in the human diet and other environmental media, and can be formed endogenously in the human body. N-Nitroso compounds can induce cancer in experimental animals. Some representative compounds of this class induce cancer in at least 40 different animal species including higher primates. Tumours induced in experimental animals resemble their human counterparts with respect to both morphological and biochemical properties. Extensive experimental, and some epidemiological data suggest that humans are susceptible to carcinogenesis by N-nitroso compounds and that the presence of these compounds in some foods may be regarded as an aetiological risk factor for certain human cancers including cancers of the oesophagus, stomach and nasopharynx.","container-title":"Mutation Research","DOI":"10.1016/0165-1218(91)90123-4","ISSN":"0027-5107","issue":"3-4","journalAbbreviation":"Mutat. Res.","language":"eng","note":"PMID: 2017213","page":"277-289","source":"PubMed","title":"Carcinogenic N-nitrosamines in the diet: occurrence, formation, mechanisms and carcinogenic potential","title-short":"Carcinogenic N-nitrosamines in the diet","volume":"259","author":[{"family":"Tricker","given":"A. R."},{"family":"Preussmann","given":"R."}],"issued":{"date-parts":[["1991",4]]}}},{"id":9419,"uris":["http://zotero.org/users/1354749/items/99SNGKLD"],"uri":["http://zotero.org/users/1354749/items/99SNGKLD"],"itemData":{"id":9419,"type":"article-journal","abstract":"Understanding carcinogenesis is critical for development of rational approaches to cancer prevention. This paper uses N-nitrosamine carcinogenesis as an example. N-Nitrosamines are a large group of potent carcinogens. Approximately 300 different N-nitrosamines are carcinogenic. At least 30 animal species are responsive to their effects. There is little doubt that humans exposed to sufficient amounts of N-nitrosamines would also be susceptible to their carcinogenic effects. Human exposure to preformed N-nitrosamines occurs through the diet, in certain occupational settings, and through the use of tobacco products, cosmetics, pharmaceutical products, and agricultural chemicals. Diminishing human exposure to these carcinogens is one approach to prevention of cancer, and this has been accomplished in many instances, although exposure to N-nitrosamines in tobacco products is still unacceptably high. Human exposure to N-nitrosamines also occurs by nitrosation of amines in the body, via their acid or bacterial catalyzed reaction with nitrite, or by reaction with products of nitric oxide generated during inflammation or infection. A second approach toward prevention of N-nitrosamine carcinogenesis is inhibition of this endogenous N-nitrosamine formation. Substantial reductions have been achieved with ascorbic acid and other nitrite scavengers. N-Nitrosamines undergo a simple cytochrome P450-mediated metabolic activation step, which is critical for their carcinogenicity. The third approach involves the use of chemopreventive agents that block this step, or other steps in the carcinogenic process. A large number of potent chemopreventive agents against nitrosamine carcinogenesis have been identified. Chemoprevention of lung cancer induced by the tobacco-specific nitrosamine 4-(methylnitrosamino)-1-(3-pyridyl)-1-butanone (NNK) is discussed as an example of this approach.","container-title":"Proceedings of the Society for Experimental Biology and Medicine. Society for Experimental Biology and Medicine (New York, N.Y.)","DOI":"10.3181/00379727-216-44168","ISSN":"0037-9727","issue":"2","journalAbbreviation":"Proc. Soc. Exp. Biol. Med.","language":"eng","note":"PMID: 9349687","page":"181-191","source":"PubMed","title":"Approaches to cancer prevention based on an understanding of N-nitrosamine carcinogenesis","volume":"216","author":[{"family":"Hecht","given":"S. S."}],"issued":{"date-parts":[["1997",11]]}}}],"schema":"https://github.com/citation-style-language/schema/raw/master/csl-citation.json"} </w:instrText>
      </w:r>
      <w:r w:rsidR="00AB3F7F">
        <w:rPr>
          <w:rFonts w:cstheme="minorHAnsi"/>
        </w:rPr>
        <w:fldChar w:fldCharType="separate"/>
      </w:r>
      <w:r w:rsidR="003B6563" w:rsidRPr="003B6563">
        <w:rPr>
          <w:rFonts w:ascii="Calibri" w:hAnsi="Calibri" w:cs="Calibri"/>
          <w:szCs w:val="24"/>
          <w:vertAlign w:val="superscript"/>
        </w:rPr>
        <w:t>3–7</w:t>
      </w:r>
      <w:r w:rsidR="00AB3F7F">
        <w:rPr>
          <w:rFonts w:cstheme="minorHAnsi"/>
        </w:rPr>
        <w:fldChar w:fldCharType="end"/>
      </w:r>
      <w:r w:rsidRPr="0083751D">
        <w:rPr>
          <w:rFonts w:cstheme="minorHAnsi"/>
        </w:rPr>
        <w:t xml:space="preserve"> Hence, the International Agency for Research on Cancer has classified NDMA as “probably carcinogenic to humans” (group 2A). </w:t>
      </w:r>
      <w:r w:rsidR="00DA7189">
        <w:rPr>
          <w:rFonts w:cstheme="minorHAnsi"/>
        </w:rPr>
        <w:t xml:space="preserve"> </w:t>
      </w:r>
    </w:p>
    <w:p w14:paraId="765A2EF2" w14:textId="050179E4" w:rsidR="00DA7189" w:rsidRDefault="0083751D" w:rsidP="00E75224">
      <w:pPr>
        <w:spacing w:line="240" w:lineRule="auto"/>
        <w:rPr>
          <w:rFonts w:cstheme="minorHAnsi"/>
        </w:rPr>
      </w:pPr>
      <w:r w:rsidRPr="0083751D">
        <w:rPr>
          <w:rFonts w:cstheme="minorHAnsi"/>
        </w:rPr>
        <w:t>To date, there have been several studies regarding association between NDMA exposure and risk of cancer,</w:t>
      </w:r>
      <w:r w:rsidR="0067411D">
        <w:rPr>
          <w:rFonts w:cstheme="minorHAnsi"/>
        </w:rPr>
        <w:fldChar w:fldCharType="begin"/>
      </w:r>
      <w:r w:rsidR="00C5612A">
        <w:rPr>
          <w:rFonts w:cstheme="minorHAnsi"/>
        </w:rPr>
        <w:instrText xml:space="preserve"> ADDIN ZOTERO_ITEM CSL_CITATION {"citationID":"a2li8n2i054","properties":{"formattedCitation":"\\super 5,8\\uc0\\u8211{}12\\nosupersub{}","plainCitation":"5,8–12","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9424,"uris":["http://zotero.org/users/1354749/items/3XETGYHM"],"uri":["http://zotero.org/users/1354749/items/3XETGYHM"],"itemData":{"id":9424,"type":"article-journal","abstract":"BACKGROUND: Humans are exposed to preformed N-nitroso compounds (NOCs) and endogenous NOCs. Several NOCs are potential human carcinogens, including N-nitrosodimethylamine (NDMA), but evidence from population studies is inconsistent.\nOBJECTIVE: We examined the relation between dietary NOCs (NDMA), the endogenous NOC index, and dietary nitrite and cancer incidence in the European Prospective Investigation into Cancer and Nutrition (EPIC)-Norfolk, United Kingdom, study.\nDESIGN: This was a prospective study of 23,363 men and women, aged 40-79 y, who were recruited in 1993-1997 and followed up to 2008. The baseline diet was assessed with food-frequency questionnaires.\nRESULTS: There were 3268 incident cancers after a mean follow-up of 11.4 y. Dietary NDMA intake was significantly associated with increased cancer risk in men and women [hazard ratio (HR): 1.14; 95% CI: 1.03, 1.27; P for trend = 0.03] and in men (HR: 1.24; 95% CI: 1.07, 1.44; P for trend = 0.005) when the highest quartile was compar</w:instrText>
      </w:r>
      <w:r w:rsidR="00C5612A">
        <w:rPr>
          <w:rFonts w:cstheme="minorHAnsi" w:hint="eastAsia"/>
        </w:rPr>
        <w:instrText xml:space="preserve">ed with the lowest quartile in age- and sex-adjusted analyses but not in multivariate analyses (HR: 1.10; 95% CI: 0.97, 1.24; HR for men: 1.18; 95% CI: 1.00, 1.40; P for trend </w:instrText>
      </w:r>
      <w:r w:rsidR="00C5612A">
        <w:rPr>
          <w:rFonts w:cstheme="minorHAnsi" w:hint="eastAsia"/>
        </w:rPr>
        <w:instrText>≥</w:instrText>
      </w:r>
      <w:r w:rsidR="00C5612A">
        <w:rPr>
          <w:rFonts w:cstheme="minorHAnsi" w:hint="eastAsia"/>
        </w:rPr>
        <w:instrText xml:space="preserve"> 0.05). When continuously analyzed, NDMA was associated with increased risk of</w:instrText>
      </w:r>
      <w:r w:rsidR="00C5612A">
        <w:rPr>
          <w:rFonts w:cstheme="minorHAnsi"/>
        </w:rPr>
        <w:instrText xml:space="preserve"> gastrointestinal cancers (HR: 1.13; 95% CI: 1.00, 1.28), specifically of rectal cancer (HR: 1.46; 95% CI: 1.16, 1.84) per 1-SD increase after adjustment for age, sex, body mass index, cigarette smoking status, alcohol intake, energy intake, physical activity, education, and menopausal status (in women). The endogenous NOC index and dietary nitrite were not significantly associated with cancer risk. There was a significant interaction between plasma vitamin C concentrations and dietary NDMA intake on cancer incidence (P for interaction &lt; 0.00001).\nCONCLUSIONS: Dietary NOC (NDMA) was associated with a higher gastrointestinal cancer incidence, specifically of rectal cancer. Plasma vitamin C may modify the relation between NDMA exposure and cancer risk.","container-title":"The American Journal of Clinical Nutrition","DOI":"10.3945/ajcn.111.012377","ISSN":"1938-3207","issue":"5","journalAbbreviation":"Am. J. Clin. Nutr.","language":"eng","note":"PMID: 21430112","page":"1053-1061","source":"PubMed","title":"N-Nitroso compounds and cancer incidence: the European Prospective Investigation into Cancer and Nutrition (EPIC)-Norfolk Study","title-short":"N-Nitroso compounds and cancer incidence","volume":"93","author":[{"family":"Loh","given":"Yet Hua"},{"family":"Jakszyn","given":"Paula"},{"family":"Luben","given":"Robert N."},{"family":"Mulligan","given":"Angela A."},{"family":"Mitrou","given":"Panagiota N."},{"family":"Khaw","given":"Kay-Tee"}],"issued":{"date-parts":[["2011",5]]}}},{"id":9423,"uris":["http://zotero.org/users/1354749/items/JTLACSLC"],"uri":["http://zotero.org/users/1354749/items/JTLACSLC"],"itemData":{"id":9423,"type":"article-journal","abstract":"N-nitroso compounds (NOCs) are among the most potent dietary and pancreatic carcinogens. N-nitrosodiethylamine (NDEA) and N-nitrosodimethylamine (NDMA) are the most prevalent NOCs identified in foods. Using a validated and comprehensive N-nitroso database developed to estimate total NOCs and important individual NOCs from food intake, we investigated dietary exposure to NOCs in relation to pancreatic cancer in a large matched case-control study. Self-administered food frequency questionnaires were collected from 957 pathologically confirmed pancreatic ductal adenocarcinoma cases and 938 frequency-matched controls. For each food item, frequency of intake and portion size in grams was multiplied by the estimated NOC concentration from the N-nitroso database. Multiple unconditional logistic regression models were used to estimate the odds ratios (OR) and 95% confidence intervals (CIs) for pancreatic cancer risk by quartiles of NOCs and major food group contributors to NOCs, with the lowest quartile as referent. Following adjustment for confounders, we observed significant positive associations for NDEA (ORQ4 versus Q1 = 2.28, 95% CI = 1.71-3.04, Ptrend &lt; 0.0001) and NDMA from plant sources (ORQ4 versus Q1 = 1.93, 95% CI = 1.42-2.61, Ptrend &lt; 0.0001) with pancreatic cancer. The major food groups related to NDEA and NDMA intakes in this population were fermented cheese, pizza, grains, seafood and beer. No associations of intake of nitrate or total NOCs were observed; nitrite was inversely associated with pancreatic cancer. Although some of our findings probably reflect reverse causation bias due to lower meat intake in cases with latent disease, biologically plausible findings for pancreatic carcinogens, NDEA and NDMA, warrant further prospective investigation.","container-title":"Carcinogenesis","DOI":"10.1093/carcin/bgy169","ISSN":"1460-2180","issue":"2","journalAbbreviation":"Carcinogenesis","language":"eng","note":"PMID: 30475991\nPMCID: PMC6487678","page":"254-262","source":"PubMed","title":"Dietary N-nitroso compounds and risk of pancreatic cancer: results from a large case-control study","title-short":"Dietary N-nitroso compounds and risk of pancreatic cancer","volume":"40","author":[{"family":"Zheng","given":"Jiali"},{"family":"Stuff","given":"Janice"},{"family":"Tang","given":"Hongwei"},{"family":"Hassan","given":"Manal M."},{"family":"Daniel","given":"Carrie R."},{"family":"Li","given":"Donghui"}],"issued":{"date-parts":[["2019"]],"season":"29"}}},{"id":9426,"uris":["http://zotero.org/users/1354749/items/ZTVVFELP"],"uri":["http://zotero.org/users/1354749/items/ZTVVFELP"],"itemData":{"id":9426,"type":"article-journal","abstract":"Several N-nitroso compounds (NOC) have been shown to be carcinogenic in a variety of laboratory animals, but evidence of their carcinogenicity in humans is lacking. We aimed to examine the association between NOC intake and colorectal cancer (CRC) risk and possible effect modification by vitamins C and E and protein in a large case-control study carried out in Newfoundland and Labrador and Ontario, Canada. A total of 1760 case patients with pathologically confirmed adenocarcinoma and 2481 population controls were asked to complete a self-administered FFQ to evaluate their dietary intakes 1 year before diagnosis (for cases) or interview (for controls). Adjusted OR and 95 % CI were calculated across the quintiles of NOC (measured by N-nitrosodimethylamine (NDMA)) intake and relevant food items using unconditional logistic regression. NDMA intake was found to be associated with a higher risk of CRC (highest v. lowest quintiles: OR 1·42, 95 % CI 1·03, 1·96; P for trend = 0·005), specifically for rectal carcinoma (OR 1·61, 95 % CI 1·11, 2·35; P for trend = 0·01). CRC risk also increased with the consumption of NDMA-containing meats when the highest tertile was compared with the lowest tertile (OR 1·47, 95 % CI 1·03, 2·10; P for trend = 0·20). There was evidence of effect modification between dietary vitamin E and NDMA. Individuals with high NDMA and low vitamin E intakes had a significantly increased risk than those with both low NDMA and low vitamin E intakes (OR 3·01, 95 % CI 1·43, 6·51; P for interaction = 0·017). The present results support the hypothesis that NOC intake may be positively associated with CRC risk in humans. Vitamin E, which inhibits nitrosation, could modify the effect of NDMA on CRC risk.","container-title":"The British Journal of Nutrition","DOI":"10.1017/S0007114513003462","ISSN":"1475-2662","issue":"6","journalAbbreviation":"Br. J. Nutr.","language":"eng","note":"PMID: 24160559\nPMCID: PMC4339287","page":"1109-1117","source":"PubMed","title":"Dietary N-nitroso compounds and risk of colorectal cancer: a case-control study in Newfoundland and Labrador and Ontario, Canada","title-short":"Dietary N-nitroso compounds and risk of colorectal cancer","volume":"111","author":[{"family":"Zhu","given":"Yun"},{"family":"Wang","given":"Peizhon Peter"},{"family":"Zhao","given":"Jing"},{"family":"Green","given":"Roger"},{"family":"Sun","given":"Zhuoyu"},{"family":"Roebothan","given":"Barbara"},{"family":"Squires","given":"Josh"},{"family":"Buehler","given":"Sharon"},{"family":"Dicks","given":"Elizabeth"},{"family":"Zhao","given":"Jinhui"},{"family":"Cotterchio","given":"Michelle"},{"family":"Campbell","given":"Peter T."},{"family":"Jain","given":"Meera"},{"family":"Parfrey","given":"Patrick S."},{"family":"Mclaughlin","given":"John R."}],"issued":{"date-parts":[["2014",3,28]]}}},{"id":9425,"uris":["http://zotero.org/users/1354749/items/IGZJDRVC"],"uri":["http://zotero.org/users/1354749/items/IGZJDRVC"],"itemData":{"id":9425,"type":"article-journal","abstract":"The potential associations between dietary consumption of nitrates, nitrites, and nitrosamines and gastric cancer risk have been investigated by several studies, but yielded inconclusive results. We conducted a meta-analysis to provide a quantitative assessment of their relationships. Relevant articles were identified by a systematic literature searching of PubMed and Embase databases prior to August 2015. Random-effects models were employed to pool the relative risks. A total of 22 articles consisting of 49 studies-19 studies for nitrates, 19 studies for nitrites, and 11 studies for N-nitrosodimethylamine (NDMA)-were included. The summary relative risk of stomach cancer for the highest categories, compared with the lowest, was 0.80 (95% confidence interval (CI), 0.69-0.93) for dietary nitrates intake, 1.31 (95% CI, 1.13-1.52) for nitrites, and 1.34 (95% CI, 1.02-1.76) for NDMA (p for heterogeneity was 0.015, 0.013 and &lt;0.001, respectively). The study type was found as the main source of heterogeneity for nitrates and nitrites. The heterogeneity for NDMA could not be eliminated completely through stratified analysis. Although significant associations were all observed in case-control studies, the cohort studies still showed a slight trend. The dose-response analysis indicated similar results as well. High nitrates intake was associated with a weak but statistically significant reduced risk of gastric cancer. Whereas increased consumption of nitrites and NDMA seemed to be risk factors for cancer. Due to the lack of uniformity for exposure assessment across studies, further prospective researches are warranted to verify these findings.","container-title":"Nutrients","DOI":"10.3390/nu7125505","ISSN":"2072-6643","issue":"12","journalAbbreviation":"Nutrients","language":"eng","note":"PMID: 26633477\nPMCID: PMC4690057","page":"9872-9895","source":"PubMed","title":"Dietary Nitrates, Nitrites, and Nitrosamines Intake and the Risk of Gastric Cancer: A Meta-Analysis","title-short":"Dietary Nitrates, Nitrites, and Nitrosamines Intake and the Risk of Gastric Cancer","volume":"7","author":[{"family":"Song","given":"Peng"},{"family":"Wu","given":"Lei"},{"family":"Guan","given":"Wenxian"}],"issued":{"date-parts":[["2015",12,1]]}}},{"id":9747,"uris":["http://zotero.org/users/1354749/items/3ILPD4ZS"],"uri":["http://zotero.org/users/1354749/items/3ILPD4ZS"],"itemData":{"id":9747,"type":"article-journal","abstract":"The association between intake of N-nitrosodimethylamine (NDMA), the most commonly occurring of the volatile nitrosamines derived from foods, and gastric cancer risk has been investigated using data from a case-control study conducted in Northern Italy between 1985 and 1993, including 746 incident cases of gastric cancer and 2,053 controls admitted to hospital for acute, non-neoplastic and non-digestive tract diseases, not related to long-term modifications of diet. Information was collected on frequency of consumption of 29 food items, including selected sources of NDMA. Compared with subjects in the lowest tertile of NDMA intake, the odds ratios (ORs) were 1.1 in the intermediate and 1.6 in the highest tertile of intake. These estimates were not appreciably modified after allowance for total energy intake, other major dietary and non-dietary correlates of gastric cancer, and estimated intake of nitrite and nitrate: the multivariate OR for the highest NDMA intake tertile was 1.4 (95% CI 1.1-1.7). The association was consistent across strata of sex and age, but somewhat stronger in males and in subjects below age 60 (OR in the highest tertile, 1.8). Limitations of exposure assessment and absence of information on other N-nitrosamines preclude, however, any definite assessment of the possible role of exogenous N-nitrosamines in gastric carcinogenesis.","container-title":"European journal of cancer prevention: the official journal of the European Cancer Prevention Organisation (ECP)","DOI":"10.1097/00008469-199512000-00005","ISSN":"0959-8278","issue":"6","journalAbbreviation":"Eur. J. Cancer Prev.","language":"eng","note":"PMID: 8580782","page":"469-474","source":"PubMed","title":"Nitrosamine intake and gastric cancer risk","volume":"4","author":[{"family":"La Vecchia","given":"C."},{"family":"D'Avanzo","given":"B."},{"family":"Airoldi","given":"L."},{"family":"Braga","given":"C."},{"family":"Decarli","given":"A."}],"issued":{"date-parts":[["1995",12]]}}}],"schema":"https://github.com/citation-style-language/schema/raw/master/csl-citation.json"} </w:instrText>
      </w:r>
      <w:r w:rsidR="0067411D">
        <w:rPr>
          <w:rFonts w:cstheme="minorHAnsi"/>
        </w:rPr>
        <w:fldChar w:fldCharType="separate"/>
      </w:r>
      <w:r w:rsidR="00C5612A" w:rsidRPr="00C5612A">
        <w:rPr>
          <w:rFonts w:ascii="Calibri" w:hAnsi="Calibri" w:cs="Calibri"/>
          <w:szCs w:val="24"/>
          <w:vertAlign w:val="superscript"/>
        </w:rPr>
        <w:t>5,8–12</w:t>
      </w:r>
      <w:r w:rsidR="0067411D">
        <w:rPr>
          <w:rFonts w:cstheme="minorHAnsi"/>
        </w:rPr>
        <w:fldChar w:fldCharType="end"/>
      </w:r>
      <w:r w:rsidRPr="0083751D">
        <w:rPr>
          <w:rFonts w:cstheme="minorHAnsi"/>
        </w:rPr>
        <w:t xml:space="preserve"> however, real-world evidence of cancer risk in relation with ranitidine is scarce. Recent Danish nationwide cohort study assessed the potential cancer risk associated with NDMA exposure in contaminated valsartan, however, they found no evidence of overall risk of cancer.</w:t>
      </w:r>
      <w:r w:rsidR="00C76333">
        <w:rPr>
          <w:rFonts w:cstheme="minorHAnsi"/>
        </w:rPr>
        <w:fldChar w:fldCharType="begin"/>
      </w:r>
      <w:r w:rsidR="006C7F18">
        <w:rPr>
          <w:rFonts w:cstheme="minorHAnsi"/>
        </w:rPr>
        <w:instrText xml:space="preserve"> ADDIN ZOTERO_ITEM CSL_CITATION {"citationID":"a1j7cujoh5l","properties":{"formattedCitation":"\\super 5\\nosupersub{}","plainCitation":"5","noteIndex":0},"citationItems":[{"id":9415,"uris":["http://zotero.org/users/1354749/items/XGWF48A7"],"uri":["http://zotero.org/users/1354749/items/XGWF48A7"],"itemData":{"id":9415,"type":"article-journal","abstract":"Objective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Borup"},{"family":"Quartarolo","given":"Pierre"},{"family":"Hallas","given":"Jesper"}],"accessed":{"date-parts":[["2020",2,2]]},"issued":{"date-parts":[["2018",9,12]]}}}],"schema":"https://github.com/citation-style-language/schema/raw/master/csl-citation.json"} </w:instrText>
      </w:r>
      <w:r w:rsidR="00C76333">
        <w:rPr>
          <w:rFonts w:cstheme="minorHAnsi"/>
        </w:rPr>
        <w:fldChar w:fldCharType="separate"/>
      </w:r>
      <w:r w:rsidR="006C7F18" w:rsidRPr="006C7F18">
        <w:rPr>
          <w:rFonts w:ascii="Calibri" w:hAnsi="Calibri" w:cs="Calibri"/>
          <w:szCs w:val="24"/>
          <w:vertAlign w:val="superscript"/>
        </w:rPr>
        <w:t>5</w:t>
      </w:r>
      <w:r w:rsidR="00C76333">
        <w:rPr>
          <w:rFonts w:cstheme="minorHAnsi"/>
        </w:rPr>
        <w:fldChar w:fldCharType="end"/>
      </w:r>
      <w:r w:rsidRPr="0083751D">
        <w:rPr>
          <w:rFonts w:cstheme="minorHAnsi"/>
        </w:rPr>
        <w:t xml:space="preserve"> It means that the real-world evidence could be uncertain.</w:t>
      </w:r>
    </w:p>
    <w:p w14:paraId="63C590DB" w14:textId="5804CC24" w:rsidR="00DA7189" w:rsidRPr="001B63BC" w:rsidRDefault="00DA7189" w:rsidP="00E75224">
      <w:pPr>
        <w:spacing w:line="240" w:lineRule="auto"/>
        <w:rPr>
          <w:rFonts w:cstheme="minorHAnsi"/>
          <w:lang w:eastAsia="ko-KR"/>
        </w:rPr>
      </w:pPr>
      <w:r>
        <w:rPr>
          <w:rFonts w:cstheme="minorHAnsi" w:hint="eastAsia"/>
          <w:lang w:eastAsia="ko-KR"/>
        </w:rPr>
        <w:t>I</w:t>
      </w:r>
      <w:r>
        <w:rPr>
          <w:rFonts w:cstheme="minorHAnsi"/>
          <w:lang w:eastAsia="ko-KR"/>
        </w:rPr>
        <w:t xml:space="preserve">n this study we will generate population-level estimates </w:t>
      </w:r>
      <w:r w:rsidR="005C3515">
        <w:rPr>
          <w:rFonts w:cstheme="minorHAnsi"/>
          <w:lang w:eastAsia="ko-KR"/>
        </w:rPr>
        <w:t>for comparative risk of malignancy across various H</w:t>
      </w:r>
      <w:r w:rsidR="005C3515" w:rsidRPr="005C3515">
        <w:rPr>
          <w:rFonts w:cstheme="minorHAnsi"/>
          <w:vertAlign w:val="subscript"/>
          <w:lang w:eastAsia="ko-KR"/>
        </w:rPr>
        <w:t>2</w:t>
      </w:r>
      <w:r w:rsidR="005C3515">
        <w:rPr>
          <w:rFonts w:cstheme="minorHAnsi"/>
          <w:lang w:eastAsia="ko-KR"/>
        </w:rPr>
        <w:t>RAs.</w:t>
      </w:r>
      <w:r w:rsidR="00DF5398">
        <w:rPr>
          <w:rFonts w:cstheme="minorHAnsi"/>
          <w:lang w:eastAsia="ko-KR"/>
        </w:rPr>
        <w:t xml:space="preserve"> We perform every possible pairwise comparison between H</w:t>
      </w:r>
      <w:r w:rsidR="00DF5398" w:rsidRPr="00DF5398">
        <w:rPr>
          <w:rFonts w:cstheme="minorHAnsi"/>
          <w:vertAlign w:val="subscript"/>
          <w:lang w:eastAsia="ko-KR"/>
        </w:rPr>
        <w:t>2</w:t>
      </w:r>
      <w:r w:rsidR="00DF5398">
        <w:rPr>
          <w:rFonts w:cstheme="minorHAnsi"/>
          <w:lang w:eastAsia="ko-KR"/>
        </w:rPr>
        <w:t>RA treatments</w:t>
      </w:r>
      <w:r w:rsidR="00F72D1A">
        <w:rPr>
          <w:rFonts w:cstheme="minorHAnsi"/>
          <w:lang w:eastAsia="ko-KR"/>
        </w:rPr>
        <w:t xml:space="preserve"> for diverse outcome definition related with malignancy. </w:t>
      </w:r>
    </w:p>
    <w:p w14:paraId="596883E2" w14:textId="5CEA27FB" w:rsidR="00C84B89" w:rsidRDefault="001430B5" w:rsidP="0007323D">
      <w:pPr>
        <w:pStyle w:val="Heading1"/>
      </w:pPr>
      <w:bookmarkStart w:id="6" w:name="_Toc33704616"/>
      <w:r>
        <w:lastRenderedPageBreak/>
        <w:t>Study Objectives</w:t>
      </w:r>
      <w:bookmarkEnd w:id="6"/>
    </w:p>
    <w:p w14:paraId="19985B9B" w14:textId="67412701" w:rsidR="00354C2C" w:rsidRDefault="006A2DB2" w:rsidP="00354C2C">
      <w:pPr>
        <w:pStyle w:val="Heading2"/>
      </w:pPr>
      <w:bookmarkStart w:id="7" w:name="_Toc33704617"/>
      <w:r>
        <w:t>Research Questions</w:t>
      </w:r>
      <w:bookmarkEnd w:id="7"/>
    </w:p>
    <w:p w14:paraId="43C7CD0C" w14:textId="7FEC59FD" w:rsidR="0013167F" w:rsidRDefault="0013167F" w:rsidP="0013167F">
      <w:r>
        <w:t>In this study, we are interested in every pairwise comparison between any two treatments in table 1</w:t>
      </w:r>
      <w:r w:rsidR="00584A3C">
        <w:t xml:space="preserve"> (e.g. comparing ranitidine to cimetidine)</w:t>
      </w:r>
      <w:r>
        <w:t xml:space="preserve">. </w:t>
      </w:r>
      <w:r w:rsidR="00671774">
        <w:t xml:space="preserve">Only comparison </w:t>
      </w:r>
      <w:r w:rsidR="002F7D65">
        <w:t>where each treatment cohort has more than 1,000 subjects will be performed.</w:t>
      </w:r>
    </w:p>
    <w:tbl>
      <w:tblPr>
        <w:tblStyle w:val="TableGrid"/>
        <w:tblW w:w="0" w:type="auto"/>
        <w:tblLook w:val="04A0" w:firstRow="1" w:lastRow="0" w:firstColumn="1" w:lastColumn="0" w:noHBand="0" w:noVBand="1"/>
      </w:tblPr>
      <w:tblGrid>
        <w:gridCol w:w="3116"/>
        <w:gridCol w:w="3117"/>
      </w:tblGrid>
      <w:tr w:rsidR="00A7341B" w14:paraId="45213E85" w14:textId="77777777" w:rsidTr="00670CBF">
        <w:tc>
          <w:tcPr>
            <w:tcW w:w="3116" w:type="dxa"/>
          </w:tcPr>
          <w:p w14:paraId="6594BEA5" w14:textId="4059752D" w:rsidR="00A7341B" w:rsidRDefault="00A7341B" w:rsidP="00A201D8">
            <w:pPr>
              <w:rPr>
                <w:rFonts w:ascii="Calibri" w:hAnsi="Calibri" w:cs="Calibri"/>
                <w:lang w:eastAsia="ko-KR"/>
              </w:rPr>
            </w:pPr>
            <w:r>
              <w:rPr>
                <w:rFonts w:ascii="Calibri" w:hAnsi="Calibri" w:cs="Calibri" w:hint="eastAsia"/>
                <w:lang w:eastAsia="ko-KR"/>
              </w:rPr>
              <w:t>D</w:t>
            </w:r>
            <w:r>
              <w:rPr>
                <w:rFonts w:ascii="Calibri" w:hAnsi="Calibri" w:cs="Calibri"/>
                <w:lang w:eastAsia="ko-KR"/>
              </w:rPr>
              <w:t>rug</w:t>
            </w:r>
          </w:p>
        </w:tc>
        <w:tc>
          <w:tcPr>
            <w:tcW w:w="3117" w:type="dxa"/>
          </w:tcPr>
          <w:p w14:paraId="1662A0E7" w14:textId="4643B780" w:rsidR="00A7341B" w:rsidRDefault="00A7341B" w:rsidP="00A201D8">
            <w:pPr>
              <w:rPr>
                <w:rFonts w:ascii="Calibri" w:hAnsi="Calibri" w:cs="Calibri"/>
                <w:lang w:eastAsia="ko-KR"/>
              </w:rPr>
            </w:pPr>
            <w:r>
              <w:rPr>
                <w:rFonts w:ascii="Calibri" w:hAnsi="Calibri" w:cs="Calibri"/>
                <w:lang w:eastAsia="ko-KR"/>
              </w:rPr>
              <w:t xml:space="preserve">OMOP </w:t>
            </w:r>
            <w:r>
              <w:rPr>
                <w:rFonts w:ascii="Calibri" w:hAnsi="Calibri" w:cs="Calibri" w:hint="eastAsia"/>
                <w:lang w:eastAsia="ko-KR"/>
              </w:rPr>
              <w:t>C</w:t>
            </w:r>
            <w:r>
              <w:rPr>
                <w:rFonts w:ascii="Calibri" w:hAnsi="Calibri" w:cs="Calibri"/>
                <w:lang w:eastAsia="ko-KR"/>
              </w:rPr>
              <w:t>oncept ID</w:t>
            </w:r>
          </w:p>
        </w:tc>
      </w:tr>
      <w:tr w:rsidR="00A7341B" w14:paraId="6A01DB73" w14:textId="77777777" w:rsidTr="00670CBF">
        <w:tc>
          <w:tcPr>
            <w:tcW w:w="3116" w:type="dxa"/>
          </w:tcPr>
          <w:p w14:paraId="27683FC5" w14:textId="14EB9026" w:rsidR="00A7341B" w:rsidRDefault="00A7341B" w:rsidP="00CE397A">
            <w:pPr>
              <w:tabs>
                <w:tab w:val="left" w:pos="2120"/>
              </w:tabs>
              <w:rPr>
                <w:rFonts w:ascii="Calibri" w:hAnsi="Calibri" w:cs="Calibri"/>
                <w:lang w:eastAsia="ko-KR"/>
              </w:rPr>
            </w:pPr>
            <w:r w:rsidRPr="000D7DDE">
              <w:rPr>
                <w:rFonts w:ascii="Calibri" w:hAnsi="Calibri" w:cs="Calibri"/>
                <w:lang w:eastAsia="ko-KR"/>
              </w:rPr>
              <w:t>Ranitidine</w:t>
            </w:r>
          </w:p>
        </w:tc>
        <w:tc>
          <w:tcPr>
            <w:tcW w:w="3117" w:type="dxa"/>
          </w:tcPr>
          <w:p w14:paraId="65633F08" w14:textId="2C05BEF3" w:rsidR="00A7341B" w:rsidRDefault="00A7341B" w:rsidP="00CE397A">
            <w:pPr>
              <w:rPr>
                <w:rFonts w:ascii="Calibri" w:hAnsi="Calibri" w:cs="Calibri"/>
                <w:lang w:eastAsia="ko-KR"/>
              </w:rPr>
            </w:pPr>
            <w:r w:rsidRPr="00297BE1">
              <w:rPr>
                <w:rFonts w:ascii="Calibri" w:hAnsi="Calibri" w:cs="Calibri"/>
                <w:lang w:eastAsia="ko-KR"/>
              </w:rPr>
              <w:t>961047</w:t>
            </w:r>
          </w:p>
        </w:tc>
      </w:tr>
      <w:tr w:rsidR="00A7341B" w14:paraId="75DB3D86" w14:textId="77777777" w:rsidTr="00670CBF">
        <w:tc>
          <w:tcPr>
            <w:tcW w:w="3116" w:type="dxa"/>
          </w:tcPr>
          <w:p w14:paraId="644CAE81" w14:textId="51BDC550" w:rsidR="00A7341B" w:rsidRDefault="00A7341B" w:rsidP="00CE397A">
            <w:pPr>
              <w:rPr>
                <w:rFonts w:ascii="Calibri" w:hAnsi="Calibri" w:cs="Calibri"/>
                <w:lang w:eastAsia="ko-KR"/>
              </w:rPr>
            </w:pPr>
            <w:r w:rsidRPr="000F2976">
              <w:rPr>
                <w:rFonts w:ascii="Calibri" w:hAnsi="Calibri" w:cs="Calibri"/>
                <w:lang w:eastAsia="ko-KR"/>
              </w:rPr>
              <w:t>Cimetidine</w:t>
            </w:r>
          </w:p>
        </w:tc>
        <w:tc>
          <w:tcPr>
            <w:tcW w:w="3117" w:type="dxa"/>
          </w:tcPr>
          <w:p w14:paraId="6CCF81FF" w14:textId="7847802D" w:rsidR="00A7341B" w:rsidRDefault="00A7341B" w:rsidP="00CE397A">
            <w:pPr>
              <w:rPr>
                <w:rFonts w:ascii="Calibri" w:hAnsi="Calibri" w:cs="Calibri"/>
                <w:lang w:eastAsia="ko-KR"/>
              </w:rPr>
            </w:pPr>
            <w:r w:rsidRPr="00297BE1">
              <w:rPr>
                <w:rFonts w:ascii="Calibri" w:hAnsi="Calibri" w:cs="Calibri"/>
                <w:lang w:eastAsia="ko-KR"/>
              </w:rPr>
              <w:t>997276</w:t>
            </w:r>
          </w:p>
        </w:tc>
      </w:tr>
      <w:tr w:rsidR="00A7341B" w14:paraId="04520B8E" w14:textId="77777777" w:rsidTr="00670CBF">
        <w:tc>
          <w:tcPr>
            <w:tcW w:w="3116" w:type="dxa"/>
          </w:tcPr>
          <w:p w14:paraId="76D43257" w14:textId="46F0E685" w:rsidR="00A7341B" w:rsidRDefault="00A7341B" w:rsidP="00CE397A">
            <w:pPr>
              <w:rPr>
                <w:rFonts w:ascii="Calibri" w:hAnsi="Calibri" w:cs="Calibri"/>
                <w:lang w:eastAsia="ko-KR"/>
              </w:rPr>
            </w:pPr>
            <w:r w:rsidRPr="00E548D3">
              <w:rPr>
                <w:rFonts w:ascii="Calibri" w:hAnsi="Calibri" w:cs="Calibri"/>
                <w:lang w:eastAsia="ko-KR"/>
              </w:rPr>
              <w:t>Nizatidine</w:t>
            </w:r>
          </w:p>
        </w:tc>
        <w:tc>
          <w:tcPr>
            <w:tcW w:w="3117" w:type="dxa"/>
          </w:tcPr>
          <w:p w14:paraId="459C2CC4" w14:textId="2EE0C119" w:rsidR="00A7341B" w:rsidRDefault="00A7341B" w:rsidP="00CE397A">
            <w:pPr>
              <w:rPr>
                <w:rFonts w:ascii="Calibri" w:hAnsi="Calibri" w:cs="Calibri"/>
                <w:lang w:eastAsia="ko-KR"/>
              </w:rPr>
            </w:pPr>
            <w:r w:rsidRPr="00297BE1">
              <w:rPr>
                <w:rFonts w:ascii="Calibri" w:hAnsi="Calibri" w:cs="Calibri"/>
                <w:lang w:eastAsia="ko-KR"/>
              </w:rPr>
              <w:t>950696</w:t>
            </w:r>
          </w:p>
        </w:tc>
      </w:tr>
      <w:tr w:rsidR="00A7341B" w14:paraId="577EFBD9" w14:textId="77777777" w:rsidTr="00670CBF">
        <w:tc>
          <w:tcPr>
            <w:tcW w:w="3116" w:type="dxa"/>
          </w:tcPr>
          <w:p w14:paraId="5A91ED79" w14:textId="7C517FDE" w:rsidR="00A7341B" w:rsidRDefault="00A7341B" w:rsidP="00CE397A">
            <w:pPr>
              <w:rPr>
                <w:rFonts w:ascii="Calibri" w:hAnsi="Calibri" w:cs="Calibri"/>
                <w:lang w:eastAsia="ko-KR"/>
              </w:rPr>
            </w:pPr>
            <w:r w:rsidRPr="00D3055F">
              <w:rPr>
                <w:rFonts w:ascii="Calibri" w:hAnsi="Calibri" w:cs="Calibri"/>
                <w:lang w:eastAsia="ko-KR"/>
              </w:rPr>
              <w:t>roxatidine</w:t>
            </w:r>
          </w:p>
        </w:tc>
        <w:tc>
          <w:tcPr>
            <w:tcW w:w="3117" w:type="dxa"/>
          </w:tcPr>
          <w:p w14:paraId="2B501F36" w14:textId="4DFAEEE6" w:rsidR="00A7341B" w:rsidRDefault="00A7341B" w:rsidP="00CE397A">
            <w:pPr>
              <w:rPr>
                <w:rFonts w:ascii="Calibri" w:hAnsi="Calibri" w:cs="Calibri"/>
                <w:lang w:eastAsia="ko-KR"/>
              </w:rPr>
            </w:pPr>
            <w:r w:rsidRPr="00297BE1">
              <w:rPr>
                <w:rFonts w:ascii="Calibri" w:hAnsi="Calibri" w:cs="Calibri"/>
                <w:lang w:eastAsia="ko-KR"/>
              </w:rPr>
              <w:t>19011685</w:t>
            </w:r>
          </w:p>
        </w:tc>
      </w:tr>
      <w:tr w:rsidR="00A7341B" w14:paraId="20DE819B" w14:textId="77777777" w:rsidTr="00670CBF">
        <w:tc>
          <w:tcPr>
            <w:tcW w:w="3116" w:type="dxa"/>
          </w:tcPr>
          <w:p w14:paraId="71729A52" w14:textId="2CE52186" w:rsidR="00A7341B" w:rsidRDefault="00A7341B" w:rsidP="00CE397A">
            <w:pPr>
              <w:rPr>
                <w:rFonts w:ascii="Calibri" w:hAnsi="Calibri" w:cs="Calibri"/>
                <w:lang w:eastAsia="ko-KR"/>
              </w:rPr>
            </w:pPr>
            <w:r w:rsidRPr="00031C35">
              <w:rPr>
                <w:rFonts w:ascii="Calibri" w:hAnsi="Calibri" w:cs="Calibri"/>
                <w:lang w:eastAsia="ko-KR"/>
              </w:rPr>
              <w:t>Famotidine</w:t>
            </w:r>
          </w:p>
        </w:tc>
        <w:tc>
          <w:tcPr>
            <w:tcW w:w="3117" w:type="dxa"/>
          </w:tcPr>
          <w:p w14:paraId="54972882" w14:textId="6D43EF13" w:rsidR="00A7341B" w:rsidRDefault="00A7341B" w:rsidP="00CE397A">
            <w:pPr>
              <w:rPr>
                <w:rFonts w:ascii="Calibri" w:hAnsi="Calibri" w:cs="Calibri"/>
                <w:lang w:eastAsia="ko-KR"/>
              </w:rPr>
            </w:pPr>
            <w:r w:rsidRPr="00297BE1">
              <w:rPr>
                <w:rFonts w:ascii="Calibri" w:hAnsi="Calibri" w:cs="Calibri"/>
                <w:lang w:eastAsia="ko-KR"/>
              </w:rPr>
              <w:t>953076</w:t>
            </w:r>
          </w:p>
        </w:tc>
      </w:tr>
      <w:tr w:rsidR="00A7341B" w14:paraId="299F5ECD" w14:textId="77777777" w:rsidTr="00670CBF">
        <w:tc>
          <w:tcPr>
            <w:tcW w:w="3116" w:type="dxa"/>
          </w:tcPr>
          <w:p w14:paraId="131ECCBC" w14:textId="1C8020D4" w:rsidR="00A7341B" w:rsidRDefault="00A7341B" w:rsidP="00CE397A">
            <w:pPr>
              <w:rPr>
                <w:rFonts w:ascii="Calibri" w:hAnsi="Calibri" w:cs="Calibri"/>
                <w:lang w:eastAsia="ko-KR"/>
              </w:rPr>
            </w:pPr>
            <w:r w:rsidRPr="0016760E">
              <w:rPr>
                <w:rFonts w:ascii="Calibri" w:hAnsi="Calibri" w:cs="Calibri"/>
                <w:lang w:eastAsia="ko-KR"/>
              </w:rPr>
              <w:t>lafutidine</w:t>
            </w:r>
          </w:p>
        </w:tc>
        <w:tc>
          <w:tcPr>
            <w:tcW w:w="3117" w:type="dxa"/>
          </w:tcPr>
          <w:p w14:paraId="1FA10F55" w14:textId="7A7836FC" w:rsidR="00A7341B" w:rsidRDefault="00A7341B" w:rsidP="00CE397A">
            <w:pPr>
              <w:rPr>
                <w:rFonts w:ascii="Calibri" w:hAnsi="Calibri" w:cs="Calibri"/>
                <w:lang w:eastAsia="ko-KR"/>
              </w:rPr>
            </w:pPr>
            <w:r w:rsidRPr="00297BE1">
              <w:rPr>
                <w:rFonts w:ascii="Calibri" w:hAnsi="Calibri" w:cs="Calibri"/>
                <w:lang w:eastAsia="ko-KR"/>
              </w:rPr>
              <w:t>43009003</w:t>
            </w:r>
          </w:p>
        </w:tc>
      </w:tr>
    </w:tbl>
    <w:p w14:paraId="3FE809AB" w14:textId="4C0F6CE7" w:rsidR="0013167F" w:rsidRPr="0013167F"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List of H2 antagonists considered in this study</w:t>
      </w:r>
    </w:p>
    <w:p w14:paraId="3718B833" w14:textId="11289F35" w:rsidR="005B6A05" w:rsidRDefault="005B6A05" w:rsidP="00A201D8">
      <w:pPr>
        <w:rPr>
          <w:rFonts w:ascii="Calibri" w:hAnsi="Calibri" w:cs="Calibri"/>
          <w:lang w:eastAsia="ko-KR"/>
        </w:rPr>
      </w:pPr>
      <w:r>
        <w:rPr>
          <w:rFonts w:ascii="Calibri" w:hAnsi="Calibri" w:cs="Calibri" w:hint="eastAsia"/>
          <w:lang w:eastAsia="ko-KR"/>
        </w:rPr>
        <w:t>F</w:t>
      </w:r>
      <w:r>
        <w:rPr>
          <w:rFonts w:ascii="Calibri" w:hAnsi="Calibri" w:cs="Calibri"/>
          <w:lang w:eastAsia="ko-KR"/>
        </w:rPr>
        <w:t xml:space="preserve">or each comparison of two treatments, we are interested in the comparative effect on each of the outcomes listed in table 2. </w:t>
      </w:r>
    </w:p>
    <w:tbl>
      <w:tblPr>
        <w:tblStyle w:val="TableGrid"/>
        <w:tblW w:w="3881" w:type="pct"/>
        <w:tblLayout w:type="fixed"/>
        <w:tblLook w:val="04A0" w:firstRow="1" w:lastRow="0" w:firstColumn="1" w:lastColumn="0" w:noHBand="0" w:noVBand="1"/>
      </w:tblPr>
      <w:tblGrid>
        <w:gridCol w:w="2185"/>
        <w:gridCol w:w="2605"/>
        <w:gridCol w:w="2467"/>
      </w:tblGrid>
      <w:tr w:rsidR="005B6A05" w:rsidRPr="004F4D3F" w14:paraId="7A7700EC" w14:textId="77777777" w:rsidTr="00FD27B4">
        <w:trPr>
          <w:cantSplit/>
          <w:trHeight w:val="1134"/>
        </w:trPr>
        <w:tc>
          <w:tcPr>
            <w:tcW w:w="1505" w:type="pct"/>
            <w:noWrap/>
            <w:vAlign w:val="center"/>
            <w:hideMark/>
          </w:tcPr>
          <w:p w14:paraId="6236B3A2" w14:textId="77777777" w:rsidR="005B6A05" w:rsidRPr="004F4D3F" w:rsidRDefault="005B6A05" w:rsidP="005A6E31">
            <w:pPr>
              <w:jc w:val="both"/>
              <w:rPr>
                <w:rFonts w:ascii="Arial" w:hAnsi="Arial" w:cs="Arial"/>
                <w:sz w:val="20"/>
                <w:szCs w:val="20"/>
              </w:rPr>
            </w:pPr>
            <w:r w:rsidRPr="004F4D3F">
              <w:rPr>
                <w:rFonts w:ascii="Arial" w:hAnsi="Arial" w:cs="Arial"/>
                <w:sz w:val="20"/>
                <w:szCs w:val="20"/>
              </w:rPr>
              <w:t>Outcome</w:t>
            </w:r>
          </w:p>
        </w:tc>
        <w:tc>
          <w:tcPr>
            <w:tcW w:w="1795" w:type="pct"/>
            <w:noWrap/>
            <w:vAlign w:val="center"/>
            <w:hideMark/>
          </w:tcPr>
          <w:p w14:paraId="67962B0F"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ICD-9-CM</w:t>
            </w:r>
          </w:p>
        </w:tc>
        <w:tc>
          <w:tcPr>
            <w:tcW w:w="1700" w:type="pct"/>
            <w:noWrap/>
            <w:vAlign w:val="center"/>
            <w:hideMark/>
          </w:tcPr>
          <w:p w14:paraId="06FEDD28"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ICD-10</w:t>
            </w:r>
          </w:p>
        </w:tc>
      </w:tr>
      <w:tr w:rsidR="00FD27B4" w:rsidRPr="004F4D3F" w14:paraId="6275DA10" w14:textId="77777777" w:rsidTr="00FD27B4">
        <w:trPr>
          <w:cantSplit/>
          <w:trHeight w:val="20"/>
        </w:trPr>
        <w:tc>
          <w:tcPr>
            <w:tcW w:w="1505" w:type="pct"/>
            <w:vAlign w:val="center"/>
          </w:tcPr>
          <w:p w14:paraId="39C6B02F" w14:textId="15C24CB3" w:rsidR="00FD27B4" w:rsidRDefault="00FD27B4" w:rsidP="00FD27B4">
            <w:pPr>
              <w:jc w:val="both"/>
              <w:rPr>
                <w:rFonts w:ascii="Arial" w:hAnsi="Arial" w:cs="Arial"/>
                <w:sz w:val="20"/>
                <w:szCs w:val="20"/>
              </w:rPr>
            </w:pPr>
            <w:r>
              <w:rPr>
                <w:rFonts w:ascii="Arial" w:hAnsi="Arial" w:cs="Arial" w:hint="eastAsia"/>
                <w:sz w:val="20"/>
                <w:szCs w:val="20"/>
                <w:lang w:eastAsia="ko-KR"/>
              </w:rPr>
              <w:t>O</w:t>
            </w:r>
            <w:r>
              <w:rPr>
                <w:rFonts w:ascii="Arial" w:hAnsi="Arial" w:cs="Arial"/>
                <w:sz w:val="20"/>
                <w:szCs w:val="20"/>
                <w:lang w:eastAsia="ko-KR"/>
              </w:rPr>
              <w:t>verall cancer without thyroid cancer</w:t>
            </w:r>
          </w:p>
        </w:tc>
        <w:tc>
          <w:tcPr>
            <w:tcW w:w="1795" w:type="pct"/>
          </w:tcPr>
          <w:p w14:paraId="1661C794" w14:textId="77777777" w:rsidR="00FD27B4" w:rsidRPr="004F4D3F" w:rsidRDefault="00FD27B4" w:rsidP="00FD27B4">
            <w:pPr>
              <w:rPr>
                <w:rFonts w:ascii="Arial" w:hAnsi="Arial" w:cs="Arial"/>
                <w:sz w:val="20"/>
                <w:szCs w:val="20"/>
              </w:rPr>
            </w:pPr>
          </w:p>
        </w:tc>
        <w:tc>
          <w:tcPr>
            <w:tcW w:w="1700" w:type="pct"/>
          </w:tcPr>
          <w:p w14:paraId="40323DB3" w14:textId="77777777" w:rsidR="00FD27B4" w:rsidRDefault="00FD27B4" w:rsidP="00FD27B4">
            <w:pPr>
              <w:rPr>
                <w:rFonts w:ascii="Arial" w:hAnsi="Arial" w:cs="Arial"/>
                <w:sz w:val="20"/>
                <w:szCs w:val="20"/>
                <w:lang w:eastAsia="ko-KR"/>
              </w:rPr>
            </w:pPr>
          </w:p>
        </w:tc>
      </w:tr>
      <w:tr w:rsidR="00FD27B4" w:rsidRPr="004F4D3F" w14:paraId="059DE960" w14:textId="77777777" w:rsidTr="00FD27B4">
        <w:trPr>
          <w:cantSplit/>
          <w:trHeight w:val="20"/>
        </w:trPr>
        <w:tc>
          <w:tcPr>
            <w:tcW w:w="1505" w:type="pct"/>
            <w:vAlign w:val="center"/>
            <w:hideMark/>
          </w:tcPr>
          <w:p w14:paraId="426B632F" w14:textId="77777777" w:rsidR="00FD27B4" w:rsidRPr="004F4D3F" w:rsidRDefault="00FD27B4" w:rsidP="00FD27B4">
            <w:pPr>
              <w:jc w:val="both"/>
              <w:rPr>
                <w:rFonts w:ascii="Arial" w:hAnsi="Arial" w:cs="Arial"/>
                <w:sz w:val="20"/>
                <w:szCs w:val="20"/>
              </w:rPr>
            </w:pPr>
            <w:r>
              <w:rPr>
                <w:rFonts w:ascii="Arial" w:hAnsi="Arial" w:cs="Arial"/>
                <w:sz w:val="20"/>
                <w:szCs w:val="20"/>
              </w:rPr>
              <w:t>Overall cancer</w:t>
            </w:r>
          </w:p>
        </w:tc>
        <w:tc>
          <w:tcPr>
            <w:tcW w:w="1795" w:type="pct"/>
          </w:tcPr>
          <w:p w14:paraId="2CC8C8E2" w14:textId="77777777" w:rsidR="00FD27B4" w:rsidRPr="004F4D3F" w:rsidRDefault="00FD27B4" w:rsidP="00FD27B4">
            <w:pPr>
              <w:rPr>
                <w:rFonts w:ascii="Arial" w:hAnsi="Arial" w:cs="Arial"/>
                <w:sz w:val="20"/>
                <w:szCs w:val="20"/>
              </w:rPr>
            </w:pPr>
          </w:p>
        </w:tc>
        <w:tc>
          <w:tcPr>
            <w:tcW w:w="1700" w:type="pct"/>
          </w:tcPr>
          <w:p w14:paraId="2DCF5288" w14:textId="3C3847E2" w:rsidR="00FD27B4" w:rsidRPr="004F4D3F" w:rsidRDefault="00FD27B4" w:rsidP="00FD27B4">
            <w:pPr>
              <w:rPr>
                <w:rFonts w:ascii="Arial" w:hAnsi="Arial" w:cs="Arial"/>
                <w:sz w:val="20"/>
                <w:szCs w:val="20"/>
                <w:lang w:eastAsia="ko-KR"/>
              </w:rPr>
            </w:pPr>
          </w:p>
        </w:tc>
      </w:tr>
      <w:tr w:rsidR="00FD27B4" w:rsidRPr="004F4D3F" w14:paraId="57C52C1F" w14:textId="77777777" w:rsidTr="00FD27B4">
        <w:trPr>
          <w:cantSplit/>
          <w:trHeight w:val="20"/>
        </w:trPr>
        <w:tc>
          <w:tcPr>
            <w:tcW w:w="1505" w:type="pct"/>
            <w:vAlign w:val="center"/>
          </w:tcPr>
          <w:p w14:paraId="77B9DB21" w14:textId="5CDED772"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ip, oral cavity and pharynx</w:t>
            </w:r>
            <w:r w:rsidR="001720F3">
              <w:rPr>
                <w:rFonts w:ascii="Arial" w:hAnsi="Arial" w:cs="Arial"/>
                <w:sz w:val="20"/>
                <w:szCs w:val="20"/>
                <w:lang w:eastAsia="ko-KR"/>
              </w:rPr>
              <w:t xml:space="preserve"> cancer</w:t>
            </w:r>
          </w:p>
        </w:tc>
        <w:tc>
          <w:tcPr>
            <w:tcW w:w="1795" w:type="pct"/>
          </w:tcPr>
          <w:p w14:paraId="301881F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40-149; 160-161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{"citationID":"W2Rk4Hwp","properties":{"formattedCitation":"\\super 13\\nosupersub{}","plainCitation":"13","noteIndex":0},"citationItems":[{"id":9290,"uris":["http://zotero.org/users/1354749/items/CLPGV2R6"],"uri":["http://zotero.org/users/1354749/items/CLPGV2R6"],"itemData":{"id":9290,"type":"article-journal","abstract":"&lt;h3&gt;Importance&lt;/h3&gt;&lt;p&gt;An increasing body of evidence suggests that certain types of cancers are more common in people with diabetes mellitus (DM). However, the risk of head and neck cancer (HNC) in patients with DM has seldom been explored.&lt;/p&gt;&lt;h3&gt;Objective&lt;/h3&gt;&lt;p&gt;To examine the risk of HNC in patients with DM.&lt;/p&gt;&lt;h3&gt;Design, Setting, and Participants&lt;/h3&gt;&lt;p&gt;In this retrospective cohort study using Taiwan’s Longitudinal Health Insurance Research Database, we compared 89 089 patients newly diagnosed as having DM and controls without DM-related medical claims matched for comorbidities (obesity, coronary artery disease, hyperlipidemia, and hypertension), sex, and age. Patients were assessed from the index date until the end of follow-up on December 31, 2011, or until the patient was censored because of death.&lt;/p&gt;&lt;h3&gt;Main Outcomes and Measures&lt;/h3&gt;&lt;p&gt;The incidence of HNC at the end of 2011.&lt;/p&gt;&lt;h3&gt;Results&lt;/h3&gt;&lt;p&gt;The incidence of HNC was 1.47 times higher in patients newly diagnosed as having DM than was the risk of a first malignant tumor in the control group (adjusted hazard ratio [AHR], 1.48; 95% CI, 1.31-1.67). The risks of oral cancer (AHR, 1.74; 95% CI, 1.47-2.06), oropharyngeal cancer (AHR, 1.53; 95% CI, 1.01-2.31), and nasopharyngeal carcinoma (AHR, 1.40; 95% CI, 1.03-1.89) were significantly higher in patients with DM than in controls.&lt;/p&gt;&lt;h3&gt;Conclusions and Relevance&lt;/h3&gt;&lt;p&gt;Diabetes is associated with an increased risk of developing HNC. The risks of developing oral cavity cancer, oropharyngeal cancer, and nasopharyngeal carcinoma were significantly higher in patients with DM.&lt;/p&gt;","container-title":"JAMA Otolaryngology–Head &amp; Neck Surgery","DOI":"10.1001/jamaoto.2014.1258","ISSN":"2168-6181","issue":"8","journalAbbreviation":"JAMA Otolaryngol Head Neck Surg","language":"en","page":"746-753","source":"jamanetwork.com","title":"Risk of Head and Neck Cancer in Patients With Diabetes Mellitus: A Retrospective Cohort Study in Taiwan","title-short":"Risk of Head and Neck Cancer in Patients With Diabetes Mellitus","volume":"140","author":[{"family":"Tseng","given":"Kuo-Shu"},{"family":"Lin","given":"Charlene"},{"family":"Lin","given":"Yung-Song"},{"family":"Weng","given":"Shih-Feng"}],"issued":{"date-parts":[["2014",8,1]]}}}],"schema":"https://github.com/citation-style-language/schema/raw/master/csl-citation.json"} </w:instrText>
            </w:r>
            <w:r>
              <w:rPr>
                <w:rFonts w:ascii="Arial" w:hAnsi="Arial" w:cs="Arial"/>
                <w:sz w:val="20"/>
                <w:szCs w:val="20"/>
                <w:lang w:eastAsia="ko-KR"/>
              </w:rPr>
              <w:fldChar w:fldCharType="separate"/>
            </w:r>
            <w:r w:rsidRPr="00256C8C">
              <w:rPr>
                <w:rFonts w:ascii="Arial" w:hAnsi="Arial" w:cs="Arial"/>
                <w:sz w:val="20"/>
                <w:szCs w:val="24"/>
                <w:vertAlign w:val="superscript"/>
              </w:rPr>
              <w:t>13</w:t>
            </w:r>
            <w:r>
              <w:rPr>
                <w:rFonts w:ascii="Arial" w:hAnsi="Arial" w:cs="Arial"/>
                <w:sz w:val="20"/>
                <w:szCs w:val="20"/>
                <w:lang w:eastAsia="ko-KR"/>
              </w:rPr>
              <w:fldChar w:fldCharType="end"/>
            </w:r>
          </w:p>
        </w:tc>
        <w:tc>
          <w:tcPr>
            <w:tcW w:w="1700" w:type="pct"/>
          </w:tcPr>
          <w:p w14:paraId="373DC54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00-C14</w:t>
            </w:r>
            <w:r>
              <w:rPr>
                <w:rFonts w:ascii="Arial" w:hAnsi="Arial" w:cs="Arial"/>
                <w:sz w:val="20"/>
                <w:szCs w:val="20"/>
              </w:rPr>
              <w:fldChar w:fldCharType="begin"/>
            </w:r>
            <w:r>
              <w:rPr>
                <w:rFonts w:ascii="Arial" w:hAnsi="Arial" w:cs="Arial"/>
                <w:sz w:val="20"/>
                <w:szCs w:val="20"/>
              </w:rPr>
              <w:instrText xml:space="preserve"> ADDIN ZOTERO_ITEM CSL_CITATION {"citationID":"2xeRD3F9","properties":{"formattedCitation":"\\super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C65D58">
              <w:rPr>
                <w:rFonts w:ascii="Arial" w:hAnsi="Arial" w:cs="Arial"/>
                <w:sz w:val="20"/>
                <w:szCs w:val="24"/>
                <w:vertAlign w:val="superscript"/>
              </w:rPr>
              <w:t>14</w:t>
            </w:r>
            <w:r>
              <w:rPr>
                <w:rFonts w:ascii="Arial" w:hAnsi="Arial" w:cs="Arial"/>
                <w:sz w:val="20"/>
                <w:szCs w:val="20"/>
              </w:rPr>
              <w:fldChar w:fldCharType="end"/>
            </w:r>
          </w:p>
        </w:tc>
      </w:tr>
      <w:tr w:rsidR="00FD27B4" w:rsidRPr="004F4D3F" w14:paraId="08DA3A7C" w14:textId="77777777" w:rsidTr="00FD27B4">
        <w:trPr>
          <w:cantSplit/>
          <w:trHeight w:val="20"/>
        </w:trPr>
        <w:tc>
          <w:tcPr>
            <w:tcW w:w="1505" w:type="pct"/>
            <w:vAlign w:val="center"/>
          </w:tcPr>
          <w:p w14:paraId="423A957A" w14:textId="4CE455E0"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E</w:t>
            </w:r>
            <w:r>
              <w:rPr>
                <w:rFonts w:ascii="Arial" w:hAnsi="Arial" w:cs="Arial"/>
                <w:sz w:val="20"/>
                <w:szCs w:val="20"/>
                <w:lang w:eastAsia="ko-KR"/>
              </w:rPr>
              <w:t>sophagus</w:t>
            </w:r>
            <w:r w:rsidR="001720F3">
              <w:rPr>
                <w:rFonts w:ascii="Arial" w:hAnsi="Arial" w:cs="Arial"/>
                <w:sz w:val="20"/>
                <w:szCs w:val="20"/>
                <w:lang w:eastAsia="ko-KR"/>
              </w:rPr>
              <w:t xml:space="preserve"> cancer</w:t>
            </w:r>
          </w:p>
        </w:tc>
        <w:tc>
          <w:tcPr>
            <w:tcW w:w="1795" w:type="pct"/>
          </w:tcPr>
          <w:p w14:paraId="5C85389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{"citationID":"KZdlaa1c","properties":{"formattedCitation":"\\super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720FE2">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7DD8FFCC"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15</w:t>
            </w:r>
            <w:r>
              <w:rPr>
                <w:rFonts w:ascii="Arial" w:hAnsi="Arial" w:cs="Arial"/>
                <w:sz w:val="20"/>
                <w:szCs w:val="20"/>
              </w:rPr>
              <w:fldChar w:fldCharType="begin"/>
            </w:r>
            <w:r>
              <w:rPr>
                <w:rFonts w:ascii="Arial" w:hAnsi="Arial" w:cs="Arial"/>
                <w:sz w:val="20"/>
                <w:szCs w:val="20"/>
              </w:rPr>
              <w:instrText xml:space="preserve"> ADDIN ZOTERO_ITEM CSL_CITATION {"citationID":"PtNMVIWt","properties":{"formattedCitation":"\\super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76551">
              <w:rPr>
                <w:rFonts w:ascii="Arial" w:hAnsi="Arial" w:cs="Arial"/>
                <w:sz w:val="20"/>
                <w:szCs w:val="24"/>
                <w:vertAlign w:val="superscript"/>
              </w:rPr>
              <w:t>14</w:t>
            </w:r>
            <w:r>
              <w:rPr>
                <w:rFonts w:ascii="Arial" w:hAnsi="Arial" w:cs="Arial"/>
                <w:sz w:val="20"/>
                <w:szCs w:val="20"/>
              </w:rPr>
              <w:fldChar w:fldCharType="end"/>
            </w:r>
          </w:p>
        </w:tc>
      </w:tr>
      <w:tr w:rsidR="00FD27B4" w:rsidRPr="004F4D3F" w14:paraId="4147118C" w14:textId="77777777" w:rsidTr="00FD27B4">
        <w:trPr>
          <w:cantSplit/>
          <w:trHeight w:val="20"/>
        </w:trPr>
        <w:tc>
          <w:tcPr>
            <w:tcW w:w="1505" w:type="pct"/>
            <w:vAlign w:val="center"/>
            <w:hideMark/>
          </w:tcPr>
          <w:p w14:paraId="370266D0" w14:textId="77777777" w:rsidR="00FD27B4" w:rsidRPr="004F4D3F" w:rsidRDefault="00FD27B4" w:rsidP="00FD27B4">
            <w:pPr>
              <w:jc w:val="both"/>
              <w:rPr>
                <w:rFonts w:ascii="Arial" w:hAnsi="Arial" w:cs="Arial"/>
                <w:sz w:val="20"/>
                <w:szCs w:val="20"/>
                <w:lang w:eastAsia="ko-KR"/>
              </w:rPr>
            </w:pPr>
            <w:r>
              <w:rPr>
                <w:rFonts w:ascii="Arial" w:hAnsi="Arial" w:cs="Arial"/>
                <w:sz w:val="20"/>
                <w:szCs w:val="20"/>
                <w:lang w:eastAsia="ko-KR"/>
              </w:rPr>
              <w:t>Stomach cancer</w:t>
            </w:r>
          </w:p>
        </w:tc>
        <w:tc>
          <w:tcPr>
            <w:tcW w:w="1795" w:type="pct"/>
          </w:tcPr>
          <w:p w14:paraId="722F0324" w14:textId="77777777" w:rsidR="00FD27B4" w:rsidRPr="004F4D3F" w:rsidRDefault="00FD27B4" w:rsidP="00FD27B4">
            <w:pPr>
              <w:rPr>
                <w:rFonts w:ascii="Arial" w:hAnsi="Arial" w:cs="Arial"/>
                <w:sz w:val="20"/>
                <w:szCs w:val="20"/>
              </w:rPr>
            </w:pPr>
            <w:r>
              <w:rPr>
                <w:rFonts w:ascii="Arial" w:hAnsi="Arial" w:cs="Arial" w:hint="eastAsia"/>
                <w:sz w:val="20"/>
                <w:szCs w:val="20"/>
                <w:lang w:eastAsia="ko-KR"/>
              </w:rPr>
              <w:t>1</w:t>
            </w:r>
            <w:r>
              <w:rPr>
                <w:rFonts w:ascii="Arial" w:hAnsi="Arial" w:cs="Arial"/>
                <w:sz w:val="20"/>
                <w:szCs w:val="20"/>
                <w:lang w:eastAsia="ko-KR"/>
              </w:rPr>
              <w:t>51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{"citationID":"iStM9PSu","properties":{"formattedCitation":"\\super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3C630B">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1098642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16</w:t>
            </w:r>
            <w:r>
              <w:rPr>
                <w:rFonts w:ascii="Arial" w:hAnsi="Arial" w:cs="Arial"/>
                <w:sz w:val="20"/>
                <w:szCs w:val="20"/>
              </w:rPr>
              <w:fldChar w:fldCharType="begin"/>
            </w:r>
            <w:r>
              <w:rPr>
                <w:rFonts w:ascii="Arial" w:hAnsi="Arial" w:cs="Arial"/>
                <w:sz w:val="20"/>
                <w:szCs w:val="20"/>
              </w:rPr>
              <w:instrText xml:space="preserve"> ADDIN ZOTERO_ITEM CSL_CITATION {"citationID":"Pqs6rRLU","properties":{"formattedCitation":"\\super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30708D">
              <w:rPr>
                <w:rFonts w:ascii="Arial" w:hAnsi="Arial" w:cs="Arial"/>
                <w:sz w:val="20"/>
                <w:szCs w:val="24"/>
                <w:vertAlign w:val="superscript"/>
              </w:rPr>
              <w:t>14</w:t>
            </w:r>
            <w:r>
              <w:rPr>
                <w:rFonts w:ascii="Arial" w:hAnsi="Arial" w:cs="Arial"/>
                <w:sz w:val="20"/>
                <w:szCs w:val="20"/>
              </w:rPr>
              <w:fldChar w:fldCharType="end"/>
            </w:r>
          </w:p>
        </w:tc>
      </w:tr>
      <w:tr w:rsidR="00FD27B4" w:rsidRPr="004F4D3F" w14:paraId="6CBC9327" w14:textId="77777777" w:rsidTr="00FD27B4">
        <w:trPr>
          <w:cantSplit/>
          <w:trHeight w:val="20"/>
        </w:trPr>
        <w:tc>
          <w:tcPr>
            <w:tcW w:w="1505" w:type="pct"/>
            <w:vAlign w:val="center"/>
            <w:hideMark/>
          </w:tcPr>
          <w:p w14:paraId="5E78F87B" w14:textId="3B2C538B" w:rsidR="00FD27B4" w:rsidRPr="004F4D3F" w:rsidRDefault="00FD27B4" w:rsidP="00FD27B4">
            <w:pPr>
              <w:jc w:val="both"/>
              <w:rPr>
                <w:rFonts w:ascii="Arial" w:hAnsi="Arial" w:cs="Arial"/>
                <w:sz w:val="20"/>
                <w:szCs w:val="20"/>
              </w:rPr>
            </w:pPr>
            <w:r>
              <w:rPr>
                <w:rFonts w:ascii="Arial" w:hAnsi="Arial" w:cs="Arial"/>
                <w:sz w:val="20"/>
                <w:szCs w:val="20"/>
              </w:rPr>
              <w:t>Colon and rectum</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61E1719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53.x; 154.0-154.1, 154.8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{"citationID":"cZAxpsNJ","properties":{"formattedCitation":"\\super 16\\nosupersub{}","plainCitation":"16","noteIndex":0},"citationItems":[{"id":9276,"uris":["http://zotero.org/users/1354749/items/7ZRV9PIG"],"uri":["http://zotero.org/users/1354749/items/7ZRV9PIG"],"itemData":{"id":9276,"type":"article-journal","abstract":"Introduction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Francesca"},{"family":"Fusco","given":"Mario"},{"family":"Montedori","given":"Alessandro"}],"accessed":{"date-parts":[["2020",1,17]]},"issued":{"date-parts":[["2016",3,1]]}}}],"schema":"https://github.com/citation-style-language/schema/raw/master/csl-citation.json"} </w:instrText>
            </w:r>
            <w:r>
              <w:rPr>
                <w:rFonts w:ascii="Arial" w:hAnsi="Arial" w:cs="Arial"/>
                <w:sz w:val="20"/>
                <w:szCs w:val="20"/>
                <w:lang w:eastAsia="ko-KR"/>
              </w:rPr>
              <w:fldChar w:fldCharType="separate"/>
            </w:r>
            <w:r w:rsidRPr="00560EA1">
              <w:rPr>
                <w:rFonts w:ascii="Arial" w:hAnsi="Arial" w:cs="Arial"/>
                <w:sz w:val="20"/>
                <w:szCs w:val="24"/>
                <w:vertAlign w:val="superscript"/>
              </w:rPr>
              <w:t>16</w:t>
            </w:r>
            <w:r>
              <w:rPr>
                <w:rFonts w:ascii="Arial" w:hAnsi="Arial" w:cs="Arial"/>
                <w:sz w:val="20"/>
                <w:szCs w:val="20"/>
                <w:lang w:eastAsia="ko-KR"/>
              </w:rPr>
              <w:fldChar w:fldCharType="end"/>
            </w:r>
          </w:p>
        </w:tc>
        <w:tc>
          <w:tcPr>
            <w:tcW w:w="1700" w:type="pct"/>
          </w:tcPr>
          <w:p w14:paraId="20D028DE"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18-C21</w:t>
            </w:r>
            <w:r>
              <w:rPr>
                <w:rFonts w:ascii="Arial" w:hAnsi="Arial" w:cs="Arial"/>
                <w:sz w:val="20"/>
                <w:szCs w:val="20"/>
              </w:rPr>
              <w:fldChar w:fldCharType="begin"/>
            </w:r>
            <w:r>
              <w:rPr>
                <w:rFonts w:ascii="Arial" w:hAnsi="Arial" w:cs="Arial"/>
                <w:sz w:val="20"/>
                <w:szCs w:val="20"/>
              </w:rPr>
              <w:instrText xml:space="preserve"> ADDIN ZOTERO_ITEM CSL_CITATION {"citationID":"xA92vJ5q","properties":{"formattedCitation":"\\super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57258">
              <w:rPr>
                <w:rFonts w:ascii="Arial" w:hAnsi="Arial" w:cs="Arial"/>
                <w:sz w:val="20"/>
                <w:szCs w:val="24"/>
                <w:vertAlign w:val="superscript"/>
              </w:rPr>
              <w:t>14</w:t>
            </w:r>
            <w:r>
              <w:rPr>
                <w:rFonts w:ascii="Arial" w:hAnsi="Arial" w:cs="Arial"/>
                <w:sz w:val="20"/>
                <w:szCs w:val="20"/>
              </w:rPr>
              <w:fldChar w:fldCharType="end"/>
            </w:r>
          </w:p>
        </w:tc>
      </w:tr>
      <w:tr w:rsidR="00FD27B4" w:rsidRPr="004F4D3F" w14:paraId="655B788C" w14:textId="77777777" w:rsidTr="00FD27B4">
        <w:trPr>
          <w:cantSplit/>
          <w:trHeight w:val="20"/>
        </w:trPr>
        <w:tc>
          <w:tcPr>
            <w:tcW w:w="1505" w:type="pct"/>
            <w:vAlign w:val="center"/>
            <w:hideMark/>
          </w:tcPr>
          <w:p w14:paraId="19663C73" w14:textId="0F9D742E" w:rsidR="00FD27B4" w:rsidRPr="004F4D3F" w:rsidRDefault="00FD27B4" w:rsidP="00FD27B4">
            <w:pPr>
              <w:jc w:val="both"/>
              <w:rPr>
                <w:rFonts w:ascii="Arial" w:hAnsi="Arial" w:cs="Arial"/>
                <w:sz w:val="20"/>
                <w:szCs w:val="20"/>
              </w:rPr>
            </w:pPr>
            <w:r>
              <w:rPr>
                <w:rFonts w:ascii="Arial" w:hAnsi="Arial" w:cs="Arial"/>
                <w:sz w:val="20"/>
                <w:szCs w:val="20"/>
              </w:rPr>
              <w:t>Liver cancer</w:t>
            </w:r>
          </w:p>
        </w:tc>
        <w:tc>
          <w:tcPr>
            <w:tcW w:w="1795" w:type="pct"/>
          </w:tcPr>
          <w:p w14:paraId="0229D63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{"citationID":"Lf7hVPvq","properties":{"formattedCitation":"\\super 17,18\\nosupersub{}","plainCitation":"17,18","noteIndex":0},"citationItems":[{"id":9308,"uris":["http://zotero.org/users/1354749/items/Z7XUEFND"],"uri":["http://zotero.org/users/1354749/items/Z7XUEFND"],"itemData":{"id":9308,"type":"article-journal","abstract":"&lt;h3&gt;Background&lt;/h3&gt;&lt;p&gt;A recent increase in the incidence of hepatocellular carcinoma was reported in the United States. The cause of this witnessed rise remains unknown.&lt;/p&gt;&lt;h3&gt;Methods&lt;/h3&gt;&lt;p&gt;We examined the temporal changes in both age-specific and age-standardized hospitalization rates of primary liver cancer associated with hepatitis C, hepatitis B, and alcoholic cirrhosis in the Department of Veterans Affairs Medical Center's Patient Treatment File.&lt;/p&gt;&lt;h3&gt;Results&lt;/h3&gt;&lt;p&gt;A total of 1605 patients were diagnosed with primary liver cancer between 1993 and 1998. The overall age-adjusted proportional hospitalization rate for primary liver cancer increased from 36.4 per 100,000 (95% confidence interval [CI], 34.0-38.9) between 1993 and 1995 to 47.5 per 100,000 (95% CI, 44.6-50.1%) between 1996 and 1998. There was a 3-fold increase in the age-adjusted rates for primary liver cancer associated with hepatitis C virus, from 2.3 per 100,000 (95% CI, 1.8-3.0) between 1993 and 1995 to 7.0 per 100,000 (95% CI, 5.9-8.1%) between 1996 and 1998. Concomitant with this rise, the age-specific rates for primary liver cancer associated with hepatitis C also shifted toward younger patients. During the same periods, the age-adjusted rates for primary liver cancer associated with either hepatitis B virus (2.2 vs 3.1 per 100,000) or alcoholic cirrhosis (8.4 vs 9.1 per 100,000) remained stable. The rates for primary liver cancer without risk factors also remained without a statistically significant change, from 17.5 (95% CI, 15.8-19.1) between 1993 and 1995 to 19.0 per 100,000 (95% CI, 17.3-20.7) between 1996 and 1998.&lt;/p&gt;&lt;h3&gt;Conclusions&lt;/h3&gt;&lt;p&gt;Hepatitis C virus infection accounts for most of the increase in the number of cases of primary liver cancer among US veterans. The rates of primary liver cancer associated with alcoholic cirrhosis and hepatitis B virus infection have remained stable.&lt;/p&gt;","container-title":"Archives of Internal Medicine","DOI":"10.1001/archinte.160.21.3227","ISSN":"0003-9926","issue":"21","journalAbbreviation":"Arch Intern Med","language":"en","page":"3227-3230","source":"jamanetwork.com","title":"Risk Factors for the Rising Rates of Primary Liver Cancer in the United States","volume":"160","author":[{"family":"El-Serag","given":"Hashem B."},{"family":"Mason","given":"Andrew C."}],"issued":{"date-parts":[["2000",11,27]]}}},{"id":9311,"uris":["http://zotero.org/users/1354749/items/94RBGP6K"],"uri":["http://zotero.org/users/1354749/items/94RBGP6K"],"itemData":{"id":9311,"type":"article-journal","abstract":"Purpose International Classification of Disease, Ninth Revision, Clinical Modification (ICD-9-CM)-based algorithms to identify patients with hepatocellular carcinoma (HCC) have not been developed outside of the Veterans Affairs healthcare setting. The development and validation of such algorithms are necessary for the conduct of population-based studies evaluating the epidemiology and comparative effectiveness and safety of therapies for HCC. Methods We queried electronic medical records at two tertiary care hospitals to identify patients with two ICD-9-CM diagnosis codes for a chronic liver disease and/or cirrhosis plus two ICD-9-CM codes for HCC. We determined the positive predictive value (PPV) of this algorithm by comparing it to diagnoses of HCC confirmed by expert medical record review. Results Among 101 patients meeting the algorithm, 88 (PPV: 87.1%; 95% CI: 79.0–93.0%) had confirmed HCC. The algorithm's sensitivity was 91.7% among patients with confirmed HCC, and its specificity was 98.7% among chronic liver disease patients without HCC. Excluding patients who received systemic chemotherapy in the 12 months prior to or 6 months after the initial ICD-9-CM code in the algorithm, the PPV increased to 91.6% (87/95; 95% CI: 84.1–96.3%). Conclusions The presence of at least two ICD-9-CM codes for a chronic liver disease and/or cirrhosis plus two ICD-9-CM codes for HCC has a high PPV for identifying HCC cases. This simple, claims-based algorithm can be used in future epidemiologic studies to examine risk factors for HCC and evaluate outcomes and adverse events of medical therapies prescribed for HCC patients. Copyright © 2012 John Wiley &amp; Sons, Ltd.","container-title":"Pharmacoepidemiology and Drug Safety","DOI":"10.1002/pds.3367","ISSN":"1099-1557","issue":"1","language":"en","page":"103-107","source":"Wiley Online Library","title":"Validation of a coding algorithm to identify patients with hepatocellular carcinoma in an administrative database","volume":"22","author":[{"family":"Goldberg","given":"David S."},{"family":"Lewis","given":"James D."},{"family":"Halpern","given":"Scott D."},{"family":"Weiner","given":"Mark G."},{"family":"Re","given":"Vincent Lo"}],"issued":{"date-parts":[["2013"]]}}}],"schema":"https://github.com/citation-style-language/schema/raw/master/csl-citation.json"} </w:instrText>
            </w:r>
            <w:r>
              <w:rPr>
                <w:rFonts w:ascii="Arial" w:hAnsi="Arial" w:cs="Arial"/>
                <w:sz w:val="20"/>
                <w:szCs w:val="20"/>
                <w:lang w:eastAsia="ko-KR"/>
              </w:rPr>
              <w:fldChar w:fldCharType="separate"/>
            </w:r>
            <w:r w:rsidRPr="003374E1">
              <w:rPr>
                <w:rFonts w:ascii="Arial" w:hAnsi="Arial" w:cs="Arial"/>
                <w:sz w:val="20"/>
                <w:szCs w:val="24"/>
                <w:vertAlign w:val="superscript"/>
              </w:rPr>
              <w:t>17,18</w:t>
            </w:r>
            <w:r>
              <w:rPr>
                <w:rFonts w:ascii="Arial" w:hAnsi="Arial" w:cs="Arial"/>
                <w:sz w:val="20"/>
                <w:szCs w:val="20"/>
                <w:lang w:eastAsia="ko-KR"/>
              </w:rPr>
              <w:fldChar w:fldCharType="end"/>
            </w:r>
            <w:r>
              <w:rPr>
                <w:rFonts w:ascii="Arial" w:hAnsi="Arial" w:cs="Arial"/>
                <w:sz w:val="20"/>
                <w:szCs w:val="20"/>
                <w:lang w:eastAsia="ko-KR"/>
              </w:rPr>
              <w:t xml:space="preserve"> </w:t>
            </w:r>
          </w:p>
        </w:tc>
        <w:tc>
          <w:tcPr>
            <w:tcW w:w="1700" w:type="pct"/>
          </w:tcPr>
          <w:p w14:paraId="1A0C4FB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22</w:t>
            </w:r>
            <w:r>
              <w:rPr>
                <w:rFonts w:ascii="Arial" w:hAnsi="Arial" w:cs="Arial"/>
                <w:sz w:val="20"/>
                <w:szCs w:val="20"/>
              </w:rPr>
              <w:fldChar w:fldCharType="begin"/>
            </w:r>
            <w:r>
              <w:rPr>
                <w:rFonts w:ascii="Arial" w:hAnsi="Arial" w:cs="Arial"/>
                <w:sz w:val="20"/>
                <w:szCs w:val="20"/>
              </w:rPr>
              <w:instrText xml:space="preserve"> ADDIN ZOTERO_ITEM CSL_CITATION {"citationID":"6PCPvQ9R","properties":{"formattedCitation":"\\super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811CC0">
              <w:rPr>
                <w:rFonts w:ascii="Arial" w:hAnsi="Arial" w:cs="Arial"/>
                <w:sz w:val="20"/>
                <w:szCs w:val="24"/>
                <w:vertAlign w:val="superscript"/>
              </w:rPr>
              <w:t>14</w:t>
            </w:r>
            <w:r>
              <w:rPr>
                <w:rFonts w:ascii="Arial" w:hAnsi="Arial" w:cs="Arial"/>
                <w:sz w:val="20"/>
                <w:szCs w:val="20"/>
              </w:rPr>
              <w:fldChar w:fldCharType="end"/>
            </w:r>
          </w:p>
        </w:tc>
      </w:tr>
      <w:tr w:rsidR="00FD27B4" w14:paraId="688292F2" w14:textId="77777777" w:rsidTr="00FD27B4">
        <w:trPr>
          <w:cantSplit/>
          <w:trHeight w:val="20"/>
        </w:trPr>
        <w:tc>
          <w:tcPr>
            <w:tcW w:w="1505" w:type="pct"/>
            <w:vAlign w:val="center"/>
          </w:tcPr>
          <w:p w14:paraId="012C8BDF" w14:textId="67BE46D5"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ancreas</w:t>
            </w:r>
            <w:r w:rsidR="001720F3">
              <w:rPr>
                <w:rFonts w:ascii="Arial" w:hAnsi="Arial" w:cs="Arial"/>
                <w:sz w:val="20"/>
                <w:szCs w:val="20"/>
                <w:lang w:eastAsia="ko-KR"/>
              </w:rPr>
              <w:t xml:space="preserve"> cancer</w:t>
            </w:r>
          </w:p>
        </w:tc>
        <w:tc>
          <w:tcPr>
            <w:tcW w:w="1795" w:type="pct"/>
          </w:tcPr>
          <w:p w14:paraId="24FEAAE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57</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{"citationID":"k85HUXC0","properties":{"formattedCitation":"\\super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A7207C">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58EF1EEF"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25</w:t>
            </w:r>
            <w:r>
              <w:rPr>
                <w:rFonts w:ascii="Arial" w:hAnsi="Arial" w:cs="Arial"/>
                <w:sz w:val="20"/>
                <w:szCs w:val="20"/>
              </w:rPr>
              <w:fldChar w:fldCharType="begin"/>
            </w:r>
            <w:r>
              <w:rPr>
                <w:rFonts w:ascii="Arial" w:hAnsi="Arial" w:cs="Arial"/>
                <w:sz w:val="20"/>
                <w:szCs w:val="20"/>
              </w:rPr>
              <w:instrText xml:space="preserve"> ADDIN ZOTERO_ITEM CSL_CITATION {"citationID":"xfY8blJn","properties":{"formattedCitation":"\\super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2E6EF1">
              <w:rPr>
                <w:rFonts w:ascii="Arial" w:hAnsi="Arial" w:cs="Arial"/>
                <w:sz w:val="20"/>
                <w:szCs w:val="24"/>
                <w:vertAlign w:val="superscript"/>
              </w:rPr>
              <w:t>14</w:t>
            </w:r>
            <w:r>
              <w:rPr>
                <w:rFonts w:ascii="Arial" w:hAnsi="Arial" w:cs="Arial"/>
                <w:sz w:val="20"/>
                <w:szCs w:val="20"/>
              </w:rPr>
              <w:fldChar w:fldCharType="end"/>
            </w:r>
          </w:p>
        </w:tc>
      </w:tr>
      <w:tr w:rsidR="00FD27B4" w:rsidRPr="004F4D3F" w14:paraId="5DE73002" w14:textId="77777777" w:rsidTr="00FD27B4">
        <w:trPr>
          <w:cantSplit/>
          <w:trHeight w:val="20"/>
        </w:trPr>
        <w:tc>
          <w:tcPr>
            <w:tcW w:w="1505" w:type="pct"/>
            <w:vAlign w:val="center"/>
            <w:hideMark/>
          </w:tcPr>
          <w:p w14:paraId="744C4772" w14:textId="77777777" w:rsidR="00FD27B4" w:rsidRPr="004F4D3F" w:rsidRDefault="00FD27B4" w:rsidP="00FD27B4">
            <w:pPr>
              <w:jc w:val="both"/>
              <w:rPr>
                <w:rFonts w:ascii="Arial" w:hAnsi="Arial" w:cs="Arial"/>
                <w:sz w:val="20"/>
                <w:szCs w:val="20"/>
              </w:rPr>
            </w:pPr>
            <w:r>
              <w:rPr>
                <w:rFonts w:ascii="Arial" w:hAnsi="Arial" w:cs="Arial"/>
                <w:sz w:val="20"/>
                <w:szCs w:val="20"/>
              </w:rPr>
              <w:t>Lung cancer</w:t>
            </w:r>
          </w:p>
        </w:tc>
        <w:tc>
          <w:tcPr>
            <w:tcW w:w="1795" w:type="pct"/>
          </w:tcPr>
          <w:p w14:paraId="2D5DD215"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62.x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{"citationID":"CNlSVMJa","properties":{"formattedCitation":"\\super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EB70D1">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0351383D"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C33-C34</w:t>
            </w:r>
            <w:r>
              <w:rPr>
                <w:rFonts w:ascii="Arial" w:hAnsi="Arial" w:cs="Arial"/>
                <w:sz w:val="20"/>
                <w:szCs w:val="20"/>
              </w:rPr>
              <w:fldChar w:fldCharType="begin"/>
            </w:r>
            <w:r>
              <w:rPr>
                <w:rFonts w:ascii="Arial" w:hAnsi="Arial" w:cs="Arial"/>
                <w:sz w:val="20"/>
                <w:szCs w:val="20"/>
              </w:rPr>
              <w:instrText xml:space="preserve"> ADDIN ZOTERO_ITEM CSL_CITATION {"citationID":"szwAqxr1","properties":{"formattedCitation":"\\super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576FEB">
              <w:rPr>
                <w:rFonts w:ascii="Arial" w:hAnsi="Arial" w:cs="Arial"/>
                <w:sz w:val="20"/>
                <w:szCs w:val="24"/>
                <w:vertAlign w:val="superscript"/>
              </w:rPr>
              <w:t>14</w:t>
            </w:r>
            <w:r>
              <w:rPr>
                <w:rFonts w:ascii="Arial" w:hAnsi="Arial" w:cs="Arial"/>
                <w:sz w:val="20"/>
                <w:szCs w:val="20"/>
              </w:rPr>
              <w:fldChar w:fldCharType="end"/>
            </w:r>
          </w:p>
        </w:tc>
      </w:tr>
      <w:tr w:rsidR="00FD27B4" w:rsidRPr="004F4D3F" w14:paraId="3BB1F90D" w14:textId="77777777" w:rsidTr="00FD27B4">
        <w:trPr>
          <w:cantSplit/>
          <w:trHeight w:val="20"/>
        </w:trPr>
        <w:tc>
          <w:tcPr>
            <w:tcW w:w="1505" w:type="pct"/>
            <w:vAlign w:val="center"/>
          </w:tcPr>
          <w:p w14:paraId="0929B13F"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reast cancer</w:t>
            </w:r>
          </w:p>
        </w:tc>
        <w:tc>
          <w:tcPr>
            <w:tcW w:w="1795" w:type="pct"/>
          </w:tcPr>
          <w:p w14:paraId="1F817350"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174.x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{"citationID":"4Jr9UE9o","properties":{"formattedCitation":"\\super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7810BE">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44318B1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50</w:t>
            </w:r>
            <w:r>
              <w:rPr>
                <w:rFonts w:ascii="Arial" w:hAnsi="Arial" w:cs="Arial"/>
                <w:sz w:val="20"/>
                <w:szCs w:val="20"/>
              </w:rPr>
              <w:fldChar w:fldCharType="begin"/>
            </w:r>
            <w:r>
              <w:rPr>
                <w:rFonts w:ascii="Arial" w:hAnsi="Arial" w:cs="Arial"/>
                <w:sz w:val="20"/>
                <w:szCs w:val="20"/>
              </w:rPr>
              <w:instrText xml:space="preserve"> ADDIN ZOTERO_ITEM CSL_CITATION {"citationID":"qhSVlqTS","properties":{"formattedCitation":"\\super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81BA8">
              <w:rPr>
                <w:rFonts w:ascii="Arial" w:hAnsi="Arial" w:cs="Arial"/>
                <w:sz w:val="20"/>
                <w:szCs w:val="24"/>
                <w:vertAlign w:val="superscript"/>
              </w:rPr>
              <w:t>14</w:t>
            </w:r>
            <w:r>
              <w:rPr>
                <w:rFonts w:ascii="Arial" w:hAnsi="Arial" w:cs="Arial"/>
                <w:sz w:val="20"/>
                <w:szCs w:val="20"/>
              </w:rPr>
              <w:fldChar w:fldCharType="end"/>
            </w:r>
          </w:p>
        </w:tc>
      </w:tr>
      <w:tr w:rsidR="00FD27B4" w14:paraId="6CFF2E57" w14:textId="77777777" w:rsidTr="00FD27B4">
        <w:trPr>
          <w:cantSplit/>
          <w:trHeight w:val="20"/>
        </w:trPr>
        <w:tc>
          <w:tcPr>
            <w:tcW w:w="1505" w:type="pct"/>
            <w:vAlign w:val="center"/>
          </w:tcPr>
          <w:p w14:paraId="35AC3FB0" w14:textId="4850758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ervix uteri</w:t>
            </w:r>
            <w:r w:rsidR="001720F3">
              <w:rPr>
                <w:rFonts w:ascii="Arial" w:hAnsi="Arial" w:cs="Arial"/>
                <w:sz w:val="20"/>
                <w:szCs w:val="20"/>
                <w:lang w:eastAsia="ko-KR"/>
              </w:rPr>
              <w:t xml:space="preserve"> cancer</w:t>
            </w:r>
          </w:p>
        </w:tc>
        <w:tc>
          <w:tcPr>
            <w:tcW w:w="1795" w:type="pct"/>
          </w:tcPr>
          <w:p w14:paraId="2C14263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{"citationID":"Y51OGf8I","properties":{"formattedCitation":"\\super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94E4B">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1C0AFFAC"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53</w:t>
            </w:r>
            <w:r>
              <w:rPr>
                <w:rFonts w:ascii="Arial" w:hAnsi="Arial" w:cs="Arial"/>
                <w:sz w:val="20"/>
                <w:szCs w:val="20"/>
              </w:rPr>
              <w:fldChar w:fldCharType="begin"/>
            </w:r>
            <w:r>
              <w:rPr>
                <w:rFonts w:ascii="Arial" w:hAnsi="Arial" w:cs="Arial"/>
                <w:sz w:val="20"/>
                <w:szCs w:val="20"/>
              </w:rPr>
              <w:instrText xml:space="preserve"> ADDIN ZOTERO_ITEM CSL_CITATION {"citationID":"iWMDCprn","properties":{"formattedCitation":"\\super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B84F47">
              <w:rPr>
                <w:rFonts w:ascii="Arial" w:hAnsi="Arial" w:cs="Arial"/>
                <w:sz w:val="20"/>
                <w:szCs w:val="24"/>
                <w:vertAlign w:val="superscript"/>
              </w:rPr>
              <w:t>14</w:t>
            </w:r>
            <w:r>
              <w:rPr>
                <w:rFonts w:ascii="Arial" w:hAnsi="Arial" w:cs="Arial"/>
                <w:sz w:val="20"/>
                <w:szCs w:val="20"/>
              </w:rPr>
              <w:fldChar w:fldCharType="end"/>
            </w:r>
          </w:p>
        </w:tc>
      </w:tr>
      <w:tr w:rsidR="00FD27B4" w14:paraId="4951EEEC" w14:textId="77777777" w:rsidTr="00FD27B4">
        <w:trPr>
          <w:cantSplit/>
          <w:trHeight w:val="20"/>
        </w:trPr>
        <w:tc>
          <w:tcPr>
            <w:tcW w:w="1505" w:type="pct"/>
            <w:vAlign w:val="center"/>
          </w:tcPr>
          <w:p w14:paraId="14A1BD0A" w14:textId="4514277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orpus uteri</w:t>
            </w:r>
            <w:r w:rsidR="001720F3">
              <w:rPr>
                <w:rFonts w:ascii="Arial" w:hAnsi="Arial" w:cs="Arial"/>
                <w:sz w:val="20"/>
                <w:szCs w:val="20"/>
                <w:lang w:eastAsia="ko-KR"/>
              </w:rPr>
              <w:t xml:space="preserve"> cancer</w:t>
            </w:r>
          </w:p>
        </w:tc>
        <w:tc>
          <w:tcPr>
            <w:tcW w:w="1795" w:type="pct"/>
          </w:tcPr>
          <w:p w14:paraId="1BDDDEC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82</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{"citationID":"X87rqODB","properties":{"formattedCitation":"\\super 21\\nosupersub{}","plainCitation":"21","noteIndex":0},"citationItems":[{"id":9299,"uris":["http://zotero.org/users/1354749/items/Y8FGBT34"],"uri":["http://zotero.org/users/1354749/items/Y8FGBT34"],"itemData":{"id":9299,"type":"webpage","abstract":"&lt;i&gt;Background&lt;/i&gt;. Endometrial adenocarcinoma is the most prevalent type of endometrial cancer. Diagnostic codes to identify endometrial adenocarcinoma in administrative databases, however, have not been validated. &lt;i&gt;Objective&lt;/i&gt;. To develop and validate an algorithm for identifying the occurrence of endometrial adenocarcinoma in a health insurance claims database. &lt;i&gt;Methods&lt;/i&gt;. To identify potential cases among women in the HealthCore Integrated Research Database (HIRD), published literature and medical consultation were used to develop an algorithm. The algorithm criteria were at least one inpatient diagnosis or at least two outpatient diagnoses of uterine cancer (International Classification of Diseases, Ninth Revision, Clinical Modification (ICD-9-CM) 182.xx) between 1 January 2010 and 31 August 2014. Among women fulfilling these criteria, we obtained medical records and two clinical experts reviewed and adjudicated case status to determine a diagnosis. We then estimated the positive predictive value (PPV) of the algorithm. &lt;i&gt;Results&lt;/i&gt;. The PPV estimate was 90.8&amp;#x0025; (95&amp;#x0025; CI 86.9&amp;#x2013;93.6), based on 330 potential cases of endometrial adenocarcinoma. Women who fulfilled the algorithm but who, after review of medical records, were found not to have endometrial adenocarcinoma, had diagnoses such as uterine sarcoma, rhabdomyosarcoma of the uterus, endometrial stromal sarcoma, ovarian cancer, fallopian tube cancer, endometrial hyperplasia, leiomyosarcoma, or colon cancer. &lt;i&gt;Conclusions&lt;/i&gt;. An algorithm comprising one inpatient or two outpatient ICD-9-CM diagnosis codes for endometrial adenocarcinoma had a high PPV. The results indicate that claims databases can be used to reliably identify cases of endometrial adenocarcinoma in studies seeking a high PPV.","container-title":"Journal of Cancer Epidemiology","genre":"Research Article","language":"en","note":"DOI: https://doi.org/10.1155/2019/1938952","title":"Development and Validation of an Algorithm to Identify Endometrial Adenocarcinoma in US Administrative Claims Data","URL":"https://new.hindawi.com/journals/jce/2019/1938952/","author":[{"family":"Esposito","given":"D. B."},{"family":"Banerjee","given":"G."},{"family":"Yin","given":"R."},{"family":"Russo","given":"L."},{"family":"Goldstein","given":"S."},{"family":"Patsner","given":"B."},{"family":"Lanes","given":"S."}],"accessed":{"date-parts":[["2020",1,17]]},"issued":{"date-parts":[["2019"]]}}}],"schema":"https://github.com/citation-style-language/schema/raw/master/csl-citation.json"} </w:instrText>
            </w:r>
            <w:r>
              <w:rPr>
                <w:rFonts w:ascii="Arial" w:hAnsi="Arial" w:cs="Arial"/>
                <w:sz w:val="20"/>
                <w:szCs w:val="20"/>
                <w:lang w:eastAsia="ko-KR"/>
              </w:rPr>
              <w:fldChar w:fldCharType="separate"/>
            </w:r>
            <w:r w:rsidRPr="00C25858">
              <w:rPr>
                <w:rFonts w:ascii="Arial" w:hAnsi="Arial" w:cs="Arial"/>
                <w:sz w:val="20"/>
                <w:szCs w:val="24"/>
                <w:vertAlign w:val="superscript"/>
              </w:rPr>
              <w:t>21</w:t>
            </w:r>
            <w:r>
              <w:rPr>
                <w:rFonts w:ascii="Arial" w:hAnsi="Arial" w:cs="Arial"/>
                <w:sz w:val="20"/>
                <w:szCs w:val="20"/>
                <w:lang w:eastAsia="ko-KR"/>
              </w:rPr>
              <w:fldChar w:fldCharType="end"/>
            </w:r>
          </w:p>
        </w:tc>
        <w:tc>
          <w:tcPr>
            <w:tcW w:w="1700" w:type="pct"/>
          </w:tcPr>
          <w:p w14:paraId="29B96B31"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54</w:t>
            </w:r>
            <w:r>
              <w:rPr>
                <w:rFonts w:ascii="Arial" w:hAnsi="Arial" w:cs="Arial"/>
                <w:sz w:val="20"/>
                <w:szCs w:val="20"/>
              </w:rPr>
              <w:fldChar w:fldCharType="begin"/>
            </w:r>
            <w:r>
              <w:rPr>
                <w:rFonts w:ascii="Arial" w:hAnsi="Arial" w:cs="Arial"/>
                <w:sz w:val="20"/>
                <w:szCs w:val="20"/>
              </w:rPr>
              <w:instrText xml:space="preserve"> ADDIN ZOTERO_ITEM CSL_CITATION {"citationID":"X8aEMDjd","properties":{"formattedCitation":"\\super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27B41">
              <w:rPr>
                <w:rFonts w:ascii="Arial" w:hAnsi="Arial" w:cs="Arial"/>
                <w:sz w:val="20"/>
                <w:szCs w:val="24"/>
                <w:vertAlign w:val="superscript"/>
              </w:rPr>
              <w:t>14</w:t>
            </w:r>
            <w:r>
              <w:rPr>
                <w:rFonts w:ascii="Arial" w:hAnsi="Arial" w:cs="Arial"/>
                <w:sz w:val="20"/>
                <w:szCs w:val="20"/>
              </w:rPr>
              <w:fldChar w:fldCharType="end"/>
            </w:r>
          </w:p>
        </w:tc>
      </w:tr>
      <w:tr w:rsidR="00FD27B4" w14:paraId="20CB4C8B" w14:textId="77777777" w:rsidTr="00FD27B4">
        <w:trPr>
          <w:cantSplit/>
          <w:trHeight w:val="20"/>
        </w:trPr>
        <w:tc>
          <w:tcPr>
            <w:tcW w:w="1505" w:type="pct"/>
            <w:vAlign w:val="center"/>
          </w:tcPr>
          <w:p w14:paraId="6747AF72" w14:textId="2A53A86C"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O</w:t>
            </w:r>
            <w:r>
              <w:rPr>
                <w:rFonts w:ascii="Arial" w:hAnsi="Arial" w:cs="Arial"/>
                <w:sz w:val="20"/>
                <w:szCs w:val="20"/>
                <w:lang w:eastAsia="ko-KR"/>
              </w:rPr>
              <w:t>vary</w:t>
            </w:r>
            <w:r w:rsidR="001720F3">
              <w:rPr>
                <w:rFonts w:ascii="Arial" w:hAnsi="Arial" w:cs="Arial"/>
                <w:sz w:val="20"/>
                <w:szCs w:val="20"/>
                <w:lang w:eastAsia="ko-KR"/>
              </w:rPr>
              <w:t xml:space="preserve"> cancer</w:t>
            </w:r>
          </w:p>
        </w:tc>
        <w:tc>
          <w:tcPr>
            <w:tcW w:w="1795" w:type="pct"/>
          </w:tcPr>
          <w:p w14:paraId="44228ED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{"citationID":"LvAsL5CY","properties":{"formattedCitation":"\\super 22\\nosupersub{}","plainCitation":"22","noteIndex":0},"citationItems":[{"id":9302,"uris":["http://zotero.org/users/1354749/items/ECNX6PLL"],"uri":["http://zotero.org/users/1354749/items/ECNX6PLL"],"itemData":{"id":9302,"type":"article-journal","abstract":"Background\nOvarian cancer is commonly fatal and incidence has persistently risen in Taiwan over the past 20 years. Prevention strategies, however, are limited. Pelvic inflammatory disease (PID) has been suggested to increase the risk of developing ovarian cancer, but the results of studies have been inconsistent. Therefore, we investigated whether PID increases the risk of developing ovarian cancer in a large, nationwide cohort.\nMethods\nFrom the Longitudinal Health Insurance Database 2005 (LHID2005) in Taiwan, we obtained data for women aged 13–65 years for whom a diagnosis of PID, confirmed by multiple episodes, had been recorded between Jan 1, 2004, and Dec 31, 2005. We also obtained data for two controls per patient, matched for age and the year of first entry into the LHID2005. All patients were followed up from the date of entry in the LHID2005 until they developed ovarian cancer or to the end of 2006, whichever was earlier. We used Cox's regression models to assess the risk of developing ovarian cancer, with adjustment for age, comorbid disorders, and socioeconomic characteristics.\nFindings\nWe identified 67 936 women with PID and 135 872 controls. Among these 90 had developed ovarian cancer during the 3-year follow-up period (42 patients with PID and 48 controls, incidence 2·78 and 1·44 per 10 000 person-years, respectively). The adjusted hazard ratio for ovarian cancer in patients with PID was 1·92 (95% CI 1·27–2·92) compared with controls, which rose to 2·46 (1·48–4·09) in women who had had at least five episodes of PID. The adjusted hazard ratio was slightly higher for women aged 35 years or younger with PID than in older women with PID (2·23, 1·02–4·79 vs 1·82, 1·10–3·04).\nInterpretation\nWe found an association between PID and ovarian cancer. PID might, therefore, be a useful marker for ovarian cancer, and early treatment could help to improve prognosis. Whether pelvic inflammation itself accelerates the growth of ovarian cancers or affects cancer-cell differentiation in ways that adversely alter prognosis needs to be investigated.\nFunding\nNone.","container-title":"The Lancet Oncology","DOI":"10.1016/S1470-2045(11)70165-6","ISSN":"1470-2045","issue":"9","journalAbbreviation":"The Lancet Oncology","language":"en","page":"900-904","source":"ScienceDirect","title":"Risk of ovarian cancer in women with pelvic inflammatory disease: a population-based study","title-short":"Risk of ovarian cancer in women with pelvic inflammatory disease","volume":"12","author":[{"family":"Lin","given":"Hui-Wen"},{"family":"Tu","given":"Ying-Yueh"},{"family":"Lin","given":"Shiyng Yu"},{"family":"Su","given":"Wei-Ju"},{"family":"Lin","given":"Wei Li"},{"family":"Lin","given":"Wei Zer"},{"family":"Wu","given":"Shen-Chi"},{"family":"Lai","given":"Yuen-Liang"}],"issued":{"date-parts":[["2011",9,1]]}}}],"schema":"https://github.com/citation-style-language/schema/raw/master/csl-citation.json"} </w:instrText>
            </w:r>
            <w:r>
              <w:rPr>
                <w:rFonts w:ascii="Arial" w:hAnsi="Arial" w:cs="Arial"/>
                <w:sz w:val="20"/>
                <w:szCs w:val="20"/>
                <w:lang w:eastAsia="ko-KR"/>
              </w:rPr>
              <w:fldChar w:fldCharType="separate"/>
            </w:r>
            <w:r w:rsidRPr="000755F9">
              <w:rPr>
                <w:rFonts w:ascii="Arial" w:hAnsi="Arial" w:cs="Arial"/>
                <w:sz w:val="20"/>
                <w:szCs w:val="24"/>
                <w:vertAlign w:val="superscript"/>
              </w:rPr>
              <w:t>22</w:t>
            </w:r>
            <w:r>
              <w:rPr>
                <w:rFonts w:ascii="Arial" w:hAnsi="Arial" w:cs="Arial"/>
                <w:sz w:val="20"/>
                <w:szCs w:val="20"/>
                <w:lang w:eastAsia="ko-KR"/>
              </w:rPr>
              <w:fldChar w:fldCharType="end"/>
            </w:r>
          </w:p>
        </w:tc>
        <w:tc>
          <w:tcPr>
            <w:tcW w:w="1700" w:type="pct"/>
          </w:tcPr>
          <w:p w14:paraId="7CCEB38E"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56</w:t>
            </w:r>
            <w:r>
              <w:rPr>
                <w:rFonts w:ascii="Arial" w:hAnsi="Arial" w:cs="Arial"/>
                <w:sz w:val="20"/>
                <w:szCs w:val="20"/>
              </w:rPr>
              <w:fldChar w:fldCharType="begin"/>
            </w:r>
            <w:r>
              <w:rPr>
                <w:rFonts w:ascii="Arial" w:hAnsi="Arial" w:cs="Arial"/>
                <w:sz w:val="20"/>
                <w:szCs w:val="20"/>
              </w:rPr>
              <w:instrText xml:space="preserve"> ADDIN ZOTERO_ITEM CSL_CITATION {"citationID":"TGnnJfq6","properties":{"formattedCitation":"\\super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433713">
              <w:rPr>
                <w:rFonts w:ascii="Arial" w:hAnsi="Arial" w:cs="Arial"/>
                <w:sz w:val="20"/>
                <w:szCs w:val="24"/>
                <w:vertAlign w:val="superscript"/>
              </w:rPr>
              <w:t>14</w:t>
            </w:r>
            <w:r>
              <w:rPr>
                <w:rFonts w:ascii="Arial" w:hAnsi="Arial" w:cs="Arial"/>
                <w:sz w:val="20"/>
                <w:szCs w:val="20"/>
              </w:rPr>
              <w:fldChar w:fldCharType="end"/>
            </w:r>
          </w:p>
        </w:tc>
      </w:tr>
      <w:tr w:rsidR="00FD27B4" w14:paraId="1DB5FAD2" w14:textId="77777777" w:rsidTr="00FD27B4">
        <w:trPr>
          <w:cantSplit/>
          <w:trHeight w:val="20"/>
        </w:trPr>
        <w:tc>
          <w:tcPr>
            <w:tcW w:w="1505" w:type="pct"/>
            <w:vAlign w:val="center"/>
          </w:tcPr>
          <w:p w14:paraId="32443103" w14:textId="1ABFD68B"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rostate</w:t>
            </w:r>
            <w:r w:rsidR="001720F3">
              <w:rPr>
                <w:rFonts w:ascii="Arial" w:hAnsi="Arial" w:cs="Arial"/>
                <w:sz w:val="20"/>
                <w:szCs w:val="20"/>
                <w:lang w:eastAsia="ko-KR"/>
              </w:rPr>
              <w:t xml:space="preserve"> cancer</w:t>
            </w:r>
          </w:p>
        </w:tc>
        <w:tc>
          <w:tcPr>
            <w:tcW w:w="1795" w:type="pct"/>
          </w:tcPr>
          <w:p w14:paraId="7D19029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{"citationID":"KuS0giJi","properties":{"formattedCitation":"\\super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B665A">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4386995A"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61</w:t>
            </w:r>
            <w:r>
              <w:rPr>
                <w:rFonts w:ascii="Arial" w:hAnsi="Arial" w:cs="Arial"/>
                <w:sz w:val="20"/>
                <w:szCs w:val="20"/>
              </w:rPr>
              <w:fldChar w:fldCharType="begin"/>
            </w:r>
            <w:r>
              <w:rPr>
                <w:rFonts w:ascii="Arial" w:hAnsi="Arial" w:cs="Arial"/>
                <w:sz w:val="20"/>
                <w:szCs w:val="20"/>
              </w:rPr>
              <w:instrText xml:space="preserve"> ADDIN ZOTERO_ITEM CSL_CITATION {"citationID":"jULzfNvD","properties":{"formattedCitation":"\\super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17197">
              <w:rPr>
                <w:rFonts w:ascii="Arial" w:hAnsi="Arial" w:cs="Arial"/>
                <w:sz w:val="20"/>
                <w:szCs w:val="24"/>
                <w:vertAlign w:val="superscript"/>
              </w:rPr>
              <w:t>14</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{"citationID":"ux2xVtUK","properties":{"formattedCitation":"\\super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8D1257">
              <w:rPr>
                <w:rFonts w:ascii="Arial" w:hAnsi="Arial" w:cs="Arial"/>
                <w:sz w:val="20"/>
                <w:szCs w:val="24"/>
                <w:vertAlign w:val="superscript"/>
              </w:rPr>
              <w:t>23</w:t>
            </w:r>
            <w:r>
              <w:rPr>
                <w:rFonts w:ascii="Arial" w:hAnsi="Arial" w:cs="Arial"/>
                <w:sz w:val="20"/>
                <w:szCs w:val="20"/>
              </w:rPr>
              <w:fldChar w:fldCharType="end"/>
            </w:r>
          </w:p>
        </w:tc>
      </w:tr>
      <w:tr w:rsidR="00FD27B4" w14:paraId="696957D2" w14:textId="77777777" w:rsidTr="00FD27B4">
        <w:trPr>
          <w:cantSplit/>
          <w:trHeight w:val="20"/>
        </w:trPr>
        <w:tc>
          <w:tcPr>
            <w:tcW w:w="1505" w:type="pct"/>
            <w:vAlign w:val="center"/>
          </w:tcPr>
          <w:p w14:paraId="69641E0F" w14:textId="3CC4EA98"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ladder</w:t>
            </w:r>
            <w:r w:rsidR="001720F3">
              <w:rPr>
                <w:rFonts w:ascii="Arial" w:hAnsi="Arial" w:cs="Arial"/>
                <w:sz w:val="20"/>
                <w:szCs w:val="20"/>
                <w:lang w:eastAsia="ko-KR"/>
              </w:rPr>
              <w:t xml:space="preserve"> cancer</w:t>
            </w:r>
          </w:p>
        </w:tc>
        <w:tc>
          <w:tcPr>
            <w:tcW w:w="1795" w:type="pct"/>
          </w:tcPr>
          <w:p w14:paraId="40E202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{"citationID":"bWpud5vc","properties":{"formattedCitation":"\\super 24\\nosupersub{}","plainCitation":"24","noteIndex":0},"citationItems":[{"id":9305,"uris":["http://zotero.org/users/1354749/items/M8GPUCFT"],"uri":["http://zotero.org/users/1354749/items/M8GPUCFT"],"itemData":{"id":9305,"type":"article-journal","abstract":"Objectives\nExamine the association between clinical, demographic, and socioeconomic factors and the receipt of systemic chemotherapy for bladder cancer. Examine factors influencing the use of combination chemotherapy plus cystectomy and use of specific chemotherapy drugs over time for bladder cancer.\nMaterials and methods\nData from the SEER-Medicare database were analyzed for patients diagnosed with urothelial carcinoma of the bladder between 1992 and 2002. Cox proportional hazards regression analyses were used to assess differences in use of systemic chemotherapy based on demographic and clinical factors, site of care, and year of diagnosis. We assessed the proportion of patients who received chemotherapy in the adjuvant and neoadjuvant settings as well as use of chemotherapy in the monotherapy setting. We estimated the proportion of claims made for several commonly used chemotherapy agents in the outpatient setting by year.\nResults\nDuring follow-up, 13%, 28%, 37%, and 57% of patients with stages 1 through 4, respectively, received systemic chemotherapy for bladder cancer. Chemotherapy use in the neoadjuvant or adjuvant settings within 6 months of diagnosis was not commonly found. Neoadjuvant chemotherapy was delivered to 1.4% of stage 2 patients and 11% of stage 4 patients. In 2003, the most frequent claims for intravenous chemotherapy were for gemcitabine, carboplatin, and placlitaxel.\nConclusions\nChemotherapy was not generally used as recommended for persons with invasive bladder cancer in this patient population. Studies to clarify potential underutilization and variation in patterns of administration are warranted.","collection-title":"New Technology in Urology: Balancing Risk and Reward","container-title":"Urologic Oncology: Seminars and Original Investigations","DOI":"10.1016/j.urolonc.2009.03.021","ISSN":"1078-1439","issue":"3","journalAbbreviation":"Urologic Oncology: Seminars and Original Investigations","language":"en","page":"252-258","source":"ScienceDirect","title":"Patterns of use of systemic chemotherapy for Medicare beneficiaries with urothelial bladder cancer","volume":"29","author":[{"family":"Porter","given":"Michael P."},{"family":"Kerrigan","given":"Matthew C."},{"family":"Donato","given":"Bonnie M. K."},{"family":"Ramsey","given":"Scott D."}],"issued":{"date-parts":[["2011",5,1]]}}}],"schema":"https://github.com/citation-style-language/schema/raw/master/csl-citation.json"} </w:instrText>
            </w:r>
            <w:r>
              <w:rPr>
                <w:rFonts w:ascii="Arial" w:hAnsi="Arial" w:cs="Arial"/>
                <w:sz w:val="20"/>
                <w:szCs w:val="20"/>
                <w:lang w:eastAsia="ko-KR"/>
              </w:rPr>
              <w:fldChar w:fldCharType="separate"/>
            </w:r>
            <w:r w:rsidRPr="00210B90">
              <w:rPr>
                <w:rFonts w:ascii="Arial" w:hAnsi="Arial" w:cs="Arial"/>
                <w:sz w:val="20"/>
                <w:szCs w:val="24"/>
                <w:vertAlign w:val="superscript"/>
              </w:rPr>
              <w:t>24</w:t>
            </w:r>
            <w:r>
              <w:rPr>
                <w:rFonts w:ascii="Arial" w:hAnsi="Arial" w:cs="Arial"/>
                <w:sz w:val="20"/>
                <w:szCs w:val="20"/>
                <w:lang w:eastAsia="ko-KR"/>
              </w:rPr>
              <w:fldChar w:fldCharType="end"/>
            </w:r>
          </w:p>
        </w:tc>
        <w:tc>
          <w:tcPr>
            <w:tcW w:w="1700" w:type="pct"/>
          </w:tcPr>
          <w:p w14:paraId="3978C6A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67</w:t>
            </w:r>
            <w:r>
              <w:rPr>
                <w:rFonts w:ascii="Arial" w:hAnsi="Arial" w:cs="Arial"/>
                <w:sz w:val="20"/>
                <w:szCs w:val="20"/>
              </w:rPr>
              <w:fldChar w:fldCharType="begin"/>
            </w:r>
            <w:r>
              <w:rPr>
                <w:rFonts w:ascii="Arial" w:hAnsi="Arial" w:cs="Arial"/>
                <w:sz w:val="20"/>
                <w:szCs w:val="20"/>
              </w:rPr>
              <w:instrText xml:space="preserve"> ADDIN ZOTERO_ITEM CSL_CITATION {"citationID":"vWIWjIfL","properties":{"formattedCitation":"\\super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E55937">
              <w:rPr>
                <w:rFonts w:ascii="Arial" w:hAnsi="Arial" w:cs="Arial"/>
                <w:sz w:val="20"/>
                <w:szCs w:val="24"/>
                <w:vertAlign w:val="superscript"/>
              </w:rPr>
              <w:t>14</w:t>
            </w:r>
            <w:r>
              <w:rPr>
                <w:rFonts w:ascii="Arial" w:hAnsi="Arial" w:cs="Arial"/>
                <w:sz w:val="20"/>
                <w:szCs w:val="20"/>
              </w:rPr>
              <w:fldChar w:fldCharType="end"/>
            </w:r>
          </w:p>
        </w:tc>
      </w:tr>
      <w:tr w:rsidR="00FD27B4" w14:paraId="7FD79C57" w14:textId="77777777" w:rsidTr="00FD27B4">
        <w:trPr>
          <w:cantSplit/>
          <w:trHeight w:val="20"/>
        </w:trPr>
        <w:tc>
          <w:tcPr>
            <w:tcW w:w="1505" w:type="pct"/>
            <w:vAlign w:val="center"/>
          </w:tcPr>
          <w:p w14:paraId="095AEFC1"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eukemia</w:t>
            </w:r>
          </w:p>
        </w:tc>
        <w:tc>
          <w:tcPr>
            <w:tcW w:w="1795" w:type="pct"/>
          </w:tcPr>
          <w:p w14:paraId="00AC78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2</w:t>
            </w:r>
            <w:r>
              <w:rPr>
                <w:rFonts w:ascii="Arial" w:hAnsi="Arial" w:cs="Arial"/>
                <w:sz w:val="20"/>
                <w:szCs w:val="20"/>
                <w:lang w:eastAsia="ko-KR"/>
              </w:rPr>
              <w:t>04-205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{"citationID":"MsMACL0r","properties":{"formattedCitation":"\\super 25\\nosupersub{}","plainCitation":"25","noteIndex":0},"citationItems":[{"id":9320,"uris":["http://zotero.org/users/1354749/items/M4MFF7N7"],"uri":["http://zotero.org/users/1354749/items/M4MFF7N7"],"itemData":{"id":9320,"type":"article-journal","abstract":"BACKGROUND\nThe incidence of Clostridium difficile infection (CDI) has increased among hospitalized patients and is a common complication of leukemia. We investigated the risks for and outcomes of CDI in hospitalized leukemia patients.\n\n\nMETHODS\nAdults with a primary diagnosis of leukemia were extracted from the United States Nationwide Inpatient Sample database, 2005–2011. The primary outcomes of interest were CDI incidence, CDI-associated mortality, length of stay (LOS), and charges. In a secondary analysis, we sought to identify independent risk factors for CDI in leukemia patients. Logistic regression was used to derive odds ratios (ORs) adjusted for potential confounders.\n\n\nRESULTS\nA total of 1,243,107 leukemia hospitalizations were identified. Overall CDI incidence was 3.4% and increased from 3.0% to 3.5% during the 7-year study period. Leukemia patients had 2.6-fold higher risk for CDI than non-leukemia patients, adjusted for LOS. CDI was associated with a 20% increase in mortality of leukemia patients, as well as 2.6 times prolonged LOS and higher hospital charges. Multivariate analysis revealed that age &gt;65 years (OR, 1.13), male gender (OR, 1.14), prolonged LOS, admission to teaching hospital (OR, 1.16), complications of sepsis (OR, 1.83), neutropenia (OR, 1.35), renal failure (OR, 1.18), and bone marrow or stem cell transplantation (OR, 1.27) were significantly associated with CDI occurrence.\n\n\nCONCLUSIONS\nHospitalized leukemia patients have greater than twice the risk of CDI than non-leukemia patients. The incidence of CDI in this population increased 16.7% from 2005 to 2011. Development of CDI in leukemia patients was associated with increased mortality, longer LOS, and higher hospital charges.\n\nInfect Control Hosp Epidemiol 2015;36(7):794–801","container-title":"Infection Control &amp; Hospital Epidemiology","DOI":"10.1017/ice.2015.54","ISSN":"0899-823X, 1559-6834","issue":"7","language":"en","page":"794-801","source":"Cambridge Core","title":"Outcomes of Clostridium difficile Infection in Hospitalized Leukemia Patients: A Nationwide Analysis","title-short":"Outcomes of Clostridium difficile Infection in Hospitalized Leukemia Patients","volume":"36","author":[{"family":"Luo","given":"Ruihong"},{"family":"Greenberg","given":"Alan"},{"family":"Stone","given":"Christian D."}],"issued":{"date-parts":[["2015",7]]}}}],"schema":"https://github.com/citation-style-language/schema/raw/master/csl-citation.json"} </w:instrText>
            </w:r>
            <w:r>
              <w:rPr>
                <w:rFonts w:ascii="Arial" w:hAnsi="Arial" w:cs="Arial"/>
                <w:sz w:val="20"/>
                <w:szCs w:val="20"/>
                <w:lang w:eastAsia="ko-KR"/>
              </w:rPr>
              <w:fldChar w:fldCharType="separate"/>
            </w:r>
            <w:r w:rsidRPr="00A43602">
              <w:rPr>
                <w:rFonts w:ascii="Arial" w:hAnsi="Arial" w:cs="Arial"/>
                <w:sz w:val="20"/>
                <w:szCs w:val="24"/>
                <w:vertAlign w:val="superscript"/>
              </w:rPr>
              <w:t>25</w:t>
            </w:r>
            <w:r>
              <w:rPr>
                <w:rFonts w:ascii="Arial" w:hAnsi="Arial" w:cs="Arial"/>
                <w:sz w:val="20"/>
                <w:szCs w:val="20"/>
                <w:lang w:eastAsia="ko-KR"/>
              </w:rPr>
              <w:fldChar w:fldCharType="end"/>
            </w:r>
          </w:p>
        </w:tc>
        <w:tc>
          <w:tcPr>
            <w:tcW w:w="1700" w:type="pct"/>
          </w:tcPr>
          <w:p w14:paraId="738992F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91-C95</w:t>
            </w:r>
            <w:r>
              <w:rPr>
                <w:rFonts w:ascii="Arial" w:hAnsi="Arial" w:cs="Arial"/>
                <w:sz w:val="20"/>
                <w:szCs w:val="20"/>
              </w:rPr>
              <w:fldChar w:fldCharType="begin"/>
            </w:r>
            <w:r>
              <w:rPr>
                <w:rFonts w:ascii="Arial" w:hAnsi="Arial" w:cs="Arial"/>
                <w:sz w:val="20"/>
                <w:szCs w:val="20"/>
              </w:rPr>
              <w:instrText xml:space="preserve"> ADDIN ZOTERO_ITEM CSL_CITATION {"citationID":"6K7T2vko","properties":{"formattedCitation":"\\super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733DD">
              <w:rPr>
                <w:rFonts w:ascii="Arial" w:hAnsi="Arial" w:cs="Arial"/>
                <w:sz w:val="20"/>
                <w:szCs w:val="24"/>
                <w:vertAlign w:val="superscript"/>
              </w:rPr>
              <w:t>14</w:t>
            </w:r>
            <w:r>
              <w:rPr>
                <w:rFonts w:ascii="Arial" w:hAnsi="Arial" w:cs="Arial"/>
                <w:sz w:val="20"/>
                <w:szCs w:val="20"/>
              </w:rPr>
              <w:fldChar w:fldCharType="end"/>
            </w:r>
          </w:p>
        </w:tc>
      </w:tr>
      <w:tr w:rsidR="00FD27B4" w:rsidRPr="004F4D3F" w14:paraId="37B26DBE" w14:textId="77777777" w:rsidTr="00FD27B4">
        <w:trPr>
          <w:cantSplit/>
          <w:trHeight w:val="20"/>
        </w:trPr>
        <w:tc>
          <w:tcPr>
            <w:tcW w:w="1505" w:type="pct"/>
            <w:vAlign w:val="center"/>
            <w:hideMark/>
          </w:tcPr>
          <w:p w14:paraId="0D95AB2C" w14:textId="6DAECED8" w:rsidR="00FD27B4" w:rsidRPr="004F4D3F" w:rsidRDefault="00FD27B4" w:rsidP="00FD27B4">
            <w:pPr>
              <w:jc w:val="both"/>
              <w:rPr>
                <w:rFonts w:ascii="Arial" w:hAnsi="Arial" w:cs="Arial"/>
                <w:sz w:val="20"/>
                <w:szCs w:val="20"/>
              </w:rPr>
            </w:pPr>
            <w:r>
              <w:rPr>
                <w:rFonts w:ascii="Arial" w:hAnsi="Arial" w:cs="Arial"/>
                <w:sz w:val="20"/>
                <w:szCs w:val="20"/>
              </w:rPr>
              <w:t>Thyroid</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41D46A4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93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{"citationID":"rScgSqio","properties":{"formattedCitation":"\\super 26\\nosupersub{}","plainCitation":"26","noteIndex":0},"citationItems":[{"id":9323,"uris":["http://zotero.org/users/1354749/items/RHVSLHPM"],"uri":["http://zotero.org/users/1354749/items/RHVSLHPM"],"itemData":{"id":9323,"type":"article-journal","abstract":"Background\nTo provide population-based estimates of trends in thyroid nodule fine-needle aspirations (FNA) and operative volumes, we used multiple claims databases to quantify rates of these procedures and their association with the increasing incidence of thyroid cancer in the United States.\nMethod\nPrivate and public insurance claims databases were used to estimate procedure volumes from 2006 to 2011. Rates of FNA and thyroid operations related to thyroid nodules were defined by CPT4 codes associated with International Classification of Diseases, Ninth Revision Clinical Modification codes for nontoxic uni- or multinodular goiter and thyroid neoplasms.\nResults\nUse of thyroid FNA more than doubled during the 5-year study period (16% annual growth). The number of thyroid operations performed for thyroid nodules increased by 31%. Total thyroidectomies increased by 12% per year, whereas lobectomies increased only 1% per year. In 2011, total thyroidectomies accounted for more than half (56%) of the operations for thyroid neoplasms in the United States. Thyroid operations became increasingly (62%) outpatient procedures.\nConclusion\nThyroid FNA and operative procedures have increased rapidly in the United States, with an associated increase in the incidence of thyroid cancer. The more substantial increase in number of total versus partial thyroid resections suggests that patients undergoing thyroid operation are perceived to have a greater risk of cancer as determined by preoperative assessments, but this trend could also increase detection of incidental microcarcinomas.","container-title":"Surgery","DOI":"10.1016/j.surg.2013.07.006","ISSN":"0039-6060","issue":"6","journalAbbreviation":"Surgery","language":"en","page":"1420-1427","source":"ScienceDirect","title":"Increases in thyroid nodule fine-needle aspirations, operations, and diagnoses of thyroid cancer in the United States","volume":"154","author":[{"family":"Sosa","given":"Julie Ann"},{"family":"Hanna","given":"John W."},{"family":"Robinson","given":"Karen A."},{"family":"Lanman","given":"Richard B."}],"issued":{"date-parts":[["2013",12,1]]}}}],"schema":"https://github.com/citation-style-language/schema/raw/master/csl-citation.json"} </w:instrText>
            </w:r>
            <w:r>
              <w:rPr>
                <w:rFonts w:ascii="Arial" w:hAnsi="Arial" w:cs="Arial"/>
                <w:sz w:val="20"/>
                <w:szCs w:val="20"/>
                <w:lang w:eastAsia="ko-KR"/>
              </w:rPr>
              <w:fldChar w:fldCharType="separate"/>
            </w:r>
            <w:r w:rsidRPr="002A4CFA">
              <w:rPr>
                <w:rFonts w:ascii="Arial" w:hAnsi="Arial" w:cs="Arial"/>
                <w:sz w:val="20"/>
                <w:szCs w:val="24"/>
                <w:vertAlign w:val="superscript"/>
              </w:rPr>
              <w:t>26</w:t>
            </w:r>
            <w:r>
              <w:rPr>
                <w:rFonts w:ascii="Arial" w:hAnsi="Arial" w:cs="Arial"/>
                <w:sz w:val="20"/>
                <w:szCs w:val="20"/>
                <w:lang w:eastAsia="ko-KR"/>
              </w:rPr>
              <w:fldChar w:fldCharType="end"/>
            </w:r>
          </w:p>
        </w:tc>
        <w:tc>
          <w:tcPr>
            <w:tcW w:w="1700" w:type="pct"/>
          </w:tcPr>
          <w:p w14:paraId="0CFF42CD"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73</w:t>
            </w:r>
            <w:r>
              <w:rPr>
                <w:rFonts w:ascii="Arial" w:hAnsi="Arial" w:cs="Arial"/>
                <w:sz w:val="20"/>
                <w:szCs w:val="20"/>
              </w:rPr>
              <w:fldChar w:fldCharType="begin"/>
            </w:r>
            <w:r>
              <w:rPr>
                <w:rFonts w:ascii="Arial" w:hAnsi="Arial" w:cs="Arial"/>
                <w:sz w:val="20"/>
                <w:szCs w:val="20"/>
              </w:rPr>
              <w:instrText xml:space="preserve"> ADDIN ZOTERO_ITEM CSL_CITATION {"citationID":"tZvk6x0s","properties":{"formattedCitation":"\\super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AC1A0D">
              <w:rPr>
                <w:rFonts w:ascii="Arial" w:hAnsi="Arial" w:cs="Arial"/>
                <w:sz w:val="20"/>
                <w:szCs w:val="24"/>
                <w:vertAlign w:val="superscript"/>
              </w:rPr>
              <w:t>23</w:t>
            </w:r>
            <w:r>
              <w:rPr>
                <w:rFonts w:ascii="Arial" w:hAnsi="Arial" w:cs="Arial"/>
                <w:sz w:val="20"/>
                <w:szCs w:val="20"/>
              </w:rPr>
              <w:fldChar w:fldCharType="end"/>
            </w:r>
          </w:p>
        </w:tc>
      </w:tr>
      <w:tr w:rsidR="00FD27B4" w:rsidRPr="004F4D3F" w14:paraId="1135CD77" w14:textId="77777777" w:rsidTr="00FD27B4">
        <w:trPr>
          <w:cantSplit/>
          <w:trHeight w:val="20"/>
        </w:trPr>
        <w:tc>
          <w:tcPr>
            <w:tcW w:w="1505" w:type="pct"/>
            <w:vAlign w:val="center"/>
          </w:tcPr>
          <w:p w14:paraId="5328DF80" w14:textId="1278D86D"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G</w:t>
            </w:r>
            <w:r>
              <w:rPr>
                <w:rFonts w:ascii="Arial" w:hAnsi="Arial" w:cs="Arial"/>
                <w:sz w:val="20"/>
                <w:szCs w:val="20"/>
                <w:lang w:eastAsia="ko-KR"/>
              </w:rPr>
              <w:t>all bladder and biliary tract</w:t>
            </w:r>
            <w:r w:rsidR="001720F3">
              <w:rPr>
                <w:rFonts w:ascii="Arial" w:hAnsi="Arial" w:cs="Arial"/>
                <w:sz w:val="20"/>
                <w:szCs w:val="20"/>
                <w:lang w:eastAsia="ko-KR"/>
              </w:rPr>
              <w:t xml:space="preserve"> cancer</w:t>
            </w:r>
          </w:p>
        </w:tc>
        <w:tc>
          <w:tcPr>
            <w:tcW w:w="1795" w:type="pct"/>
          </w:tcPr>
          <w:p w14:paraId="6213044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56</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{"citationID":"a4bStsUW","properties":{"formattedCitation":"\\super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7D0AE5">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0E98A670"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23-C24</w:t>
            </w:r>
            <w:r>
              <w:rPr>
                <w:rFonts w:ascii="Arial" w:hAnsi="Arial" w:cs="Arial"/>
                <w:sz w:val="20"/>
                <w:szCs w:val="20"/>
              </w:rPr>
              <w:fldChar w:fldCharType="begin"/>
            </w:r>
            <w:r>
              <w:rPr>
                <w:rFonts w:ascii="Arial" w:hAnsi="Arial" w:cs="Arial"/>
                <w:sz w:val="20"/>
                <w:szCs w:val="20"/>
              </w:rPr>
              <w:instrText xml:space="preserve"> ADDIN ZOTERO_ITEM CSL_CITATION {"citationID":"3kRkHmuh","properties":{"formattedCitation":"\\super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9341C7">
              <w:rPr>
                <w:rFonts w:ascii="Arial" w:hAnsi="Arial" w:cs="Arial"/>
                <w:sz w:val="20"/>
                <w:szCs w:val="24"/>
                <w:vertAlign w:val="superscript"/>
              </w:rPr>
              <w:t>23</w:t>
            </w:r>
            <w:r>
              <w:rPr>
                <w:rFonts w:ascii="Arial" w:hAnsi="Arial" w:cs="Arial"/>
                <w:sz w:val="20"/>
                <w:szCs w:val="20"/>
              </w:rPr>
              <w:fldChar w:fldCharType="end"/>
            </w:r>
          </w:p>
        </w:tc>
      </w:tr>
      <w:tr w:rsidR="00FD27B4" w:rsidRPr="004F4D3F" w14:paraId="3F7A4539" w14:textId="77777777" w:rsidTr="00FD27B4">
        <w:trPr>
          <w:cantSplit/>
          <w:trHeight w:val="20"/>
        </w:trPr>
        <w:tc>
          <w:tcPr>
            <w:tcW w:w="1505" w:type="pct"/>
            <w:vAlign w:val="center"/>
          </w:tcPr>
          <w:p w14:paraId="5817F93D" w14:textId="17B102AE" w:rsidR="00FD27B4" w:rsidRDefault="00493336"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ancer mortality</w:t>
            </w:r>
          </w:p>
        </w:tc>
        <w:tc>
          <w:tcPr>
            <w:tcW w:w="1795" w:type="pct"/>
          </w:tcPr>
          <w:p w14:paraId="2AC17D0B" w14:textId="7CC089D3" w:rsidR="00FD27B4" w:rsidRPr="004F4D3F" w:rsidRDefault="00FD27B4" w:rsidP="00FD27B4">
            <w:pPr>
              <w:rPr>
                <w:rFonts w:ascii="Arial" w:hAnsi="Arial" w:cs="Arial"/>
                <w:sz w:val="20"/>
                <w:szCs w:val="20"/>
                <w:lang w:eastAsia="ko-KR"/>
              </w:rPr>
            </w:pPr>
          </w:p>
        </w:tc>
        <w:tc>
          <w:tcPr>
            <w:tcW w:w="1700" w:type="pct"/>
          </w:tcPr>
          <w:p w14:paraId="5BE6C757" w14:textId="01746D56" w:rsidR="00FD27B4" w:rsidRPr="004F4D3F" w:rsidRDefault="00FD27B4" w:rsidP="00FD27B4">
            <w:pPr>
              <w:rPr>
                <w:rFonts w:ascii="Arial" w:hAnsi="Arial" w:cs="Arial"/>
                <w:sz w:val="20"/>
                <w:szCs w:val="20"/>
                <w:lang w:eastAsia="ko-KR"/>
              </w:rPr>
            </w:pPr>
          </w:p>
        </w:tc>
      </w:tr>
    </w:tbl>
    <w:p w14:paraId="52628034" w14:textId="0A5D5FB5" w:rsidR="00C25145" w:rsidRPr="003635BE" w:rsidRDefault="00C25145" w:rsidP="00C25145">
      <w:pPr>
        <w:rPr>
          <w:lang w:eastAsia="ko-KR"/>
        </w:rPr>
      </w:pPr>
      <w:r w:rsidRPr="00C25145">
        <w:rPr>
          <w:b/>
          <w:bCs/>
          <w:lang w:eastAsia="ko-KR"/>
        </w:rPr>
        <w:t>Table 2</w:t>
      </w:r>
      <w:r>
        <w:rPr>
          <w:lang w:eastAsia="ko-KR"/>
        </w:rPr>
        <w:t>. Outcomes of interest. Supporting references are cited for each outcome.</w:t>
      </w:r>
    </w:p>
    <w:p w14:paraId="2588465D" w14:textId="7FC8E600" w:rsidR="005B6A05" w:rsidRDefault="005B6A05" w:rsidP="00A201D8">
      <w:pPr>
        <w:rPr>
          <w:rFonts w:ascii="Calibri" w:hAnsi="Calibri" w:cs="Calibri"/>
          <w:lang w:eastAsia="ko-KR"/>
        </w:rPr>
      </w:pPr>
    </w:p>
    <w:p w14:paraId="0B4CF2D2" w14:textId="77777777" w:rsidR="001720F3" w:rsidRDefault="001720F3" w:rsidP="001720F3">
      <w:pPr>
        <w:rPr>
          <w:rFonts w:ascii="Calibri" w:hAnsi="Calibri" w:cs="Calibri"/>
          <w:lang w:eastAsia="ko-KR"/>
        </w:rPr>
      </w:pPr>
      <w:r>
        <w:rPr>
          <w:rFonts w:ascii="Calibri" w:hAnsi="Calibri" w:cs="Calibri" w:hint="eastAsia"/>
          <w:lang w:eastAsia="ko-KR"/>
        </w:rPr>
        <w:lastRenderedPageBreak/>
        <w:t>P</w:t>
      </w:r>
      <w:r>
        <w:rPr>
          <w:rFonts w:ascii="Calibri" w:hAnsi="Calibri" w:cs="Calibri"/>
          <w:lang w:eastAsia="ko-KR"/>
        </w:rPr>
        <w:t>rimary research question</w:t>
      </w:r>
    </w:p>
    <w:p w14:paraId="49DF0198" w14:textId="41E58C36" w:rsidR="001720F3" w:rsidRPr="00F15864" w:rsidRDefault="00276BE6" w:rsidP="00026504">
      <w:pPr>
        <w:pStyle w:val="ListParagraph"/>
        <w:numPr>
          <w:ilvl w:val="0"/>
          <w:numId w:val="15"/>
        </w:numPr>
        <w:rPr>
          <w:rFonts w:ascii="Calibri" w:hAnsi="Calibri" w:cs="Calibri"/>
          <w:lang w:eastAsia="ko-KR"/>
        </w:rPr>
      </w:pPr>
      <w:r w:rsidRPr="00F15864">
        <w:rPr>
          <w:rFonts w:ascii="Calibri" w:hAnsi="Calibri" w:cs="Calibri"/>
          <w:lang w:eastAsia="ko-KR"/>
        </w:rPr>
        <w:t xml:space="preserve">Is there any significant difference </w:t>
      </w:r>
      <w:r w:rsidR="00F15864" w:rsidRPr="00F15864">
        <w:rPr>
          <w:rFonts w:ascii="Calibri" w:hAnsi="Calibri" w:cs="Calibri"/>
          <w:lang w:eastAsia="ko-KR"/>
        </w:rPr>
        <w:t>in incidence of cancers except thyroid cancer between user</w:t>
      </w:r>
      <w:r w:rsidR="00F15864">
        <w:rPr>
          <w:rFonts w:ascii="Calibri" w:hAnsi="Calibri" w:cs="Calibri"/>
          <w:lang w:eastAsia="ko-KR"/>
        </w:rPr>
        <w:t>s of ranitidine</w:t>
      </w:r>
      <w:r w:rsidR="00F15864" w:rsidRPr="00F15864">
        <w:rPr>
          <w:rFonts w:ascii="Calibri" w:hAnsi="Calibri" w:cs="Calibri"/>
          <w:lang w:eastAsia="ko-KR"/>
        </w:rPr>
        <w:t xml:space="preserve"> and cimetidine? </w:t>
      </w:r>
    </w:p>
    <w:p w14:paraId="4E037830" w14:textId="76BEFE58" w:rsidR="00895396" w:rsidRDefault="00895396" w:rsidP="00A201D8">
      <w:pPr>
        <w:rPr>
          <w:rFonts w:ascii="Calibri" w:hAnsi="Calibri" w:cs="Calibri"/>
          <w:lang w:eastAsia="ko-KR"/>
        </w:rPr>
      </w:pPr>
    </w:p>
    <w:p w14:paraId="18307101" w14:textId="7CFFDDC5" w:rsidR="00895396" w:rsidRDefault="00895396" w:rsidP="00A201D8">
      <w:pPr>
        <w:rPr>
          <w:rFonts w:ascii="Calibri" w:hAnsi="Calibri" w:cs="Calibri"/>
          <w:lang w:eastAsia="ko-KR"/>
        </w:rPr>
      </w:pPr>
      <w:r>
        <w:rPr>
          <w:rFonts w:ascii="Calibri" w:hAnsi="Calibri" w:cs="Calibri" w:hint="eastAsia"/>
          <w:lang w:eastAsia="ko-KR"/>
        </w:rPr>
        <w:t>W</w:t>
      </w:r>
      <w:r>
        <w:rPr>
          <w:rFonts w:ascii="Calibri" w:hAnsi="Calibri" w:cs="Calibri"/>
          <w:lang w:eastAsia="ko-KR"/>
        </w:rPr>
        <w:t>e further consider the following subgroups of interest:</w:t>
      </w:r>
    </w:p>
    <w:p w14:paraId="7D99783C" w14:textId="6B61CF22" w:rsidR="000C1DE1" w:rsidRDefault="000C1DE1" w:rsidP="00026504">
      <w:pPr>
        <w:pStyle w:val="ListParagraph"/>
        <w:widowControl w:val="0"/>
        <w:numPr>
          <w:ilvl w:val="0"/>
          <w:numId w:val="16"/>
        </w:numPr>
        <w:pBdr>
          <w:top w:val="nil"/>
          <w:left w:val="nil"/>
          <w:bottom w:val="nil"/>
          <w:right w:val="nil"/>
          <w:between w:val="nil"/>
        </w:pBdr>
      </w:pPr>
      <w:r>
        <w:t>Female</w:t>
      </w:r>
    </w:p>
    <w:p w14:paraId="22543E4B" w14:textId="583A3857" w:rsidR="000C1DE1" w:rsidRDefault="000C1DE1" w:rsidP="00026504">
      <w:pPr>
        <w:pStyle w:val="ListParagraph"/>
        <w:widowControl w:val="0"/>
        <w:numPr>
          <w:ilvl w:val="0"/>
          <w:numId w:val="16"/>
        </w:numPr>
        <w:pBdr>
          <w:top w:val="nil"/>
          <w:left w:val="nil"/>
          <w:bottom w:val="nil"/>
          <w:right w:val="nil"/>
          <w:between w:val="nil"/>
        </w:pBdr>
      </w:pPr>
      <w:r>
        <w:rPr>
          <w:rFonts w:hint="eastAsia"/>
          <w:lang w:eastAsia="ko-KR"/>
        </w:rPr>
        <w:t>E</w:t>
      </w:r>
      <w:r>
        <w:rPr>
          <w:lang w:eastAsia="ko-KR"/>
        </w:rPr>
        <w:t>lderly (age &gt;=65)</w:t>
      </w:r>
    </w:p>
    <w:p w14:paraId="4C9045C9" w14:textId="17E70FB2" w:rsidR="000C1DE1" w:rsidRDefault="0025710B" w:rsidP="00026504">
      <w:pPr>
        <w:pStyle w:val="ListParagraph"/>
        <w:widowControl w:val="0"/>
        <w:numPr>
          <w:ilvl w:val="0"/>
          <w:numId w:val="16"/>
        </w:numPr>
        <w:pBdr>
          <w:top w:val="nil"/>
          <w:left w:val="nil"/>
          <w:bottom w:val="nil"/>
          <w:right w:val="nil"/>
          <w:between w:val="nil"/>
        </w:pBdr>
      </w:pPr>
      <w:r>
        <w:rPr>
          <w:lang w:eastAsia="ko-KR"/>
        </w:rPr>
        <w:t>Users with cumulative drug dose more than 365 units</w:t>
      </w:r>
    </w:p>
    <w:p w14:paraId="24A0790B" w14:textId="6E4A8CBE" w:rsidR="0025710B" w:rsidRDefault="0025710B" w:rsidP="00026504">
      <w:pPr>
        <w:pStyle w:val="ListParagraph"/>
        <w:widowControl w:val="0"/>
        <w:numPr>
          <w:ilvl w:val="0"/>
          <w:numId w:val="16"/>
        </w:numPr>
        <w:pBdr>
          <w:top w:val="nil"/>
          <w:left w:val="nil"/>
          <w:bottom w:val="nil"/>
          <w:right w:val="nil"/>
          <w:between w:val="nil"/>
        </w:pBdr>
      </w:pPr>
      <w:r>
        <w:rPr>
          <w:lang w:eastAsia="ko-KR"/>
        </w:rPr>
        <w:t xml:space="preserve">Users with cumulative drug dose more than </w:t>
      </w:r>
      <w:r w:rsidR="00F26ACD">
        <w:rPr>
          <w:lang w:eastAsia="ko-KR"/>
        </w:rPr>
        <w:t>730</w:t>
      </w:r>
      <w:r>
        <w:rPr>
          <w:lang w:eastAsia="ko-KR"/>
        </w:rPr>
        <w:t xml:space="preserve"> units</w:t>
      </w:r>
    </w:p>
    <w:p w14:paraId="02888D1D" w14:textId="1D648556" w:rsidR="0025710B" w:rsidRDefault="0025710B" w:rsidP="00026504">
      <w:pPr>
        <w:pStyle w:val="ListParagraph"/>
        <w:widowControl w:val="0"/>
        <w:numPr>
          <w:ilvl w:val="0"/>
          <w:numId w:val="16"/>
        </w:numPr>
        <w:pBdr>
          <w:top w:val="nil"/>
          <w:left w:val="nil"/>
          <w:bottom w:val="nil"/>
          <w:right w:val="nil"/>
          <w:between w:val="nil"/>
        </w:pBdr>
      </w:pPr>
      <w:r>
        <w:rPr>
          <w:lang w:eastAsia="ko-KR"/>
        </w:rPr>
        <w:t xml:space="preserve">Users with cumulative drug dose more than </w:t>
      </w:r>
      <w:r w:rsidR="00F26ACD">
        <w:rPr>
          <w:lang w:eastAsia="ko-KR"/>
        </w:rPr>
        <w:t>1095</w:t>
      </w:r>
      <w:r>
        <w:rPr>
          <w:lang w:eastAsia="ko-KR"/>
        </w:rPr>
        <w:t xml:space="preserve"> units</w:t>
      </w:r>
    </w:p>
    <w:p w14:paraId="3260FC48" w14:textId="77777777" w:rsidR="00895396" w:rsidRDefault="00895396" w:rsidP="00A201D8">
      <w:pPr>
        <w:rPr>
          <w:rFonts w:ascii="Calibri" w:hAnsi="Calibri" w:cs="Calibri"/>
          <w:lang w:eastAsia="ko-KR"/>
        </w:rPr>
      </w:pPr>
    </w:p>
    <w:p w14:paraId="5D4691BD" w14:textId="7626B3E8" w:rsidR="00D416F4" w:rsidRDefault="0008539C" w:rsidP="00A201D8">
      <w:pPr>
        <w:rPr>
          <w:rFonts w:ascii="Calibri" w:hAnsi="Calibri" w:cs="Calibri"/>
          <w:lang w:eastAsia="ko-KR"/>
        </w:rPr>
      </w:pPr>
      <w:r>
        <w:rPr>
          <w:rFonts w:ascii="Calibri" w:hAnsi="Calibri" w:cs="Calibri"/>
          <w:lang w:eastAsia="ko-KR"/>
        </w:rPr>
        <w:t>Secondary</w:t>
      </w:r>
      <w:r w:rsidR="00D416F4">
        <w:rPr>
          <w:rFonts w:ascii="Calibri" w:hAnsi="Calibri" w:cs="Calibri"/>
          <w:lang w:eastAsia="ko-KR"/>
        </w:rPr>
        <w:t xml:space="preserve"> research question</w:t>
      </w:r>
    </w:p>
    <w:p w14:paraId="1F3B255B" w14:textId="1F14F281" w:rsidR="00D416F4" w:rsidRDefault="00D416F4" w:rsidP="00026504">
      <w:pPr>
        <w:pStyle w:val="ListParagraph"/>
        <w:numPr>
          <w:ilvl w:val="0"/>
          <w:numId w:val="15"/>
        </w:numPr>
        <w:rPr>
          <w:rFonts w:ascii="Calibri" w:hAnsi="Calibri" w:cs="Calibri"/>
          <w:lang w:eastAsia="ko-KR"/>
        </w:rPr>
      </w:pPr>
      <w:r>
        <w:rPr>
          <w:rFonts w:ascii="Calibri" w:hAnsi="Calibri" w:cs="Calibri" w:hint="eastAsia"/>
          <w:lang w:eastAsia="ko-KR"/>
        </w:rPr>
        <w:t>F</w:t>
      </w:r>
      <w:r>
        <w:rPr>
          <w:rFonts w:ascii="Calibri" w:hAnsi="Calibri" w:cs="Calibri"/>
          <w:lang w:eastAsia="ko-KR"/>
        </w:rPr>
        <w:t>or each comparison between two H</w:t>
      </w:r>
      <w:r w:rsidRPr="00D416F4">
        <w:rPr>
          <w:rFonts w:ascii="Calibri" w:hAnsi="Calibri" w:cs="Calibri"/>
          <w:vertAlign w:val="subscript"/>
          <w:lang w:eastAsia="ko-KR"/>
        </w:rPr>
        <w:t>2</w:t>
      </w:r>
      <w:r>
        <w:rPr>
          <w:rFonts w:ascii="Calibri" w:hAnsi="Calibri" w:cs="Calibri"/>
          <w:lang w:eastAsia="ko-KR"/>
        </w:rPr>
        <w:t>RAs, for each of the outcomes of interest, what is the hazard ratio?</w:t>
      </w:r>
    </w:p>
    <w:p w14:paraId="7A96D72E" w14:textId="4B4F50A1" w:rsidR="007A5BC0" w:rsidRPr="00B05738" w:rsidRDefault="004F46BE" w:rsidP="00026504">
      <w:pPr>
        <w:pStyle w:val="ListParagraph"/>
        <w:numPr>
          <w:ilvl w:val="0"/>
          <w:numId w:val="15"/>
        </w:numPr>
        <w:rPr>
          <w:rFonts w:ascii="Calibri" w:hAnsi="Calibri" w:cs="Calibri"/>
          <w:lang w:eastAsia="ko-KR"/>
        </w:rPr>
      </w:pPr>
      <w:r>
        <w:rPr>
          <w:rFonts w:ascii="Calibri" w:hAnsi="Calibri" w:cs="Calibri" w:hint="eastAsia"/>
          <w:lang w:eastAsia="ko-KR"/>
        </w:rPr>
        <w:t>F</w:t>
      </w:r>
      <w:r>
        <w:rPr>
          <w:rFonts w:ascii="Calibri" w:hAnsi="Calibri" w:cs="Calibri"/>
          <w:lang w:eastAsia="ko-KR"/>
        </w:rPr>
        <w:t>or each comparison between two H</w:t>
      </w:r>
      <w:r w:rsidRPr="00D416F4">
        <w:rPr>
          <w:rFonts w:ascii="Calibri" w:hAnsi="Calibri" w:cs="Calibri"/>
          <w:vertAlign w:val="subscript"/>
          <w:lang w:eastAsia="ko-KR"/>
        </w:rPr>
        <w:t>2</w:t>
      </w:r>
      <w:r>
        <w:rPr>
          <w:rFonts w:ascii="Calibri" w:hAnsi="Calibri" w:cs="Calibri"/>
          <w:lang w:eastAsia="ko-KR"/>
        </w:rPr>
        <w:t xml:space="preserve">RAs, for each of the outcomes of interest, </w:t>
      </w:r>
      <w:r w:rsidR="00414125">
        <w:rPr>
          <w:rFonts w:ascii="Calibri" w:hAnsi="Calibri" w:cs="Calibri"/>
          <w:lang w:eastAsia="ko-KR"/>
        </w:rPr>
        <w:t xml:space="preserve">how does </w:t>
      </w:r>
      <w:r w:rsidR="007A5BC0">
        <w:rPr>
          <w:rFonts w:ascii="Calibri" w:hAnsi="Calibri" w:cs="Calibri"/>
          <w:lang w:eastAsia="ko-KR"/>
        </w:rPr>
        <w:t xml:space="preserve">the hazard ratio change within </w:t>
      </w:r>
      <w:r w:rsidR="00B05738">
        <w:rPr>
          <w:rFonts w:ascii="Calibri" w:hAnsi="Calibri" w:cs="Calibri"/>
          <w:lang w:eastAsia="ko-KR"/>
        </w:rPr>
        <w:t>5</w:t>
      </w:r>
      <w:r w:rsidR="007A5BC0">
        <w:rPr>
          <w:rFonts w:ascii="Calibri" w:hAnsi="Calibri" w:cs="Calibri"/>
          <w:lang w:eastAsia="ko-KR"/>
        </w:rPr>
        <w:t xml:space="preserve"> subgroups of interest?</w:t>
      </w:r>
    </w:p>
    <w:p w14:paraId="15BB5AFA" w14:textId="77777777" w:rsidR="001430B5" w:rsidRDefault="001430B5" w:rsidP="00A201D8">
      <w:pPr>
        <w:rPr>
          <w:rFonts w:ascii="Calibri" w:hAnsi="Calibri" w:cs="Calibri"/>
          <w:lang w:eastAsia="ko-KR"/>
        </w:rPr>
      </w:pPr>
    </w:p>
    <w:p w14:paraId="3341FDCD" w14:textId="13CE76B8" w:rsidR="0009249C" w:rsidRDefault="00F1355D" w:rsidP="0009249C">
      <w:pPr>
        <w:pStyle w:val="Heading2"/>
      </w:pPr>
      <w:bookmarkStart w:id="8" w:name="_Toc33704618"/>
      <w:r>
        <w:t>O</w:t>
      </w:r>
      <w:r w:rsidR="0009249C">
        <w:t>bjectives</w:t>
      </w:r>
      <w:bookmarkEnd w:id="8"/>
    </w:p>
    <w:p w14:paraId="7A1D2F84" w14:textId="0B7EE842" w:rsidR="00F1355D" w:rsidRDefault="00F1355D" w:rsidP="008D3D46">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objective</w:t>
      </w:r>
    </w:p>
    <w:p w14:paraId="1EA0E214" w14:textId="2DA266CE" w:rsidR="00F1355D" w:rsidRPr="00F1355D" w:rsidRDefault="00F1355D" w:rsidP="00026504">
      <w:pPr>
        <w:pStyle w:val="ListParagraph"/>
        <w:numPr>
          <w:ilvl w:val="0"/>
          <w:numId w:val="15"/>
        </w:numPr>
        <w:rPr>
          <w:rFonts w:ascii="Calibri" w:hAnsi="Calibri" w:cs="Calibri"/>
          <w:lang w:eastAsia="ko-KR"/>
        </w:rPr>
      </w:pPr>
      <w:r>
        <w:rPr>
          <w:rFonts w:ascii="Calibri" w:hAnsi="Calibri" w:cs="Calibri" w:hint="eastAsia"/>
          <w:lang w:eastAsia="ko-KR"/>
        </w:rPr>
        <w:t>G</w:t>
      </w:r>
      <w:r>
        <w:rPr>
          <w:rFonts w:ascii="Calibri" w:hAnsi="Calibri" w:cs="Calibri"/>
          <w:lang w:eastAsia="ko-KR"/>
        </w:rPr>
        <w:t xml:space="preserve">enerate evidence for comparative safety </w:t>
      </w:r>
      <w:r w:rsidR="008A6F9B">
        <w:rPr>
          <w:rFonts w:ascii="Calibri" w:hAnsi="Calibri" w:cs="Calibri"/>
          <w:lang w:eastAsia="ko-KR"/>
        </w:rPr>
        <w:t xml:space="preserve">of incident cancer for each pairwise comparison </w:t>
      </w:r>
    </w:p>
    <w:p w14:paraId="36491D20" w14:textId="600EAFC0" w:rsidR="00F1355D" w:rsidRDefault="00F1355D"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529C029C" w14:textId="2C77151D" w:rsidR="00F1355D" w:rsidRPr="008A6F9B" w:rsidRDefault="00F1355D" w:rsidP="00026504">
      <w:pPr>
        <w:pStyle w:val="ListParagraph"/>
        <w:numPr>
          <w:ilvl w:val="0"/>
          <w:numId w:val="15"/>
        </w:numPr>
        <w:rPr>
          <w:rFonts w:ascii="Calibri" w:hAnsi="Calibri" w:cs="Calibri"/>
          <w:lang w:eastAsia="ko-KR"/>
        </w:rPr>
      </w:pPr>
      <w:r>
        <w:rPr>
          <w:rFonts w:ascii="Calibri" w:hAnsi="Calibri" w:cs="Calibri" w:hint="eastAsia"/>
          <w:lang w:eastAsia="ko-KR"/>
        </w:rPr>
        <w:t>A</w:t>
      </w:r>
      <w:r>
        <w:rPr>
          <w:rFonts w:ascii="Calibri" w:hAnsi="Calibri" w:cs="Calibri"/>
          <w:lang w:eastAsia="ko-KR"/>
        </w:rPr>
        <w:t>ssess the bias inherent in each analysis by including negative control outcomes.</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9" w:name="_Toc33704619"/>
      <w:r>
        <w:t>Research me</w:t>
      </w:r>
      <w:r w:rsidR="00106CBC">
        <w:t>t</w:t>
      </w:r>
      <w:r>
        <w:t>hods</w:t>
      </w:r>
      <w:bookmarkEnd w:id="9"/>
    </w:p>
    <w:p w14:paraId="57891139" w14:textId="77777777" w:rsidR="00354C2C" w:rsidRDefault="00647841" w:rsidP="00647841">
      <w:pPr>
        <w:pStyle w:val="Heading2"/>
      </w:pPr>
      <w:bookmarkStart w:id="10" w:name="_Toc33704620"/>
      <w:r>
        <w:t xml:space="preserve">Study </w:t>
      </w:r>
      <w:r w:rsidR="00EF05FD">
        <w:t>D</w:t>
      </w:r>
      <w:r>
        <w:t>esign</w:t>
      </w:r>
      <w:bookmarkEnd w:id="10"/>
    </w:p>
    <w:p w14:paraId="4066A27B" w14:textId="77777777" w:rsidR="00FC47D9" w:rsidRPr="00FC47D9" w:rsidRDefault="00FC47D9" w:rsidP="00FC47D9">
      <w:pPr>
        <w:pStyle w:val="Heading3"/>
      </w:pPr>
      <w:bookmarkStart w:id="11" w:name="_Toc33704621"/>
      <w:r>
        <w:t>Overview</w:t>
      </w:r>
      <w:bookmarkEnd w:id="11"/>
    </w:p>
    <w:p w14:paraId="6786B262" w14:textId="43FF72A3" w:rsidR="00F86DF6" w:rsidRDefault="001D2E89" w:rsidP="00452100">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w:t>
      </w:r>
      <w:r w:rsidR="00396739">
        <w:lastRenderedPageBreak/>
        <w:t>occurrence of the outcomes of interest.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10509A5A" w:rsidR="00E25E4C" w:rsidRDefault="00E25E4C" w:rsidP="00E25E4C">
      <w:pPr>
        <w:pStyle w:val="Heading2"/>
        <w:rPr>
          <w:rFonts w:eastAsia="맑은 고딕"/>
          <w:lang w:eastAsia="ko-KR"/>
        </w:rPr>
      </w:pPr>
      <w:bookmarkStart w:id="12" w:name="_Toc33704622"/>
      <w:r>
        <w:rPr>
          <w:rFonts w:eastAsia="맑은 고딕" w:hint="eastAsia"/>
          <w:lang w:eastAsia="ko-KR"/>
        </w:rPr>
        <w:t>S</w:t>
      </w:r>
      <w:r>
        <w:rPr>
          <w:rFonts w:eastAsia="맑은 고딕"/>
          <w:lang w:eastAsia="ko-KR"/>
        </w:rPr>
        <w:t>tudy population</w:t>
      </w:r>
      <w:bookmarkEnd w:id="12"/>
    </w:p>
    <w:p w14:paraId="0D3BE8F6" w14:textId="77777777" w:rsidR="00421946" w:rsidRPr="00CD367C" w:rsidRDefault="00421946" w:rsidP="00421946">
      <w:r w:rsidRPr="00647E73">
        <w:t xml:space="preserve">In this study, we are interested in every pairwise comparison between any two treatments in table 1. Treatments will be compared </w:t>
      </w:r>
      <w:r>
        <w:t>among primary study population, but also among secondary study population without gastric ulcer</w:t>
      </w:r>
      <w:r w:rsidRPr="00647E73">
        <w:t xml:space="preserve">. </w:t>
      </w:r>
    </w:p>
    <w:p w14:paraId="32A29479" w14:textId="18A27220" w:rsidR="00FC47D9" w:rsidRDefault="0012676A" w:rsidP="00961DED">
      <w:pPr>
        <w:pStyle w:val="Heading3"/>
      </w:pPr>
      <w:bookmarkStart w:id="13" w:name="_Toc33704623"/>
      <w:r>
        <w:t>Primary s</w:t>
      </w:r>
      <w:r w:rsidR="00FA320A">
        <w:t xml:space="preserve">tudy </w:t>
      </w:r>
      <w:r w:rsidR="00300ED7">
        <w:t>population</w:t>
      </w:r>
      <w:bookmarkEnd w:id="13"/>
    </w:p>
    <w:p w14:paraId="51E3E3DB" w14:textId="7F18F914" w:rsidR="00C34318" w:rsidRDefault="00C34318" w:rsidP="00C34318">
      <w:r>
        <w:t xml:space="preserve">All subjects in the database will be included who meet the following criteria: (note: the index date is the </w:t>
      </w:r>
      <w:r w:rsidR="00602D7E">
        <w:t xml:space="preserve">start </w:t>
      </w:r>
      <w:r w:rsidR="003161AF">
        <w:t>of the treatment of H</w:t>
      </w:r>
      <w:r w:rsidR="003161AF" w:rsidRPr="00651123">
        <w:rPr>
          <w:vertAlign w:val="subscript"/>
        </w:rPr>
        <w:t>2</w:t>
      </w:r>
      <w:r w:rsidR="003161AF">
        <w:t>RAs</w:t>
      </w:r>
      <w:r>
        <w:t>)</w:t>
      </w:r>
    </w:p>
    <w:p w14:paraId="4E82E6BD" w14:textId="274CA94E" w:rsidR="000037CF" w:rsidRDefault="0012676A" w:rsidP="006D3346">
      <w:pPr>
        <w:pStyle w:val="ListParagraph"/>
        <w:numPr>
          <w:ilvl w:val="0"/>
          <w:numId w:val="4"/>
        </w:numPr>
      </w:pPr>
      <w:r>
        <w:rPr>
          <w:lang w:eastAsia="ko-KR"/>
        </w:rPr>
        <w:t>Exposure to one of the treatments of inte</w:t>
      </w:r>
      <w:r w:rsidR="00016FC5">
        <w:rPr>
          <w:lang w:eastAsia="ko-KR"/>
        </w:rPr>
        <w:t>rest</w:t>
      </w:r>
      <w:r w:rsidR="00001D33">
        <w:rPr>
          <w:lang w:eastAsia="ko-KR"/>
        </w:rPr>
        <w:t xml:space="preserve"> longer than 30 days</w:t>
      </w:r>
      <w:r w:rsidR="00E5091A">
        <w:rPr>
          <w:lang w:eastAsia="ko-KR"/>
        </w:rPr>
        <w:t xml:space="preserve"> with allowing gaps between the treatment</w:t>
      </w:r>
    </w:p>
    <w:p w14:paraId="711CCA57" w14:textId="009FA341" w:rsidR="00651123" w:rsidRDefault="00C34318" w:rsidP="00001D33">
      <w:pPr>
        <w:pStyle w:val="ListParagraph"/>
        <w:numPr>
          <w:ilvl w:val="0"/>
          <w:numId w:val="4"/>
        </w:numPr>
      </w:pPr>
      <w:r>
        <w:t xml:space="preserve">At least </w:t>
      </w:r>
      <w:r w:rsidR="00A65697">
        <w:t>365</w:t>
      </w:r>
      <w:r>
        <w:t xml:space="preserve"> days of observation time prior to the index date</w:t>
      </w:r>
    </w:p>
    <w:p w14:paraId="7963E4F1" w14:textId="5161BDCA" w:rsidR="00651123" w:rsidRDefault="00651123" w:rsidP="00651123">
      <w:pPr>
        <w:pStyle w:val="ListParagraph"/>
        <w:numPr>
          <w:ilvl w:val="0"/>
          <w:numId w:val="4"/>
        </w:numPr>
      </w:pPr>
      <w:r>
        <w:t>Without use of other H2RAs except the treatment of interest during a previous year</w:t>
      </w:r>
    </w:p>
    <w:p w14:paraId="2DBAD4BC" w14:textId="321E0783" w:rsidR="00AF4C20" w:rsidRDefault="00AF4C20" w:rsidP="00651123">
      <w:pPr>
        <w:pStyle w:val="ListParagraph"/>
        <w:numPr>
          <w:ilvl w:val="0"/>
          <w:numId w:val="4"/>
        </w:numPr>
      </w:pPr>
      <w:r>
        <w:rPr>
          <w:rFonts w:hint="eastAsia"/>
          <w:lang w:eastAsia="ko-KR"/>
        </w:rPr>
        <w:t>W</w:t>
      </w:r>
      <w:r>
        <w:rPr>
          <w:lang w:eastAsia="ko-KR"/>
        </w:rPr>
        <w:t xml:space="preserve">ithout use of sucralfate or bismuth </w:t>
      </w:r>
      <w:r w:rsidR="0089780A">
        <w:rPr>
          <w:lang w:eastAsia="ko-KR"/>
        </w:rPr>
        <w:t>from 30 days before to 30 days after the index date</w:t>
      </w:r>
    </w:p>
    <w:p w14:paraId="583BB442" w14:textId="790AE45C" w:rsidR="00230561" w:rsidRDefault="00001D33" w:rsidP="00230561">
      <w:pPr>
        <w:pStyle w:val="ListParagraph"/>
        <w:numPr>
          <w:ilvl w:val="0"/>
          <w:numId w:val="4"/>
        </w:numPr>
      </w:pPr>
      <w:r>
        <w:rPr>
          <w:lang w:eastAsia="ko-KR"/>
        </w:rPr>
        <w:t>No diagnosis of cancer preceding the index date</w:t>
      </w:r>
    </w:p>
    <w:p w14:paraId="3F36332A" w14:textId="4E6595D4" w:rsidR="00DC1BC0" w:rsidRDefault="00DC1BC0" w:rsidP="00DC1BC0">
      <w:r>
        <w:t xml:space="preserve">The </w:t>
      </w:r>
      <w:r w:rsidR="00416200">
        <w:t xml:space="preserve">end of </w:t>
      </w:r>
      <w:r>
        <w:t>on-treatment duration is defined as the end of the exposure of the drug of interest, allowing for 30-day gaps between consecutive prescriptions or start of H</w:t>
      </w:r>
      <w:r w:rsidRPr="001C6514">
        <w:rPr>
          <w:vertAlign w:val="subscript"/>
        </w:rPr>
        <w:t>2</w:t>
      </w:r>
      <w:r>
        <w:t>RAs other than the drug of interest.</w:t>
      </w:r>
    </w:p>
    <w:p w14:paraId="577F3045" w14:textId="3ACECDED" w:rsidR="0012676A" w:rsidRDefault="0012676A" w:rsidP="0012676A">
      <w:pPr>
        <w:pStyle w:val="Heading3"/>
      </w:pPr>
      <w:bookmarkStart w:id="14" w:name="_Toc33704624"/>
      <w:r>
        <w:t>Secondary study population</w:t>
      </w:r>
      <w:r w:rsidR="00ED17EC">
        <w:t xml:space="preserve"> for sensitivity analysis</w:t>
      </w:r>
      <w:bookmarkEnd w:id="14"/>
    </w:p>
    <w:p w14:paraId="456BAD1E" w14:textId="77777777" w:rsidR="0012676A" w:rsidRDefault="0012676A" w:rsidP="0012676A">
      <w:r>
        <w:t>All subjects in the database will be included who meet the following criteria: (note: the index date is the start of the treatment of H2RAs)</w:t>
      </w:r>
    </w:p>
    <w:p w14:paraId="2916484D" w14:textId="77777777" w:rsidR="00E5091A" w:rsidRDefault="00E5091A" w:rsidP="00E5091A">
      <w:pPr>
        <w:pStyle w:val="ListParagraph"/>
        <w:numPr>
          <w:ilvl w:val="0"/>
          <w:numId w:val="4"/>
        </w:numPr>
      </w:pPr>
      <w:r>
        <w:rPr>
          <w:lang w:eastAsia="ko-KR"/>
        </w:rPr>
        <w:t>Exposure to one of the treatments of interest longer than 30 days with allowing gaps between the treatment</w:t>
      </w:r>
    </w:p>
    <w:p w14:paraId="56E07149" w14:textId="77777777" w:rsidR="00E5091A" w:rsidRDefault="00E5091A" w:rsidP="00E5091A">
      <w:pPr>
        <w:pStyle w:val="ListParagraph"/>
        <w:numPr>
          <w:ilvl w:val="0"/>
          <w:numId w:val="4"/>
        </w:numPr>
      </w:pPr>
      <w:r>
        <w:t>At least 365 days of observation time prior to the index date</w:t>
      </w:r>
    </w:p>
    <w:p w14:paraId="7B66EA03" w14:textId="77777777" w:rsidR="00E5091A" w:rsidRDefault="00E5091A" w:rsidP="00E5091A">
      <w:pPr>
        <w:pStyle w:val="ListParagraph"/>
        <w:numPr>
          <w:ilvl w:val="0"/>
          <w:numId w:val="4"/>
        </w:numPr>
      </w:pPr>
      <w:r>
        <w:t>Without use of other H2RAs except the treatment of interest during a previous year</w:t>
      </w:r>
    </w:p>
    <w:p w14:paraId="362C75E4" w14:textId="639293EE" w:rsidR="00E5091A" w:rsidRDefault="00E5091A" w:rsidP="00E5091A">
      <w:pPr>
        <w:pStyle w:val="ListParagraph"/>
        <w:numPr>
          <w:ilvl w:val="0"/>
          <w:numId w:val="4"/>
        </w:numPr>
      </w:pPr>
      <w:r>
        <w:rPr>
          <w:rFonts w:hint="eastAsia"/>
          <w:lang w:eastAsia="ko-KR"/>
        </w:rPr>
        <w:t>W</w:t>
      </w:r>
      <w:r>
        <w:rPr>
          <w:lang w:eastAsia="ko-KR"/>
        </w:rPr>
        <w:t>ithout use of sucralfate or bismuth from 30 days before to 30 days after the index date</w:t>
      </w:r>
    </w:p>
    <w:p w14:paraId="0941ECF4" w14:textId="1D0CEA63" w:rsidR="001E2392" w:rsidRDefault="001E2392" w:rsidP="001E2392">
      <w:pPr>
        <w:pStyle w:val="ListParagraph"/>
        <w:numPr>
          <w:ilvl w:val="0"/>
          <w:numId w:val="4"/>
        </w:numPr>
      </w:pPr>
      <w:r>
        <w:rPr>
          <w:rFonts w:hint="eastAsia"/>
          <w:lang w:eastAsia="ko-KR"/>
        </w:rPr>
        <w:t>W</w:t>
      </w:r>
      <w:r>
        <w:rPr>
          <w:lang w:eastAsia="ko-KR"/>
        </w:rPr>
        <w:t xml:space="preserve">ithout diagnosis of gastric ulcer </w:t>
      </w:r>
      <w:r w:rsidR="000939C1">
        <w:rPr>
          <w:lang w:eastAsia="ko-KR"/>
        </w:rPr>
        <w:t>during a previous year</w:t>
      </w:r>
    </w:p>
    <w:p w14:paraId="62B38EF5" w14:textId="77777777" w:rsidR="00E5091A" w:rsidRDefault="00E5091A" w:rsidP="00E5091A">
      <w:pPr>
        <w:pStyle w:val="ListParagraph"/>
        <w:numPr>
          <w:ilvl w:val="0"/>
          <w:numId w:val="4"/>
        </w:numPr>
      </w:pPr>
      <w:r>
        <w:rPr>
          <w:lang w:eastAsia="ko-KR"/>
        </w:rPr>
        <w:t>No diagnosis of cancer preceding the index date</w:t>
      </w:r>
    </w:p>
    <w:p w14:paraId="04E8234A" w14:textId="77777777" w:rsidR="00230561" w:rsidRDefault="00230561" w:rsidP="00230561"/>
    <w:p w14:paraId="1556219C" w14:textId="495B6D3A" w:rsidR="000D46CF" w:rsidRDefault="003161AF" w:rsidP="00111C23">
      <w:pPr>
        <w:pStyle w:val="Heading3"/>
      </w:pPr>
      <w:bookmarkStart w:id="15" w:name="_Toc33704625"/>
      <w:r>
        <w:t>Subgroups</w:t>
      </w:r>
      <w:bookmarkEnd w:id="15"/>
    </w:p>
    <w:p w14:paraId="365D8F69" w14:textId="15C19E40" w:rsidR="000D46CF" w:rsidRDefault="003161AF" w:rsidP="000D46CF">
      <w:r>
        <w:t>Interaction effects will be estimates with the following subgroups:</w:t>
      </w:r>
    </w:p>
    <w:p w14:paraId="296DE3E2" w14:textId="77777777" w:rsidR="00741893" w:rsidRDefault="00741893" w:rsidP="00026504">
      <w:pPr>
        <w:pStyle w:val="ListParagraph"/>
        <w:widowControl w:val="0"/>
        <w:numPr>
          <w:ilvl w:val="0"/>
          <w:numId w:val="16"/>
        </w:numPr>
        <w:pBdr>
          <w:top w:val="nil"/>
          <w:left w:val="nil"/>
          <w:bottom w:val="nil"/>
          <w:right w:val="nil"/>
          <w:between w:val="nil"/>
        </w:pBdr>
      </w:pPr>
      <w:r>
        <w:t>Female</w:t>
      </w:r>
    </w:p>
    <w:p w14:paraId="77CC12B1" w14:textId="77777777" w:rsidR="00741893" w:rsidRDefault="00741893" w:rsidP="00026504">
      <w:pPr>
        <w:pStyle w:val="ListParagraph"/>
        <w:widowControl w:val="0"/>
        <w:numPr>
          <w:ilvl w:val="0"/>
          <w:numId w:val="16"/>
        </w:numPr>
        <w:pBdr>
          <w:top w:val="nil"/>
          <w:left w:val="nil"/>
          <w:bottom w:val="nil"/>
          <w:right w:val="nil"/>
          <w:between w:val="nil"/>
        </w:pBdr>
      </w:pPr>
      <w:r>
        <w:rPr>
          <w:rFonts w:hint="eastAsia"/>
          <w:lang w:eastAsia="ko-KR"/>
        </w:rPr>
        <w:t>E</w:t>
      </w:r>
      <w:r>
        <w:rPr>
          <w:lang w:eastAsia="ko-KR"/>
        </w:rPr>
        <w:t>lderly (age &gt;=65)</w:t>
      </w:r>
    </w:p>
    <w:p w14:paraId="6AF5F5FA" w14:textId="77777777" w:rsidR="00741893" w:rsidRDefault="00741893" w:rsidP="00026504">
      <w:pPr>
        <w:pStyle w:val="ListParagraph"/>
        <w:widowControl w:val="0"/>
        <w:numPr>
          <w:ilvl w:val="0"/>
          <w:numId w:val="16"/>
        </w:numPr>
        <w:pBdr>
          <w:top w:val="nil"/>
          <w:left w:val="nil"/>
          <w:bottom w:val="nil"/>
          <w:right w:val="nil"/>
          <w:between w:val="nil"/>
        </w:pBdr>
      </w:pPr>
      <w:r>
        <w:rPr>
          <w:lang w:eastAsia="ko-KR"/>
        </w:rPr>
        <w:t>Users with cumulative drug dose more than 365 units</w:t>
      </w:r>
    </w:p>
    <w:p w14:paraId="78EA6463" w14:textId="77777777" w:rsidR="00741893" w:rsidRDefault="00741893" w:rsidP="00026504">
      <w:pPr>
        <w:pStyle w:val="ListParagraph"/>
        <w:widowControl w:val="0"/>
        <w:numPr>
          <w:ilvl w:val="0"/>
          <w:numId w:val="16"/>
        </w:numPr>
        <w:pBdr>
          <w:top w:val="nil"/>
          <w:left w:val="nil"/>
          <w:bottom w:val="nil"/>
          <w:right w:val="nil"/>
          <w:between w:val="nil"/>
        </w:pBdr>
      </w:pPr>
      <w:r>
        <w:rPr>
          <w:lang w:eastAsia="ko-KR"/>
        </w:rPr>
        <w:lastRenderedPageBreak/>
        <w:t>Users with cumulative drug dose more than 730 units</w:t>
      </w:r>
    </w:p>
    <w:p w14:paraId="531A31CF" w14:textId="77777777" w:rsidR="00741893" w:rsidRDefault="00741893" w:rsidP="00026504">
      <w:pPr>
        <w:pStyle w:val="ListParagraph"/>
        <w:widowControl w:val="0"/>
        <w:numPr>
          <w:ilvl w:val="0"/>
          <w:numId w:val="16"/>
        </w:numPr>
        <w:pBdr>
          <w:top w:val="nil"/>
          <w:left w:val="nil"/>
          <w:bottom w:val="nil"/>
          <w:right w:val="nil"/>
          <w:between w:val="nil"/>
        </w:pBdr>
      </w:pPr>
      <w:r>
        <w:rPr>
          <w:lang w:eastAsia="ko-KR"/>
        </w:rPr>
        <w:t>Users with cumulative drug dose more than 1095 units</w:t>
      </w:r>
    </w:p>
    <w:p w14:paraId="4D96C075" w14:textId="19AE1B51" w:rsidR="00BE5778" w:rsidRDefault="00BE5778" w:rsidP="00BE5778"/>
    <w:p w14:paraId="00022DE6" w14:textId="77777777" w:rsidR="00DF0D96" w:rsidRPr="00F54617" w:rsidRDefault="00DF0D96" w:rsidP="00DF0D96">
      <w:pPr>
        <w:rPr>
          <w:b/>
        </w:rPr>
      </w:pPr>
      <w:r w:rsidRPr="00F54617">
        <w:rPr>
          <w:b/>
        </w:rPr>
        <w:t>Gender = female</w:t>
      </w:r>
    </w:p>
    <w:p w14:paraId="6EA77F62" w14:textId="77777777" w:rsidR="00DF0D96" w:rsidRDefault="00DF0D96" w:rsidP="00DF0D96">
      <w:pPr>
        <w:rPr>
          <w:highlight w:val="white"/>
        </w:rPr>
      </w:pPr>
      <w:r>
        <w:rPr>
          <w:highlight w:val="white"/>
        </w:rPr>
        <w:t xml:space="preserve">Defined as having gender = female (concept ID </w:t>
      </w:r>
      <w:r w:rsidRPr="00B83142">
        <w:t>8532</w:t>
      </w:r>
      <w:r>
        <w:t>)</w:t>
      </w:r>
      <w:r>
        <w:rPr>
          <w:highlight w:val="white"/>
        </w:rPr>
        <w:t>.</w:t>
      </w:r>
    </w:p>
    <w:p w14:paraId="7A40BB29" w14:textId="77777777" w:rsidR="00160C77" w:rsidRDefault="00160C77" w:rsidP="00160C77">
      <w:pPr>
        <w:rPr>
          <w:b/>
        </w:rPr>
      </w:pPr>
      <w:r>
        <w:rPr>
          <w:b/>
        </w:rPr>
        <w:t>E</w:t>
      </w:r>
      <w:r w:rsidRPr="00F54617">
        <w:rPr>
          <w:b/>
        </w:rPr>
        <w:t>lderly (age &gt;=65)</w:t>
      </w:r>
    </w:p>
    <w:p w14:paraId="20591692" w14:textId="77777777" w:rsidR="00160C77" w:rsidRPr="00F54617" w:rsidRDefault="00160C77" w:rsidP="00160C77">
      <w:r>
        <w:t>Defined as having index year – year of birth &gt;= 65.</w:t>
      </w:r>
    </w:p>
    <w:p w14:paraId="57ED3580" w14:textId="73221CEE" w:rsidR="00DF0D96" w:rsidRPr="00F54617" w:rsidRDefault="00DF0D96" w:rsidP="00DF0D96">
      <w:pPr>
        <w:rPr>
          <w:b/>
        </w:rPr>
      </w:pPr>
      <w:r w:rsidRPr="00DF0D96">
        <w:rPr>
          <w:b/>
        </w:rPr>
        <w:t>Users with cumulative drug dose more than 365 units</w:t>
      </w:r>
    </w:p>
    <w:p w14:paraId="422A6297" w14:textId="018BCBE0" w:rsidR="00DF0D96" w:rsidRDefault="00DF0D96" w:rsidP="00DF0D96">
      <w:pPr>
        <w:rPr>
          <w:highlight w:val="white"/>
        </w:rPr>
      </w:pPr>
      <w:r>
        <w:rPr>
          <w:highlight w:val="white"/>
        </w:rPr>
        <w:t xml:space="preserve">Defined as </w:t>
      </w:r>
      <w:r w:rsidR="003679A0">
        <w:rPr>
          <w:highlight w:val="white"/>
        </w:rPr>
        <w:t>cumulative quantity of the H</w:t>
      </w:r>
      <w:r w:rsidR="003679A0" w:rsidRPr="00473299">
        <w:rPr>
          <w:highlight w:val="white"/>
          <w:vertAlign w:val="subscript"/>
        </w:rPr>
        <w:t>2</w:t>
      </w:r>
      <w:r w:rsidR="003679A0">
        <w:rPr>
          <w:highlight w:val="white"/>
        </w:rPr>
        <w:t>RA</w:t>
      </w:r>
      <w:r w:rsidR="00473299">
        <w:rPr>
          <w:highlight w:val="white"/>
        </w:rPr>
        <w:t>s more than 365 during on-treatment period.</w:t>
      </w:r>
    </w:p>
    <w:p w14:paraId="26F35CB3" w14:textId="5F7A6C13" w:rsidR="00DF0D96" w:rsidRPr="00F54617" w:rsidRDefault="00DF0D96" w:rsidP="00DF0D96">
      <w:pPr>
        <w:rPr>
          <w:b/>
        </w:rPr>
      </w:pPr>
      <w:r w:rsidRPr="00DF0D96">
        <w:rPr>
          <w:b/>
        </w:rPr>
        <w:t xml:space="preserve">Users with cumulative drug dose more than </w:t>
      </w:r>
      <w:r>
        <w:rPr>
          <w:b/>
        </w:rPr>
        <w:t>730</w:t>
      </w:r>
      <w:r w:rsidRPr="00DF0D96">
        <w:rPr>
          <w:b/>
        </w:rPr>
        <w:t xml:space="preserve"> units</w:t>
      </w:r>
    </w:p>
    <w:p w14:paraId="4B698F78" w14:textId="6B18FD1B"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730 during on-treatment period.</w:t>
      </w:r>
    </w:p>
    <w:p w14:paraId="0BE2B1A3" w14:textId="403738A4" w:rsidR="00DF0D96" w:rsidRPr="00F54617" w:rsidRDefault="00DF0D96" w:rsidP="00DF0D96">
      <w:pPr>
        <w:rPr>
          <w:b/>
        </w:rPr>
      </w:pPr>
      <w:r w:rsidRPr="00DF0D96">
        <w:rPr>
          <w:b/>
        </w:rPr>
        <w:t xml:space="preserve">Users with cumulative drug dose more than </w:t>
      </w:r>
      <w:r>
        <w:rPr>
          <w:b/>
        </w:rPr>
        <w:t>1095</w:t>
      </w:r>
      <w:r w:rsidRPr="00DF0D96">
        <w:rPr>
          <w:b/>
        </w:rPr>
        <w:t xml:space="preserve"> units</w:t>
      </w:r>
    </w:p>
    <w:p w14:paraId="647ED528" w14:textId="38B2DF82"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1095 during on-treatment period.</w:t>
      </w:r>
    </w:p>
    <w:p w14:paraId="13063C4D" w14:textId="77777777" w:rsidR="00160C77" w:rsidRDefault="00160C77" w:rsidP="00BE5778"/>
    <w:p w14:paraId="3D203E54" w14:textId="2928D632" w:rsidR="002E7FF9" w:rsidRDefault="00A1388A" w:rsidP="00E25E4C">
      <w:pPr>
        <w:pStyle w:val="Heading2"/>
      </w:pPr>
      <w:bookmarkStart w:id="16" w:name="_Toc33704626"/>
      <w:r>
        <w:t>Outcomes</w:t>
      </w:r>
      <w:bookmarkEnd w:id="16"/>
    </w:p>
    <w:p w14:paraId="560CABA1" w14:textId="1A13C376" w:rsidR="0071318F" w:rsidRDefault="0071318F" w:rsidP="00DD5E31">
      <w:pPr>
        <w:pStyle w:val="Heading3"/>
      </w:pPr>
      <w:bookmarkStart w:id="17" w:name="_Toc33704627"/>
      <w:r>
        <w:t xml:space="preserve">Primary outcome: </w:t>
      </w:r>
      <w:r w:rsidR="00DD5E31">
        <w:t>Overall cancer without thyroid cancer</w:t>
      </w:r>
      <w:bookmarkEnd w:id="17"/>
    </w:p>
    <w:p w14:paraId="06360A9E" w14:textId="77777777" w:rsidR="00026504" w:rsidRDefault="00026504" w:rsidP="00026504">
      <w:r>
        <w:t xml:space="preserve">Index rule defining the index date:  </w:t>
      </w:r>
    </w:p>
    <w:p w14:paraId="56F98FD4" w14:textId="3F313E0C" w:rsidR="009552B9" w:rsidRPr="009552B9" w:rsidRDefault="00026504" w:rsidP="009552B9">
      <w:pPr>
        <w:pStyle w:val="ListParagraph"/>
        <w:numPr>
          <w:ilvl w:val="0"/>
          <w:numId w:val="1"/>
        </w:numPr>
        <w:spacing w:after="45" w:line="240" w:lineRule="auto"/>
        <w:rPr>
          <w:rFonts w:ascii="굴림" w:eastAsia="굴림" w:hAnsi="굴림" w:cs="굴림"/>
          <w:color w:val="000000"/>
          <w:sz w:val="21"/>
          <w:szCs w:val="21"/>
          <w:lang w:eastAsia="ko-KR"/>
        </w:rPr>
      </w:pPr>
      <w:r>
        <w:t xml:space="preserve">Occurrence of </w:t>
      </w:r>
      <w:r w:rsidR="009552B9">
        <w:t>malignant neoplasm except thyroid cancer for the first time in the person’s history</w:t>
      </w:r>
    </w:p>
    <w:p w14:paraId="56271007" w14:textId="0FE564B6" w:rsidR="009552B9" w:rsidRPr="009552B9" w:rsidRDefault="009552B9" w:rsidP="009552B9">
      <w:r>
        <w:t>Additional i</w:t>
      </w:r>
      <w:r w:rsidRPr="009552B9">
        <w:t xml:space="preserve">nclusion criteria: </w:t>
      </w:r>
    </w:p>
    <w:p w14:paraId="7D5B6120" w14:textId="77777777" w:rsidR="009552B9" w:rsidRDefault="009552B9" w:rsidP="009552B9">
      <w:pPr>
        <w:pStyle w:val="ListParagraph"/>
        <w:numPr>
          <w:ilvl w:val="0"/>
          <w:numId w:val="1"/>
        </w:numPr>
      </w:pPr>
      <w:r>
        <w:t>At least 365 days of observation time prior to the index date</w:t>
      </w:r>
    </w:p>
    <w:p w14:paraId="22A6935C" w14:textId="7ED66928"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Hospitalization for the malignant neoplasm except thyroid cancer as a primary diagnosis on or after the index date</w:t>
      </w:r>
    </w:p>
    <w:p w14:paraId="0A480040" w14:textId="77777777" w:rsidR="009552B9" w:rsidRDefault="009552B9" w:rsidP="009552B9"/>
    <w:p w14:paraId="56961DEE" w14:textId="6AD1B635" w:rsidR="00657016" w:rsidRPr="00DD4603" w:rsidRDefault="00657016" w:rsidP="00DD4603">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3A41CFB" w14:textId="0206F524" w:rsidR="00657016" w:rsidRPr="00657016" w:rsidRDefault="00657016" w:rsidP="00657016">
      <w:pPr>
        <w:shd w:val="clear" w:color="auto" w:fill="FFFFFF"/>
        <w:spacing w:after="0" w:line="240" w:lineRule="auto"/>
        <w:rPr>
          <w:rFonts w:ascii="Segoe UI" w:eastAsia="굴림" w:hAnsi="Segoe UI" w:cs="Segoe UI"/>
          <w:color w:val="333333"/>
          <w:sz w:val="18"/>
          <w:szCs w:val="18"/>
          <w:lang w:eastAsia="ko-KR"/>
        </w:rPr>
      </w:pPr>
      <w:r w:rsidRPr="00657016">
        <w:rPr>
          <w:rFonts w:ascii="Segoe UI" w:eastAsia="굴림" w:hAnsi="Segoe UI" w:cs="Segoe UI"/>
          <w:color w:val="333333"/>
          <w:sz w:val="18"/>
          <w:szCs w:val="18"/>
          <w:lang w:eastAsia="ko-KR"/>
        </w:rPr>
        <w:t>1. Malignant neoplasm except thyroid</w:t>
      </w:r>
      <w:r w:rsidR="009552B9">
        <w:rPr>
          <w:rFonts w:ascii="Segoe UI" w:eastAsia="굴림" w:hAnsi="Segoe UI" w:cs="Segoe UI"/>
          <w:color w:val="333333"/>
          <w:sz w:val="18"/>
          <w:szCs w:val="18"/>
          <w:lang w:eastAsia="ko-KR"/>
        </w:rPr>
        <w:t xml:space="preserve"> cancer</w:t>
      </w:r>
    </w:p>
    <w:p w14:paraId="7EB8FB35" w14:textId="097D97CF" w:rsidR="00657016" w:rsidRPr="00657016" w:rsidRDefault="00657016" w:rsidP="009552B9">
      <w:pPr>
        <w:shd w:val="clear" w:color="auto" w:fill="FFFFFF"/>
        <w:spacing w:after="75" w:line="240" w:lineRule="auto"/>
        <w:ind w:right="90"/>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657016" w14:paraId="13BE07DA" w14:textId="77777777" w:rsidTr="00026504">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98A1A17"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lastRenderedPageBreak/>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6217A551"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02E00C6"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E0786F"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2178FF43"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9E56503"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060FC5B"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Mapped</w:t>
            </w:r>
          </w:p>
        </w:tc>
      </w:tr>
      <w:tr w:rsidR="009552B9" w:rsidRPr="00657016" w14:paraId="039E88B4"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C3FF309"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3C5B8CF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1F3CB555"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7705352C"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DD5DB2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04494D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520E249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5269257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3EF1EA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4178976</w:t>
            </w:r>
          </w:p>
        </w:tc>
        <w:tc>
          <w:tcPr>
            <w:tcW w:w="2424" w:type="pct"/>
            <w:tcBorders>
              <w:top w:val="single" w:sz="6" w:space="0" w:color="DDDDDD"/>
            </w:tcBorders>
            <w:shd w:val="clear" w:color="auto" w:fill="FFFFFF"/>
            <w:tcMar>
              <w:top w:w="120" w:type="dxa"/>
              <w:left w:w="150" w:type="dxa"/>
              <w:bottom w:w="120" w:type="dxa"/>
              <w:right w:w="150" w:type="dxa"/>
            </w:tcMar>
            <w:hideMark/>
          </w:tcPr>
          <w:p w14:paraId="3778E961"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Malignant tumor of thyroid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49E04E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2FFE5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253E492C"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189DB79"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00B59D88"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60FCC0C5"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6CE8BB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4201622</w:t>
            </w:r>
          </w:p>
        </w:tc>
        <w:tc>
          <w:tcPr>
            <w:tcW w:w="2424" w:type="pct"/>
            <w:tcBorders>
              <w:top w:val="single" w:sz="6" w:space="0" w:color="DDDDDD"/>
            </w:tcBorders>
            <w:shd w:val="clear" w:color="auto" w:fill="F9F9F9"/>
            <w:tcMar>
              <w:top w:w="120" w:type="dxa"/>
              <w:left w:w="150" w:type="dxa"/>
              <w:bottom w:w="120" w:type="dxa"/>
              <w:right w:w="150" w:type="dxa"/>
            </w:tcMar>
            <w:hideMark/>
          </w:tcPr>
          <w:p w14:paraId="5CD2AFBD"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Metastasis from malignant tumor of thyroid</w:t>
            </w:r>
          </w:p>
        </w:tc>
        <w:tc>
          <w:tcPr>
            <w:tcW w:w="472" w:type="pct"/>
            <w:tcBorders>
              <w:top w:val="single" w:sz="6" w:space="0" w:color="DDDDDD"/>
            </w:tcBorders>
            <w:shd w:val="clear" w:color="auto" w:fill="F9F9F9"/>
            <w:tcMar>
              <w:top w:w="120" w:type="dxa"/>
              <w:left w:w="150" w:type="dxa"/>
              <w:bottom w:w="120" w:type="dxa"/>
              <w:right w:w="150" w:type="dxa"/>
            </w:tcMar>
            <w:hideMark/>
          </w:tcPr>
          <w:p w14:paraId="19ACD1B6"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5F5E3C0"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52EEBC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44191A5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21594D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5957BC0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B7C214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36717298</w:t>
            </w:r>
          </w:p>
        </w:tc>
        <w:tc>
          <w:tcPr>
            <w:tcW w:w="2424" w:type="pct"/>
            <w:tcBorders>
              <w:top w:val="single" w:sz="6" w:space="0" w:color="DDDDDD"/>
            </w:tcBorders>
            <w:shd w:val="clear" w:color="auto" w:fill="FFFFFF"/>
            <w:tcMar>
              <w:top w:w="120" w:type="dxa"/>
              <w:left w:w="150" w:type="dxa"/>
              <w:bottom w:w="120" w:type="dxa"/>
              <w:right w:w="150" w:type="dxa"/>
            </w:tcMar>
            <w:hideMark/>
          </w:tcPr>
          <w:p w14:paraId="44158738"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Secondary malignant neoplasm of lymph nodes of neck from thyroid</w:t>
            </w:r>
          </w:p>
        </w:tc>
        <w:tc>
          <w:tcPr>
            <w:tcW w:w="472" w:type="pct"/>
            <w:tcBorders>
              <w:top w:val="single" w:sz="6" w:space="0" w:color="DDDDDD"/>
            </w:tcBorders>
            <w:shd w:val="clear" w:color="auto" w:fill="FFFFFF"/>
            <w:tcMar>
              <w:top w:w="120" w:type="dxa"/>
              <w:left w:w="150" w:type="dxa"/>
              <w:bottom w:w="120" w:type="dxa"/>
              <w:right w:w="150" w:type="dxa"/>
            </w:tcMar>
            <w:hideMark/>
          </w:tcPr>
          <w:p w14:paraId="08F154CD"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4EEDB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01D2D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0901F0F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A855D4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bl>
    <w:p w14:paraId="57B51C52" w14:textId="77777777" w:rsidR="00B03610" w:rsidRPr="00D52BA9" w:rsidRDefault="00B03610" w:rsidP="0071318F">
      <w:pPr>
        <w:rPr>
          <w:lang w:eastAsia="ko-KR"/>
        </w:rPr>
      </w:pPr>
    </w:p>
    <w:p w14:paraId="272CB738" w14:textId="773BEF06" w:rsidR="00413AAC" w:rsidRPr="00DD5E31" w:rsidRDefault="00413AAC" w:rsidP="00413AAC">
      <w:pPr>
        <w:pStyle w:val="Heading3"/>
      </w:pPr>
      <w:bookmarkStart w:id="18" w:name="_Toc33704628"/>
      <w:r>
        <w:t>Secondary outcome: Overall cancer</w:t>
      </w:r>
      <w:bookmarkEnd w:id="18"/>
    </w:p>
    <w:p w14:paraId="52098514" w14:textId="77777777" w:rsidR="009552B9" w:rsidRDefault="009552B9" w:rsidP="009552B9">
      <w:r>
        <w:t xml:space="preserve">Index rule defining the index date:  </w:t>
      </w:r>
    </w:p>
    <w:p w14:paraId="524327B5" w14:textId="79191FB6"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Occurrence of malignant neoplasm for the first time in the person’s history</w:t>
      </w:r>
    </w:p>
    <w:p w14:paraId="7557239E" w14:textId="77777777" w:rsidR="009552B9" w:rsidRPr="009552B9" w:rsidRDefault="009552B9" w:rsidP="009552B9">
      <w:r>
        <w:t>Additional i</w:t>
      </w:r>
      <w:r w:rsidRPr="009552B9">
        <w:t xml:space="preserve">nclusion criteria: </w:t>
      </w:r>
    </w:p>
    <w:p w14:paraId="26E89757" w14:textId="77777777" w:rsidR="009552B9" w:rsidRDefault="009552B9" w:rsidP="009552B9">
      <w:pPr>
        <w:pStyle w:val="ListParagraph"/>
        <w:numPr>
          <w:ilvl w:val="0"/>
          <w:numId w:val="1"/>
        </w:numPr>
      </w:pPr>
      <w:r>
        <w:t>At least 365 days of observation time prior to the index date</w:t>
      </w:r>
    </w:p>
    <w:p w14:paraId="2AFE4E93" w14:textId="54FC8E77"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Hospitalization for the malignant neoplasm as a primary diagnosis on or after the index date</w:t>
      </w:r>
    </w:p>
    <w:p w14:paraId="77191DEE" w14:textId="77777777" w:rsidR="009552B9" w:rsidRDefault="009552B9" w:rsidP="00026504">
      <w:pPr>
        <w:shd w:val="clear" w:color="auto" w:fill="FFFFFF"/>
        <w:spacing w:after="45" w:line="240" w:lineRule="auto"/>
        <w:rPr>
          <w:rFonts w:ascii="Segoe UI" w:eastAsia="굴림" w:hAnsi="Segoe UI" w:cs="Segoe UI"/>
          <w:color w:val="000000"/>
          <w:sz w:val="21"/>
          <w:szCs w:val="21"/>
          <w:lang w:eastAsia="ko-KR"/>
        </w:rPr>
      </w:pPr>
    </w:p>
    <w:p w14:paraId="544FFBE4" w14:textId="6BBAC4B4"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1B7F4E0B" w14:textId="77777777" w:rsidR="00026504" w:rsidRPr="00026504" w:rsidRDefault="00026504" w:rsidP="00026504">
      <w:pPr>
        <w:spacing w:after="0" w:line="240" w:lineRule="auto"/>
        <w:rPr>
          <w:rFonts w:ascii="굴림" w:eastAsia="굴림" w:hAnsi="굴림" w:cs="굴림"/>
          <w:sz w:val="24"/>
          <w:szCs w:val="24"/>
          <w:lang w:eastAsia="ko-KR"/>
        </w:rPr>
      </w:pPr>
    </w:p>
    <w:p w14:paraId="7DE1CB44"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Malignant neoplasm</w:t>
      </w:r>
    </w:p>
    <w:p w14:paraId="62E61D63" w14:textId="1FEE1CCE"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4E630FED"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1024C10"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402CC74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0E58A8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0FFCBBC"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037C6B7"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76CEFEAB"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E0CDC0E"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Mapped</w:t>
            </w:r>
          </w:p>
        </w:tc>
      </w:tr>
      <w:tr w:rsidR="009552B9" w:rsidRPr="00026504" w14:paraId="6218AC2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966E74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0BC2F25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50D70CB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5102CB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3890269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0D25855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3781DB5"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bl>
    <w:p w14:paraId="5D97921C" w14:textId="77777777" w:rsidR="00026504" w:rsidRPr="008E7B78" w:rsidRDefault="00026504" w:rsidP="0071318F">
      <w:pPr>
        <w:rPr>
          <w:lang w:eastAsia="ko-KR"/>
        </w:rPr>
      </w:pPr>
    </w:p>
    <w:p w14:paraId="66CFE787" w14:textId="70E37C3E" w:rsidR="00911637" w:rsidRPr="00DD5E31" w:rsidRDefault="00911637" w:rsidP="00911637">
      <w:pPr>
        <w:pStyle w:val="Heading3"/>
      </w:pPr>
      <w:bookmarkStart w:id="19" w:name="_Toc33704629"/>
      <w:r>
        <w:t xml:space="preserve">Secondary outcome: </w:t>
      </w:r>
      <w:r w:rsidR="00E32C71" w:rsidRPr="00E32C71">
        <w:t>Lip, oral cavity and pharynx cancer</w:t>
      </w:r>
      <w:bookmarkEnd w:id="19"/>
    </w:p>
    <w:p w14:paraId="6FD98032" w14:textId="77777777" w:rsidR="009552B9" w:rsidRDefault="009552B9" w:rsidP="009552B9">
      <w:r>
        <w:t xml:space="preserve">Index rule defining the index date:  </w:t>
      </w:r>
    </w:p>
    <w:p w14:paraId="0617ED36" w14:textId="22E53BB0"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lastRenderedPageBreak/>
        <w:t>Occurrence of l</w:t>
      </w:r>
      <w:r w:rsidRPr="009552B9">
        <w:t>ip, oral cavity and pharynx cancer</w:t>
      </w:r>
      <w:r>
        <w:t xml:space="preserve"> for the first time in the person’s history</w:t>
      </w:r>
    </w:p>
    <w:p w14:paraId="5EF3EB96" w14:textId="77777777" w:rsidR="009552B9" w:rsidRPr="009552B9" w:rsidRDefault="009552B9" w:rsidP="009552B9">
      <w:r>
        <w:t>Additional i</w:t>
      </w:r>
      <w:r w:rsidRPr="009552B9">
        <w:t xml:space="preserve">nclusion criteria: </w:t>
      </w:r>
    </w:p>
    <w:p w14:paraId="4EA1B175" w14:textId="77777777" w:rsidR="009552B9" w:rsidRDefault="009552B9" w:rsidP="009552B9">
      <w:pPr>
        <w:pStyle w:val="ListParagraph"/>
        <w:numPr>
          <w:ilvl w:val="0"/>
          <w:numId w:val="1"/>
        </w:numPr>
      </w:pPr>
      <w:r>
        <w:t>At least 365 days of observation time prior to the index date</w:t>
      </w:r>
    </w:p>
    <w:p w14:paraId="2C21B8C9" w14:textId="77B13EB6"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Hospitalization for the l</w:t>
      </w:r>
      <w:r w:rsidRPr="009552B9">
        <w:t>ip, oral cavity and pharynx cancer</w:t>
      </w:r>
      <w:r>
        <w:t xml:space="preserve"> as a primary diagnosis on or after the index date</w:t>
      </w:r>
    </w:p>
    <w:p w14:paraId="7F4EDD4F" w14:textId="1972542C" w:rsidR="0071318F" w:rsidRPr="009552B9" w:rsidRDefault="0071318F" w:rsidP="0071318F">
      <w:pPr>
        <w:rPr>
          <w:lang w:eastAsia="ko-KR"/>
        </w:rPr>
      </w:pPr>
    </w:p>
    <w:p w14:paraId="7662DC28"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9A4EF14" w14:textId="77777777" w:rsidR="00026504" w:rsidRPr="00026504" w:rsidRDefault="00026504" w:rsidP="00026504">
      <w:pPr>
        <w:spacing w:after="0" w:line="240" w:lineRule="auto"/>
        <w:rPr>
          <w:rFonts w:ascii="굴림" w:eastAsia="굴림" w:hAnsi="굴림" w:cs="굴림"/>
          <w:sz w:val="24"/>
          <w:szCs w:val="24"/>
          <w:lang w:eastAsia="ko-KR"/>
        </w:rPr>
      </w:pPr>
    </w:p>
    <w:p w14:paraId="5774B88B" w14:textId="1386D3F0"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Lip, oral cavity and pharynx</w:t>
      </w:r>
      <w:r w:rsidR="009552B9">
        <w:rPr>
          <w:rFonts w:ascii="Segoe UI" w:eastAsia="굴림" w:hAnsi="Segoe UI" w:cs="Segoe UI"/>
          <w:color w:val="333333"/>
          <w:sz w:val="18"/>
          <w:szCs w:val="18"/>
          <w:lang w:eastAsia="ko-KR"/>
        </w:rPr>
        <w:t xml:space="preserve"> cancer</w:t>
      </w:r>
    </w:p>
    <w:p w14:paraId="144D46ED" w14:textId="65BFC041"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B9593D7"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3A6B1C9"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CFF54FE"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A6C808B"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8C406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28F2BC0"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498E1C0C"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6BD6D426"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Mapped</w:t>
            </w:r>
          </w:p>
        </w:tc>
      </w:tr>
      <w:tr w:rsidR="009552B9" w:rsidRPr="00026504" w14:paraId="19AFFC0A"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455777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22557</w:t>
            </w:r>
          </w:p>
        </w:tc>
        <w:tc>
          <w:tcPr>
            <w:tcW w:w="2424" w:type="pct"/>
            <w:tcBorders>
              <w:top w:val="single" w:sz="6" w:space="0" w:color="DDDDDD"/>
            </w:tcBorders>
            <w:shd w:val="clear" w:color="auto" w:fill="F9F9F9"/>
            <w:tcMar>
              <w:top w:w="120" w:type="dxa"/>
              <w:left w:w="150" w:type="dxa"/>
              <w:bottom w:w="120" w:type="dxa"/>
              <w:right w:w="150" w:type="dxa"/>
            </w:tcMar>
            <w:hideMark/>
          </w:tcPr>
          <w:p w14:paraId="7DD4302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tumor of submandibular gland</w:t>
            </w:r>
          </w:p>
        </w:tc>
        <w:tc>
          <w:tcPr>
            <w:tcW w:w="472" w:type="pct"/>
            <w:tcBorders>
              <w:top w:val="single" w:sz="6" w:space="0" w:color="DDDDDD"/>
            </w:tcBorders>
            <w:shd w:val="clear" w:color="auto" w:fill="F9F9F9"/>
            <w:tcMar>
              <w:top w:w="120" w:type="dxa"/>
              <w:left w:w="150" w:type="dxa"/>
              <w:bottom w:w="120" w:type="dxa"/>
              <w:right w:w="150" w:type="dxa"/>
            </w:tcMar>
            <w:hideMark/>
          </w:tcPr>
          <w:p w14:paraId="5048E7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7D5645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07776C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213D4C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3DD7C5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16D42C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0F64BD7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22839</w:t>
            </w:r>
          </w:p>
        </w:tc>
        <w:tc>
          <w:tcPr>
            <w:tcW w:w="2424" w:type="pct"/>
            <w:tcBorders>
              <w:top w:val="single" w:sz="6" w:space="0" w:color="DDDDDD"/>
            </w:tcBorders>
            <w:shd w:val="clear" w:color="auto" w:fill="FFFFFF"/>
            <w:tcMar>
              <w:top w:w="120" w:type="dxa"/>
              <w:left w:w="150" w:type="dxa"/>
              <w:bottom w:w="120" w:type="dxa"/>
              <w:right w:w="150" w:type="dxa"/>
            </w:tcMar>
            <w:hideMark/>
          </w:tcPr>
          <w:p w14:paraId="26C529B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Overlapping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74DD2C4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3F7F2A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3A26169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623D71B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A40C25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2B792C04"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67A8843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25189</w:t>
            </w:r>
          </w:p>
        </w:tc>
        <w:tc>
          <w:tcPr>
            <w:tcW w:w="2424" w:type="pct"/>
            <w:tcBorders>
              <w:top w:val="single" w:sz="6" w:space="0" w:color="DDDDDD"/>
            </w:tcBorders>
            <w:shd w:val="clear" w:color="auto" w:fill="F9F9F9"/>
            <w:tcMar>
              <w:top w:w="120" w:type="dxa"/>
              <w:left w:w="150" w:type="dxa"/>
              <w:bottom w:w="120" w:type="dxa"/>
              <w:right w:w="150" w:type="dxa"/>
            </w:tcMar>
            <w:hideMark/>
          </w:tcPr>
          <w:p w14:paraId="46E538B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tumor of oral cavity</w:t>
            </w:r>
          </w:p>
        </w:tc>
        <w:tc>
          <w:tcPr>
            <w:tcW w:w="472" w:type="pct"/>
            <w:tcBorders>
              <w:top w:val="single" w:sz="6" w:space="0" w:color="DDDDDD"/>
            </w:tcBorders>
            <w:shd w:val="clear" w:color="auto" w:fill="F9F9F9"/>
            <w:tcMar>
              <w:top w:w="120" w:type="dxa"/>
              <w:left w:w="150" w:type="dxa"/>
              <w:bottom w:w="120" w:type="dxa"/>
              <w:right w:w="150" w:type="dxa"/>
            </w:tcMar>
            <w:hideMark/>
          </w:tcPr>
          <w:p w14:paraId="62BD1B7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0BD4A34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788302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EAC612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618AB8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08A22EA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29A648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26052</w:t>
            </w:r>
          </w:p>
        </w:tc>
        <w:tc>
          <w:tcPr>
            <w:tcW w:w="2424" w:type="pct"/>
            <w:tcBorders>
              <w:top w:val="single" w:sz="6" w:space="0" w:color="DDDDDD"/>
            </w:tcBorders>
            <w:shd w:val="clear" w:color="auto" w:fill="FFFFFF"/>
            <w:tcMar>
              <w:top w:w="120" w:type="dxa"/>
              <w:left w:w="150" w:type="dxa"/>
              <w:bottom w:w="120" w:type="dxa"/>
              <w:right w:w="150" w:type="dxa"/>
            </w:tcMar>
            <w:hideMark/>
          </w:tcPr>
          <w:p w14:paraId="580E748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3D99BD8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4E07E2D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1F9732C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6846EE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19FC055"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928100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0E3C7B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28083</w:t>
            </w:r>
          </w:p>
        </w:tc>
        <w:tc>
          <w:tcPr>
            <w:tcW w:w="2424" w:type="pct"/>
            <w:tcBorders>
              <w:top w:val="single" w:sz="6" w:space="0" w:color="DDDDDD"/>
            </w:tcBorders>
            <w:shd w:val="clear" w:color="auto" w:fill="F9F9F9"/>
            <w:tcMar>
              <w:top w:w="120" w:type="dxa"/>
              <w:left w:w="150" w:type="dxa"/>
              <w:bottom w:w="120" w:type="dxa"/>
              <w:right w:w="150" w:type="dxa"/>
            </w:tcMar>
            <w:hideMark/>
          </w:tcPr>
          <w:p w14:paraId="4D712FD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pharynx</w:t>
            </w:r>
          </w:p>
        </w:tc>
        <w:tc>
          <w:tcPr>
            <w:tcW w:w="472" w:type="pct"/>
            <w:tcBorders>
              <w:top w:val="single" w:sz="6" w:space="0" w:color="DDDDDD"/>
            </w:tcBorders>
            <w:shd w:val="clear" w:color="auto" w:fill="F9F9F9"/>
            <w:tcMar>
              <w:top w:w="120" w:type="dxa"/>
              <w:left w:w="150" w:type="dxa"/>
              <w:bottom w:w="120" w:type="dxa"/>
              <w:right w:w="150" w:type="dxa"/>
            </w:tcMar>
            <w:hideMark/>
          </w:tcPr>
          <w:p w14:paraId="0A4510B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69F0C8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EAF8A6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F5D6D9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E41B0C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0AE34F0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0FC6DF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28356</w:t>
            </w:r>
          </w:p>
        </w:tc>
        <w:tc>
          <w:tcPr>
            <w:tcW w:w="2424" w:type="pct"/>
            <w:tcBorders>
              <w:top w:val="single" w:sz="6" w:space="0" w:color="DDDDDD"/>
            </w:tcBorders>
            <w:shd w:val="clear" w:color="auto" w:fill="FFFFFF"/>
            <w:tcMar>
              <w:top w:w="120" w:type="dxa"/>
              <w:left w:w="150" w:type="dxa"/>
              <w:bottom w:w="120" w:type="dxa"/>
              <w:right w:w="150" w:type="dxa"/>
            </w:tcMar>
            <w:hideMark/>
          </w:tcPr>
          <w:p w14:paraId="1F13226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Overlapping malignant neoplasm of major salivary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C1C81F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CB1EC4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0C2C8B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B9C168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E18723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6F87F50C"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D5C64E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31509</w:t>
            </w:r>
          </w:p>
        </w:tc>
        <w:tc>
          <w:tcPr>
            <w:tcW w:w="2424" w:type="pct"/>
            <w:tcBorders>
              <w:top w:val="single" w:sz="6" w:space="0" w:color="DDDDDD"/>
            </w:tcBorders>
            <w:shd w:val="clear" w:color="auto" w:fill="F9F9F9"/>
            <w:tcMar>
              <w:top w:w="120" w:type="dxa"/>
              <w:left w:w="150" w:type="dxa"/>
              <w:bottom w:w="120" w:type="dxa"/>
              <w:right w:w="150" w:type="dxa"/>
            </w:tcMar>
            <w:hideMark/>
          </w:tcPr>
          <w:p w14:paraId="6C97370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tonsil</w:t>
            </w:r>
          </w:p>
        </w:tc>
        <w:tc>
          <w:tcPr>
            <w:tcW w:w="472" w:type="pct"/>
            <w:tcBorders>
              <w:top w:val="single" w:sz="6" w:space="0" w:color="DDDDDD"/>
            </w:tcBorders>
            <w:shd w:val="clear" w:color="auto" w:fill="F9F9F9"/>
            <w:tcMar>
              <w:top w:w="120" w:type="dxa"/>
              <w:left w:w="150" w:type="dxa"/>
              <w:bottom w:w="120" w:type="dxa"/>
              <w:right w:w="150" w:type="dxa"/>
            </w:tcMar>
            <w:hideMark/>
          </w:tcPr>
          <w:p w14:paraId="0026C3D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A34B14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0282C3C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6D9D3AE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43E97DB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3250A998"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DD0AFF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lastRenderedPageBreak/>
              <w:t>132258</w:t>
            </w:r>
          </w:p>
        </w:tc>
        <w:tc>
          <w:tcPr>
            <w:tcW w:w="2424" w:type="pct"/>
            <w:tcBorders>
              <w:top w:val="single" w:sz="6" w:space="0" w:color="DDDDDD"/>
            </w:tcBorders>
            <w:shd w:val="clear" w:color="auto" w:fill="FFFFFF"/>
            <w:tcMar>
              <w:top w:w="120" w:type="dxa"/>
              <w:left w:w="150" w:type="dxa"/>
              <w:bottom w:w="120" w:type="dxa"/>
              <w:right w:w="150" w:type="dxa"/>
            </w:tcMar>
            <w:hideMark/>
          </w:tcPr>
          <w:p w14:paraId="59FB72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frontal sinus</w:t>
            </w:r>
          </w:p>
        </w:tc>
        <w:tc>
          <w:tcPr>
            <w:tcW w:w="472" w:type="pct"/>
            <w:tcBorders>
              <w:top w:val="single" w:sz="6" w:space="0" w:color="DDDDDD"/>
            </w:tcBorders>
            <w:shd w:val="clear" w:color="auto" w:fill="FFFFFF"/>
            <w:tcMar>
              <w:top w:w="120" w:type="dxa"/>
              <w:left w:w="150" w:type="dxa"/>
              <w:bottom w:w="120" w:type="dxa"/>
              <w:right w:w="150" w:type="dxa"/>
            </w:tcMar>
            <w:hideMark/>
          </w:tcPr>
          <w:p w14:paraId="1E53E02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12C9FF5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6A54C28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50B6C74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0F079E4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2DB3836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86F9D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132565</w:t>
            </w:r>
          </w:p>
        </w:tc>
        <w:tc>
          <w:tcPr>
            <w:tcW w:w="2424" w:type="pct"/>
            <w:tcBorders>
              <w:top w:val="single" w:sz="6" w:space="0" w:color="DDDDDD"/>
            </w:tcBorders>
            <w:shd w:val="clear" w:color="auto" w:fill="F9F9F9"/>
            <w:tcMar>
              <w:top w:w="120" w:type="dxa"/>
              <w:left w:w="150" w:type="dxa"/>
              <w:bottom w:w="120" w:type="dxa"/>
              <w:right w:w="150" w:type="dxa"/>
            </w:tcMar>
            <w:hideMark/>
          </w:tcPr>
          <w:p w14:paraId="642BB43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vermilion border of lower lip</w:t>
            </w:r>
          </w:p>
        </w:tc>
        <w:tc>
          <w:tcPr>
            <w:tcW w:w="472" w:type="pct"/>
            <w:tcBorders>
              <w:top w:val="single" w:sz="6" w:space="0" w:color="DDDDDD"/>
            </w:tcBorders>
            <w:shd w:val="clear" w:color="auto" w:fill="F9F9F9"/>
            <w:tcMar>
              <w:top w:w="120" w:type="dxa"/>
              <w:left w:w="150" w:type="dxa"/>
              <w:bottom w:w="120" w:type="dxa"/>
              <w:right w:w="150" w:type="dxa"/>
            </w:tcMar>
            <w:hideMark/>
          </w:tcPr>
          <w:p w14:paraId="7BACF57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355200D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5F728E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15E7DB0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AC9E06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EA70E1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AC3C25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132832</w:t>
            </w:r>
          </w:p>
        </w:tc>
        <w:tc>
          <w:tcPr>
            <w:tcW w:w="2424" w:type="pct"/>
            <w:tcBorders>
              <w:top w:val="single" w:sz="6" w:space="0" w:color="DDDDDD"/>
            </w:tcBorders>
            <w:shd w:val="clear" w:color="auto" w:fill="FFFFFF"/>
            <w:tcMar>
              <w:top w:w="120" w:type="dxa"/>
              <w:left w:w="150" w:type="dxa"/>
              <w:bottom w:w="120" w:type="dxa"/>
              <w:right w:w="150" w:type="dxa"/>
            </w:tcMar>
            <w:hideMark/>
          </w:tcPr>
          <w:p w14:paraId="2303032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inner aspect of lip</w:t>
            </w:r>
          </w:p>
        </w:tc>
        <w:tc>
          <w:tcPr>
            <w:tcW w:w="472" w:type="pct"/>
            <w:tcBorders>
              <w:top w:val="single" w:sz="6" w:space="0" w:color="DDDDDD"/>
            </w:tcBorders>
            <w:shd w:val="clear" w:color="auto" w:fill="FFFFFF"/>
            <w:tcMar>
              <w:top w:w="120" w:type="dxa"/>
              <w:left w:w="150" w:type="dxa"/>
              <w:bottom w:w="120" w:type="dxa"/>
              <w:right w:w="150" w:type="dxa"/>
            </w:tcMar>
            <w:hideMark/>
          </w:tcPr>
          <w:p w14:paraId="459CEBE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013A72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7CFF9A7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74D6B72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C3C416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bl>
    <w:p w14:paraId="27802CB8" w14:textId="77777777" w:rsidR="00026504" w:rsidRPr="008E7B78" w:rsidRDefault="00026504" w:rsidP="0071318F">
      <w:pPr>
        <w:rPr>
          <w:lang w:eastAsia="ko-KR"/>
        </w:rPr>
      </w:pPr>
    </w:p>
    <w:p w14:paraId="099CB2DF" w14:textId="092CF82A" w:rsidR="00911637" w:rsidRPr="00DD5E31" w:rsidRDefault="00911637" w:rsidP="00911637">
      <w:pPr>
        <w:pStyle w:val="Heading3"/>
      </w:pPr>
      <w:bookmarkStart w:id="20" w:name="_Toc33704630"/>
      <w:r>
        <w:t xml:space="preserve">Secondary outcome: </w:t>
      </w:r>
      <w:r w:rsidR="00FB272A" w:rsidRPr="00FB272A">
        <w:t>Esophagus cancer</w:t>
      </w:r>
      <w:bookmarkEnd w:id="20"/>
    </w:p>
    <w:p w14:paraId="77850868" w14:textId="77777777" w:rsidR="009552B9" w:rsidRDefault="009552B9" w:rsidP="009552B9">
      <w:r>
        <w:t xml:space="preserve">Index rule defining the index date:  </w:t>
      </w:r>
    </w:p>
    <w:p w14:paraId="45A06E8C" w14:textId="14680E12"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Occurrence of esophagus cancer for the first time in the person’s history</w:t>
      </w:r>
    </w:p>
    <w:p w14:paraId="36BDD8F0" w14:textId="77777777" w:rsidR="009552B9" w:rsidRPr="009552B9" w:rsidRDefault="009552B9" w:rsidP="009552B9">
      <w:r>
        <w:t>Additional i</w:t>
      </w:r>
      <w:r w:rsidRPr="009552B9">
        <w:t xml:space="preserve">nclusion criteria: </w:t>
      </w:r>
    </w:p>
    <w:p w14:paraId="2C382E21" w14:textId="77777777" w:rsidR="009552B9" w:rsidRDefault="009552B9" w:rsidP="009552B9">
      <w:pPr>
        <w:pStyle w:val="ListParagraph"/>
        <w:numPr>
          <w:ilvl w:val="0"/>
          <w:numId w:val="1"/>
        </w:numPr>
      </w:pPr>
      <w:r>
        <w:t>At least 365 days of observation time prior to the index date</w:t>
      </w:r>
    </w:p>
    <w:p w14:paraId="024E71A6" w14:textId="1F15B199"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Hospitalization for esophagus cancer as a primary diagnosis on or after the index date</w:t>
      </w:r>
    </w:p>
    <w:p w14:paraId="4C5A3854" w14:textId="7DC6C7AA" w:rsidR="0071318F" w:rsidRPr="009552B9" w:rsidRDefault="0071318F" w:rsidP="0071318F">
      <w:pPr>
        <w:rPr>
          <w:lang w:eastAsia="ko-KR"/>
        </w:rPr>
      </w:pPr>
    </w:p>
    <w:p w14:paraId="5563D6D1"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234EF75" w14:textId="77777777" w:rsidR="00026504" w:rsidRPr="00026504" w:rsidRDefault="00026504" w:rsidP="00026504">
      <w:pPr>
        <w:spacing w:after="0" w:line="240" w:lineRule="auto"/>
        <w:rPr>
          <w:rFonts w:ascii="굴림" w:eastAsia="굴림" w:hAnsi="굴림" w:cs="굴림"/>
          <w:sz w:val="24"/>
          <w:szCs w:val="24"/>
          <w:lang w:eastAsia="ko-KR"/>
        </w:rPr>
      </w:pPr>
    </w:p>
    <w:p w14:paraId="73D34C0B" w14:textId="77777777" w:rsidR="00026504" w:rsidRPr="00026504" w:rsidRDefault="00026504" w:rsidP="00026504">
      <w:pPr>
        <w:shd w:val="clear" w:color="auto" w:fill="FFFFFF"/>
        <w:spacing w:after="0" w:line="240" w:lineRule="auto"/>
        <w:rPr>
          <w:rFonts w:ascii="Calibri" w:eastAsia="굴림" w:hAnsi="Calibri" w:cs="Calibri"/>
          <w:color w:val="333333"/>
          <w:sz w:val="18"/>
          <w:szCs w:val="18"/>
          <w:lang w:eastAsia="ko-KR"/>
        </w:rPr>
      </w:pPr>
      <w:r w:rsidRPr="00026504">
        <w:rPr>
          <w:rFonts w:ascii="Calibri" w:eastAsia="굴림" w:hAnsi="Calibri" w:cs="Calibri"/>
          <w:color w:val="333333"/>
          <w:sz w:val="18"/>
          <w:szCs w:val="18"/>
          <w:lang w:eastAsia="ko-KR"/>
        </w:rPr>
        <w:t>1. Esophagus cancer</w:t>
      </w:r>
    </w:p>
    <w:p w14:paraId="3F107BA8" w14:textId="1E4AFAA6" w:rsidR="00026504" w:rsidRPr="00026504"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7C67CE71"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664A768"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0E7736A6"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782725"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28269B2"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501D8E6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18EDF7B7"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C44F494"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5109F14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3567CED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4181343</w:t>
            </w:r>
          </w:p>
        </w:tc>
        <w:tc>
          <w:tcPr>
            <w:tcW w:w="2424" w:type="pct"/>
            <w:tcBorders>
              <w:top w:val="single" w:sz="6" w:space="0" w:color="DDDDDD"/>
            </w:tcBorders>
            <w:shd w:val="clear" w:color="auto" w:fill="F9F9F9"/>
            <w:tcMar>
              <w:top w:w="120" w:type="dxa"/>
              <w:left w:w="150" w:type="dxa"/>
              <w:bottom w:w="120" w:type="dxa"/>
              <w:right w:w="150" w:type="dxa"/>
            </w:tcMar>
            <w:hideMark/>
          </w:tcPr>
          <w:p w14:paraId="6A770FC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esophagus</w:t>
            </w:r>
          </w:p>
        </w:tc>
        <w:tc>
          <w:tcPr>
            <w:tcW w:w="472" w:type="pct"/>
            <w:tcBorders>
              <w:top w:val="single" w:sz="6" w:space="0" w:color="DDDDDD"/>
            </w:tcBorders>
            <w:shd w:val="clear" w:color="auto" w:fill="F9F9F9"/>
            <w:tcMar>
              <w:top w:w="120" w:type="dxa"/>
              <w:left w:w="150" w:type="dxa"/>
              <w:bottom w:w="120" w:type="dxa"/>
              <w:right w:w="150" w:type="dxa"/>
            </w:tcMar>
            <w:hideMark/>
          </w:tcPr>
          <w:p w14:paraId="74A63BC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285061B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EC17F4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03C797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3B0BDC2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4DE6B9B8" w14:textId="276FB684" w:rsidR="00026504" w:rsidRPr="009552B9" w:rsidRDefault="00026504" w:rsidP="0071318F">
      <w:pPr>
        <w:rPr>
          <w:rFonts w:ascii="Calibri" w:hAnsi="Calibri" w:cs="Calibri"/>
          <w:lang w:eastAsia="ko-KR"/>
        </w:rPr>
      </w:pPr>
    </w:p>
    <w:p w14:paraId="71C4AC32" w14:textId="413DFD41" w:rsidR="00911637" w:rsidRPr="00DD5E31" w:rsidRDefault="00911637" w:rsidP="00911637">
      <w:pPr>
        <w:pStyle w:val="Heading3"/>
      </w:pPr>
      <w:bookmarkStart w:id="21" w:name="_Toc33704631"/>
      <w:r>
        <w:t xml:space="preserve">Secondary outcome: </w:t>
      </w:r>
      <w:r w:rsidR="001710BC" w:rsidRPr="001710BC">
        <w:t>Stomach cancer</w:t>
      </w:r>
      <w:bookmarkEnd w:id="21"/>
    </w:p>
    <w:p w14:paraId="5D349EAA" w14:textId="77777777" w:rsidR="009552B9" w:rsidRDefault="009552B9" w:rsidP="009552B9">
      <w:r>
        <w:t xml:space="preserve">Index rule defining the index date:  </w:t>
      </w:r>
    </w:p>
    <w:p w14:paraId="46B7C429" w14:textId="0779425D"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Occurrence of stomach cancer for the first time in the person’s history</w:t>
      </w:r>
    </w:p>
    <w:p w14:paraId="12ED4206" w14:textId="77777777" w:rsidR="009552B9" w:rsidRPr="009552B9" w:rsidRDefault="009552B9" w:rsidP="009552B9">
      <w:r>
        <w:t>Additional i</w:t>
      </w:r>
      <w:r w:rsidRPr="009552B9">
        <w:t xml:space="preserve">nclusion criteria: </w:t>
      </w:r>
    </w:p>
    <w:p w14:paraId="330A8D96" w14:textId="77777777" w:rsidR="009552B9" w:rsidRDefault="009552B9" w:rsidP="009552B9">
      <w:pPr>
        <w:pStyle w:val="ListParagraph"/>
        <w:numPr>
          <w:ilvl w:val="0"/>
          <w:numId w:val="1"/>
        </w:numPr>
      </w:pPr>
      <w:r>
        <w:lastRenderedPageBreak/>
        <w:t>At least 365 days of observation time prior to the index date</w:t>
      </w:r>
    </w:p>
    <w:p w14:paraId="36E6902E" w14:textId="0323FE30"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Hospitalization for stomach cancer as a primary diagnosis on or after the index date</w:t>
      </w:r>
    </w:p>
    <w:p w14:paraId="74733204" w14:textId="16DB393A" w:rsidR="00026504" w:rsidRPr="00026504" w:rsidRDefault="00026504" w:rsidP="00026504">
      <w:pPr>
        <w:spacing w:after="0" w:line="240" w:lineRule="auto"/>
        <w:rPr>
          <w:rFonts w:ascii="굴림" w:eastAsia="굴림" w:hAnsi="굴림" w:cs="굴림"/>
          <w:sz w:val="24"/>
          <w:szCs w:val="24"/>
          <w:lang w:eastAsia="ko-KR"/>
        </w:rPr>
      </w:pPr>
    </w:p>
    <w:p w14:paraId="0252B653"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3A292CCC" w14:textId="77777777" w:rsidR="00026504" w:rsidRPr="00026504" w:rsidRDefault="00026504" w:rsidP="00026504">
      <w:pPr>
        <w:spacing w:after="0" w:line="240" w:lineRule="auto"/>
        <w:rPr>
          <w:rFonts w:ascii="굴림" w:eastAsia="굴림" w:hAnsi="굴림" w:cs="굴림"/>
          <w:sz w:val="24"/>
          <w:szCs w:val="24"/>
          <w:lang w:eastAsia="ko-KR"/>
        </w:rPr>
      </w:pPr>
    </w:p>
    <w:p w14:paraId="58A8731D"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Stomach Cancer</w:t>
      </w:r>
    </w:p>
    <w:p w14:paraId="4687ABAC" w14:textId="732F2BFA"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53229A5F"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DD1C5F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3A5795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2BDC5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3AFB244"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4656C64D"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0A024B85"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1517F51A"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60E4F7F2"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18903A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443387</w:t>
            </w:r>
          </w:p>
        </w:tc>
        <w:tc>
          <w:tcPr>
            <w:tcW w:w="2424" w:type="pct"/>
            <w:tcBorders>
              <w:top w:val="single" w:sz="6" w:space="0" w:color="DDDDDD"/>
            </w:tcBorders>
            <w:shd w:val="clear" w:color="auto" w:fill="F9F9F9"/>
            <w:tcMar>
              <w:top w:w="120" w:type="dxa"/>
              <w:left w:w="150" w:type="dxa"/>
              <w:bottom w:w="120" w:type="dxa"/>
              <w:right w:w="150" w:type="dxa"/>
            </w:tcMar>
            <w:hideMark/>
          </w:tcPr>
          <w:p w14:paraId="305D1E8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stomach</w:t>
            </w:r>
          </w:p>
        </w:tc>
        <w:tc>
          <w:tcPr>
            <w:tcW w:w="472" w:type="pct"/>
            <w:tcBorders>
              <w:top w:val="single" w:sz="6" w:space="0" w:color="DDDDDD"/>
            </w:tcBorders>
            <w:shd w:val="clear" w:color="auto" w:fill="F9F9F9"/>
            <w:tcMar>
              <w:top w:w="120" w:type="dxa"/>
              <w:left w:w="150" w:type="dxa"/>
              <w:bottom w:w="120" w:type="dxa"/>
              <w:right w:w="150" w:type="dxa"/>
            </w:tcMar>
            <w:hideMark/>
          </w:tcPr>
          <w:p w14:paraId="7F687E7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6C9D87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881BFF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4AE612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0D25A7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50569A64"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B08D6A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46271647</w:t>
            </w:r>
          </w:p>
        </w:tc>
        <w:tc>
          <w:tcPr>
            <w:tcW w:w="2424" w:type="pct"/>
            <w:tcBorders>
              <w:top w:val="single" w:sz="6" w:space="0" w:color="DDDDDD"/>
            </w:tcBorders>
            <w:shd w:val="clear" w:color="auto" w:fill="FFFFFF"/>
            <w:tcMar>
              <w:top w:w="120" w:type="dxa"/>
              <w:left w:w="150" w:type="dxa"/>
              <w:bottom w:w="120" w:type="dxa"/>
              <w:right w:w="150" w:type="dxa"/>
            </w:tcMar>
            <w:hideMark/>
          </w:tcPr>
          <w:p w14:paraId="2D1FB96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carcinoid tumor of stomach</w:t>
            </w:r>
          </w:p>
        </w:tc>
        <w:tc>
          <w:tcPr>
            <w:tcW w:w="472" w:type="pct"/>
            <w:tcBorders>
              <w:top w:val="single" w:sz="6" w:space="0" w:color="DDDDDD"/>
            </w:tcBorders>
            <w:shd w:val="clear" w:color="auto" w:fill="FFFFFF"/>
            <w:tcMar>
              <w:top w:w="120" w:type="dxa"/>
              <w:left w:w="150" w:type="dxa"/>
              <w:bottom w:w="120" w:type="dxa"/>
              <w:right w:w="150" w:type="dxa"/>
            </w:tcMar>
            <w:hideMark/>
          </w:tcPr>
          <w:p w14:paraId="3518A47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0D6A79B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CB5CE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3CB90A4D"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21CCFEC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3F767BD0" w14:textId="77777777" w:rsidR="00026504" w:rsidRDefault="00026504" w:rsidP="0071318F">
      <w:pPr>
        <w:rPr>
          <w:lang w:eastAsia="ko-KR"/>
        </w:rPr>
      </w:pPr>
    </w:p>
    <w:p w14:paraId="304FEF85" w14:textId="15CBF4CB" w:rsidR="00911637" w:rsidRPr="00DD5E31" w:rsidRDefault="00911637" w:rsidP="00911637">
      <w:pPr>
        <w:pStyle w:val="Heading3"/>
      </w:pPr>
      <w:bookmarkStart w:id="22" w:name="_Toc33704632"/>
      <w:r>
        <w:t xml:space="preserve">Secondary outcome: </w:t>
      </w:r>
      <w:r w:rsidR="007B5B53" w:rsidRPr="007B5B53">
        <w:t>Colon and rectum cancer</w:t>
      </w:r>
      <w:bookmarkEnd w:id="22"/>
    </w:p>
    <w:p w14:paraId="60369470" w14:textId="77777777" w:rsidR="009552B9" w:rsidRDefault="009552B9" w:rsidP="009552B9">
      <w:r>
        <w:t xml:space="preserve">Index rule defining the index date:  </w:t>
      </w:r>
    </w:p>
    <w:p w14:paraId="28E973CA" w14:textId="3C1C0454" w:rsidR="009552B9" w:rsidRPr="009552B9"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Occurrence of colon cancer for the first time in the person’s history</w:t>
      </w:r>
    </w:p>
    <w:p w14:paraId="1F0BE3D4" w14:textId="77777777" w:rsidR="009552B9" w:rsidRPr="009552B9" w:rsidRDefault="009552B9" w:rsidP="009552B9">
      <w:r>
        <w:t>Additional i</w:t>
      </w:r>
      <w:r w:rsidRPr="009552B9">
        <w:t xml:space="preserve">nclusion criteria: </w:t>
      </w:r>
    </w:p>
    <w:p w14:paraId="262FEE85" w14:textId="77777777" w:rsidR="009552B9" w:rsidRDefault="009552B9" w:rsidP="009552B9">
      <w:pPr>
        <w:pStyle w:val="ListParagraph"/>
        <w:numPr>
          <w:ilvl w:val="0"/>
          <w:numId w:val="1"/>
        </w:numPr>
      </w:pPr>
      <w:r>
        <w:t>At least 365 days of observation time prior to the index date</w:t>
      </w:r>
    </w:p>
    <w:p w14:paraId="17DE2821" w14:textId="1A5FE7B9" w:rsidR="009552B9" w:rsidRPr="00DD4603" w:rsidRDefault="009552B9" w:rsidP="009552B9">
      <w:pPr>
        <w:pStyle w:val="ListParagraph"/>
        <w:numPr>
          <w:ilvl w:val="0"/>
          <w:numId w:val="1"/>
        </w:numPr>
        <w:spacing w:after="45" w:line="240" w:lineRule="auto"/>
        <w:rPr>
          <w:rFonts w:ascii="굴림" w:eastAsia="굴림" w:hAnsi="굴림" w:cs="굴림"/>
          <w:color w:val="000000"/>
          <w:sz w:val="21"/>
          <w:szCs w:val="21"/>
          <w:lang w:eastAsia="ko-KR"/>
        </w:rPr>
      </w:pPr>
      <w:r>
        <w:t>Hospitalization for colon cancer as a primary diagnosis on or after the index date</w:t>
      </w:r>
    </w:p>
    <w:p w14:paraId="6C495548" w14:textId="77777777" w:rsidR="00DD4603" w:rsidRPr="009552B9" w:rsidRDefault="00DD4603" w:rsidP="00DD4603">
      <w:pPr>
        <w:pStyle w:val="ListParagraph"/>
        <w:spacing w:after="45" w:line="240" w:lineRule="auto"/>
        <w:rPr>
          <w:rFonts w:ascii="굴림" w:eastAsia="굴림" w:hAnsi="굴림" w:cs="굴림"/>
          <w:color w:val="000000"/>
          <w:sz w:val="21"/>
          <w:szCs w:val="21"/>
          <w:lang w:eastAsia="ko-KR"/>
        </w:rPr>
      </w:pPr>
    </w:p>
    <w:p w14:paraId="66C2F2E1"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5FEC7D73" w14:textId="77777777" w:rsidR="00026504" w:rsidRPr="00026504" w:rsidRDefault="00026504" w:rsidP="00026504">
      <w:pPr>
        <w:spacing w:after="0" w:line="240" w:lineRule="auto"/>
        <w:rPr>
          <w:rFonts w:ascii="굴림" w:eastAsia="굴림" w:hAnsi="굴림" w:cs="굴림"/>
          <w:sz w:val="24"/>
          <w:szCs w:val="24"/>
          <w:lang w:eastAsia="ko-KR"/>
        </w:rPr>
      </w:pPr>
    </w:p>
    <w:p w14:paraId="0E958B35"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Colon and rectum cancer</w:t>
      </w:r>
    </w:p>
    <w:p w14:paraId="13C71A90" w14:textId="19DED9B8"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5E84B6A"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852C6C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7A9F95A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73E1D8F"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500DFC7"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D958D31"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D56579C"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46BC81A"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34BC648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A1DD4D"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443390</w:t>
            </w:r>
          </w:p>
        </w:tc>
        <w:tc>
          <w:tcPr>
            <w:tcW w:w="2424" w:type="pct"/>
            <w:tcBorders>
              <w:top w:val="single" w:sz="6" w:space="0" w:color="DDDDDD"/>
            </w:tcBorders>
            <w:shd w:val="clear" w:color="auto" w:fill="F9F9F9"/>
            <w:tcMar>
              <w:top w:w="120" w:type="dxa"/>
              <w:left w:w="150" w:type="dxa"/>
              <w:bottom w:w="120" w:type="dxa"/>
              <w:right w:w="150" w:type="dxa"/>
            </w:tcMar>
            <w:hideMark/>
          </w:tcPr>
          <w:p w14:paraId="6BB3AADC"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rectum</w:t>
            </w:r>
          </w:p>
        </w:tc>
        <w:tc>
          <w:tcPr>
            <w:tcW w:w="472" w:type="pct"/>
            <w:tcBorders>
              <w:top w:val="single" w:sz="6" w:space="0" w:color="DDDDDD"/>
            </w:tcBorders>
            <w:shd w:val="clear" w:color="auto" w:fill="F9F9F9"/>
            <w:tcMar>
              <w:top w:w="120" w:type="dxa"/>
              <w:left w:w="150" w:type="dxa"/>
              <w:bottom w:w="120" w:type="dxa"/>
              <w:right w:w="150" w:type="dxa"/>
            </w:tcMar>
            <w:hideMark/>
          </w:tcPr>
          <w:p w14:paraId="66AEBC9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860B0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961F66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2E3634E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098E5F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4DFCA875"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3A69FA8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443391</w:t>
            </w:r>
          </w:p>
        </w:tc>
        <w:tc>
          <w:tcPr>
            <w:tcW w:w="2424" w:type="pct"/>
            <w:tcBorders>
              <w:top w:val="single" w:sz="6" w:space="0" w:color="DDDDDD"/>
            </w:tcBorders>
            <w:shd w:val="clear" w:color="auto" w:fill="FFFFFF"/>
            <w:tcMar>
              <w:top w:w="120" w:type="dxa"/>
              <w:left w:w="150" w:type="dxa"/>
              <w:bottom w:w="120" w:type="dxa"/>
              <w:right w:w="150" w:type="dxa"/>
            </w:tcMar>
            <w:hideMark/>
          </w:tcPr>
          <w:p w14:paraId="0EBD7C5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cecum</w:t>
            </w:r>
          </w:p>
        </w:tc>
        <w:tc>
          <w:tcPr>
            <w:tcW w:w="472" w:type="pct"/>
            <w:tcBorders>
              <w:top w:val="single" w:sz="6" w:space="0" w:color="DDDDDD"/>
            </w:tcBorders>
            <w:shd w:val="clear" w:color="auto" w:fill="FFFFFF"/>
            <w:tcMar>
              <w:top w:w="120" w:type="dxa"/>
              <w:left w:w="150" w:type="dxa"/>
              <w:bottom w:w="120" w:type="dxa"/>
              <w:right w:w="150" w:type="dxa"/>
            </w:tcMar>
            <w:hideMark/>
          </w:tcPr>
          <w:p w14:paraId="1658DBC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9F3E23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C39528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4E20185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053129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101A6D0F"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0D7718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4180790</w:t>
            </w:r>
          </w:p>
        </w:tc>
        <w:tc>
          <w:tcPr>
            <w:tcW w:w="2424" w:type="pct"/>
            <w:tcBorders>
              <w:top w:val="single" w:sz="6" w:space="0" w:color="DDDDDD"/>
            </w:tcBorders>
            <w:shd w:val="clear" w:color="auto" w:fill="F9F9F9"/>
            <w:tcMar>
              <w:top w:w="120" w:type="dxa"/>
              <w:left w:w="150" w:type="dxa"/>
              <w:bottom w:w="120" w:type="dxa"/>
              <w:right w:w="150" w:type="dxa"/>
            </w:tcMar>
            <w:hideMark/>
          </w:tcPr>
          <w:p w14:paraId="142B773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colon</w:t>
            </w:r>
          </w:p>
        </w:tc>
        <w:tc>
          <w:tcPr>
            <w:tcW w:w="472" w:type="pct"/>
            <w:tcBorders>
              <w:top w:val="single" w:sz="6" w:space="0" w:color="DDDDDD"/>
            </w:tcBorders>
            <w:shd w:val="clear" w:color="auto" w:fill="F9F9F9"/>
            <w:tcMar>
              <w:top w:w="120" w:type="dxa"/>
              <w:left w:w="150" w:type="dxa"/>
              <w:bottom w:w="120" w:type="dxa"/>
              <w:right w:w="150" w:type="dxa"/>
            </w:tcMar>
            <w:hideMark/>
          </w:tcPr>
          <w:p w14:paraId="6289B99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A2E28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BD91FB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3A3BFE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C05A86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3E0116D2"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0D692A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40481907</w:t>
            </w:r>
          </w:p>
        </w:tc>
        <w:tc>
          <w:tcPr>
            <w:tcW w:w="2424" w:type="pct"/>
            <w:tcBorders>
              <w:top w:val="single" w:sz="6" w:space="0" w:color="DDDDDD"/>
            </w:tcBorders>
            <w:shd w:val="clear" w:color="auto" w:fill="FFFFFF"/>
            <w:tcMar>
              <w:top w:w="120" w:type="dxa"/>
              <w:left w:w="150" w:type="dxa"/>
              <w:bottom w:w="120" w:type="dxa"/>
              <w:right w:w="150" w:type="dxa"/>
            </w:tcMar>
            <w:hideMark/>
          </w:tcPr>
          <w:p w14:paraId="22C5892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Carcinoid tumor</w:t>
            </w:r>
          </w:p>
        </w:tc>
        <w:tc>
          <w:tcPr>
            <w:tcW w:w="472" w:type="pct"/>
            <w:tcBorders>
              <w:top w:val="single" w:sz="6" w:space="0" w:color="DDDDDD"/>
            </w:tcBorders>
            <w:shd w:val="clear" w:color="auto" w:fill="FFFFFF"/>
            <w:tcMar>
              <w:top w:w="120" w:type="dxa"/>
              <w:left w:w="150" w:type="dxa"/>
              <w:bottom w:w="120" w:type="dxa"/>
              <w:right w:w="150" w:type="dxa"/>
            </w:tcMar>
            <w:hideMark/>
          </w:tcPr>
          <w:p w14:paraId="0F2A9D1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70DA517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02749D6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4EC7111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5E6B02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6A309DD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AD54EC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lastRenderedPageBreak/>
              <w:t>44501937</w:t>
            </w:r>
          </w:p>
        </w:tc>
        <w:tc>
          <w:tcPr>
            <w:tcW w:w="2424" w:type="pct"/>
            <w:tcBorders>
              <w:top w:val="single" w:sz="6" w:space="0" w:color="DDDDDD"/>
            </w:tcBorders>
            <w:shd w:val="clear" w:color="auto" w:fill="F9F9F9"/>
            <w:tcMar>
              <w:top w:w="120" w:type="dxa"/>
              <w:left w:w="150" w:type="dxa"/>
              <w:bottom w:w="120" w:type="dxa"/>
              <w:right w:w="150" w:type="dxa"/>
            </w:tcMar>
            <w:hideMark/>
          </w:tcPr>
          <w:p w14:paraId="743C15FC"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Goblet cell carcinoid of Ascending colon</w:t>
            </w:r>
          </w:p>
        </w:tc>
        <w:tc>
          <w:tcPr>
            <w:tcW w:w="472" w:type="pct"/>
            <w:tcBorders>
              <w:top w:val="single" w:sz="6" w:space="0" w:color="DDDDDD"/>
            </w:tcBorders>
            <w:shd w:val="clear" w:color="auto" w:fill="F9F9F9"/>
            <w:tcMar>
              <w:top w:w="120" w:type="dxa"/>
              <w:left w:w="150" w:type="dxa"/>
              <w:bottom w:w="120" w:type="dxa"/>
              <w:right w:w="150" w:type="dxa"/>
            </w:tcMar>
            <w:hideMark/>
          </w:tcPr>
          <w:p w14:paraId="402461C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4EC6F0A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ICDO3</w:t>
            </w:r>
          </w:p>
        </w:tc>
        <w:tc>
          <w:tcPr>
            <w:tcW w:w="359" w:type="pct"/>
            <w:tcBorders>
              <w:top w:val="single" w:sz="6" w:space="0" w:color="DDDDDD"/>
            </w:tcBorders>
            <w:shd w:val="clear" w:color="auto" w:fill="F9F9F9"/>
            <w:tcMar>
              <w:top w:w="120" w:type="dxa"/>
              <w:left w:w="150" w:type="dxa"/>
              <w:bottom w:w="120" w:type="dxa"/>
              <w:right w:w="150" w:type="dxa"/>
            </w:tcMar>
            <w:hideMark/>
          </w:tcPr>
          <w:p w14:paraId="410BBBD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7A331520"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4BE78E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6D0EF0BB"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6251BB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44502103</w:t>
            </w:r>
          </w:p>
        </w:tc>
        <w:tc>
          <w:tcPr>
            <w:tcW w:w="2424" w:type="pct"/>
            <w:tcBorders>
              <w:top w:val="single" w:sz="6" w:space="0" w:color="DDDDDD"/>
            </w:tcBorders>
            <w:shd w:val="clear" w:color="auto" w:fill="FFFFFF"/>
            <w:tcMar>
              <w:top w:w="120" w:type="dxa"/>
              <w:left w:w="150" w:type="dxa"/>
              <w:bottom w:w="120" w:type="dxa"/>
              <w:right w:w="150" w:type="dxa"/>
            </w:tcMar>
            <w:hideMark/>
          </w:tcPr>
          <w:p w14:paraId="38A56C63"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Carcinoid tumor of Colon</w:t>
            </w:r>
          </w:p>
        </w:tc>
        <w:tc>
          <w:tcPr>
            <w:tcW w:w="472" w:type="pct"/>
            <w:tcBorders>
              <w:top w:val="single" w:sz="6" w:space="0" w:color="DDDDDD"/>
            </w:tcBorders>
            <w:shd w:val="clear" w:color="auto" w:fill="FFFFFF"/>
            <w:tcMar>
              <w:top w:w="120" w:type="dxa"/>
              <w:left w:w="150" w:type="dxa"/>
              <w:bottom w:w="120" w:type="dxa"/>
              <w:right w:w="150" w:type="dxa"/>
            </w:tcMar>
            <w:hideMark/>
          </w:tcPr>
          <w:p w14:paraId="3D3BE62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DFA793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ICDO3</w:t>
            </w:r>
          </w:p>
        </w:tc>
        <w:tc>
          <w:tcPr>
            <w:tcW w:w="359" w:type="pct"/>
            <w:tcBorders>
              <w:top w:val="single" w:sz="6" w:space="0" w:color="DDDDDD"/>
            </w:tcBorders>
            <w:shd w:val="clear" w:color="auto" w:fill="FFFFFF"/>
            <w:tcMar>
              <w:top w:w="120" w:type="dxa"/>
              <w:left w:w="150" w:type="dxa"/>
              <w:bottom w:w="120" w:type="dxa"/>
              <w:right w:w="150" w:type="dxa"/>
            </w:tcMar>
            <w:hideMark/>
          </w:tcPr>
          <w:p w14:paraId="4D08C1D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400476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9C09B33"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42154FDB" w14:textId="77777777" w:rsidR="00026504" w:rsidRDefault="00026504" w:rsidP="0071318F">
      <w:pPr>
        <w:rPr>
          <w:lang w:eastAsia="ko-KR"/>
        </w:rPr>
      </w:pPr>
    </w:p>
    <w:p w14:paraId="5370E61C" w14:textId="017B90DA" w:rsidR="00911637" w:rsidRPr="00DD5E31" w:rsidRDefault="00911637" w:rsidP="00911637">
      <w:pPr>
        <w:pStyle w:val="Heading3"/>
      </w:pPr>
      <w:bookmarkStart w:id="23" w:name="_Toc33704633"/>
      <w:r>
        <w:t xml:space="preserve">Secondary outcome: </w:t>
      </w:r>
      <w:r w:rsidR="00FA0CB7" w:rsidRPr="00FA0CB7">
        <w:t>Liver cancer</w:t>
      </w:r>
      <w:bookmarkEnd w:id="23"/>
    </w:p>
    <w:p w14:paraId="0416953D" w14:textId="77777777" w:rsidR="00DD4603" w:rsidRDefault="00DD4603" w:rsidP="00DD4603">
      <w:r>
        <w:t xml:space="preserve">Index rule defining the index date:  </w:t>
      </w:r>
    </w:p>
    <w:p w14:paraId="7167F14A" w14:textId="03A03DC1"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liver cancer for the first time in the person’s history</w:t>
      </w:r>
    </w:p>
    <w:p w14:paraId="3BA0A390" w14:textId="77777777" w:rsidR="00DD4603" w:rsidRPr="009552B9" w:rsidRDefault="00DD4603" w:rsidP="00DD4603">
      <w:r>
        <w:t>Additional i</w:t>
      </w:r>
      <w:r w:rsidRPr="009552B9">
        <w:t xml:space="preserve">nclusion criteria: </w:t>
      </w:r>
    </w:p>
    <w:p w14:paraId="1CAF9292" w14:textId="77777777" w:rsidR="00DD4603" w:rsidRDefault="00DD4603" w:rsidP="00DD4603">
      <w:pPr>
        <w:pStyle w:val="ListParagraph"/>
        <w:numPr>
          <w:ilvl w:val="0"/>
          <w:numId w:val="1"/>
        </w:numPr>
      </w:pPr>
      <w:r>
        <w:t>At least 365 days of observation time prior to the index date</w:t>
      </w:r>
    </w:p>
    <w:p w14:paraId="1696BAEA" w14:textId="54282383"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liver cancer as a primary diagnosis on or after the index date</w:t>
      </w:r>
    </w:p>
    <w:p w14:paraId="332BBB06" w14:textId="3A55A1FF" w:rsidR="0071318F" w:rsidRPr="00DD4603" w:rsidRDefault="0071318F" w:rsidP="0071318F">
      <w:pPr>
        <w:rPr>
          <w:rFonts w:ascii="Calibri" w:hAnsi="Calibri" w:cs="Calibri"/>
          <w:lang w:eastAsia="ko-KR"/>
        </w:rPr>
      </w:pPr>
    </w:p>
    <w:p w14:paraId="027A317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4C8F3F6" w14:textId="77777777" w:rsidR="00026504" w:rsidRPr="00DD4603" w:rsidRDefault="00026504" w:rsidP="00026504">
      <w:pPr>
        <w:spacing w:after="0" w:line="240" w:lineRule="auto"/>
        <w:rPr>
          <w:rFonts w:ascii="Calibri" w:eastAsia="굴림" w:hAnsi="Calibri" w:cs="Calibri"/>
          <w:sz w:val="24"/>
          <w:szCs w:val="24"/>
          <w:lang w:eastAsia="ko-KR"/>
        </w:rPr>
      </w:pPr>
    </w:p>
    <w:p w14:paraId="4C43D84A"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Liver Cancer</w:t>
      </w:r>
    </w:p>
    <w:p w14:paraId="1E5D0838" w14:textId="5F4274A0"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D06C779"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2111B2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154C1DC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41E6CE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45849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BFC22B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CCB77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A7737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370820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81F3B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198700</w:t>
            </w:r>
          </w:p>
        </w:tc>
        <w:tc>
          <w:tcPr>
            <w:tcW w:w="2438" w:type="pct"/>
            <w:tcBorders>
              <w:top w:val="single" w:sz="6" w:space="0" w:color="DDDDDD"/>
            </w:tcBorders>
            <w:shd w:val="clear" w:color="auto" w:fill="F9F9F9"/>
            <w:tcMar>
              <w:top w:w="120" w:type="dxa"/>
              <w:left w:w="150" w:type="dxa"/>
              <w:bottom w:w="120" w:type="dxa"/>
              <w:right w:w="150" w:type="dxa"/>
            </w:tcMar>
            <w:hideMark/>
          </w:tcPr>
          <w:p w14:paraId="014824A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liver</w:t>
            </w:r>
          </w:p>
        </w:tc>
        <w:tc>
          <w:tcPr>
            <w:tcW w:w="474" w:type="pct"/>
            <w:tcBorders>
              <w:top w:val="single" w:sz="6" w:space="0" w:color="DDDDDD"/>
            </w:tcBorders>
            <w:shd w:val="clear" w:color="auto" w:fill="F9F9F9"/>
            <w:tcMar>
              <w:top w:w="120" w:type="dxa"/>
              <w:left w:w="150" w:type="dxa"/>
              <w:bottom w:w="120" w:type="dxa"/>
              <w:right w:w="150" w:type="dxa"/>
            </w:tcMar>
            <w:hideMark/>
          </w:tcPr>
          <w:p w14:paraId="47B35B0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6B73FF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F1E66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C5BF3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EA264F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8949D5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DCA7D9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4246127</w:t>
            </w:r>
          </w:p>
        </w:tc>
        <w:tc>
          <w:tcPr>
            <w:tcW w:w="2438" w:type="pct"/>
            <w:tcBorders>
              <w:top w:val="single" w:sz="6" w:space="0" w:color="DDDDDD"/>
            </w:tcBorders>
            <w:shd w:val="clear" w:color="auto" w:fill="FFFFFF"/>
            <w:tcMar>
              <w:top w:w="120" w:type="dxa"/>
              <w:left w:w="150" w:type="dxa"/>
              <w:bottom w:w="120" w:type="dxa"/>
              <w:right w:w="150" w:type="dxa"/>
            </w:tcMar>
            <w:hideMark/>
          </w:tcPr>
          <w:p w14:paraId="6C40B5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liver</w:t>
            </w:r>
          </w:p>
        </w:tc>
        <w:tc>
          <w:tcPr>
            <w:tcW w:w="474" w:type="pct"/>
            <w:tcBorders>
              <w:top w:val="single" w:sz="6" w:space="0" w:color="DDDDDD"/>
            </w:tcBorders>
            <w:shd w:val="clear" w:color="auto" w:fill="FFFFFF"/>
            <w:tcMar>
              <w:top w:w="120" w:type="dxa"/>
              <w:left w:w="150" w:type="dxa"/>
              <w:bottom w:w="120" w:type="dxa"/>
              <w:right w:w="150" w:type="dxa"/>
            </w:tcMar>
            <w:hideMark/>
          </w:tcPr>
          <w:p w14:paraId="0989E49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A142EB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435191A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2B4D85B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80F935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2E2989CA" w14:textId="77777777" w:rsidR="00026504" w:rsidRPr="00DD4603" w:rsidRDefault="00026504" w:rsidP="0071318F">
      <w:pPr>
        <w:rPr>
          <w:rFonts w:ascii="Calibri" w:hAnsi="Calibri" w:cs="Calibri"/>
          <w:lang w:eastAsia="ko-KR"/>
        </w:rPr>
      </w:pPr>
    </w:p>
    <w:p w14:paraId="53497739" w14:textId="3C145E2F" w:rsidR="0073030A" w:rsidRPr="00DD5E31" w:rsidRDefault="0073030A" w:rsidP="0073030A">
      <w:pPr>
        <w:pStyle w:val="Heading3"/>
      </w:pPr>
      <w:bookmarkStart w:id="24" w:name="_Toc33704634"/>
      <w:r>
        <w:t>Secondary outcome: Pancreas</w:t>
      </w:r>
      <w:r w:rsidRPr="00FA0CB7">
        <w:t xml:space="preserve"> cancer</w:t>
      </w:r>
      <w:bookmarkEnd w:id="24"/>
    </w:p>
    <w:p w14:paraId="318F5623" w14:textId="77777777" w:rsidR="00DD4603" w:rsidRDefault="00DD4603" w:rsidP="00DD4603">
      <w:r>
        <w:t xml:space="preserve">Index rule defining the index date:  </w:t>
      </w:r>
    </w:p>
    <w:p w14:paraId="62E8495D" w14:textId="77777777"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liver cancer for the first time in the person’s history</w:t>
      </w:r>
    </w:p>
    <w:p w14:paraId="04536E06" w14:textId="77777777" w:rsidR="00DD4603" w:rsidRPr="009552B9" w:rsidRDefault="00DD4603" w:rsidP="00DD4603">
      <w:r>
        <w:t>Additional i</w:t>
      </w:r>
      <w:r w:rsidRPr="009552B9">
        <w:t xml:space="preserve">nclusion criteria: </w:t>
      </w:r>
    </w:p>
    <w:p w14:paraId="0FB08B9D" w14:textId="77777777" w:rsidR="00DD4603" w:rsidRDefault="00DD4603" w:rsidP="00DD4603">
      <w:pPr>
        <w:pStyle w:val="ListParagraph"/>
        <w:numPr>
          <w:ilvl w:val="0"/>
          <w:numId w:val="1"/>
        </w:numPr>
      </w:pPr>
      <w:r>
        <w:t>At least 365 days of observation time prior to the index date</w:t>
      </w:r>
    </w:p>
    <w:p w14:paraId="02E8B8B1" w14:textId="77777777"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liver cancer as a primary diagnosis on or after the index date</w:t>
      </w:r>
    </w:p>
    <w:p w14:paraId="2A3A5EF0" w14:textId="77777777" w:rsidR="00DD4603" w:rsidRDefault="00DD4603" w:rsidP="00026504">
      <w:pPr>
        <w:shd w:val="clear" w:color="auto" w:fill="FFFFFF"/>
        <w:spacing w:after="45" w:line="240" w:lineRule="auto"/>
        <w:rPr>
          <w:rFonts w:ascii="Calibri" w:eastAsia="굴림" w:hAnsi="Calibri" w:cs="Calibri"/>
          <w:color w:val="000000"/>
          <w:sz w:val="21"/>
          <w:szCs w:val="21"/>
          <w:lang w:eastAsia="ko-KR"/>
        </w:rPr>
      </w:pPr>
    </w:p>
    <w:p w14:paraId="651D85D1" w14:textId="350209AF"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38A38CA6" w14:textId="77777777" w:rsidR="00026504" w:rsidRPr="00DD4603" w:rsidRDefault="00026504" w:rsidP="00026504">
      <w:pPr>
        <w:spacing w:after="0" w:line="240" w:lineRule="auto"/>
        <w:rPr>
          <w:rFonts w:ascii="Calibri" w:eastAsia="굴림" w:hAnsi="Calibri" w:cs="Calibri"/>
          <w:sz w:val="24"/>
          <w:szCs w:val="24"/>
          <w:lang w:eastAsia="ko-KR"/>
        </w:rPr>
      </w:pPr>
    </w:p>
    <w:p w14:paraId="7557A174"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Pancreas Cancer</w:t>
      </w:r>
    </w:p>
    <w:p w14:paraId="6B96367D" w14:textId="0F32DE16"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0B807CB"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CB540C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5084388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B78E86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78D06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DE095C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BDEC54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C4290C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594CB1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0FBBC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4178966</w:t>
            </w:r>
          </w:p>
        </w:tc>
        <w:tc>
          <w:tcPr>
            <w:tcW w:w="2438" w:type="pct"/>
            <w:tcBorders>
              <w:top w:val="single" w:sz="6" w:space="0" w:color="DDDDDD"/>
            </w:tcBorders>
            <w:shd w:val="clear" w:color="auto" w:fill="F9F9F9"/>
            <w:tcMar>
              <w:top w:w="120" w:type="dxa"/>
              <w:left w:w="150" w:type="dxa"/>
              <w:bottom w:w="120" w:type="dxa"/>
              <w:right w:w="150" w:type="dxa"/>
            </w:tcMar>
            <w:hideMark/>
          </w:tcPr>
          <w:p w14:paraId="49A2C01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ampulla of Vater</w:t>
            </w:r>
          </w:p>
        </w:tc>
        <w:tc>
          <w:tcPr>
            <w:tcW w:w="474" w:type="pct"/>
            <w:tcBorders>
              <w:top w:val="single" w:sz="6" w:space="0" w:color="DDDDDD"/>
            </w:tcBorders>
            <w:shd w:val="clear" w:color="auto" w:fill="F9F9F9"/>
            <w:tcMar>
              <w:top w:w="120" w:type="dxa"/>
              <w:left w:w="150" w:type="dxa"/>
              <w:bottom w:w="120" w:type="dxa"/>
              <w:right w:w="150" w:type="dxa"/>
            </w:tcMar>
            <w:hideMark/>
          </w:tcPr>
          <w:p w14:paraId="03B1130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B3466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40129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9158FE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B3D9BF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51B5C5A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83FF6F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4180793</w:t>
            </w:r>
          </w:p>
        </w:tc>
        <w:tc>
          <w:tcPr>
            <w:tcW w:w="2438" w:type="pct"/>
            <w:tcBorders>
              <w:top w:val="single" w:sz="6" w:space="0" w:color="DDDDDD"/>
            </w:tcBorders>
            <w:shd w:val="clear" w:color="auto" w:fill="FFFFFF"/>
            <w:tcMar>
              <w:top w:w="120" w:type="dxa"/>
              <w:left w:w="150" w:type="dxa"/>
              <w:bottom w:w="120" w:type="dxa"/>
              <w:right w:w="150" w:type="dxa"/>
            </w:tcMar>
            <w:hideMark/>
          </w:tcPr>
          <w:p w14:paraId="28F231C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pancreas</w:t>
            </w:r>
          </w:p>
        </w:tc>
        <w:tc>
          <w:tcPr>
            <w:tcW w:w="474" w:type="pct"/>
            <w:tcBorders>
              <w:top w:val="single" w:sz="6" w:space="0" w:color="DDDDDD"/>
            </w:tcBorders>
            <w:shd w:val="clear" w:color="auto" w:fill="FFFFFF"/>
            <w:tcMar>
              <w:top w:w="120" w:type="dxa"/>
              <w:left w:w="150" w:type="dxa"/>
              <w:bottom w:w="120" w:type="dxa"/>
              <w:right w:w="150" w:type="dxa"/>
            </w:tcMar>
            <w:hideMark/>
          </w:tcPr>
          <w:p w14:paraId="6E6B92A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FE5EC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2BB6B0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B0639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8D0EA3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56D5032"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Showing 1 to 2 of 2 entries</w:t>
      </w:r>
    </w:p>
    <w:p w14:paraId="0DAA598C" w14:textId="7777777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Previous1Next</w:t>
      </w:r>
    </w:p>
    <w:p w14:paraId="3C36850A" w14:textId="77777777" w:rsidR="0071318F" w:rsidRPr="00DD4603" w:rsidRDefault="0071318F" w:rsidP="0071318F">
      <w:pPr>
        <w:rPr>
          <w:rFonts w:ascii="Calibri" w:hAnsi="Calibri" w:cs="Calibri"/>
          <w:lang w:eastAsia="ko-KR"/>
        </w:rPr>
      </w:pPr>
    </w:p>
    <w:p w14:paraId="7401D8D7" w14:textId="446A172A" w:rsidR="0073030A" w:rsidRPr="00DD5E31" w:rsidRDefault="0073030A" w:rsidP="0073030A">
      <w:pPr>
        <w:pStyle w:val="Heading3"/>
      </w:pPr>
      <w:bookmarkStart w:id="25" w:name="_Toc33704635"/>
      <w:r>
        <w:t>Secondary outcome: Lung</w:t>
      </w:r>
      <w:r w:rsidRPr="00FA0CB7">
        <w:t xml:space="preserve"> cancer</w:t>
      </w:r>
      <w:bookmarkEnd w:id="25"/>
    </w:p>
    <w:p w14:paraId="08C40A1D" w14:textId="77777777" w:rsidR="00DD4603" w:rsidRDefault="00DD4603" w:rsidP="00DD4603">
      <w:r>
        <w:t xml:space="preserve">Index rule defining the index date:  </w:t>
      </w:r>
    </w:p>
    <w:p w14:paraId="63C4B79A" w14:textId="2A0CA26F"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lung cancer for the first time in the person’s history</w:t>
      </w:r>
    </w:p>
    <w:p w14:paraId="0CC46A36" w14:textId="77777777" w:rsidR="00DD4603" w:rsidRPr="009552B9" w:rsidRDefault="00DD4603" w:rsidP="00DD4603">
      <w:r>
        <w:t>Additional i</w:t>
      </w:r>
      <w:r w:rsidRPr="009552B9">
        <w:t xml:space="preserve">nclusion criteria: </w:t>
      </w:r>
    </w:p>
    <w:p w14:paraId="662B563B" w14:textId="77777777" w:rsidR="00DD4603" w:rsidRDefault="00DD4603" w:rsidP="00DD4603">
      <w:pPr>
        <w:pStyle w:val="ListParagraph"/>
        <w:numPr>
          <w:ilvl w:val="0"/>
          <w:numId w:val="1"/>
        </w:numPr>
      </w:pPr>
      <w:r>
        <w:t>At least 365 days of observation time prior to the index date</w:t>
      </w:r>
    </w:p>
    <w:p w14:paraId="2798139D" w14:textId="57D0AB65"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lung cancer as a primary diagnosis on or after the index date</w:t>
      </w:r>
    </w:p>
    <w:p w14:paraId="5D092BA6" w14:textId="7E75D046" w:rsidR="00026504" w:rsidRPr="00DD4603" w:rsidRDefault="00026504" w:rsidP="00026504">
      <w:pPr>
        <w:spacing w:after="0" w:line="240" w:lineRule="auto"/>
        <w:rPr>
          <w:rFonts w:ascii="Calibri" w:eastAsia="굴림" w:hAnsi="Calibri" w:cs="Calibri"/>
          <w:sz w:val="24"/>
          <w:szCs w:val="24"/>
          <w:lang w:eastAsia="ko-KR"/>
        </w:rPr>
      </w:pPr>
    </w:p>
    <w:p w14:paraId="7E73F15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0FF37FB" w14:textId="77777777" w:rsidR="00026504" w:rsidRPr="00DD4603" w:rsidRDefault="00026504" w:rsidP="00026504">
      <w:pPr>
        <w:spacing w:after="0" w:line="240" w:lineRule="auto"/>
        <w:rPr>
          <w:rFonts w:ascii="Calibri" w:eastAsia="굴림" w:hAnsi="Calibri" w:cs="Calibri"/>
          <w:sz w:val="24"/>
          <w:szCs w:val="24"/>
          <w:lang w:eastAsia="ko-KR"/>
        </w:rPr>
      </w:pPr>
    </w:p>
    <w:p w14:paraId="1A135ED8"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Lung Cancer</w:t>
      </w:r>
    </w:p>
    <w:p w14:paraId="14579D94" w14:textId="7B4C1C6D"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4F17E83"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044F1E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000510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7306E6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0841F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FD713F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26D5E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1E90F0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35137E08"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8F700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254583</w:t>
            </w:r>
          </w:p>
        </w:tc>
        <w:tc>
          <w:tcPr>
            <w:tcW w:w="2438" w:type="pct"/>
            <w:tcBorders>
              <w:top w:val="single" w:sz="6" w:space="0" w:color="DDDDDD"/>
            </w:tcBorders>
            <w:shd w:val="clear" w:color="auto" w:fill="F9F9F9"/>
            <w:tcMar>
              <w:top w:w="120" w:type="dxa"/>
              <w:left w:w="150" w:type="dxa"/>
              <w:bottom w:w="120" w:type="dxa"/>
              <w:right w:w="150" w:type="dxa"/>
            </w:tcMar>
            <w:hideMark/>
          </w:tcPr>
          <w:p w14:paraId="6CC9DA4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Kaposi's sarcoma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16C74A2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6759AB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8BCDCF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076711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ADE16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3785A46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7D6C0E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254591</w:t>
            </w:r>
          </w:p>
        </w:tc>
        <w:tc>
          <w:tcPr>
            <w:tcW w:w="2438" w:type="pct"/>
            <w:tcBorders>
              <w:top w:val="single" w:sz="6" w:space="0" w:color="DDDDDD"/>
            </w:tcBorders>
            <w:shd w:val="clear" w:color="auto" w:fill="FFFFFF"/>
            <w:tcMar>
              <w:top w:w="120" w:type="dxa"/>
              <w:left w:w="150" w:type="dxa"/>
              <w:bottom w:w="120" w:type="dxa"/>
              <w:right w:w="150" w:type="dxa"/>
            </w:tcMar>
            <w:hideMark/>
          </w:tcPr>
          <w:p w14:paraId="14B399D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lung</w:t>
            </w:r>
          </w:p>
        </w:tc>
        <w:tc>
          <w:tcPr>
            <w:tcW w:w="474" w:type="pct"/>
            <w:tcBorders>
              <w:top w:val="single" w:sz="6" w:space="0" w:color="DDDDDD"/>
            </w:tcBorders>
            <w:shd w:val="clear" w:color="auto" w:fill="FFFFFF"/>
            <w:tcMar>
              <w:top w:w="120" w:type="dxa"/>
              <w:left w:w="150" w:type="dxa"/>
              <w:bottom w:w="120" w:type="dxa"/>
              <w:right w:w="150" w:type="dxa"/>
            </w:tcMar>
            <w:hideMark/>
          </w:tcPr>
          <w:p w14:paraId="492195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87F01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B58FBD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FC1201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EF9282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C8BAF4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CFFD2D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443388</w:t>
            </w:r>
          </w:p>
        </w:tc>
        <w:tc>
          <w:tcPr>
            <w:tcW w:w="2438" w:type="pct"/>
            <w:tcBorders>
              <w:top w:val="single" w:sz="6" w:space="0" w:color="DDDDDD"/>
            </w:tcBorders>
            <w:shd w:val="clear" w:color="auto" w:fill="F9F9F9"/>
            <w:tcMar>
              <w:top w:w="120" w:type="dxa"/>
              <w:left w:w="150" w:type="dxa"/>
              <w:bottom w:w="120" w:type="dxa"/>
              <w:right w:w="150" w:type="dxa"/>
            </w:tcMar>
            <w:hideMark/>
          </w:tcPr>
          <w:p w14:paraId="1D474A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53031C7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9690C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1EE36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5207E3C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BB1E7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0889ECF"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5CF91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4157333</w:t>
            </w:r>
          </w:p>
        </w:tc>
        <w:tc>
          <w:tcPr>
            <w:tcW w:w="2438" w:type="pct"/>
            <w:tcBorders>
              <w:top w:val="single" w:sz="6" w:space="0" w:color="DDDDDD"/>
            </w:tcBorders>
            <w:shd w:val="clear" w:color="auto" w:fill="FFFFFF"/>
            <w:tcMar>
              <w:top w:w="120" w:type="dxa"/>
              <w:left w:w="150" w:type="dxa"/>
              <w:bottom w:w="120" w:type="dxa"/>
              <w:right w:w="150" w:type="dxa"/>
            </w:tcMar>
            <w:hideMark/>
          </w:tcPr>
          <w:p w14:paraId="671B435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main bronchus</w:t>
            </w:r>
          </w:p>
        </w:tc>
        <w:tc>
          <w:tcPr>
            <w:tcW w:w="474" w:type="pct"/>
            <w:tcBorders>
              <w:top w:val="single" w:sz="6" w:space="0" w:color="DDDDDD"/>
            </w:tcBorders>
            <w:shd w:val="clear" w:color="auto" w:fill="FFFFFF"/>
            <w:tcMar>
              <w:top w:w="120" w:type="dxa"/>
              <w:left w:w="150" w:type="dxa"/>
              <w:bottom w:w="120" w:type="dxa"/>
              <w:right w:w="150" w:type="dxa"/>
            </w:tcMar>
            <w:hideMark/>
          </w:tcPr>
          <w:p w14:paraId="1BF3571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16007A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3C139C9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576C1D4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9AC42B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460C0F4"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441186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lastRenderedPageBreak/>
              <w:t>4177112</w:t>
            </w:r>
          </w:p>
        </w:tc>
        <w:tc>
          <w:tcPr>
            <w:tcW w:w="2438" w:type="pct"/>
            <w:tcBorders>
              <w:top w:val="single" w:sz="6" w:space="0" w:color="DDDDDD"/>
            </w:tcBorders>
            <w:shd w:val="clear" w:color="auto" w:fill="F9F9F9"/>
            <w:tcMar>
              <w:top w:w="120" w:type="dxa"/>
              <w:left w:w="150" w:type="dxa"/>
              <w:bottom w:w="120" w:type="dxa"/>
              <w:right w:w="150" w:type="dxa"/>
            </w:tcMar>
            <w:hideMark/>
          </w:tcPr>
          <w:p w14:paraId="30512F6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trachea</w:t>
            </w:r>
          </w:p>
        </w:tc>
        <w:tc>
          <w:tcPr>
            <w:tcW w:w="474" w:type="pct"/>
            <w:tcBorders>
              <w:top w:val="single" w:sz="6" w:space="0" w:color="DDDDDD"/>
            </w:tcBorders>
            <w:shd w:val="clear" w:color="auto" w:fill="F9F9F9"/>
            <w:tcMar>
              <w:top w:w="120" w:type="dxa"/>
              <w:left w:w="150" w:type="dxa"/>
              <w:bottom w:w="120" w:type="dxa"/>
              <w:right w:w="150" w:type="dxa"/>
            </w:tcMar>
            <w:hideMark/>
          </w:tcPr>
          <w:p w14:paraId="35939CE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6ABF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2F49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53473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8306A0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BBE1F18"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0ED6F06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4311499</w:t>
            </w:r>
          </w:p>
        </w:tc>
        <w:tc>
          <w:tcPr>
            <w:tcW w:w="2438" w:type="pct"/>
            <w:tcBorders>
              <w:top w:val="single" w:sz="6" w:space="0" w:color="DDDDDD"/>
            </w:tcBorders>
            <w:shd w:val="clear" w:color="auto" w:fill="FFFFFF"/>
            <w:tcMar>
              <w:top w:w="120" w:type="dxa"/>
              <w:left w:w="150" w:type="dxa"/>
              <w:bottom w:w="120" w:type="dxa"/>
              <w:right w:w="150" w:type="dxa"/>
            </w:tcMar>
            <w:hideMark/>
          </w:tcPr>
          <w:p w14:paraId="66D1C69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respiratory tract</w:t>
            </w:r>
          </w:p>
        </w:tc>
        <w:tc>
          <w:tcPr>
            <w:tcW w:w="474" w:type="pct"/>
            <w:tcBorders>
              <w:top w:val="single" w:sz="6" w:space="0" w:color="DDDDDD"/>
            </w:tcBorders>
            <w:shd w:val="clear" w:color="auto" w:fill="FFFFFF"/>
            <w:tcMar>
              <w:top w:w="120" w:type="dxa"/>
              <w:left w:w="150" w:type="dxa"/>
              <w:bottom w:w="120" w:type="dxa"/>
              <w:right w:w="150" w:type="dxa"/>
            </w:tcMar>
            <w:hideMark/>
          </w:tcPr>
          <w:p w14:paraId="18BC25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4EB5AD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4097B2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AC6106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6B6F668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6635652" w14:textId="6BF35E2E" w:rsidR="00026504" w:rsidRPr="00DD4603" w:rsidRDefault="00026504" w:rsidP="0071318F">
      <w:pPr>
        <w:rPr>
          <w:rFonts w:ascii="Calibri" w:hAnsi="Calibri" w:cs="Calibri"/>
        </w:rPr>
      </w:pPr>
    </w:p>
    <w:p w14:paraId="1D71655D" w14:textId="5EE40C95" w:rsidR="0073030A" w:rsidRPr="00DD5E31" w:rsidRDefault="0073030A" w:rsidP="0073030A">
      <w:pPr>
        <w:pStyle w:val="Heading3"/>
      </w:pPr>
      <w:bookmarkStart w:id="26" w:name="_Toc33704636"/>
      <w:r>
        <w:t>Secondary outcome: Breast</w:t>
      </w:r>
      <w:r w:rsidRPr="00FA0CB7">
        <w:t xml:space="preserve"> cancer</w:t>
      </w:r>
      <w:bookmarkEnd w:id="26"/>
    </w:p>
    <w:p w14:paraId="037C7259" w14:textId="77777777" w:rsidR="00DD4603" w:rsidRDefault="00DD4603" w:rsidP="00DD4603">
      <w:r>
        <w:t xml:space="preserve">Index rule defining the index date:  </w:t>
      </w:r>
    </w:p>
    <w:p w14:paraId="583B6B0A" w14:textId="58BD5979"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breast cancer for the first time in the person’s history</w:t>
      </w:r>
    </w:p>
    <w:p w14:paraId="7A864D00" w14:textId="77777777" w:rsidR="00DD4603" w:rsidRPr="009552B9" w:rsidRDefault="00DD4603" w:rsidP="00DD4603">
      <w:r>
        <w:t>Additional i</w:t>
      </w:r>
      <w:r w:rsidRPr="009552B9">
        <w:t xml:space="preserve">nclusion criteria: </w:t>
      </w:r>
    </w:p>
    <w:p w14:paraId="0D44E832" w14:textId="77777777" w:rsidR="00DD4603" w:rsidRDefault="00DD4603" w:rsidP="00DD4603">
      <w:pPr>
        <w:pStyle w:val="ListParagraph"/>
        <w:numPr>
          <w:ilvl w:val="0"/>
          <w:numId w:val="1"/>
        </w:numPr>
      </w:pPr>
      <w:r>
        <w:t>At least 365 days of observation time prior to the index date</w:t>
      </w:r>
    </w:p>
    <w:p w14:paraId="278C8EEC" w14:textId="6A33B994"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breast cancer as a primary diagnosis on or after the index date</w:t>
      </w:r>
    </w:p>
    <w:p w14:paraId="64679B96" w14:textId="6437530A"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rPr>
          <w:lang w:eastAsia="ko-KR"/>
        </w:rPr>
        <w:t>Only female gender</w:t>
      </w:r>
      <w:r>
        <w:rPr>
          <w:lang w:eastAsia="ko-KR"/>
        </w:rPr>
        <w:br/>
      </w:r>
    </w:p>
    <w:p w14:paraId="629C6C37"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5F06295" w14:textId="77777777" w:rsidR="00026504" w:rsidRPr="00DD4603" w:rsidRDefault="00026504" w:rsidP="00026504">
      <w:pPr>
        <w:spacing w:after="0" w:line="240" w:lineRule="auto"/>
        <w:rPr>
          <w:rFonts w:ascii="Calibri" w:eastAsia="굴림" w:hAnsi="Calibri" w:cs="Calibri"/>
          <w:sz w:val="24"/>
          <w:szCs w:val="24"/>
          <w:lang w:eastAsia="ko-KR"/>
        </w:rPr>
      </w:pPr>
    </w:p>
    <w:p w14:paraId="1202B77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Breast cancer</w:t>
      </w:r>
    </w:p>
    <w:p w14:paraId="4D2AA6A5" w14:textId="397980FF"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624B2842"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47F6D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BD542F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F77B64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E97CD6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0B0CB6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79061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2EC677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7E72280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85463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135489</w:t>
            </w:r>
          </w:p>
        </w:tc>
        <w:tc>
          <w:tcPr>
            <w:tcW w:w="2438" w:type="pct"/>
            <w:tcBorders>
              <w:top w:val="single" w:sz="6" w:space="0" w:color="DDDDDD"/>
            </w:tcBorders>
            <w:shd w:val="clear" w:color="auto" w:fill="F9F9F9"/>
            <w:tcMar>
              <w:top w:w="120" w:type="dxa"/>
              <w:left w:w="150" w:type="dxa"/>
              <w:bottom w:w="120" w:type="dxa"/>
              <w:right w:w="150" w:type="dxa"/>
            </w:tcMar>
            <w:hideMark/>
          </w:tcPr>
          <w:p w14:paraId="5887E0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C5893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82D61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0102A5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734F0E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50B52B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8B2659"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C7668A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140960</w:t>
            </w:r>
          </w:p>
        </w:tc>
        <w:tc>
          <w:tcPr>
            <w:tcW w:w="2438" w:type="pct"/>
            <w:tcBorders>
              <w:top w:val="single" w:sz="6" w:space="0" w:color="DDDDDD"/>
            </w:tcBorders>
            <w:shd w:val="clear" w:color="auto" w:fill="FFFFFF"/>
            <w:tcMar>
              <w:top w:w="120" w:type="dxa"/>
              <w:left w:w="150" w:type="dxa"/>
              <w:bottom w:w="120" w:type="dxa"/>
              <w:right w:w="150" w:type="dxa"/>
            </w:tcMar>
            <w:hideMark/>
          </w:tcPr>
          <w:p w14:paraId="659B012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female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0689021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216DD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0A80A4C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43D686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2DB7E5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33DAA64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A4B147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442178</w:t>
            </w:r>
          </w:p>
        </w:tc>
        <w:tc>
          <w:tcPr>
            <w:tcW w:w="2438" w:type="pct"/>
            <w:tcBorders>
              <w:top w:val="single" w:sz="6" w:space="0" w:color="DDDDDD"/>
            </w:tcBorders>
            <w:shd w:val="clear" w:color="auto" w:fill="F9F9F9"/>
            <w:tcMar>
              <w:top w:w="120" w:type="dxa"/>
              <w:left w:w="150" w:type="dxa"/>
              <w:bottom w:w="120" w:type="dxa"/>
              <w:right w:w="150" w:type="dxa"/>
            </w:tcMar>
            <w:hideMark/>
          </w:tcPr>
          <w:p w14:paraId="5D5E493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052ABCB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39658C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9D888C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044D3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7138B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72C175"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628EA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4112853</w:t>
            </w:r>
          </w:p>
        </w:tc>
        <w:tc>
          <w:tcPr>
            <w:tcW w:w="2438" w:type="pct"/>
            <w:tcBorders>
              <w:top w:val="single" w:sz="6" w:space="0" w:color="DDDDDD"/>
            </w:tcBorders>
            <w:shd w:val="clear" w:color="auto" w:fill="FFFFFF"/>
            <w:tcMar>
              <w:top w:w="120" w:type="dxa"/>
              <w:left w:w="150" w:type="dxa"/>
              <w:bottom w:w="120" w:type="dxa"/>
              <w:right w:w="150" w:type="dxa"/>
            </w:tcMar>
            <w:hideMark/>
          </w:tcPr>
          <w:p w14:paraId="4AC37BA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486AB7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10295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B25099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76EE1FC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844FB8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61A1B0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274AE0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lastRenderedPageBreak/>
              <w:t>4157448</w:t>
            </w:r>
          </w:p>
        </w:tc>
        <w:tc>
          <w:tcPr>
            <w:tcW w:w="2438" w:type="pct"/>
            <w:tcBorders>
              <w:top w:val="single" w:sz="6" w:space="0" w:color="DDDDDD"/>
            </w:tcBorders>
            <w:shd w:val="clear" w:color="auto" w:fill="F9F9F9"/>
            <w:tcMar>
              <w:top w:w="120" w:type="dxa"/>
              <w:left w:w="150" w:type="dxa"/>
              <w:bottom w:w="120" w:type="dxa"/>
              <w:right w:w="150" w:type="dxa"/>
            </w:tcMar>
            <w:hideMark/>
          </w:tcPr>
          <w:p w14:paraId="1144F43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Carcinoma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1D59F29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EBC7A6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FB16C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4A8FAE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1AF1DE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683BE4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28BB0A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4244051</w:t>
            </w:r>
          </w:p>
        </w:tc>
        <w:tc>
          <w:tcPr>
            <w:tcW w:w="2438" w:type="pct"/>
            <w:tcBorders>
              <w:top w:val="single" w:sz="6" w:space="0" w:color="DDDDDD"/>
            </w:tcBorders>
            <w:shd w:val="clear" w:color="auto" w:fill="FFFFFF"/>
            <w:tcMar>
              <w:top w:w="120" w:type="dxa"/>
              <w:left w:w="150" w:type="dxa"/>
              <w:bottom w:w="120" w:type="dxa"/>
              <w:right w:w="150" w:type="dxa"/>
            </w:tcMar>
            <w:hideMark/>
          </w:tcPr>
          <w:p w14:paraId="54052A6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melanoma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653941B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09A99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608D17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B5861A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8A6151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BA983A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727F9C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4247348</w:t>
            </w:r>
          </w:p>
        </w:tc>
        <w:tc>
          <w:tcPr>
            <w:tcW w:w="2438" w:type="pct"/>
            <w:tcBorders>
              <w:top w:val="single" w:sz="6" w:space="0" w:color="DDDDDD"/>
            </w:tcBorders>
            <w:shd w:val="clear" w:color="auto" w:fill="F9F9F9"/>
            <w:tcMar>
              <w:top w:w="120" w:type="dxa"/>
              <w:left w:w="150" w:type="dxa"/>
              <w:bottom w:w="120" w:type="dxa"/>
              <w:right w:w="150" w:type="dxa"/>
            </w:tcMar>
            <w:hideMark/>
          </w:tcPr>
          <w:p w14:paraId="43A6C39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skin of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A9CEA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0696D8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79BA8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9ACD14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5E6A0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5AAB80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12BAB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4313931</w:t>
            </w:r>
          </w:p>
        </w:tc>
        <w:tc>
          <w:tcPr>
            <w:tcW w:w="2438" w:type="pct"/>
            <w:tcBorders>
              <w:top w:val="single" w:sz="6" w:space="0" w:color="DDDDDD"/>
            </w:tcBorders>
            <w:shd w:val="clear" w:color="auto" w:fill="FFFFFF"/>
            <w:tcMar>
              <w:top w:w="120" w:type="dxa"/>
              <w:left w:w="150" w:type="dxa"/>
              <w:bottom w:w="120" w:type="dxa"/>
              <w:right w:w="150" w:type="dxa"/>
            </w:tcMar>
            <w:hideMark/>
          </w:tcPr>
          <w:p w14:paraId="636CA7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5A61F8F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B9A03E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E94E1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08C8C2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AEA32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6F7B17A6" w14:textId="521B2DB8" w:rsidR="0060380A" w:rsidRPr="00DD4603" w:rsidRDefault="0060380A" w:rsidP="0071318F">
      <w:pPr>
        <w:rPr>
          <w:rFonts w:ascii="Calibri" w:hAnsi="Calibri" w:cs="Calibri"/>
        </w:rPr>
      </w:pPr>
    </w:p>
    <w:p w14:paraId="7A684315" w14:textId="6135B102" w:rsidR="0073030A" w:rsidRPr="00DD5E31" w:rsidRDefault="0073030A" w:rsidP="0073030A">
      <w:pPr>
        <w:pStyle w:val="Heading3"/>
      </w:pPr>
      <w:bookmarkStart w:id="27" w:name="_Toc33704637"/>
      <w:r>
        <w:t>Secondary outcome: Cervix uteri</w:t>
      </w:r>
      <w:r w:rsidRPr="00FA0CB7">
        <w:t xml:space="preserve"> cancer</w:t>
      </w:r>
      <w:bookmarkEnd w:id="27"/>
    </w:p>
    <w:p w14:paraId="3CB5212A" w14:textId="77777777" w:rsidR="00DD4603" w:rsidRDefault="00DD4603" w:rsidP="00DD4603">
      <w:r>
        <w:t xml:space="preserve">Index rule defining the index date:  </w:t>
      </w:r>
    </w:p>
    <w:p w14:paraId="0BC62C5E" w14:textId="03F0B2C0"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cervix uteri cancer for the first time in the person’s history</w:t>
      </w:r>
    </w:p>
    <w:p w14:paraId="4CA0B909" w14:textId="77777777" w:rsidR="00DD4603" w:rsidRPr="009552B9" w:rsidRDefault="00DD4603" w:rsidP="00DD4603">
      <w:r>
        <w:t>Additional i</w:t>
      </w:r>
      <w:r w:rsidRPr="009552B9">
        <w:t xml:space="preserve">nclusion criteria: </w:t>
      </w:r>
    </w:p>
    <w:p w14:paraId="4CE77286" w14:textId="77777777" w:rsidR="00DD4603" w:rsidRDefault="00DD4603" w:rsidP="00DD4603">
      <w:pPr>
        <w:pStyle w:val="ListParagraph"/>
        <w:numPr>
          <w:ilvl w:val="0"/>
          <w:numId w:val="1"/>
        </w:numPr>
      </w:pPr>
      <w:r>
        <w:t>At least 365 days of observation time prior to the index date</w:t>
      </w:r>
    </w:p>
    <w:p w14:paraId="662159DE" w14:textId="278D5333"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cervix uteri cancer as a primary diagnosis on or after the index date</w:t>
      </w:r>
    </w:p>
    <w:p w14:paraId="288175AA" w14:textId="3FEA1B57"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rPr>
          <w:lang w:eastAsia="ko-KR"/>
        </w:rPr>
        <w:t>Only female gender</w:t>
      </w:r>
    </w:p>
    <w:p w14:paraId="26025026" w14:textId="257EDAA4" w:rsidR="0060380A" w:rsidRPr="00DD4603" w:rsidRDefault="0060380A" w:rsidP="0071318F">
      <w:pPr>
        <w:rPr>
          <w:rFonts w:ascii="Calibri" w:hAnsi="Calibri" w:cs="Calibri"/>
        </w:rPr>
      </w:pPr>
    </w:p>
    <w:p w14:paraId="67DA9855"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812EF89" w14:textId="77777777" w:rsidR="00026504" w:rsidRPr="00DD4603" w:rsidRDefault="00026504" w:rsidP="00026504">
      <w:pPr>
        <w:spacing w:after="0" w:line="240" w:lineRule="auto"/>
        <w:rPr>
          <w:rFonts w:ascii="Calibri" w:eastAsia="굴림" w:hAnsi="Calibri" w:cs="Calibri"/>
          <w:sz w:val="24"/>
          <w:szCs w:val="24"/>
          <w:lang w:eastAsia="ko-KR"/>
        </w:rPr>
      </w:pPr>
    </w:p>
    <w:p w14:paraId="197C41E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Cervix uteri cancer</w:t>
      </w:r>
    </w:p>
    <w:p w14:paraId="16443E02" w14:textId="73BD9B66"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8493427"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30B968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E9AEE5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B77BD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217C6E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536117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648C6A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0F9554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A9900F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B6267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198984</w:t>
            </w:r>
          </w:p>
        </w:tc>
        <w:tc>
          <w:tcPr>
            <w:tcW w:w="2438" w:type="pct"/>
            <w:tcBorders>
              <w:top w:val="single" w:sz="6" w:space="0" w:color="DDDDDD"/>
            </w:tcBorders>
            <w:shd w:val="clear" w:color="auto" w:fill="F9F9F9"/>
            <w:tcMar>
              <w:top w:w="120" w:type="dxa"/>
              <w:left w:w="150" w:type="dxa"/>
              <w:bottom w:w="120" w:type="dxa"/>
              <w:right w:w="150" w:type="dxa"/>
            </w:tcMar>
            <w:hideMark/>
          </w:tcPr>
          <w:p w14:paraId="1936EC1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cervix</w:t>
            </w:r>
          </w:p>
        </w:tc>
        <w:tc>
          <w:tcPr>
            <w:tcW w:w="474" w:type="pct"/>
            <w:tcBorders>
              <w:top w:val="single" w:sz="6" w:space="0" w:color="DDDDDD"/>
            </w:tcBorders>
            <w:shd w:val="clear" w:color="auto" w:fill="F9F9F9"/>
            <w:tcMar>
              <w:top w:w="120" w:type="dxa"/>
              <w:left w:w="150" w:type="dxa"/>
              <w:bottom w:w="120" w:type="dxa"/>
              <w:right w:w="150" w:type="dxa"/>
            </w:tcMar>
            <w:hideMark/>
          </w:tcPr>
          <w:p w14:paraId="6B0B01C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050BC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465590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F154E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F70EF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78104039" w14:textId="77777777" w:rsidR="00026504" w:rsidRPr="00DD4603" w:rsidRDefault="00026504" w:rsidP="0071318F">
      <w:pPr>
        <w:rPr>
          <w:rFonts w:ascii="Calibri" w:hAnsi="Calibri" w:cs="Calibri"/>
        </w:rPr>
      </w:pPr>
    </w:p>
    <w:p w14:paraId="2A6CAAB9" w14:textId="51A0D5F4" w:rsidR="0073030A" w:rsidRPr="00DD5E31" w:rsidRDefault="0073030A" w:rsidP="0073030A">
      <w:pPr>
        <w:pStyle w:val="Heading3"/>
      </w:pPr>
      <w:bookmarkStart w:id="28" w:name="_Toc33704638"/>
      <w:r>
        <w:t>Secondary outcome: Corpus uteri</w:t>
      </w:r>
      <w:r w:rsidRPr="00FA0CB7">
        <w:t xml:space="preserve"> cancer</w:t>
      </w:r>
      <w:bookmarkEnd w:id="28"/>
    </w:p>
    <w:p w14:paraId="4E376AB3" w14:textId="77777777" w:rsidR="00DD4603" w:rsidRDefault="00DD4603" w:rsidP="00DD4603">
      <w:r>
        <w:t xml:space="preserve">Index rule defining the index date:  </w:t>
      </w:r>
    </w:p>
    <w:p w14:paraId="3F053CA7" w14:textId="5D7451E2"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corpus uteri cancer for the first time in the person’s history</w:t>
      </w:r>
    </w:p>
    <w:p w14:paraId="46F4B486" w14:textId="77777777" w:rsidR="00DD4603" w:rsidRPr="009552B9" w:rsidRDefault="00DD4603" w:rsidP="00DD4603">
      <w:r>
        <w:lastRenderedPageBreak/>
        <w:t>Additional i</w:t>
      </w:r>
      <w:r w:rsidRPr="009552B9">
        <w:t xml:space="preserve">nclusion criteria: </w:t>
      </w:r>
    </w:p>
    <w:p w14:paraId="34BE5B10" w14:textId="77777777" w:rsidR="00DD4603" w:rsidRDefault="00DD4603" w:rsidP="00DD4603">
      <w:pPr>
        <w:pStyle w:val="ListParagraph"/>
        <w:numPr>
          <w:ilvl w:val="0"/>
          <w:numId w:val="1"/>
        </w:numPr>
      </w:pPr>
      <w:r>
        <w:t>At least 365 days of observation time prior to the index date</w:t>
      </w:r>
    </w:p>
    <w:p w14:paraId="05B83B40" w14:textId="09452EA1"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corpus uteri cancer as a primary diagnosis on or after the index date</w:t>
      </w:r>
    </w:p>
    <w:p w14:paraId="07C5AFD7" w14:textId="77777777"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rPr>
          <w:lang w:eastAsia="ko-KR"/>
        </w:rPr>
        <w:t>Only female gender</w:t>
      </w:r>
      <w:r>
        <w:rPr>
          <w:lang w:eastAsia="ko-KR"/>
        </w:rPr>
        <w:br/>
      </w:r>
    </w:p>
    <w:p w14:paraId="607606F3" w14:textId="4D7DB630" w:rsidR="00A8219E" w:rsidRPr="00DD4603" w:rsidRDefault="00A8219E" w:rsidP="0071318F">
      <w:pPr>
        <w:rPr>
          <w:rFonts w:ascii="Calibri" w:hAnsi="Calibri" w:cs="Calibri"/>
        </w:rPr>
      </w:pPr>
    </w:p>
    <w:p w14:paraId="1BE78EFA"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1D64C5FE" w14:textId="77777777" w:rsidR="00026504" w:rsidRPr="00DD4603" w:rsidRDefault="00026504" w:rsidP="00026504">
      <w:pPr>
        <w:spacing w:after="0" w:line="240" w:lineRule="auto"/>
        <w:rPr>
          <w:rFonts w:ascii="Calibri" w:eastAsia="굴림" w:hAnsi="Calibri" w:cs="Calibri"/>
          <w:sz w:val="24"/>
          <w:szCs w:val="24"/>
          <w:lang w:eastAsia="ko-KR"/>
        </w:rPr>
      </w:pPr>
    </w:p>
    <w:p w14:paraId="3E0C6B74"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Corpus uteri cancer</w:t>
      </w:r>
    </w:p>
    <w:p w14:paraId="28AC2C7F" w14:textId="3E1A97AD"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AFD9626"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033D0C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0EDDA84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8C9B8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5387D8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334E0A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E9AAE6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F21491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792BEF6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D7622B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197230</w:t>
            </w:r>
          </w:p>
        </w:tc>
        <w:tc>
          <w:tcPr>
            <w:tcW w:w="2438" w:type="pct"/>
            <w:tcBorders>
              <w:top w:val="single" w:sz="6" w:space="0" w:color="DDDDDD"/>
            </w:tcBorders>
            <w:shd w:val="clear" w:color="auto" w:fill="F9F9F9"/>
            <w:tcMar>
              <w:top w:w="120" w:type="dxa"/>
              <w:left w:w="150" w:type="dxa"/>
              <w:bottom w:w="120" w:type="dxa"/>
              <w:right w:w="150" w:type="dxa"/>
            </w:tcMar>
            <w:hideMark/>
          </w:tcPr>
          <w:p w14:paraId="681FC57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25E6419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D6FFB6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C0C705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43D9B5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A7DDA4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86FBDAA"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258BDD7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198984</w:t>
            </w:r>
          </w:p>
        </w:tc>
        <w:tc>
          <w:tcPr>
            <w:tcW w:w="2438" w:type="pct"/>
            <w:tcBorders>
              <w:top w:val="single" w:sz="6" w:space="0" w:color="DDDDDD"/>
            </w:tcBorders>
            <w:shd w:val="clear" w:color="auto" w:fill="FFFFFF"/>
            <w:tcMar>
              <w:top w:w="120" w:type="dxa"/>
              <w:left w:w="150" w:type="dxa"/>
              <w:bottom w:w="120" w:type="dxa"/>
              <w:right w:w="150" w:type="dxa"/>
            </w:tcMar>
            <w:hideMark/>
          </w:tcPr>
          <w:p w14:paraId="01BC0E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cervix</w:t>
            </w:r>
          </w:p>
        </w:tc>
        <w:tc>
          <w:tcPr>
            <w:tcW w:w="474" w:type="pct"/>
            <w:tcBorders>
              <w:top w:val="single" w:sz="6" w:space="0" w:color="DDDDDD"/>
            </w:tcBorders>
            <w:shd w:val="clear" w:color="auto" w:fill="FFFFFF"/>
            <w:tcMar>
              <w:top w:w="120" w:type="dxa"/>
              <w:left w:w="150" w:type="dxa"/>
              <w:bottom w:w="120" w:type="dxa"/>
              <w:right w:w="150" w:type="dxa"/>
            </w:tcMar>
            <w:hideMark/>
          </w:tcPr>
          <w:p w14:paraId="2675B63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CDB38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121569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702E22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4ABA89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45EA99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1CBF28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4048225</w:t>
            </w:r>
          </w:p>
        </w:tc>
        <w:tc>
          <w:tcPr>
            <w:tcW w:w="2438" w:type="pct"/>
            <w:tcBorders>
              <w:top w:val="single" w:sz="6" w:space="0" w:color="DDDDDD"/>
            </w:tcBorders>
            <w:shd w:val="clear" w:color="auto" w:fill="F9F9F9"/>
            <w:tcMar>
              <w:top w:w="120" w:type="dxa"/>
              <w:left w:w="150" w:type="dxa"/>
              <w:bottom w:w="120" w:type="dxa"/>
              <w:right w:w="150" w:type="dxa"/>
            </w:tcMar>
            <w:hideMark/>
          </w:tcPr>
          <w:p w14:paraId="58251C9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Neoplasm of endometrium</w:t>
            </w:r>
          </w:p>
        </w:tc>
        <w:tc>
          <w:tcPr>
            <w:tcW w:w="474" w:type="pct"/>
            <w:tcBorders>
              <w:top w:val="single" w:sz="6" w:space="0" w:color="DDDDDD"/>
            </w:tcBorders>
            <w:shd w:val="clear" w:color="auto" w:fill="F9F9F9"/>
            <w:tcMar>
              <w:top w:w="120" w:type="dxa"/>
              <w:left w:w="150" w:type="dxa"/>
              <w:bottom w:w="120" w:type="dxa"/>
              <w:right w:w="150" w:type="dxa"/>
            </w:tcMar>
            <w:hideMark/>
          </w:tcPr>
          <w:p w14:paraId="22C668A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0A9B76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EE5B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82C25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09B6E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F6C9DC3"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4066F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4241777</w:t>
            </w:r>
          </w:p>
        </w:tc>
        <w:tc>
          <w:tcPr>
            <w:tcW w:w="2438" w:type="pct"/>
            <w:tcBorders>
              <w:top w:val="single" w:sz="6" w:space="0" w:color="DDDDDD"/>
            </w:tcBorders>
            <w:shd w:val="clear" w:color="auto" w:fill="FFFFFF"/>
            <w:tcMar>
              <w:top w:w="120" w:type="dxa"/>
              <w:left w:w="150" w:type="dxa"/>
              <w:bottom w:w="120" w:type="dxa"/>
              <w:right w:w="150" w:type="dxa"/>
            </w:tcMar>
            <w:hideMark/>
          </w:tcPr>
          <w:p w14:paraId="15F97BA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Carcinoma in situ of endometrium</w:t>
            </w:r>
          </w:p>
        </w:tc>
        <w:tc>
          <w:tcPr>
            <w:tcW w:w="474" w:type="pct"/>
            <w:tcBorders>
              <w:top w:val="single" w:sz="6" w:space="0" w:color="DDDDDD"/>
            </w:tcBorders>
            <w:shd w:val="clear" w:color="auto" w:fill="FFFFFF"/>
            <w:tcMar>
              <w:top w:w="120" w:type="dxa"/>
              <w:left w:w="150" w:type="dxa"/>
              <w:bottom w:w="120" w:type="dxa"/>
              <w:right w:w="150" w:type="dxa"/>
            </w:tcMar>
            <w:hideMark/>
          </w:tcPr>
          <w:p w14:paraId="1F0A89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2540FF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DF4BE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146FE7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B9C8A2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8C1E6B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4ED000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4303970</w:t>
            </w:r>
          </w:p>
        </w:tc>
        <w:tc>
          <w:tcPr>
            <w:tcW w:w="2438" w:type="pct"/>
            <w:tcBorders>
              <w:top w:val="single" w:sz="6" w:space="0" w:color="DDDDDD"/>
            </w:tcBorders>
            <w:shd w:val="clear" w:color="auto" w:fill="F9F9F9"/>
            <w:tcMar>
              <w:top w:w="120" w:type="dxa"/>
              <w:left w:w="150" w:type="dxa"/>
              <w:bottom w:w="120" w:type="dxa"/>
              <w:right w:w="150" w:type="dxa"/>
            </w:tcMar>
            <w:hideMark/>
          </w:tcPr>
          <w:p w14:paraId="4327039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Endometrial intraepithelial neoplasia</w:t>
            </w:r>
          </w:p>
        </w:tc>
        <w:tc>
          <w:tcPr>
            <w:tcW w:w="474" w:type="pct"/>
            <w:tcBorders>
              <w:top w:val="single" w:sz="6" w:space="0" w:color="DDDDDD"/>
            </w:tcBorders>
            <w:shd w:val="clear" w:color="auto" w:fill="F9F9F9"/>
            <w:tcMar>
              <w:top w:w="120" w:type="dxa"/>
              <w:left w:w="150" w:type="dxa"/>
              <w:bottom w:w="120" w:type="dxa"/>
              <w:right w:w="150" w:type="dxa"/>
            </w:tcMar>
            <w:hideMark/>
          </w:tcPr>
          <w:p w14:paraId="4AC21CE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3DBFB0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3AE4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5C3CD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95FA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F85A661" w14:textId="77777777" w:rsidR="00026504" w:rsidRPr="00DD4603" w:rsidRDefault="00026504" w:rsidP="0071318F">
      <w:pPr>
        <w:rPr>
          <w:rFonts w:ascii="Calibri" w:hAnsi="Calibri" w:cs="Calibri"/>
        </w:rPr>
      </w:pPr>
    </w:p>
    <w:p w14:paraId="0D1485BE" w14:textId="0938EC0A" w:rsidR="0073030A" w:rsidRPr="00DD5E31" w:rsidRDefault="0073030A" w:rsidP="0073030A">
      <w:pPr>
        <w:pStyle w:val="Heading3"/>
      </w:pPr>
      <w:bookmarkStart w:id="29" w:name="_Toc33704639"/>
      <w:r>
        <w:t>Secondary outcome: Ovary</w:t>
      </w:r>
      <w:r w:rsidRPr="00FA0CB7">
        <w:t xml:space="preserve"> cancer</w:t>
      </w:r>
      <w:bookmarkEnd w:id="29"/>
    </w:p>
    <w:p w14:paraId="45F77750" w14:textId="77777777" w:rsidR="00DD4603" w:rsidRDefault="00DD4603" w:rsidP="00DD4603">
      <w:r>
        <w:t xml:space="preserve">Index rule defining the index date:  </w:t>
      </w:r>
    </w:p>
    <w:p w14:paraId="41A91858" w14:textId="49B14D60"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ovary cancer for the first time in the person’s history</w:t>
      </w:r>
    </w:p>
    <w:p w14:paraId="0F17D179" w14:textId="77777777" w:rsidR="00DD4603" w:rsidRPr="009552B9" w:rsidRDefault="00DD4603" w:rsidP="00DD4603">
      <w:r>
        <w:t>Additional i</w:t>
      </w:r>
      <w:r w:rsidRPr="009552B9">
        <w:t xml:space="preserve">nclusion criteria: </w:t>
      </w:r>
    </w:p>
    <w:p w14:paraId="1FCBB8D8" w14:textId="77777777" w:rsidR="00DD4603" w:rsidRDefault="00DD4603" w:rsidP="00DD4603">
      <w:pPr>
        <w:pStyle w:val="ListParagraph"/>
        <w:numPr>
          <w:ilvl w:val="0"/>
          <w:numId w:val="1"/>
        </w:numPr>
      </w:pPr>
      <w:r>
        <w:t>At least 365 days of observation time prior to the index date</w:t>
      </w:r>
    </w:p>
    <w:p w14:paraId="657EFE8C" w14:textId="18A47C16"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ovary cancer as a primary diagnosis on or after the index date</w:t>
      </w:r>
    </w:p>
    <w:p w14:paraId="53F83705" w14:textId="79390A6A"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rPr>
          <w:lang w:eastAsia="ko-KR"/>
        </w:rPr>
        <w:t>Only female gender</w:t>
      </w:r>
    </w:p>
    <w:p w14:paraId="0BE3DF87" w14:textId="303BC24E" w:rsidR="005A14B6" w:rsidRPr="00DD4603" w:rsidRDefault="005A14B6" w:rsidP="0071318F">
      <w:pPr>
        <w:rPr>
          <w:rFonts w:ascii="Calibri" w:hAnsi="Calibri" w:cs="Calibri"/>
        </w:rPr>
      </w:pPr>
    </w:p>
    <w:p w14:paraId="1D7FEAB7"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F5C2EC5" w14:textId="77777777" w:rsidR="00026504" w:rsidRPr="00DD4603" w:rsidRDefault="00026504" w:rsidP="00026504">
      <w:pPr>
        <w:spacing w:after="0" w:line="240" w:lineRule="auto"/>
        <w:rPr>
          <w:rFonts w:ascii="Calibri" w:eastAsia="굴림" w:hAnsi="Calibri" w:cs="Calibri"/>
          <w:sz w:val="24"/>
          <w:szCs w:val="24"/>
          <w:lang w:eastAsia="ko-KR"/>
        </w:rPr>
      </w:pPr>
    </w:p>
    <w:p w14:paraId="1E7B0F9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Ovary Cancer</w:t>
      </w:r>
    </w:p>
    <w:p w14:paraId="0A69E010" w14:textId="097D587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99B58F1"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AC576E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246EE1B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CD52D7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93E638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7E2E4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8C3398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481FB8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504DE88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7AFC26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199752</w:t>
            </w:r>
          </w:p>
        </w:tc>
        <w:tc>
          <w:tcPr>
            <w:tcW w:w="2438" w:type="pct"/>
            <w:tcBorders>
              <w:top w:val="single" w:sz="6" w:space="0" w:color="DDDDDD"/>
            </w:tcBorders>
            <w:shd w:val="clear" w:color="auto" w:fill="F9F9F9"/>
            <w:tcMar>
              <w:top w:w="120" w:type="dxa"/>
              <w:left w:w="150" w:type="dxa"/>
              <w:bottom w:w="120" w:type="dxa"/>
              <w:right w:w="150" w:type="dxa"/>
            </w:tcMar>
            <w:hideMark/>
          </w:tcPr>
          <w:p w14:paraId="2CC2EE9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4D48282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438CEA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25C09B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FEDD5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215FB1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1B1165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7DF9C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200052</w:t>
            </w:r>
          </w:p>
        </w:tc>
        <w:tc>
          <w:tcPr>
            <w:tcW w:w="2438" w:type="pct"/>
            <w:tcBorders>
              <w:top w:val="single" w:sz="6" w:space="0" w:color="DDDDDD"/>
            </w:tcBorders>
            <w:shd w:val="clear" w:color="auto" w:fill="FFFFFF"/>
            <w:tcMar>
              <w:top w:w="120" w:type="dxa"/>
              <w:left w:w="150" w:type="dxa"/>
              <w:bottom w:w="120" w:type="dxa"/>
              <w:right w:w="150" w:type="dxa"/>
            </w:tcMar>
            <w:hideMark/>
          </w:tcPr>
          <w:p w14:paraId="387374D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uterine adnexa</w:t>
            </w:r>
          </w:p>
        </w:tc>
        <w:tc>
          <w:tcPr>
            <w:tcW w:w="474" w:type="pct"/>
            <w:tcBorders>
              <w:top w:val="single" w:sz="6" w:space="0" w:color="DDDDDD"/>
            </w:tcBorders>
            <w:shd w:val="clear" w:color="auto" w:fill="FFFFFF"/>
            <w:tcMar>
              <w:top w:w="120" w:type="dxa"/>
              <w:left w:w="150" w:type="dxa"/>
              <w:bottom w:w="120" w:type="dxa"/>
              <w:right w:w="150" w:type="dxa"/>
            </w:tcMar>
            <w:hideMark/>
          </w:tcPr>
          <w:p w14:paraId="40566A8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E423BC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DFCF1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4BBB47A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AB94C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ABD576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1B3D94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4181351</w:t>
            </w:r>
          </w:p>
        </w:tc>
        <w:tc>
          <w:tcPr>
            <w:tcW w:w="2438" w:type="pct"/>
            <w:tcBorders>
              <w:top w:val="single" w:sz="6" w:space="0" w:color="DDDDDD"/>
            </w:tcBorders>
            <w:shd w:val="clear" w:color="auto" w:fill="F9F9F9"/>
            <w:tcMar>
              <w:top w:w="120" w:type="dxa"/>
              <w:left w:w="150" w:type="dxa"/>
              <w:bottom w:w="120" w:type="dxa"/>
              <w:right w:w="150" w:type="dxa"/>
            </w:tcMar>
            <w:hideMark/>
          </w:tcPr>
          <w:p w14:paraId="4BA4784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7FA707B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5DF119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9B2336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6AF20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5D4AB5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4FDEC9B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CCE285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4312824</w:t>
            </w:r>
          </w:p>
        </w:tc>
        <w:tc>
          <w:tcPr>
            <w:tcW w:w="2438" w:type="pct"/>
            <w:tcBorders>
              <w:top w:val="single" w:sz="6" w:space="0" w:color="DDDDDD"/>
            </w:tcBorders>
            <w:shd w:val="clear" w:color="auto" w:fill="FFFFFF"/>
            <w:tcMar>
              <w:top w:w="120" w:type="dxa"/>
              <w:left w:w="150" w:type="dxa"/>
              <w:bottom w:w="120" w:type="dxa"/>
              <w:right w:w="150" w:type="dxa"/>
            </w:tcMar>
            <w:hideMark/>
          </w:tcPr>
          <w:p w14:paraId="1BEE4E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broad ligament</w:t>
            </w:r>
          </w:p>
        </w:tc>
        <w:tc>
          <w:tcPr>
            <w:tcW w:w="474" w:type="pct"/>
            <w:tcBorders>
              <w:top w:val="single" w:sz="6" w:space="0" w:color="DDDDDD"/>
            </w:tcBorders>
            <w:shd w:val="clear" w:color="auto" w:fill="FFFFFF"/>
            <w:tcMar>
              <w:top w:w="120" w:type="dxa"/>
              <w:left w:w="150" w:type="dxa"/>
              <w:bottom w:w="120" w:type="dxa"/>
              <w:right w:w="150" w:type="dxa"/>
            </w:tcMar>
            <w:hideMark/>
          </w:tcPr>
          <w:p w14:paraId="2035F8C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95EE3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E1955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C2B1C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CE2B2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E8D57DB"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0ECCBF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40486213</w:t>
            </w:r>
          </w:p>
        </w:tc>
        <w:tc>
          <w:tcPr>
            <w:tcW w:w="2438" w:type="pct"/>
            <w:tcBorders>
              <w:top w:val="single" w:sz="6" w:space="0" w:color="DDDDDD"/>
            </w:tcBorders>
            <w:shd w:val="clear" w:color="auto" w:fill="F9F9F9"/>
            <w:tcMar>
              <w:top w:w="120" w:type="dxa"/>
              <w:left w:w="150" w:type="dxa"/>
              <w:bottom w:w="120" w:type="dxa"/>
              <w:right w:w="150" w:type="dxa"/>
            </w:tcMar>
            <w:hideMark/>
          </w:tcPr>
          <w:p w14:paraId="0758B65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broad ligament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71570C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3792B8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A869B5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9029AF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FFFCA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6F517E3F" w14:textId="77777777" w:rsidR="00026504" w:rsidRPr="00DD4603" w:rsidRDefault="00026504" w:rsidP="0071318F">
      <w:pPr>
        <w:rPr>
          <w:rFonts w:ascii="Calibri" w:hAnsi="Calibri" w:cs="Calibri"/>
        </w:rPr>
      </w:pPr>
    </w:p>
    <w:p w14:paraId="146D62BA" w14:textId="0B874564" w:rsidR="0073030A" w:rsidRPr="00DD5E31" w:rsidRDefault="0073030A" w:rsidP="0073030A">
      <w:pPr>
        <w:pStyle w:val="Heading3"/>
      </w:pPr>
      <w:bookmarkStart w:id="30" w:name="_Toc33704640"/>
      <w:r>
        <w:t>Secondary outcome: Prostate</w:t>
      </w:r>
      <w:r w:rsidRPr="00FA0CB7">
        <w:t xml:space="preserve"> cancer</w:t>
      </w:r>
      <w:bookmarkEnd w:id="30"/>
    </w:p>
    <w:p w14:paraId="7463A5D0" w14:textId="77777777" w:rsidR="00DD4603" w:rsidRDefault="00DD4603" w:rsidP="00DD4603">
      <w:r>
        <w:t xml:space="preserve">Index rule defining the index date:  </w:t>
      </w:r>
    </w:p>
    <w:p w14:paraId="2DDD0517" w14:textId="07B19388"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prostate cancer for the first time in the person’s history</w:t>
      </w:r>
    </w:p>
    <w:p w14:paraId="131905D2" w14:textId="77777777" w:rsidR="00DD4603" w:rsidRPr="009552B9" w:rsidRDefault="00DD4603" w:rsidP="00DD4603">
      <w:r>
        <w:t>Additional i</w:t>
      </w:r>
      <w:r w:rsidRPr="009552B9">
        <w:t xml:space="preserve">nclusion criteria: </w:t>
      </w:r>
    </w:p>
    <w:p w14:paraId="42010130" w14:textId="77777777" w:rsidR="00DD4603" w:rsidRDefault="00DD4603" w:rsidP="00DD4603">
      <w:pPr>
        <w:pStyle w:val="ListParagraph"/>
        <w:numPr>
          <w:ilvl w:val="0"/>
          <w:numId w:val="1"/>
        </w:numPr>
      </w:pPr>
      <w:r>
        <w:t>At least 365 days of observation time prior to the index date</w:t>
      </w:r>
    </w:p>
    <w:p w14:paraId="3B97553F" w14:textId="2F79C746"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prostate cancer as a primary diagnosis on or after the index date</w:t>
      </w:r>
    </w:p>
    <w:p w14:paraId="37AE1E50" w14:textId="6DDE9A06"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rPr>
          <w:lang w:eastAsia="ko-KR"/>
        </w:rPr>
        <w:t>Only male gender</w:t>
      </w:r>
    </w:p>
    <w:p w14:paraId="7EB26010" w14:textId="03D87098" w:rsidR="005A14B6" w:rsidRPr="00DD4603" w:rsidRDefault="005A14B6" w:rsidP="0071318F">
      <w:pPr>
        <w:rPr>
          <w:rFonts w:ascii="Calibri" w:hAnsi="Calibri" w:cs="Calibri"/>
        </w:rPr>
      </w:pPr>
    </w:p>
    <w:p w14:paraId="604EC2A4"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88DE758" w14:textId="77777777" w:rsidR="00026504" w:rsidRPr="00DD4603" w:rsidRDefault="00026504" w:rsidP="00026504">
      <w:pPr>
        <w:spacing w:after="0" w:line="240" w:lineRule="auto"/>
        <w:rPr>
          <w:rFonts w:ascii="Calibri" w:eastAsia="굴림" w:hAnsi="Calibri" w:cs="Calibri"/>
          <w:sz w:val="24"/>
          <w:szCs w:val="24"/>
          <w:lang w:eastAsia="ko-KR"/>
        </w:rPr>
      </w:pPr>
    </w:p>
    <w:p w14:paraId="06F0E5A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Prostate cancer</w:t>
      </w:r>
    </w:p>
    <w:p w14:paraId="5BA3087C" w14:textId="0FC7D0F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533BF57F"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8972B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lastRenderedPageBreak/>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6C01842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137D18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56E814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B61B0E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DCD0F7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ED66DB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0B576B5C"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E45F82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4163261</w:t>
            </w:r>
          </w:p>
        </w:tc>
        <w:tc>
          <w:tcPr>
            <w:tcW w:w="2438" w:type="pct"/>
            <w:tcBorders>
              <w:top w:val="single" w:sz="6" w:space="0" w:color="DDDDDD"/>
            </w:tcBorders>
            <w:shd w:val="clear" w:color="auto" w:fill="F9F9F9"/>
            <w:tcMar>
              <w:top w:w="120" w:type="dxa"/>
              <w:left w:w="150" w:type="dxa"/>
              <w:bottom w:w="120" w:type="dxa"/>
              <w:right w:w="150" w:type="dxa"/>
            </w:tcMar>
            <w:hideMark/>
          </w:tcPr>
          <w:p w14:paraId="1D4EDDE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prostate</w:t>
            </w:r>
          </w:p>
        </w:tc>
        <w:tc>
          <w:tcPr>
            <w:tcW w:w="474" w:type="pct"/>
            <w:tcBorders>
              <w:top w:val="single" w:sz="6" w:space="0" w:color="DDDDDD"/>
            </w:tcBorders>
            <w:shd w:val="clear" w:color="auto" w:fill="F9F9F9"/>
            <w:tcMar>
              <w:top w:w="120" w:type="dxa"/>
              <w:left w:w="150" w:type="dxa"/>
              <w:bottom w:w="120" w:type="dxa"/>
              <w:right w:w="150" w:type="dxa"/>
            </w:tcMar>
            <w:hideMark/>
          </w:tcPr>
          <w:p w14:paraId="75A3643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848A3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5C348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FB984D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B2A28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110C427A" w14:textId="77777777" w:rsidR="00026504" w:rsidRPr="00DD4603" w:rsidRDefault="00026504" w:rsidP="0071318F">
      <w:pPr>
        <w:rPr>
          <w:rFonts w:ascii="Calibri" w:hAnsi="Calibri" w:cs="Calibri"/>
        </w:rPr>
      </w:pPr>
    </w:p>
    <w:p w14:paraId="43F75371" w14:textId="3CB63CC7" w:rsidR="0073030A" w:rsidRPr="00DD5E31" w:rsidRDefault="0073030A" w:rsidP="0073030A">
      <w:pPr>
        <w:pStyle w:val="Heading3"/>
      </w:pPr>
      <w:bookmarkStart w:id="31" w:name="_Toc33704641"/>
      <w:r>
        <w:t>Secondary outcome: Bladder</w:t>
      </w:r>
      <w:r w:rsidRPr="00FA0CB7">
        <w:t xml:space="preserve"> cancer</w:t>
      </w:r>
      <w:bookmarkEnd w:id="31"/>
    </w:p>
    <w:p w14:paraId="2DCDC765" w14:textId="77777777" w:rsidR="00DD4603" w:rsidRDefault="00DD4603" w:rsidP="00DD4603">
      <w:r>
        <w:t xml:space="preserve">Index rule defining the index date:  </w:t>
      </w:r>
    </w:p>
    <w:p w14:paraId="4A67297C" w14:textId="402B5988"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bladder cancer for the first time in the person’s history</w:t>
      </w:r>
    </w:p>
    <w:p w14:paraId="72AF51EF" w14:textId="77777777" w:rsidR="00DD4603" w:rsidRPr="009552B9" w:rsidRDefault="00DD4603" w:rsidP="00DD4603">
      <w:r>
        <w:t>Additional i</w:t>
      </w:r>
      <w:r w:rsidRPr="009552B9">
        <w:t xml:space="preserve">nclusion criteria: </w:t>
      </w:r>
    </w:p>
    <w:p w14:paraId="4AE74080" w14:textId="77777777" w:rsidR="00DD4603" w:rsidRDefault="00DD4603" w:rsidP="00DD4603">
      <w:pPr>
        <w:pStyle w:val="ListParagraph"/>
        <w:numPr>
          <w:ilvl w:val="0"/>
          <w:numId w:val="1"/>
        </w:numPr>
      </w:pPr>
      <w:r>
        <w:t>At least 365 days of observation time prior to the index date</w:t>
      </w:r>
    </w:p>
    <w:p w14:paraId="24A23FF3" w14:textId="32D79EC4"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bladder cancer as a primary diagnosis on or after the index date</w:t>
      </w:r>
    </w:p>
    <w:p w14:paraId="227AE011" w14:textId="5EF2BFDE" w:rsidR="00026504" w:rsidRPr="00DD4603" w:rsidRDefault="00026504" w:rsidP="005A14B6">
      <w:pPr>
        <w:shd w:val="clear" w:color="auto" w:fill="FFFFFF"/>
        <w:spacing w:after="45" w:line="240" w:lineRule="auto"/>
        <w:rPr>
          <w:rFonts w:ascii="Calibri" w:eastAsia="Times New Roman" w:hAnsi="Calibri" w:cs="Calibri"/>
          <w:sz w:val="21"/>
          <w:szCs w:val="21"/>
        </w:rPr>
      </w:pPr>
    </w:p>
    <w:p w14:paraId="7544DE7E"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6E1875B1" w14:textId="77777777" w:rsidR="00026504" w:rsidRPr="00DD4603" w:rsidRDefault="00026504" w:rsidP="00026504">
      <w:pPr>
        <w:spacing w:after="0" w:line="240" w:lineRule="auto"/>
        <w:rPr>
          <w:rFonts w:ascii="Calibri" w:eastAsia="굴림" w:hAnsi="Calibri" w:cs="Calibri"/>
          <w:sz w:val="24"/>
          <w:szCs w:val="24"/>
          <w:lang w:eastAsia="ko-KR"/>
        </w:rPr>
      </w:pPr>
    </w:p>
    <w:p w14:paraId="3B67F32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Bladder cancer</w:t>
      </w:r>
    </w:p>
    <w:p w14:paraId="3B7E0BC5" w14:textId="14F2A43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22530C8E"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D965BD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3C4ED1D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6D5644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373ACB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7B69F0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400D87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F7D3B2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4CD27D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7155EB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197508</w:t>
            </w:r>
          </w:p>
        </w:tc>
        <w:tc>
          <w:tcPr>
            <w:tcW w:w="2438" w:type="pct"/>
            <w:tcBorders>
              <w:top w:val="single" w:sz="6" w:space="0" w:color="DDDDDD"/>
            </w:tcBorders>
            <w:shd w:val="clear" w:color="auto" w:fill="F9F9F9"/>
            <w:tcMar>
              <w:top w:w="120" w:type="dxa"/>
              <w:left w:w="150" w:type="dxa"/>
              <w:bottom w:w="120" w:type="dxa"/>
              <w:right w:w="150" w:type="dxa"/>
            </w:tcMar>
            <w:hideMark/>
          </w:tcPr>
          <w:p w14:paraId="39DF05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urinary bladder</w:t>
            </w:r>
          </w:p>
        </w:tc>
        <w:tc>
          <w:tcPr>
            <w:tcW w:w="474" w:type="pct"/>
            <w:tcBorders>
              <w:top w:val="single" w:sz="6" w:space="0" w:color="DDDDDD"/>
            </w:tcBorders>
            <w:shd w:val="clear" w:color="auto" w:fill="F9F9F9"/>
            <w:tcMar>
              <w:top w:w="120" w:type="dxa"/>
              <w:left w:w="150" w:type="dxa"/>
              <w:bottom w:w="120" w:type="dxa"/>
              <w:right w:w="150" w:type="dxa"/>
            </w:tcMar>
            <w:hideMark/>
          </w:tcPr>
          <w:p w14:paraId="3BDAE94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834639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CDDA26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DABF74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93A189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09F4A85E" w14:textId="77777777" w:rsidR="005A14B6" w:rsidRPr="00DD4603" w:rsidRDefault="005A14B6" w:rsidP="0071318F">
      <w:pPr>
        <w:rPr>
          <w:rFonts w:ascii="Calibri" w:hAnsi="Calibri" w:cs="Calibri"/>
        </w:rPr>
      </w:pPr>
    </w:p>
    <w:p w14:paraId="17726D27" w14:textId="670DA6D3" w:rsidR="0073030A" w:rsidRPr="00DD5E31" w:rsidRDefault="0073030A" w:rsidP="0073030A">
      <w:pPr>
        <w:pStyle w:val="Heading3"/>
      </w:pPr>
      <w:bookmarkStart w:id="32" w:name="_Toc33704642"/>
      <w:r>
        <w:t>Secondary outcome: Leukemia</w:t>
      </w:r>
      <w:bookmarkEnd w:id="32"/>
    </w:p>
    <w:p w14:paraId="55C2406D" w14:textId="77777777" w:rsidR="00DD4603" w:rsidRDefault="00DD4603" w:rsidP="00DD4603">
      <w:r>
        <w:t xml:space="preserve">Index rule defining the index date:  </w:t>
      </w:r>
    </w:p>
    <w:p w14:paraId="182E86AB" w14:textId="39E0C84C"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Occurrence of leukemia for the first time in the person’s history</w:t>
      </w:r>
    </w:p>
    <w:p w14:paraId="4BF10545" w14:textId="77777777" w:rsidR="00DD4603" w:rsidRPr="009552B9" w:rsidRDefault="00DD4603" w:rsidP="00DD4603">
      <w:r>
        <w:t>Additional i</w:t>
      </w:r>
      <w:r w:rsidRPr="009552B9">
        <w:t xml:space="preserve">nclusion criteria: </w:t>
      </w:r>
    </w:p>
    <w:p w14:paraId="7863F5EA" w14:textId="77777777" w:rsidR="00DD4603" w:rsidRDefault="00DD4603" w:rsidP="00DD4603">
      <w:pPr>
        <w:pStyle w:val="ListParagraph"/>
        <w:numPr>
          <w:ilvl w:val="0"/>
          <w:numId w:val="1"/>
        </w:numPr>
      </w:pPr>
      <w:r>
        <w:t>At least 365 days of observation time prior to the index date</w:t>
      </w:r>
    </w:p>
    <w:p w14:paraId="39D825AD" w14:textId="1A83E0E0"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Hospitalization for leukemia as a primary diagnosis on or after the index date</w:t>
      </w:r>
      <w:r>
        <w:rPr>
          <w:lang w:eastAsia="ko-KR"/>
        </w:rPr>
        <w:br/>
      </w:r>
    </w:p>
    <w:p w14:paraId="338B31CF"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E0291CF" w14:textId="77777777" w:rsidR="00026504" w:rsidRPr="00DD4603" w:rsidRDefault="00026504" w:rsidP="00026504">
      <w:pPr>
        <w:spacing w:after="0" w:line="240" w:lineRule="auto"/>
        <w:rPr>
          <w:rFonts w:ascii="Calibri" w:eastAsia="굴림" w:hAnsi="Calibri" w:cs="Calibri"/>
          <w:sz w:val="24"/>
          <w:szCs w:val="24"/>
          <w:lang w:eastAsia="ko-KR"/>
        </w:rPr>
      </w:pPr>
    </w:p>
    <w:p w14:paraId="43A0BA92"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Leukemia</w:t>
      </w:r>
    </w:p>
    <w:p w14:paraId="248AC0D4" w14:textId="5056B8EE"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52"/>
        <w:gridCol w:w="2642"/>
        <w:gridCol w:w="1018"/>
        <w:gridCol w:w="1208"/>
        <w:gridCol w:w="1080"/>
        <w:gridCol w:w="1290"/>
        <w:gridCol w:w="1062"/>
      </w:tblGrid>
      <w:tr w:rsidR="00026504" w:rsidRPr="00DD4603" w14:paraId="6BFC716A"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A1455B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lastRenderedPageBreak/>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929190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8B13F2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2D0F53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55C195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45210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C120FF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DD5AEE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E97F0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133169</w:t>
            </w:r>
          </w:p>
        </w:tc>
        <w:tc>
          <w:tcPr>
            <w:tcW w:w="2438" w:type="pct"/>
            <w:tcBorders>
              <w:top w:val="single" w:sz="6" w:space="0" w:color="DDDDDD"/>
            </w:tcBorders>
            <w:shd w:val="clear" w:color="auto" w:fill="F9F9F9"/>
            <w:tcMar>
              <w:top w:w="120" w:type="dxa"/>
              <w:left w:w="150" w:type="dxa"/>
              <w:bottom w:w="120" w:type="dxa"/>
              <w:right w:w="150" w:type="dxa"/>
            </w:tcMar>
            <w:hideMark/>
          </w:tcPr>
          <w:p w14:paraId="35E52A1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Myelofibrosis</w:t>
            </w:r>
          </w:p>
        </w:tc>
        <w:tc>
          <w:tcPr>
            <w:tcW w:w="474" w:type="pct"/>
            <w:tcBorders>
              <w:top w:val="single" w:sz="6" w:space="0" w:color="DDDDDD"/>
            </w:tcBorders>
            <w:shd w:val="clear" w:color="auto" w:fill="F9F9F9"/>
            <w:tcMar>
              <w:top w:w="120" w:type="dxa"/>
              <w:left w:w="150" w:type="dxa"/>
              <w:bottom w:w="120" w:type="dxa"/>
              <w:right w:w="150" w:type="dxa"/>
            </w:tcMar>
            <w:hideMark/>
          </w:tcPr>
          <w:p w14:paraId="338C7BF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F7D65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8A298B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0C8F14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7DE14E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054278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39A38F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135214</w:t>
            </w:r>
          </w:p>
        </w:tc>
        <w:tc>
          <w:tcPr>
            <w:tcW w:w="2438" w:type="pct"/>
            <w:tcBorders>
              <w:top w:val="single" w:sz="6" w:space="0" w:color="DDDDDD"/>
            </w:tcBorders>
            <w:shd w:val="clear" w:color="auto" w:fill="FFFFFF"/>
            <w:tcMar>
              <w:top w:w="120" w:type="dxa"/>
              <w:left w:w="150" w:type="dxa"/>
              <w:bottom w:w="120" w:type="dxa"/>
              <w:right w:w="150" w:type="dxa"/>
            </w:tcMar>
            <w:hideMark/>
          </w:tcPr>
          <w:p w14:paraId="52C4717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Polycythemia vera</w:t>
            </w:r>
          </w:p>
        </w:tc>
        <w:tc>
          <w:tcPr>
            <w:tcW w:w="474" w:type="pct"/>
            <w:tcBorders>
              <w:top w:val="single" w:sz="6" w:space="0" w:color="DDDDDD"/>
            </w:tcBorders>
            <w:shd w:val="clear" w:color="auto" w:fill="FFFFFF"/>
            <w:tcMar>
              <w:top w:w="120" w:type="dxa"/>
              <w:left w:w="150" w:type="dxa"/>
              <w:bottom w:w="120" w:type="dxa"/>
              <w:right w:w="150" w:type="dxa"/>
            </w:tcMar>
            <w:hideMark/>
          </w:tcPr>
          <w:p w14:paraId="5541F83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EDD085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6096A73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E998A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36DA4B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D1DE13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077DC20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317510</w:t>
            </w:r>
          </w:p>
        </w:tc>
        <w:tc>
          <w:tcPr>
            <w:tcW w:w="2438" w:type="pct"/>
            <w:tcBorders>
              <w:top w:val="single" w:sz="6" w:space="0" w:color="DDDDDD"/>
            </w:tcBorders>
            <w:shd w:val="clear" w:color="auto" w:fill="F9F9F9"/>
            <w:tcMar>
              <w:top w:w="120" w:type="dxa"/>
              <w:left w:w="150" w:type="dxa"/>
              <w:bottom w:w="120" w:type="dxa"/>
              <w:right w:w="150" w:type="dxa"/>
            </w:tcMar>
            <w:hideMark/>
          </w:tcPr>
          <w:p w14:paraId="7E89922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Leukemia</w:t>
            </w:r>
          </w:p>
        </w:tc>
        <w:tc>
          <w:tcPr>
            <w:tcW w:w="474" w:type="pct"/>
            <w:tcBorders>
              <w:top w:val="single" w:sz="6" w:space="0" w:color="DDDDDD"/>
            </w:tcBorders>
            <w:shd w:val="clear" w:color="auto" w:fill="F9F9F9"/>
            <w:tcMar>
              <w:top w:w="120" w:type="dxa"/>
              <w:left w:w="150" w:type="dxa"/>
              <w:bottom w:w="120" w:type="dxa"/>
              <w:right w:w="150" w:type="dxa"/>
            </w:tcMar>
            <w:hideMark/>
          </w:tcPr>
          <w:p w14:paraId="7EB80B6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59A3B5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8E473F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F41BD7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80D9B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10AEA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E5585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4297355</w:t>
            </w:r>
          </w:p>
        </w:tc>
        <w:tc>
          <w:tcPr>
            <w:tcW w:w="2438" w:type="pct"/>
            <w:tcBorders>
              <w:top w:val="single" w:sz="6" w:space="0" w:color="DDDDDD"/>
            </w:tcBorders>
            <w:shd w:val="clear" w:color="auto" w:fill="FFFFFF"/>
            <w:tcMar>
              <w:top w:w="120" w:type="dxa"/>
              <w:left w:w="150" w:type="dxa"/>
              <w:bottom w:w="120" w:type="dxa"/>
              <w:right w:w="150" w:type="dxa"/>
            </w:tcMar>
            <w:hideMark/>
          </w:tcPr>
          <w:p w14:paraId="41F9B66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Aggressive NK-cell leukemia involving skin</w:t>
            </w:r>
          </w:p>
        </w:tc>
        <w:tc>
          <w:tcPr>
            <w:tcW w:w="474" w:type="pct"/>
            <w:tcBorders>
              <w:top w:val="single" w:sz="6" w:space="0" w:color="DDDDDD"/>
            </w:tcBorders>
            <w:shd w:val="clear" w:color="auto" w:fill="FFFFFF"/>
            <w:tcMar>
              <w:top w:w="120" w:type="dxa"/>
              <w:left w:w="150" w:type="dxa"/>
              <w:bottom w:w="120" w:type="dxa"/>
              <w:right w:w="150" w:type="dxa"/>
            </w:tcMar>
            <w:hideMark/>
          </w:tcPr>
          <w:p w14:paraId="23D74D1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5B5EDC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6FFDD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66A792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DB58DE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347B32A"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00831A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40492268</w:t>
            </w:r>
          </w:p>
        </w:tc>
        <w:tc>
          <w:tcPr>
            <w:tcW w:w="2438" w:type="pct"/>
            <w:tcBorders>
              <w:top w:val="single" w:sz="6" w:space="0" w:color="DDDDDD"/>
            </w:tcBorders>
            <w:shd w:val="clear" w:color="auto" w:fill="F9F9F9"/>
            <w:tcMar>
              <w:top w:w="120" w:type="dxa"/>
              <w:left w:w="150" w:type="dxa"/>
              <w:bottom w:w="120" w:type="dxa"/>
              <w:right w:w="150" w:type="dxa"/>
            </w:tcMar>
            <w:hideMark/>
          </w:tcPr>
          <w:p w14:paraId="256695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Myelodysplastic/myeloproliferative disease</w:t>
            </w:r>
          </w:p>
        </w:tc>
        <w:tc>
          <w:tcPr>
            <w:tcW w:w="474" w:type="pct"/>
            <w:tcBorders>
              <w:top w:val="single" w:sz="6" w:space="0" w:color="DDDDDD"/>
            </w:tcBorders>
            <w:shd w:val="clear" w:color="auto" w:fill="F9F9F9"/>
            <w:tcMar>
              <w:top w:w="120" w:type="dxa"/>
              <w:left w:w="150" w:type="dxa"/>
              <w:bottom w:w="120" w:type="dxa"/>
              <w:right w:w="150" w:type="dxa"/>
            </w:tcMar>
            <w:hideMark/>
          </w:tcPr>
          <w:p w14:paraId="6B92D4B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7DA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191043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35ACE6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DAD0FE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55C7A0CF" w14:textId="77777777" w:rsidR="00026504" w:rsidRPr="00DD4603" w:rsidRDefault="00026504" w:rsidP="0071318F">
      <w:pPr>
        <w:rPr>
          <w:rFonts w:ascii="Calibri" w:hAnsi="Calibri" w:cs="Calibri"/>
        </w:rPr>
      </w:pPr>
    </w:p>
    <w:p w14:paraId="0C37910B" w14:textId="1122F2F2" w:rsidR="0073030A" w:rsidRPr="00DD5E31" w:rsidRDefault="0073030A" w:rsidP="0073030A">
      <w:pPr>
        <w:pStyle w:val="Heading3"/>
      </w:pPr>
      <w:bookmarkStart w:id="33" w:name="_Toc33704643"/>
      <w:r>
        <w:t>Secondary outcome: Thyroid cancer</w:t>
      </w:r>
      <w:bookmarkEnd w:id="33"/>
    </w:p>
    <w:p w14:paraId="342A246E" w14:textId="77777777" w:rsidR="00DD4603" w:rsidRDefault="00DD4603" w:rsidP="00DD4603">
      <w:r>
        <w:t xml:space="preserve">Index rule defining the index date:  </w:t>
      </w:r>
    </w:p>
    <w:p w14:paraId="4FC46DD8" w14:textId="1A503C9E"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 xml:space="preserve">Occurrence of </w:t>
      </w:r>
      <w:r w:rsidR="003A7C05">
        <w:t>thyroid</w:t>
      </w:r>
      <w:r>
        <w:t xml:space="preserve"> cancer for the first time in the person’s history</w:t>
      </w:r>
    </w:p>
    <w:p w14:paraId="3DB6E829" w14:textId="77777777" w:rsidR="00DD4603" w:rsidRPr="009552B9" w:rsidRDefault="00DD4603" w:rsidP="00DD4603">
      <w:r>
        <w:t>Additional i</w:t>
      </w:r>
      <w:r w:rsidRPr="009552B9">
        <w:t xml:space="preserve">nclusion criteria: </w:t>
      </w:r>
    </w:p>
    <w:p w14:paraId="2CF54DEE" w14:textId="77777777" w:rsidR="00DD4603" w:rsidRDefault="00DD4603" w:rsidP="00DD4603">
      <w:pPr>
        <w:pStyle w:val="ListParagraph"/>
        <w:numPr>
          <w:ilvl w:val="0"/>
          <w:numId w:val="1"/>
        </w:numPr>
      </w:pPr>
      <w:r>
        <w:t>At least 365 days of observation time prior to the index date</w:t>
      </w:r>
    </w:p>
    <w:p w14:paraId="59BB5F8D" w14:textId="60F3EAA1"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 xml:space="preserve">Hospitalization for </w:t>
      </w:r>
      <w:r w:rsidR="003A7C05">
        <w:t xml:space="preserve">thyroid </w:t>
      </w:r>
      <w:r>
        <w:t>cancer as a primary diagnosis on or after the index date</w:t>
      </w:r>
    </w:p>
    <w:p w14:paraId="044D97FE" w14:textId="087D0699" w:rsidR="00DD4603" w:rsidRPr="00DD4603"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p>
    <w:p w14:paraId="1A04301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DB631D5" w14:textId="77777777" w:rsidR="00026504" w:rsidRPr="00DD4603" w:rsidRDefault="00026504" w:rsidP="00026504">
      <w:pPr>
        <w:spacing w:after="0" w:line="240" w:lineRule="auto"/>
        <w:rPr>
          <w:rFonts w:ascii="Calibri" w:eastAsia="굴림" w:hAnsi="Calibri" w:cs="Calibri"/>
          <w:sz w:val="24"/>
          <w:szCs w:val="24"/>
          <w:lang w:eastAsia="ko-KR"/>
        </w:rPr>
      </w:pPr>
    </w:p>
    <w:p w14:paraId="41A290CB"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Thyroid cancer</w:t>
      </w:r>
    </w:p>
    <w:p w14:paraId="64FAD6EB" w14:textId="3F72C27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098CD0B1"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13E2D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3F23A6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B77BA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00E8CC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93B9E7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F3AEB7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268CCF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4530617D"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A2ED46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4178976</w:t>
            </w:r>
          </w:p>
        </w:tc>
        <w:tc>
          <w:tcPr>
            <w:tcW w:w="2438" w:type="pct"/>
            <w:tcBorders>
              <w:top w:val="single" w:sz="6" w:space="0" w:color="DDDDDD"/>
            </w:tcBorders>
            <w:shd w:val="clear" w:color="auto" w:fill="F9F9F9"/>
            <w:tcMar>
              <w:top w:w="120" w:type="dxa"/>
              <w:left w:w="150" w:type="dxa"/>
              <w:bottom w:w="120" w:type="dxa"/>
              <w:right w:w="150" w:type="dxa"/>
            </w:tcMar>
            <w:hideMark/>
          </w:tcPr>
          <w:p w14:paraId="7197ED97"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tumor of thyroid gland</w:t>
            </w:r>
          </w:p>
        </w:tc>
        <w:tc>
          <w:tcPr>
            <w:tcW w:w="474" w:type="pct"/>
            <w:tcBorders>
              <w:top w:val="single" w:sz="6" w:space="0" w:color="DDDDDD"/>
            </w:tcBorders>
            <w:shd w:val="clear" w:color="auto" w:fill="F9F9F9"/>
            <w:tcMar>
              <w:top w:w="120" w:type="dxa"/>
              <w:left w:w="150" w:type="dxa"/>
              <w:bottom w:w="120" w:type="dxa"/>
              <w:right w:w="150" w:type="dxa"/>
            </w:tcMar>
            <w:hideMark/>
          </w:tcPr>
          <w:p w14:paraId="6C82BDF4"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EBE1C7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5717E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3E3D2A46"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B8B971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31BDF4FE" w14:textId="77777777" w:rsidR="00026504" w:rsidRPr="00DD4603" w:rsidRDefault="00026504" w:rsidP="0071318F">
      <w:pPr>
        <w:rPr>
          <w:rFonts w:ascii="Calibri" w:hAnsi="Calibri" w:cs="Calibri"/>
        </w:rPr>
      </w:pPr>
    </w:p>
    <w:p w14:paraId="32B195F7" w14:textId="6EB5D7BA" w:rsidR="0073030A" w:rsidRPr="00DD5E31" w:rsidRDefault="0073030A" w:rsidP="0073030A">
      <w:pPr>
        <w:pStyle w:val="Heading3"/>
      </w:pPr>
      <w:bookmarkStart w:id="34" w:name="_Toc33704644"/>
      <w:r>
        <w:t>Secondary outcome: Gall bladder and biliary tract cancer</w:t>
      </w:r>
      <w:bookmarkEnd w:id="34"/>
    </w:p>
    <w:p w14:paraId="2FCC90BD" w14:textId="77777777" w:rsidR="00DD4603" w:rsidRDefault="00DD4603" w:rsidP="00DD4603">
      <w:r>
        <w:t xml:space="preserve">Index rule defining the index date:  </w:t>
      </w:r>
    </w:p>
    <w:p w14:paraId="55D9759B" w14:textId="6F750165" w:rsidR="00DD4603" w:rsidRPr="009552B9" w:rsidRDefault="00DD4603" w:rsidP="00DD4603">
      <w:pPr>
        <w:pStyle w:val="ListParagraph"/>
        <w:numPr>
          <w:ilvl w:val="0"/>
          <w:numId w:val="1"/>
        </w:numPr>
        <w:spacing w:after="45" w:line="240" w:lineRule="auto"/>
        <w:rPr>
          <w:rFonts w:ascii="굴림" w:eastAsia="굴림" w:hAnsi="굴림" w:cs="굴림"/>
          <w:color w:val="000000"/>
          <w:sz w:val="21"/>
          <w:szCs w:val="21"/>
          <w:lang w:eastAsia="ko-KR"/>
        </w:rPr>
      </w:pPr>
      <w:r>
        <w:t xml:space="preserve">Occurrence of </w:t>
      </w:r>
      <w:r w:rsidR="003A7C05">
        <w:t>gall bladder and biliary tract</w:t>
      </w:r>
      <w:r>
        <w:t xml:space="preserve"> cancer for the first time in the person’s history</w:t>
      </w:r>
    </w:p>
    <w:p w14:paraId="12819813" w14:textId="77777777" w:rsidR="00DD4603" w:rsidRPr="009552B9" w:rsidRDefault="00DD4603" w:rsidP="00DD4603">
      <w:r>
        <w:t>Additional i</w:t>
      </w:r>
      <w:r w:rsidRPr="009552B9">
        <w:t xml:space="preserve">nclusion criteria: </w:t>
      </w:r>
    </w:p>
    <w:p w14:paraId="10B3BF70" w14:textId="77777777" w:rsidR="00DD4603" w:rsidRDefault="00DD4603" w:rsidP="00DD4603">
      <w:pPr>
        <w:pStyle w:val="ListParagraph"/>
        <w:numPr>
          <w:ilvl w:val="0"/>
          <w:numId w:val="1"/>
        </w:numPr>
      </w:pPr>
      <w:r>
        <w:t>At least 365 days of observation time prior to the index date</w:t>
      </w:r>
    </w:p>
    <w:p w14:paraId="262D0D41" w14:textId="7BC7E0D4" w:rsidR="00DD4603" w:rsidRPr="00DD4603" w:rsidRDefault="00DD4603" w:rsidP="003A7C05">
      <w:pPr>
        <w:pStyle w:val="ListParagraph"/>
        <w:numPr>
          <w:ilvl w:val="0"/>
          <w:numId w:val="1"/>
        </w:numPr>
        <w:spacing w:after="45" w:line="240" w:lineRule="auto"/>
        <w:rPr>
          <w:rFonts w:ascii="굴림" w:eastAsia="굴림" w:hAnsi="굴림" w:cs="굴림"/>
          <w:color w:val="000000"/>
          <w:sz w:val="21"/>
          <w:szCs w:val="21"/>
          <w:lang w:eastAsia="ko-KR"/>
        </w:rPr>
      </w:pPr>
      <w:r>
        <w:lastRenderedPageBreak/>
        <w:t xml:space="preserve">Hospitalization for </w:t>
      </w:r>
      <w:r w:rsidR="003A7C05">
        <w:t xml:space="preserve">gall bladder and biliary tract </w:t>
      </w:r>
      <w:r>
        <w:t>cancer as a primary diagnosis on or after the index date</w:t>
      </w:r>
      <w:r w:rsidR="003A7C05">
        <w:rPr>
          <w:lang w:eastAsia="ko-KR"/>
        </w:rPr>
        <w:t xml:space="preserve"> </w:t>
      </w:r>
      <w:r>
        <w:rPr>
          <w:lang w:eastAsia="ko-KR"/>
        </w:rPr>
        <w:br/>
      </w:r>
    </w:p>
    <w:p w14:paraId="1E280D5F"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0195B9B3" w14:textId="77777777" w:rsidR="00026504" w:rsidRPr="00DD4603" w:rsidRDefault="00026504" w:rsidP="00026504">
      <w:pPr>
        <w:spacing w:after="0" w:line="240" w:lineRule="auto"/>
        <w:rPr>
          <w:rFonts w:ascii="Calibri" w:eastAsia="굴림" w:hAnsi="Calibri" w:cs="Calibri"/>
          <w:sz w:val="24"/>
          <w:szCs w:val="24"/>
          <w:lang w:eastAsia="ko-KR"/>
        </w:rPr>
      </w:pPr>
    </w:p>
    <w:p w14:paraId="6801C6B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Gall bladder and biliary tract cancer</w:t>
      </w:r>
    </w:p>
    <w:p w14:paraId="4E201939" w14:textId="3E091782"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3D8823D0"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07477C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F22C4A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3DE6A6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A5767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4BEAD2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20505D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5BEA33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8900539"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AD2AA32"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4181345</w:t>
            </w:r>
          </w:p>
        </w:tc>
        <w:tc>
          <w:tcPr>
            <w:tcW w:w="2438" w:type="pct"/>
            <w:tcBorders>
              <w:top w:val="single" w:sz="6" w:space="0" w:color="DDDDDD"/>
            </w:tcBorders>
            <w:shd w:val="clear" w:color="auto" w:fill="F9F9F9"/>
            <w:tcMar>
              <w:top w:w="120" w:type="dxa"/>
              <w:left w:w="150" w:type="dxa"/>
              <w:bottom w:w="120" w:type="dxa"/>
              <w:right w:w="150" w:type="dxa"/>
            </w:tcMar>
            <w:hideMark/>
          </w:tcPr>
          <w:p w14:paraId="6ED80C8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tumor of biliary tract</w:t>
            </w:r>
          </w:p>
        </w:tc>
        <w:tc>
          <w:tcPr>
            <w:tcW w:w="474" w:type="pct"/>
            <w:tcBorders>
              <w:top w:val="single" w:sz="6" w:space="0" w:color="DDDDDD"/>
            </w:tcBorders>
            <w:shd w:val="clear" w:color="auto" w:fill="F9F9F9"/>
            <w:tcMar>
              <w:top w:w="120" w:type="dxa"/>
              <w:left w:w="150" w:type="dxa"/>
              <w:bottom w:w="120" w:type="dxa"/>
              <w:right w:w="150" w:type="dxa"/>
            </w:tcMar>
            <w:hideMark/>
          </w:tcPr>
          <w:p w14:paraId="7165015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AF0407D"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DE6E0EF"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D5035C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92AC33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r w:rsidR="00026504" w:rsidRPr="00DD4603" w14:paraId="0B938C0D" w14:textId="77777777" w:rsidTr="003A7C05">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825394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40490929</w:t>
            </w:r>
          </w:p>
        </w:tc>
        <w:tc>
          <w:tcPr>
            <w:tcW w:w="2438" w:type="pct"/>
            <w:tcBorders>
              <w:top w:val="single" w:sz="6" w:space="0" w:color="DDDDDD"/>
            </w:tcBorders>
            <w:shd w:val="clear" w:color="auto" w:fill="FFFFFF"/>
            <w:tcMar>
              <w:top w:w="120" w:type="dxa"/>
              <w:left w:w="150" w:type="dxa"/>
              <w:bottom w:w="120" w:type="dxa"/>
              <w:right w:w="150" w:type="dxa"/>
            </w:tcMar>
            <w:hideMark/>
          </w:tcPr>
          <w:p w14:paraId="4713C711"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Primary malignant neoplasm of intrahepatic bile duct</w:t>
            </w:r>
          </w:p>
        </w:tc>
        <w:tc>
          <w:tcPr>
            <w:tcW w:w="474" w:type="pct"/>
            <w:tcBorders>
              <w:top w:val="single" w:sz="6" w:space="0" w:color="DDDDDD"/>
            </w:tcBorders>
            <w:shd w:val="clear" w:color="auto" w:fill="FFFFFF"/>
            <w:tcMar>
              <w:top w:w="120" w:type="dxa"/>
              <w:left w:w="150" w:type="dxa"/>
              <w:bottom w:w="120" w:type="dxa"/>
              <w:right w:w="150" w:type="dxa"/>
            </w:tcMar>
            <w:hideMark/>
          </w:tcPr>
          <w:p w14:paraId="5CC8A254"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808517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22A6A7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04268F1"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EC08AA5"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453277D8" w14:textId="77777777" w:rsidR="00026504" w:rsidRPr="00DD4603" w:rsidRDefault="00026504" w:rsidP="0093056F">
      <w:pPr>
        <w:rPr>
          <w:rFonts w:ascii="Calibri" w:hAnsi="Calibri" w:cs="Calibri"/>
        </w:rPr>
      </w:pPr>
    </w:p>
    <w:p w14:paraId="5DF9CB8A" w14:textId="610FEF89" w:rsidR="0073030A" w:rsidRPr="00DD5E31" w:rsidRDefault="0073030A" w:rsidP="0073030A">
      <w:pPr>
        <w:pStyle w:val="Heading3"/>
      </w:pPr>
      <w:bookmarkStart w:id="35" w:name="_Toc33704645"/>
      <w:r>
        <w:t>Secondary outcome: Cancer mortality</w:t>
      </w:r>
      <w:bookmarkEnd w:id="35"/>
    </w:p>
    <w:p w14:paraId="626B49FC" w14:textId="77777777" w:rsidR="003A7C05" w:rsidRDefault="003A7C05" w:rsidP="003A7C05">
      <w:r>
        <w:t xml:space="preserve">Index rule defining the index date:  </w:t>
      </w:r>
    </w:p>
    <w:p w14:paraId="4902442E" w14:textId="1535B261" w:rsidR="003A7C05" w:rsidRPr="009552B9" w:rsidRDefault="003A7C05" w:rsidP="003A7C05">
      <w:pPr>
        <w:pStyle w:val="ListParagraph"/>
        <w:numPr>
          <w:ilvl w:val="0"/>
          <w:numId w:val="1"/>
        </w:numPr>
        <w:spacing w:after="45" w:line="240" w:lineRule="auto"/>
        <w:rPr>
          <w:rFonts w:ascii="굴림" w:eastAsia="굴림" w:hAnsi="굴림" w:cs="굴림"/>
          <w:color w:val="000000"/>
          <w:sz w:val="21"/>
          <w:szCs w:val="21"/>
          <w:lang w:eastAsia="ko-KR"/>
        </w:rPr>
      </w:pPr>
      <w:r>
        <w:t>A death occurrence from cancer</w:t>
      </w:r>
    </w:p>
    <w:p w14:paraId="41564208" w14:textId="230960BD" w:rsidR="00DF1FAD" w:rsidRDefault="00DF1FAD" w:rsidP="00DF1FAD">
      <w:pPr>
        <w:rPr>
          <w:rFonts w:ascii="Calibri" w:hAnsi="Calibri" w:cs="Calibri"/>
        </w:rPr>
      </w:pPr>
    </w:p>
    <w:p w14:paraId="1726ED4C"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B6A4D4F" w14:textId="77777777" w:rsidR="00026504" w:rsidRPr="00DD4603" w:rsidRDefault="00026504" w:rsidP="00026504">
      <w:pPr>
        <w:spacing w:after="0" w:line="240" w:lineRule="auto"/>
        <w:rPr>
          <w:rFonts w:ascii="Calibri" w:eastAsia="굴림" w:hAnsi="Calibri" w:cs="Calibri"/>
          <w:sz w:val="24"/>
          <w:szCs w:val="24"/>
          <w:lang w:eastAsia="ko-KR"/>
        </w:rPr>
      </w:pPr>
    </w:p>
    <w:p w14:paraId="48249B3A" w14:textId="53EF6BDA"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Cancer</w:t>
      </w:r>
    </w:p>
    <w:p w14:paraId="75358B1B" w14:textId="4808E23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C530A4A" w14:textId="77777777" w:rsidTr="003A7C05">
        <w:trPr>
          <w:tblHeader/>
          <w:tblCellSpacing w:w="15" w:type="dxa"/>
        </w:trPr>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226849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6" w:type="pct"/>
            <w:tcBorders>
              <w:top w:val="nil"/>
              <w:left w:val="single" w:sz="6" w:space="0" w:color="FFFFFF"/>
            </w:tcBorders>
            <w:shd w:val="clear" w:color="auto" w:fill="EEEEEE"/>
            <w:tcMar>
              <w:top w:w="150" w:type="dxa"/>
              <w:left w:w="270" w:type="dxa"/>
              <w:bottom w:w="150" w:type="dxa"/>
              <w:right w:w="270" w:type="dxa"/>
            </w:tcMar>
            <w:vAlign w:val="bottom"/>
            <w:hideMark/>
          </w:tcPr>
          <w:p w14:paraId="3AB88EF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5551368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7A4C31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6DDF79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C71383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E85C13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570FC8D" w14:textId="77777777" w:rsidTr="003A7C05">
        <w:trPr>
          <w:tblCellSpacing w:w="15" w:type="dxa"/>
        </w:trPr>
        <w:tc>
          <w:tcPr>
            <w:tcW w:w="475" w:type="pct"/>
            <w:tcBorders>
              <w:top w:val="single" w:sz="6" w:space="0" w:color="DDDDDD"/>
            </w:tcBorders>
            <w:shd w:val="clear" w:color="auto" w:fill="F9F9F9"/>
            <w:tcMar>
              <w:top w:w="120" w:type="dxa"/>
              <w:left w:w="150" w:type="dxa"/>
              <w:bottom w:w="120" w:type="dxa"/>
              <w:right w:w="150" w:type="dxa"/>
            </w:tcMar>
            <w:hideMark/>
          </w:tcPr>
          <w:p w14:paraId="28BE9D8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443392</w:t>
            </w:r>
          </w:p>
        </w:tc>
        <w:tc>
          <w:tcPr>
            <w:tcW w:w="2436" w:type="pct"/>
            <w:tcBorders>
              <w:top w:val="single" w:sz="6" w:space="0" w:color="DDDDDD"/>
            </w:tcBorders>
            <w:shd w:val="clear" w:color="auto" w:fill="F9F9F9"/>
            <w:tcMar>
              <w:top w:w="120" w:type="dxa"/>
              <w:left w:w="150" w:type="dxa"/>
              <w:bottom w:w="120" w:type="dxa"/>
              <w:right w:w="150" w:type="dxa"/>
            </w:tcMar>
            <w:hideMark/>
          </w:tcPr>
          <w:p w14:paraId="33AD8242"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neoplastic disease</w:t>
            </w:r>
          </w:p>
        </w:tc>
        <w:tc>
          <w:tcPr>
            <w:tcW w:w="475" w:type="pct"/>
            <w:tcBorders>
              <w:top w:val="single" w:sz="6" w:space="0" w:color="DDDDDD"/>
            </w:tcBorders>
            <w:shd w:val="clear" w:color="auto" w:fill="F9F9F9"/>
            <w:tcMar>
              <w:top w:w="120" w:type="dxa"/>
              <w:left w:w="150" w:type="dxa"/>
              <w:bottom w:w="120" w:type="dxa"/>
              <w:right w:w="150" w:type="dxa"/>
            </w:tcMar>
            <w:hideMark/>
          </w:tcPr>
          <w:p w14:paraId="226AE56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5" w:type="pct"/>
            <w:tcBorders>
              <w:top w:val="single" w:sz="6" w:space="0" w:color="DDDDDD"/>
            </w:tcBorders>
            <w:shd w:val="clear" w:color="auto" w:fill="F9F9F9"/>
            <w:tcMar>
              <w:top w:w="120" w:type="dxa"/>
              <w:left w:w="150" w:type="dxa"/>
              <w:bottom w:w="120" w:type="dxa"/>
              <w:right w:w="150" w:type="dxa"/>
            </w:tcMar>
            <w:hideMark/>
          </w:tcPr>
          <w:p w14:paraId="79EEBE69"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70BABDE"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75CD48E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5F71A26C"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60C31709" w14:textId="77777777" w:rsidR="00A8219E" w:rsidRDefault="00A8219E" w:rsidP="0071318F"/>
    <w:p w14:paraId="0AD15AA4" w14:textId="77777777" w:rsidR="00EF55EB" w:rsidRDefault="00EF55EB" w:rsidP="00EF55EB">
      <w:pPr>
        <w:pStyle w:val="Heading3"/>
      </w:pPr>
      <w:bookmarkStart w:id="36" w:name="_Toc33704646"/>
      <w:r>
        <w:t>Negative controls</w:t>
      </w:r>
      <w:bookmarkEnd w:id="36"/>
    </w:p>
    <w:p w14:paraId="1C8F0C50" w14:textId="5863DE51" w:rsidR="00EF55EB" w:rsidRDefault="00C4387A" w:rsidP="00EF55EB">
      <w:r w:rsidRPr="00C4387A">
        <w:t>Negative controls are concepts known to not be associated with the target or comparator cohorts, such that we can assume the true relative risk between the two cohorts is 1. Negative controls are selected using a similar process to that outlined by Voss et al</w:t>
      </w:r>
      <w:r w:rsidR="00C61DB4">
        <w:fldChar w:fldCharType="begin"/>
      </w:r>
      <w:r w:rsidR="006C7F18">
        <w:instrText xml:space="preserve"> ADDIN ZOTERO_ITEM CSL_CITATION {"citationID":"a9bokoc8k0","properties":{"formattedCitation":"\\super 27\\nosupersub{}","plainCitation":"27","noteIndex":0},"citationItems":[{"id":1859,"uris":["http://zotero.org/users/1354749/items/6KB5SXFZ"],"uri":["http://zotero.org/users/1354749/items/6KB5SXFZ"],"itemData":{"id":1859,"type":"article-journal","abstract":"Introduction\nDrug safety researchers seek to know the degree of certainty with which a particular drug is associated with an adverse drug reaction. There are different sources of information used in pharmacovigilance to identify, evaluate, and disseminate medical product safety evidence including spontaneous reports, published peer-reviewed literature, and product labels. Automated data processing and classification using these evidence sources can greatly reduce the manual curation currently required to develop reference sets of positive and negative controls (i.e. drugs that cause adverse drug events and those that do not) to be used in drug safety research.\nMethods\nIn this paper we explore a method for automatically aggregating disparate sources of information together into a single repository, developing a predictive model to classify drug-adverse event relationships, and applying those predictions to a real world problem of identifying negative controls for statistical method calibration.\nResults\nOur results showed high predictive accuracy for the models combining all available evidence, with an area under the receiver-operator curve of </w:instrText>
      </w:r>
      <w:r w:rsidR="006C7F18">
        <w:rPr>
          <w:rFonts w:ascii="Cambria Math" w:hAnsi="Cambria Math" w:cs="Cambria Math"/>
        </w:rPr>
        <w:instrText>⩾</w:instrText>
      </w:r>
      <w:r w:rsidR="006C7F18">
        <w:instrText xml:space="preserve">0.92 when tested on three manually generated lists of drugs and conditions that are known to either have or not have an association with an adverse drug event.\nConclusions\nResults from a pilot implementation of the method suggests that it is feasible to develop a scalable alternative to the time-and-resource-intensive, manual curation exercise previously applied to develop reference sets of positive and negative controls to be used in drug safety research.","container-title":"Journal of Biomedical Informatics","DOI":"10.1016/j.jbi.2016.12.005","ISSN":"1532-0464","journalAbbreviation":"Journal of Biomedical Informatics","page":"72-81","source":"ScienceDirect","title":"Accuracy of an automated knowledge base for identifying drug adverse reactions","volume":"66","author":[{"family":"Voss","given":"E. A."},{"family":"Boyce","given":"R. D."},{"family":"Ryan","given":"P. B."},{"family":"Lei","given":"J.","non-dropping-particle":"van der"},{"family":"Rijnbeek","given":"P. R."},{"family":"Schuemie","given":"M. J."}],"issued":{"date-parts":[["2017",2]]}}}],"schema":"https://github.com/citation-style-language/schema/raw/master/csl-citation.json"} </w:instrText>
      </w:r>
      <w:r w:rsidR="00C61DB4">
        <w:fldChar w:fldCharType="separate"/>
      </w:r>
      <w:r w:rsidR="006C7F18" w:rsidRPr="006C7F18">
        <w:rPr>
          <w:rFonts w:ascii="Calibri" w:hAnsi="Calibri" w:cs="Calibri"/>
          <w:szCs w:val="24"/>
          <w:vertAlign w:val="superscript"/>
        </w:rPr>
        <w:t>27</w:t>
      </w:r>
      <w:r w:rsidR="00C61DB4">
        <w:fldChar w:fldCharType="end"/>
      </w:r>
      <w:r w:rsidRPr="00C4387A">
        <w:t>. Once potential negative control candidates were selected, manual clinical review to exclude any pairs that may still be in a causal relationship or similar to the study outcome was be performed to select the top concepts by patient exposure. The final list</w:t>
      </w:r>
      <w:r w:rsidR="008744C2">
        <w:t xml:space="preserve"> of 99 negative outcomes</w:t>
      </w:r>
      <w:r w:rsidRPr="00C4387A">
        <w:t xml:space="preserve"> </w:t>
      </w:r>
      <w:r w:rsidR="00AA4BC9">
        <w:t xml:space="preserve">is described </w:t>
      </w:r>
      <w:r w:rsidRPr="00C4387A">
        <w:t>in Table 3.</w:t>
      </w:r>
    </w:p>
    <w:tbl>
      <w:tblPr>
        <w:tblW w:w="10340" w:type="dxa"/>
        <w:tblCellMar>
          <w:left w:w="99" w:type="dxa"/>
          <w:right w:w="99" w:type="dxa"/>
        </w:tblCellMar>
        <w:tblLook w:val="04A0" w:firstRow="1" w:lastRow="0" w:firstColumn="1" w:lastColumn="0" w:noHBand="0" w:noVBand="1"/>
      </w:tblPr>
      <w:tblGrid>
        <w:gridCol w:w="1360"/>
        <w:gridCol w:w="8980"/>
      </w:tblGrid>
      <w:tr w:rsidR="004A4D59" w:rsidRPr="004A4D59" w14:paraId="039545EA" w14:textId="77777777" w:rsidTr="004A4D59">
        <w:trPr>
          <w:trHeight w:val="330"/>
        </w:trPr>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E6AD46F" w14:textId="77777777" w:rsidR="004A4D59" w:rsidRPr="004A4D59" w:rsidRDefault="004A4D59" w:rsidP="004A4D59">
            <w:pPr>
              <w:spacing w:after="0" w:line="240" w:lineRule="auto"/>
              <w:rPr>
                <w:rFonts w:eastAsia="맑은 고딕" w:cstheme="minorHAnsi"/>
                <w:b/>
                <w:bCs/>
                <w:color w:val="000000"/>
                <w:sz w:val="20"/>
                <w:szCs w:val="20"/>
                <w:lang w:eastAsia="ko-KR"/>
              </w:rPr>
            </w:pPr>
            <w:r w:rsidRPr="004A4D59">
              <w:rPr>
                <w:rFonts w:eastAsia="맑은 고딕" w:cstheme="minorHAnsi"/>
                <w:b/>
                <w:bCs/>
                <w:color w:val="000000"/>
                <w:sz w:val="20"/>
                <w:szCs w:val="20"/>
                <w:lang w:eastAsia="ko-KR"/>
              </w:rPr>
              <w:lastRenderedPageBreak/>
              <w:t>Concept ID</w:t>
            </w:r>
          </w:p>
        </w:tc>
        <w:tc>
          <w:tcPr>
            <w:tcW w:w="89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3648D80" w14:textId="77777777" w:rsidR="004A4D59" w:rsidRPr="004A4D59" w:rsidRDefault="004A4D59" w:rsidP="004A4D59">
            <w:pPr>
              <w:spacing w:after="0" w:line="240" w:lineRule="auto"/>
              <w:rPr>
                <w:rFonts w:eastAsia="맑은 고딕" w:cstheme="minorHAnsi"/>
                <w:b/>
                <w:bCs/>
                <w:color w:val="000000"/>
                <w:sz w:val="20"/>
                <w:szCs w:val="20"/>
                <w:lang w:eastAsia="ko-KR"/>
              </w:rPr>
            </w:pPr>
            <w:r w:rsidRPr="004A4D59">
              <w:rPr>
                <w:rFonts w:eastAsia="맑은 고딕" w:cstheme="minorHAnsi"/>
                <w:b/>
                <w:bCs/>
                <w:color w:val="000000"/>
                <w:sz w:val="20"/>
                <w:szCs w:val="20"/>
                <w:lang w:eastAsia="ko-KR"/>
              </w:rPr>
              <w:t>Concept Name</w:t>
            </w:r>
          </w:p>
        </w:tc>
      </w:tr>
      <w:tr w:rsidR="004A4D59" w:rsidRPr="004A4D59" w14:paraId="3B0796A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0A7D06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4218106</w:t>
            </w:r>
          </w:p>
        </w:tc>
        <w:tc>
          <w:tcPr>
            <w:tcW w:w="8980" w:type="dxa"/>
            <w:tcBorders>
              <w:top w:val="nil"/>
              <w:left w:val="nil"/>
              <w:bottom w:val="single" w:sz="4" w:space="0" w:color="auto"/>
              <w:right w:val="single" w:sz="4" w:space="0" w:color="auto"/>
            </w:tcBorders>
            <w:shd w:val="clear" w:color="auto" w:fill="auto"/>
            <w:noWrap/>
            <w:vAlign w:val="center"/>
            <w:hideMark/>
          </w:tcPr>
          <w:p w14:paraId="10F2508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Alcoholism</w:t>
            </w:r>
          </w:p>
        </w:tc>
      </w:tr>
      <w:tr w:rsidR="004A4D59" w:rsidRPr="004A4D59" w14:paraId="64A1E329"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D2BF93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439237</w:t>
            </w:r>
          </w:p>
        </w:tc>
        <w:tc>
          <w:tcPr>
            <w:tcW w:w="8980" w:type="dxa"/>
            <w:tcBorders>
              <w:top w:val="nil"/>
              <w:left w:val="nil"/>
              <w:bottom w:val="single" w:sz="4" w:space="0" w:color="auto"/>
              <w:right w:val="single" w:sz="4" w:space="0" w:color="auto"/>
            </w:tcBorders>
            <w:shd w:val="clear" w:color="auto" w:fill="auto"/>
            <w:noWrap/>
            <w:vAlign w:val="center"/>
            <w:hideMark/>
          </w:tcPr>
          <w:p w14:paraId="0B0547D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Assault</w:t>
            </w:r>
          </w:p>
        </w:tc>
      </w:tr>
      <w:tr w:rsidR="004A4D59" w:rsidRPr="004A4D59" w14:paraId="47279D2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19496D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4172458</w:t>
            </w:r>
          </w:p>
        </w:tc>
        <w:tc>
          <w:tcPr>
            <w:tcW w:w="8980" w:type="dxa"/>
            <w:tcBorders>
              <w:top w:val="nil"/>
              <w:left w:val="nil"/>
              <w:bottom w:val="single" w:sz="4" w:space="0" w:color="auto"/>
              <w:right w:val="single" w:sz="4" w:space="0" w:color="auto"/>
            </w:tcBorders>
            <w:shd w:val="clear" w:color="auto" w:fill="auto"/>
            <w:noWrap/>
            <w:vAlign w:val="center"/>
            <w:hideMark/>
          </w:tcPr>
          <w:p w14:paraId="2C6C05C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Candidiasis of skin</w:t>
            </w:r>
          </w:p>
        </w:tc>
      </w:tr>
      <w:tr w:rsidR="004A4D59" w:rsidRPr="004A4D59" w14:paraId="0C9A88B4"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5C4E1E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4047787</w:t>
            </w:r>
          </w:p>
        </w:tc>
        <w:tc>
          <w:tcPr>
            <w:tcW w:w="8980" w:type="dxa"/>
            <w:tcBorders>
              <w:top w:val="nil"/>
              <w:left w:val="nil"/>
              <w:bottom w:val="single" w:sz="4" w:space="0" w:color="auto"/>
              <w:right w:val="single" w:sz="4" w:space="0" w:color="auto"/>
            </w:tcBorders>
            <w:shd w:val="clear" w:color="auto" w:fill="auto"/>
            <w:noWrap/>
            <w:vAlign w:val="center"/>
            <w:hideMark/>
          </w:tcPr>
          <w:p w14:paraId="7D1AEA4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Colles' fracture</w:t>
            </w:r>
          </w:p>
        </w:tc>
      </w:tr>
      <w:tr w:rsidR="004A4D59" w:rsidRPr="004A4D59" w14:paraId="2280324D"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F7B0BE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4131595</w:t>
            </w:r>
          </w:p>
        </w:tc>
        <w:tc>
          <w:tcPr>
            <w:tcW w:w="8980" w:type="dxa"/>
            <w:tcBorders>
              <w:top w:val="nil"/>
              <w:left w:val="nil"/>
              <w:bottom w:val="single" w:sz="4" w:space="0" w:color="auto"/>
              <w:right w:val="single" w:sz="4" w:space="0" w:color="auto"/>
            </w:tcBorders>
            <w:shd w:val="clear" w:color="auto" w:fill="auto"/>
            <w:noWrap/>
            <w:vAlign w:val="center"/>
            <w:hideMark/>
          </w:tcPr>
          <w:p w14:paraId="4E8369D7"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Fracture of radius</w:t>
            </w:r>
          </w:p>
        </w:tc>
      </w:tr>
      <w:tr w:rsidR="004A4D59" w:rsidRPr="004A4D59" w14:paraId="0295F1C2"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B167B9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4297984</w:t>
            </w:r>
          </w:p>
        </w:tc>
        <w:tc>
          <w:tcPr>
            <w:tcW w:w="8980" w:type="dxa"/>
            <w:tcBorders>
              <w:top w:val="nil"/>
              <w:left w:val="nil"/>
              <w:bottom w:val="single" w:sz="4" w:space="0" w:color="auto"/>
              <w:right w:val="single" w:sz="4" w:space="0" w:color="auto"/>
            </w:tcBorders>
            <w:shd w:val="clear" w:color="auto" w:fill="auto"/>
            <w:noWrap/>
            <w:vAlign w:val="center"/>
            <w:hideMark/>
          </w:tcPr>
          <w:p w14:paraId="1890B5A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Local infection of wound</w:t>
            </w:r>
          </w:p>
        </w:tc>
      </w:tr>
      <w:tr w:rsidR="004A4D59" w:rsidRPr="004A4D59" w14:paraId="4BB0934E"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D685F6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4215978</w:t>
            </w:r>
          </w:p>
        </w:tc>
        <w:tc>
          <w:tcPr>
            <w:tcW w:w="8980" w:type="dxa"/>
            <w:tcBorders>
              <w:top w:val="nil"/>
              <w:left w:val="nil"/>
              <w:bottom w:val="single" w:sz="4" w:space="0" w:color="auto"/>
              <w:right w:val="single" w:sz="4" w:space="0" w:color="auto"/>
            </w:tcBorders>
            <w:shd w:val="clear" w:color="auto" w:fill="auto"/>
            <w:noWrap/>
            <w:vAlign w:val="center"/>
            <w:hideMark/>
          </w:tcPr>
          <w:p w14:paraId="382056D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Onychomycosis</w:t>
            </w:r>
          </w:p>
        </w:tc>
      </w:tr>
      <w:tr w:rsidR="004A4D59" w:rsidRPr="004A4D59" w14:paraId="6087819D"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00FF45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4171915</w:t>
            </w:r>
          </w:p>
        </w:tc>
        <w:tc>
          <w:tcPr>
            <w:tcW w:w="8980" w:type="dxa"/>
            <w:tcBorders>
              <w:top w:val="nil"/>
              <w:left w:val="nil"/>
              <w:bottom w:val="single" w:sz="4" w:space="0" w:color="auto"/>
              <w:right w:val="single" w:sz="4" w:space="0" w:color="auto"/>
            </w:tcBorders>
            <w:shd w:val="clear" w:color="auto" w:fill="auto"/>
            <w:noWrap/>
            <w:vAlign w:val="center"/>
            <w:hideMark/>
          </w:tcPr>
          <w:p w14:paraId="0F1CD797"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Orchitis</w:t>
            </w:r>
          </w:p>
        </w:tc>
      </w:tr>
      <w:tr w:rsidR="004A4D59" w:rsidRPr="004A4D59" w14:paraId="6B9841BC"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98441F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4295888</w:t>
            </w:r>
          </w:p>
        </w:tc>
        <w:tc>
          <w:tcPr>
            <w:tcW w:w="8980" w:type="dxa"/>
            <w:tcBorders>
              <w:top w:val="nil"/>
              <w:left w:val="nil"/>
              <w:bottom w:val="single" w:sz="4" w:space="0" w:color="auto"/>
              <w:right w:val="single" w:sz="4" w:space="0" w:color="auto"/>
            </w:tcBorders>
            <w:shd w:val="clear" w:color="auto" w:fill="auto"/>
            <w:noWrap/>
            <w:vAlign w:val="center"/>
            <w:hideMark/>
          </w:tcPr>
          <w:p w14:paraId="71E4A4E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Prolapse of intestine</w:t>
            </w:r>
          </w:p>
        </w:tc>
      </w:tr>
      <w:tr w:rsidR="004A4D59" w:rsidRPr="004A4D59" w14:paraId="0674FD1C"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B1EAC2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4195698</w:t>
            </w:r>
          </w:p>
        </w:tc>
        <w:tc>
          <w:tcPr>
            <w:tcW w:w="8980" w:type="dxa"/>
            <w:tcBorders>
              <w:top w:val="nil"/>
              <w:left w:val="nil"/>
              <w:bottom w:val="single" w:sz="4" w:space="0" w:color="auto"/>
              <w:right w:val="single" w:sz="4" w:space="0" w:color="auto"/>
            </w:tcBorders>
            <w:shd w:val="clear" w:color="auto" w:fill="auto"/>
            <w:noWrap/>
            <w:vAlign w:val="center"/>
            <w:hideMark/>
          </w:tcPr>
          <w:p w14:paraId="72BE37F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Tenosynovitis</w:t>
            </w:r>
          </w:p>
        </w:tc>
      </w:tr>
      <w:tr w:rsidR="004A4D59" w:rsidRPr="004A4D59" w14:paraId="006DB85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11EC5A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4339088</w:t>
            </w:r>
          </w:p>
        </w:tc>
        <w:tc>
          <w:tcPr>
            <w:tcW w:w="8980" w:type="dxa"/>
            <w:tcBorders>
              <w:top w:val="nil"/>
              <w:left w:val="nil"/>
              <w:bottom w:val="single" w:sz="4" w:space="0" w:color="auto"/>
              <w:right w:val="single" w:sz="4" w:space="0" w:color="auto"/>
            </w:tcBorders>
            <w:shd w:val="clear" w:color="auto" w:fill="auto"/>
            <w:noWrap/>
            <w:vAlign w:val="center"/>
            <w:hideMark/>
          </w:tcPr>
          <w:p w14:paraId="2491977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Testicular mass</w:t>
            </w:r>
          </w:p>
        </w:tc>
      </w:tr>
      <w:tr w:rsidR="004A4D59" w:rsidRPr="004A4D59" w14:paraId="4187DB6A"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C455C8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133141</w:t>
            </w:r>
          </w:p>
        </w:tc>
        <w:tc>
          <w:tcPr>
            <w:tcW w:w="8980" w:type="dxa"/>
            <w:tcBorders>
              <w:top w:val="nil"/>
              <w:left w:val="nil"/>
              <w:bottom w:val="single" w:sz="4" w:space="0" w:color="auto"/>
              <w:right w:val="single" w:sz="4" w:space="0" w:color="auto"/>
            </w:tcBorders>
            <w:shd w:val="clear" w:color="auto" w:fill="auto"/>
            <w:noWrap/>
            <w:vAlign w:val="center"/>
            <w:hideMark/>
          </w:tcPr>
          <w:p w14:paraId="5BFAD9F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Tinea pedis</w:t>
            </w:r>
          </w:p>
        </w:tc>
      </w:tr>
      <w:tr w:rsidR="004A4D59" w:rsidRPr="004A4D59" w14:paraId="7A0FF542"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3F9400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4092565</w:t>
            </w:r>
          </w:p>
        </w:tc>
        <w:tc>
          <w:tcPr>
            <w:tcW w:w="8980" w:type="dxa"/>
            <w:tcBorders>
              <w:top w:val="nil"/>
              <w:left w:val="nil"/>
              <w:bottom w:val="single" w:sz="4" w:space="0" w:color="auto"/>
              <w:right w:val="single" w:sz="4" w:space="0" w:color="auto"/>
            </w:tcBorders>
            <w:shd w:val="clear" w:color="auto" w:fill="auto"/>
            <w:noWrap/>
            <w:vAlign w:val="center"/>
            <w:hideMark/>
          </w:tcPr>
          <w:p w14:paraId="5C1A5A8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Uterine prolapse</w:t>
            </w:r>
          </w:p>
        </w:tc>
      </w:tr>
      <w:tr w:rsidR="004A4D59" w:rsidRPr="004A4D59" w14:paraId="09AB7B67"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140EDB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140648</w:t>
            </w:r>
          </w:p>
        </w:tc>
        <w:tc>
          <w:tcPr>
            <w:tcW w:w="8980" w:type="dxa"/>
            <w:tcBorders>
              <w:top w:val="nil"/>
              <w:left w:val="nil"/>
              <w:bottom w:val="single" w:sz="4" w:space="0" w:color="auto"/>
              <w:right w:val="single" w:sz="4" w:space="0" w:color="auto"/>
            </w:tcBorders>
            <w:shd w:val="clear" w:color="auto" w:fill="auto"/>
            <w:noWrap/>
            <w:vAlign w:val="center"/>
            <w:hideMark/>
          </w:tcPr>
          <w:p w14:paraId="42EC98B7"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Onychomycosis due to dermatophyte</w:t>
            </w:r>
          </w:p>
        </w:tc>
      </w:tr>
      <w:tr w:rsidR="004A4D59" w:rsidRPr="004A4D59" w14:paraId="762C8B4A"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2A9C68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4245252</w:t>
            </w:r>
          </w:p>
        </w:tc>
        <w:tc>
          <w:tcPr>
            <w:tcW w:w="8980" w:type="dxa"/>
            <w:tcBorders>
              <w:top w:val="nil"/>
              <w:left w:val="nil"/>
              <w:bottom w:val="single" w:sz="4" w:space="0" w:color="auto"/>
              <w:right w:val="single" w:sz="4" w:space="0" w:color="auto"/>
            </w:tcBorders>
            <w:shd w:val="clear" w:color="auto" w:fill="auto"/>
            <w:noWrap/>
            <w:vAlign w:val="center"/>
            <w:hideMark/>
          </w:tcPr>
          <w:p w14:paraId="1631238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Raised prostate specific antigen</w:t>
            </w:r>
          </w:p>
        </w:tc>
      </w:tr>
      <w:tr w:rsidR="004A4D59" w:rsidRPr="004A4D59" w14:paraId="2CA5B83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5E89E4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74719</w:t>
            </w:r>
          </w:p>
        </w:tc>
        <w:tc>
          <w:tcPr>
            <w:tcW w:w="8980" w:type="dxa"/>
            <w:tcBorders>
              <w:top w:val="nil"/>
              <w:left w:val="nil"/>
              <w:bottom w:val="single" w:sz="4" w:space="0" w:color="auto"/>
              <w:right w:val="single" w:sz="4" w:space="0" w:color="auto"/>
            </w:tcBorders>
            <w:shd w:val="clear" w:color="auto" w:fill="auto"/>
            <w:noWrap/>
            <w:vAlign w:val="center"/>
            <w:hideMark/>
          </w:tcPr>
          <w:p w14:paraId="680BED9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Ulcer of foot</w:t>
            </w:r>
          </w:p>
        </w:tc>
      </w:tr>
      <w:tr w:rsidR="004A4D59" w:rsidRPr="004A4D59" w14:paraId="30658C2D"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C99802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78228</w:t>
            </w:r>
          </w:p>
        </w:tc>
        <w:tc>
          <w:tcPr>
            <w:tcW w:w="8980" w:type="dxa"/>
            <w:tcBorders>
              <w:top w:val="nil"/>
              <w:left w:val="nil"/>
              <w:bottom w:val="single" w:sz="4" w:space="0" w:color="auto"/>
              <w:right w:val="single" w:sz="4" w:space="0" w:color="auto"/>
            </w:tcBorders>
            <w:shd w:val="clear" w:color="auto" w:fill="auto"/>
            <w:noWrap/>
            <w:vAlign w:val="center"/>
            <w:hideMark/>
          </w:tcPr>
          <w:p w14:paraId="57D563E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Joint derangement</w:t>
            </w:r>
          </w:p>
        </w:tc>
      </w:tr>
      <w:tr w:rsidR="004A4D59" w:rsidRPr="004A4D59" w14:paraId="3B279039"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2BF613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435511</w:t>
            </w:r>
          </w:p>
        </w:tc>
        <w:tc>
          <w:tcPr>
            <w:tcW w:w="8980" w:type="dxa"/>
            <w:tcBorders>
              <w:top w:val="nil"/>
              <w:left w:val="nil"/>
              <w:bottom w:val="single" w:sz="4" w:space="0" w:color="auto"/>
              <w:right w:val="single" w:sz="4" w:space="0" w:color="auto"/>
            </w:tcBorders>
            <w:shd w:val="clear" w:color="auto" w:fill="auto"/>
            <w:noWrap/>
            <w:vAlign w:val="center"/>
            <w:hideMark/>
          </w:tcPr>
          <w:p w14:paraId="4301E7D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Hypercalcemia</w:t>
            </w:r>
          </w:p>
        </w:tc>
      </w:tr>
      <w:tr w:rsidR="004A4D59" w:rsidRPr="004A4D59" w14:paraId="5D7DA64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7D4BD3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4115991</w:t>
            </w:r>
          </w:p>
        </w:tc>
        <w:tc>
          <w:tcPr>
            <w:tcW w:w="8980" w:type="dxa"/>
            <w:tcBorders>
              <w:top w:val="nil"/>
              <w:left w:val="nil"/>
              <w:bottom w:val="single" w:sz="4" w:space="0" w:color="auto"/>
              <w:right w:val="single" w:sz="4" w:space="0" w:color="auto"/>
            </w:tcBorders>
            <w:shd w:val="clear" w:color="auto" w:fill="auto"/>
            <w:noWrap/>
            <w:vAlign w:val="center"/>
            <w:hideMark/>
          </w:tcPr>
          <w:p w14:paraId="376CA18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Knee joint effusion</w:t>
            </w:r>
          </w:p>
        </w:tc>
      </w:tr>
      <w:tr w:rsidR="004A4D59" w:rsidRPr="004A4D59" w14:paraId="19F4DC2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860399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80242</w:t>
            </w:r>
          </w:p>
        </w:tc>
        <w:tc>
          <w:tcPr>
            <w:tcW w:w="8980" w:type="dxa"/>
            <w:tcBorders>
              <w:top w:val="nil"/>
              <w:left w:val="nil"/>
              <w:bottom w:val="single" w:sz="4" w:space="0" w:color="auto"/>
              <w:right w:val="single" w:sz="4" w:space="0" w:color="auto"/>
            </w:tcBorders>
            <w:shd w:val="clear" w:color="auto" w:fill="auto"/>
            <w:noWrap/>
            <w:vAlign w:val="center"/>
            <w:hideMark/>
          </w:tcPr>
          <w:p w14:paraId="5E8E739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Current tear of medial cartilage AND/OR meniscus of knee</w:t>
            </w:r>
          </w:p>
        </w:tc>
      </w:tr>
      <w:tr w:rsidR="004A4D59" w:rsidRPr="004A4D59" w14:paraId="7C14115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1AF2A9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137967</w:t>
            </w:r>
          </w:p>
        </w:tc>
        <w:tc>
          <w:tcPr>
            <w:tcW w:w="8980" w:type="dxa"/>
            <w:tcBorders>
              <w:top w:val="nil"/>
              <w:left w:val="nil"/>
              <w:bottom w:val="single" w:sz="4" w:space="0" w:color="auto"/>
              <w:right w:val="single" w:sz="4" w:space="0" w:color="auto"/>
            </w:tcBorders>
            <w:shd w:val="clear" w:color="auto" w:fill="auto"/>
            <w:noWrap/>
            <w:vAlign w:val="center"/>
            <w:hideMark/>
          </w:tcPr>
          <w:p w14:paraId="180111C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Muscle, ligament and fascia disorders</w:t>
            </w:r>
          </w:p>
        </w:tc>
      </w:tr>
      <w:tr w:rsidR="004A4D59" w:rsidRPr="004A4D59" w14:paraId="7CCC015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8E99E0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4295261</w:t>
            </w:r>
          </w:p>
        </w:tc>
        <w:tc>
          <w:tcPr>
            <w:tcW w:w="8980" w:type="dxa"/>
            <w:tcBorders>
              <w:top w:val="nil"/>
              <w:left w:val="nil"/>
              <w:bottom w:val="single" w:sz="4" w:space="0" w:color="auto"/>
              <w:right w:val="single" w:sz="4" w:space="0" w:color="auto"/>
            </w:tcBorders>
            <w:shd w:val="clear" w:color="auto" w:fill="auto"/>
            <w:noWrap/>
            <w:vAlign w:val="center"/>
            <w:hideMark/>
          </w:tcPr>
          <w:p w14:paraId="25605C9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Postmenopausal state</w:t>
            </w:r>
          </w:p>
        </w:tc>
      </w:tr>
      <w:tr w:rsidR="004A4D59" w:rsidRPr="004A4D59" w14:paraId="67A6B047"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95C383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4168222</w:t>
            </w:r>
          </w:p>
        </w:tc>
        <w:tc>
          <w:tcPr>
            <w:tcW w:w="8980" w:type="dxa"/>
            <w:tcBorders>
              <w:top w:val="nil"/>
              <w:left w:val="nil"/>
              <w:bottom w:val="single" w:sz="4" w:space="0" w:color="auto"/>
              <w:right w:val="single" w:sz="4" w:space="0" w:color="auto"/>
            </w:tcBorders>
            <w:shd w:val="clear" w:color="auto" w:fill="auto"/>
            <w:noWrap/>
            <w:vAlign w:val="center"/>
            <w:hideMark/>
          </w:tcPr>
          <w:p w14:paraId="21E4F56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Intra-abdominal and pelvic swelling, mass and lump</w:t>
            </w:r>
          </w:p>
        </w:tc>
      </w:tr>
      <w:tr w:rsidR="004A4D59" w:rsidRPr="004A4D59" w14:paraId="61436E34"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0C5816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77650</w:t>
            </w:r>
          </w:p>
        </w:tc>
        <w:tc>
          <w:tcPr>
            <w:tcW w:w="8980" w:type="dxa"/>
            <w:tcBorders>
              <w:top w:val="nil"/>
              <w:left w:val="nil"/>
              <w:bottom w:val="single" w:sz="4" w:space="0" w:color="auto"/>
              <w:right w:val="single" w:sz="4" w:space="0" w:color="auto"/>
            </w:tcBorders>
            <w:shd w:val="clear" w:color="auto" w:fill="auto"/>
            <w:noWrap/>
            <w:vAlign w:val="center"/>
            <w:hideMark/>
          </w:tcPr>
          <w:p w14:paraId="34028F6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Aseptic necrosis of bone</w:t>
            </w:r>
          </w:p>
        </w:tc>
      </w:tr>
      <w:tr w:rsidR="004A4D59" w:rsidRPr="004A4D59" w14:paraId="7F6D79B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2E7B0C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4171556</w:t>
            </w:r>
          </w:p>
        </w:tc>
        <w:tc>
          <w:tcPr>
            <w:tcW w:w="8980" w:type="dxa"/>
            <w:tcBorders>
              <w:top w:val="nil"/>
              <w:left w:val="nil"/>
              <w:bottom w:val="single" w:sz="4" w:space="0" w:color="auto"/>
              <w:right w:val="single" w:sz="4" w:space="0" w:color="auto"/>
            </w:tcBorders>
            <w:shd w:val="clear" w:color="auto" w:fill="auto"/>
            <w:noWrap/>
            <w:vAlign w:val="center"/>
            <w:hideMark/>
          </w:tcPr>
          <w:p w14:paraId="3D76537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Ankle ulcer</w:t>
            </w:r>
          </w:p>
        </w:tc>
      </w:tr>
      <w:tr w:rsidR="004A4D59" w:rsidRPr="004A4D59" w14:paraId="46737489"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5E327C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315361</w:t>
            </w:r>
          </w:p>
        </w:tc>
        <w:tc>
          <w:tcPr>
            <w:tcW w:w="8980" w:type="dxa"/>
            <w:tcBorders>
              <w:top w:val="nil"/>
              <w:left w:val="nil"/>
              <w:bottom w:val="single" w:sz="4" w:space="0" w:color="auto"/>
              <w:right w:val="single" w:sz="4" w:space="0" w:color="auto"/>
            </w:tcBorders>
            <w:shd w:val="clear" w:color="auto" w:fill="auto"/>
            <w:noWrap/>
            <w:vAlign w:val="center"/>
            <w:hideMark/>
          </w:tcPr>
          <w:p w14:paraId="16794C5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Orthopnea</w:t>
            </w:r>
          </w:p>
        </w:tc>
      </w:tr>
      <w:tr w:rsidR="004A4D59" w:rsidRPr="004A4D59" w14:paraId="31059014"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64A830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201606</w:t>
            </w:r>
          </w:p>
        </w:tc>
        <w:tc>
          <w:tcPr>
            <w:tcW w:w="8980" w:type="dxa"/>
            <w:tcBorders>
              <w:top w:val="nil"/>
              <w:left w:val="nil"/>
              <w:bottom w:val="single" w:sz="4" w:space="0" w:color="auto"/>
              <w:right w:val="single" w:sz="4" w:space="0" w:color="auto"/>
            </w:tcBorders>
            <w:shd w:val="clear" w:color="auto" w:fill="auto"/>
            <w:noWrap/>
            <w:vAlign w:val="center"/>
            <w:hideMark/>
          </w:tcPr>
          <w:p w14:paraId="0392C7B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Crohn's disease</w:t>
            </w:r>
          </w:p>
        </w:tc>
      </w:tr>
      <w:tr w:rsidR="004A4D59" w:rsidRPr="004A4D59" w14:paraId="48EB539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D7510C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77364</w:t>
            </w:r>
          </w:p>
        </w:tc>
        <w:tc>
          <w:tcPr>
            <w:tcW w:w="8980" w:type="dxa"/>
            <w:tcBorders>
              <w:top w:val="nil"/>
              <w:left w:val="nil"/>
              <w:bottom w:val="single" w:sz="4" w:space="0" w:color="auto"/>
              <w:right w:val="single" w:sz="4" w:space="0" w:color="auto"/>
            </w:tcBorders>
            <w:shd w:val="clear" w:color="auto" w:fill="auto"/>
            <w:noWrap/>
            <w:vAlign w:val="center"/>
            <w:hideMark/>
          </w:tcPr>
          <w:p w14:paraId="4F108C8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Hypermobility of coccyx</w:t>
            </w:r>
          </w:p>
        </w:tc>
      </w:tr>
      <w:tr w:rsidR="004A4D59" w:rsidRPr="004A4D59" w14:paraId="2E89E669"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6F34F3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4319325</w:t>
            </w:r>
          </w:p>
        </w:tc>
        <w:tc>
          <w:tcPr>
            <w:tcW w:w="8980" w:type="dxa"/>
            <w:tcBorders>
              <w:top w:val="nil"/>
              <w:left w:val="nil"/>
              <w:bottom w:val="single" w:sz="4" w:space="0" w:color="auto"/>
              <w:right w:val="single" w:sz="4" w:space="0" w:color="auto"/>
            </w:tcBorders>
            <w:shd w:val="clear" w:color="auto" w:fill="auto"/>
            <w:noWrap/>
            <w:vAlign w:val="center"/>
            <w:hideMark/>
          </w:tcPr>
          <w:p w14:paraId="3F334FD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Acquired deformity of trunk</w:t>
            </w:r>
          </w:p>
        </w:tc>
      </w:tr>
      <w:tr w:rsidR="004A4D59" w:rsidRPr="004A4D59" w14:paraId="10DBAA30"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B5909A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72404</w:t>
            </w:r>
          </w:p>
        </w:tc>
        <w:tc>
          <w:tcPr>
            <w:tcW w:w="8980" w:type="dxa"/>
            <w:tcBorders>
              <w:top w:val="nil"/>
              <w:left w:val="nil"/>
              <w:bottom w:val="single" w:sz="4" w:space="0" w:color="auto"/>
              <w:right w:val="single" w:sz="4" w:space="0" w:color="auto"/>
            </w:tcBorders>
            <w:shd w:val="clear" w:color="auto" w:fill="auto"/>
            <w:noWrap/>
            <w:vAlign w:val="center"/>
            <w:hideMark/>
          </w:tcPr>
          <w:p w14:paraId="21D5599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Joint stiffness</w:t>
            </w:r>
          </w:p>
        </w:tc>
      </w:tr>
      <w:tr w:rsidR="004A4D59" w:rsidRPr="004A4D59" w14:paraId="35ADE95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61CB83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4101660</w:t>
            </w:r>
          </w:p>
        </w:tc>
        <w:tc>
          <w:tcPr>
            <w:tcW w:w="8980" w:type="dxa"/>
            <w:tcBorders>
              <w:top w:val="nil"/>
              <w:left w:val="nil"/>
              <w:bottom w:val="single" w:sz="4" w:space="0" w:color="auto"/>
              <w:right w:val="single" w:sz="4" w:space="0" w:color="auto"/>
            </w:tcBorders>
            <w:shd w:val="clear" w:color="auto" w:fill="auto"/>
            <w:noWrap/>
            <w:vAlign w:val="center"/>
            <w:hideMark/>
          </w:tcPr>
          <w:p w14:paraId="26D432C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Amputated below knee</w:t>
            </w:r>
          </w:p>
        </w:tc>
      </w:tr>
      <w:tr w:rsidR="004A4D59" w:rsidRPr="004A4D59" w14:paraId="51C8B32D"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BDDAD0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77139</w:t>
            </w:r>
          </w:p>
        </w:tc>
        <w:tc>
          <w:tcPr>
            <w:tcW w:w="8980" w:type="dxa"/>
            <w:tcBorders>
              <w:top w:val="nil"/>
              <w:left w:val="nil"/>
              <w:bottom w:val="single" w:sz="4" w:space="0" w:color="auto"/>
              <w:right w:val="single" w:sz="4" w:space="0" w:color="auto"/>
            </w:tcBorders>
            <w:shd w:val="clear" w:color="auto" w:fill="auto"/>
            <w:noWrap/>
            <w:vAlign w:val="center"/>
            <w:hideMark/>
          </w:tcPr>
          <w:p w14:paraId="32430FF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Open wound of finger without complication</w:t>
            </w:r>
          </w:p>
        </w:tc>
      </w:tr>
      <w:tr w:rsidR="004A4D59" w:rsidRPr="004A4D59" w14:paraId="22AB294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B8E988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380818</w:t>
            </w:r>
          </w:p>
        </w:tc>
        <w:tc>
          <w:tcPr>
            <w:tcW w:w="8980" w:type="dxa"/>
            <w:tcBorders>
              <w:top w:val="nil"/>
              <w:left w:val="nil"/>
              <w:bottom w:val="single" w:sz="4" w:space="0" w:color="auto"/>
              <w:right w:val="single" w:sz="4" w:space="0" w:color="auto"/>
            </w:tcBorders>
            <w:shd w:val="clear" w:color="auto" w:fill="auto"/>
            <w:noWrap/>
            <w:vAlign w:val="center"/>
            <w:hideMark/>
          </w:tcPr>
          <w:p w14:paraId="487DF19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Acquired deformity of head</w:t>
            </w:r>
          </w:p>
        </w:tc>
      </w:tr>
      <w:tr w:rsidR="004A4D59" w:rsidRPr="004A4D59" w14:paraId="545F51C5"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B5BF57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440129</w:t>
            </w:r>
          </w:p>
        </w:tc>
        <w:tc>
          <w:tcPr>
            <w:tcW w:w="8980" w:type="dxa"/>
            <w:tcBorders>
              <w:top w:val="nil"/>
              <w:left w:val="nil"/>
              <w:bottom w:val="single" w:sz="4" w:space="0" w:color="auto"/>
              <w:right w:val="single" w:sz="4" w:space="0" w:color="auto"/>
            </w:tcBorders>
            <w:shd w:val="clear" w:color="auto" w:fill="auto"/>
            <w:noWrap/>
            <w:vAlign w:val="center"/>
            <w:hideMark/>
          </w:tcPr>
          <w:p w14:paraId="31E5B50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Hypertrophy of nasal turbinates</w:t>
            </w:r>
          </w:p>
        </w:tc>
      </w:tr>
      <w:tr w:rsidR="004A4D59" w:rsidRPr="004A4D59" w14:paraId="48717D9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7D0C62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31668</w:t>
            </w:r>
          </w:p>
        </w:tc>
        <w:tc>
          <w:tcPr>
            <w:tcW w:w="8980" w:type="dxa"/>
            <w:tcBorders>
              <w:top w:val="nil"/>
              <w:left w:val="nil"/>
              <w:bottom w:val="single" w:sz="4" w:space="0" w:color="auto"/>
              <w:right w:val="single" w:sz="4" w:space="0" w:color="auto"/>
            </w:tcBorders>
            <w:shd w:val="clear" w:color="auto" w:fill="auto"/>
            <w:noWrap/>
            <w:vAlign w:val="center"/>
            <w:hideMark/>
          </w:tcPr>
          <w:p w14:paraId="4F4FEE3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Acquired deformity of neck</w:t>
            </w:r>
          </w:p>
        </w:tc>
      </w:tr>
      <w:tr w:rsidR="004A4D59" w:rsidRPr="004A4D59" w14:paraId="2D4DE00E"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4EC78C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437359</w:t>
            </w:r>
          </w:p>
        </w:tc>
        <w:tc>
          <w:tcPr>
            <w:tcW w:w="8980" w:type="dxa"/>
            <w:tcBorders>
              <w:top w:val="nil"/>
              <w:left w:val="nil"/>
              <w:bottom w:val="single" w:sz="4" w:space="0" w:color="auto"/>
              <w:right w:val="single" w:sz="4" w:space="0" w:color="auto"/>
            </w:tcBorders>
            <w:shd w:val="clear" w:color="auto" w:fill="auto"/>
            <w:noWrap/>
            <w:vAlign w:val="center"/>
            <w:hideMark/>
          </w:tcPr>
          <w:p w14:paraId="3EE333F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Osteochondritis dissecans</w:t>
            </w:r>
          </w:p>
        </w:tc>
      </w:tr>
      <w:tr w:rsidR="004A4D59" w:rsidRPr="004A4D59" w14:paraId="26DC909D"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F99319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435903</w:t>
            </w:r>
          </w:p>
        </w:tc>
        <w:tc>
          <w:tcPr>
            <w:tcW w:w="8980" w:type="dxa"/>
            <w:tcBorders>
              <w:top w:val="nil"/>
              <w:left w:val="nil"/>
              <w:bottom w:val="single" w:sz="4" w:space="0" w:color="auto"/>
              <w:right w:val="single" w:sz="4" w:space="0" w:color="auto"/>
            </w:tcBorders>
            <w:shd w:val="clear" w:color="auto" w:fill="auto"/>
            <w:noWrap/>
            <w:vAlign w:val="center"/>
            <w:hideMark/>
          </w:tcPr>
          <w:p w14:paraId="530FF95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Juvenile osteochondrosis of foot</w:t>
            </w:r>
          </w:p>
        </w:tc>
      </w:tr>
      <w:tr w:rsidR="004A4D59" w:rsidRPr="004A4D59" w14:paraId="67877932"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6A497F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lastRenderedPageBreak/>
              <w:t>75920</w:t>
            </w:r>
          </w:p>
        </w:tc>
        <w:tc>
          <w:tcPr>
            <w:tcW w:w="8980" w:type="dxa"/>
            <w:tcBorders>
              <w:top w:val="nil"/>
              <w:left w:val="nil"/>
              <w:bottom w:val="single" w:sz="4" w:space="0" w:color="auto"/>
              <w:right w:val="single" w:sz="4" w:space="0" w:color="auto"/>
            </w:tcBorders>
            <w:shd w:val="clear" w:color="auto" w:fill="auto"/>
            <w:noWrap/>
            <w:vAlign w:val="center"/>
            <w:hideMark/>
          </w:tcPr>
          <w:p w14:paraId="2367FDF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Osteitis condensans</w:t>
            </w:r>
          </w:p>
        </w:tc>
      </w:tr>
      <w:tr w:rsidR="004A4D59" w:rsidRPr="004A4D59" w14:paraId="5FF20FD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3416C6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435633</w:t>
            </w:r>
          </w:p>
        </w:tc>
        <w:tc>
          <w:tcPr>
            <w:tcW w:w="8980" w:type="dxa"/>
            <w:tcBorders>
              <w:top w:val="nil"/>
              <w:left w:val="nil"/>
              <w:bottom w:val="single" w:sz="4" w:space="0" w:color="auto"/>
              <w:right w:val="single" w:sz="4" w:space="0" w:color="auto"/>
            </w:tcBorders>
            <w:shd w:val="clear" w:color="auto" w:fill="auto"/>
            <w:noWrap/>
            <w:vAlign w:val="center"/>
            <w:hideMark/>
          </w:tcPr>
          <w:p w14:paraId="0FE85AD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Juvenile osteochondrosis of upper extremity</w:t>
            </w:r>
          </w:p>
        </w:tc>
      </w:tr>
      <w:tr w:rsidR="004A4D59" w:rsidRPr="004A4D59" w14:paraId="7C6A7CBA"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456C99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438527</w:t>
            </w:r>
          </w:p>
        </w:tc>
        <w:tc>
          <w:tcPr>
            <w:tcW w:w="8980" w:type="dxa"/>
            <w:tcBorders>
              <w:top w:val="nil"/>
              <w:left w:val="nil"/>
              <w:bottom w:val="single" w:sz="4" w:space="0" w:color="auto"/>
              <w:right w:val="single" w:sz="4" w:space="0" w:color="auto"/>
            </w:tcBorders>
            <w:shd w:val="clear" w:color="auto" w:fill="auto"/>
            <w:noWrap/>
            <w:vAlign w:val="center"/>
            <w:hideMark/>
          </w:tcPr>
          <w:p w14:paraId="7080131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Juvenile osteochondrosis of lower extremity, excluding foot</w:t>
            </w:r>
          </w:p>
        </w:tc>
      </w:tr>
      <w:tr w:rsidR="004A4D59" w:rsidRPr="004A4D59" w14:paraId="15C3711C"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C3FDE2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74731</w:t>
            </w:r>
          </w:p>
        </w:tc>
        <w:tc>
          <w:tcPr>
            <w:tcW w:w="8980" w:type="dxa"/>
            <w:tcBorders>
              <w:top w:val="nil"/>
              <w:left w:val="nil"/>
              <w:bottom w:val="single" w:sz="4" w:space="0" w:color="auto"/>
              <w:right w:val="single" w:sz="4" w:space="0" w:color="auto"/>
            </w:tcBorders>
            <w:shd w:val="clear" w:color="auto" w:fill="auto"/>
            <w:noWrap/>
            <w:vAlign w:val="center"/>
            <w:hideMark/>
          </w:tcPr>
          <w:p w14:paraId="5939B43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Hypertrophic osteoarthropathy</w:t>
            </w:r>
          </w:p>
        </w:tc>
      </w:tr>
      <w:tr w:rsidR="004A4D59" w:rsidRPr="004A4D59" w14:paraId="0A2FE9B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5D6EB7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75389</w:t>
            </w:r>
          </w:p>
        </w:tc>
        <w:tc>
          <w:tcPr>
            <w:tcW w:w="8980" w:type="dxa"/>
            <w:tcBorders>
              <w:top w:val="nil"/>
              <w:left w:val="nil"/>
              <w:bottom w:val="single" w:sz="4" w:space="0" w:color="auto"/>
              <w:right w:val="single" w:sz="4" w:space="0" w:color="auto"/>
            </w:tcBorders>
            <w:shd w:val="clear" w:color="auto" w:fill="auto"/>
            <w:noWrap/>
            <w:vAlign w:val="center"/>
            <w:hideMark/>
          </w:tcPr>
          <w:p w14:paraId="2113A86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Current tear of lateral cartilage AND/OR meniscus of knee</w:t>
            </w:r>
          </w:p>
        </w:tc>
      </w:tr>
      <w:tr w:rsidR="004A4D59" w:rsidRPr="004A4D59" w14:paraId="0C0769BF"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B25956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199876</w:t>
            </w:r>
          </w:p>
        </w:tc>
        <w:tc>
          <w:tcPr>
            <w:tcW w:w="8980" w:type="dxa"/>
            <w:tcBorders>
              <w:top w:val="nil"/>
              <w:left w:val="nil"/>
              <w:bottom w:val="single" w:sz="4" w:space="0" w:color="auto"/>
              <w:right w:val="single" w:sz="4" w:space="0" w:color="auto"/>
            </w:tcBorders>
            <w:shd w:val="clear" w:color="auto" w:fill="auto"/>
            <w:noWrap/>
            <w:vAlign w:val="center"/>
            <w:hideMark/>
          </w:tcPr>
          <w:p w14:paraId="1BE06EC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Prolapse of female genital organs</w:t>
            </w:r>
          </w:p>
        </w:tc>
      </w:tr>
      <w:tr w:rsidR="004A4D59" w:rsidRPr="004A4D59" w14:paraId="4D21926F"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3706B8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443698</w:t>
            </w:r>
          </w:p>
        </w:tc>
        <w:tc>
          <w:tcPr>
            <w:tcW w:w="8980" w:type="dxa"/>
            <w:tcBorders>
              <w:top w:val="nil"/>
              <w:left w:val="nil"/>
              <w:bottom w:val="single" w:sz="4" w:space="0" w:color="auto"/>
              <w:right w:val="single" w:sz="4" w:space="0" w:color="auto"/>
            </w:tcBorders>
            <w:shd w:val="clear" w:color="auto" w:fill="auto"/>
            <w:noWrap/>
            <w:vAlign w:val="center"/>
            <w:hideMark/>
          </w:tcPr>
          <w:p w14:paraId="5AD8E04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Abnormal anal Papanicolaou smear</w:t>
            </w:r>
          </w:p>
        </w:tc>
      </w:tr>
      <w:tr w:rsidR="004A4D59" w:rsidRPr="004A4D59" w14:paraId="5FCE190A"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BFB897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77421</w:t>
            </w:r>
          </w:p>
        </w:tc>
        <w:tc>
          <w:tcPr>
            <w:tcW w:w="8980" w:type="dxa"/>
            <w:tcBorders>
              <w:top w:val="nil"/>
              <w:left w:val="nil"/>
              <w:bottom w:val="single" w:sz="4" w:space="0" w:color="auto"/>
              <w:right w:val="single" w:sz="4" w:space="0" w:color="auto"/>
            </w:tcBorders>
            <w:shd w:val="clear" w:color="auto" w:fill="auto"/>
            <w:noWrap/>
            <w:vAlign w:val="center"/>
            <w:hideMark/>
          </w:tcPr>
          <w:p w14:paraId="1BD5453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Open wound of hand except fingers without complication</w:t>
            </w:r>
          </w:p>
        </w:tc>
      </w:tr>
      <w:tr w:rsidR="004A4D59" w:rsidRPr="004A4D59" w14:paraId="47DD81C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0A3735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77072</w:t>
            </w:r>
          </w:p>
        </w:tc>
        <w:tc>
          <w:tcPr>
            <w:tcW w:w="8980" w:type="dxa"/>
            <w:tcBorders>
              <w:top w:val="nil"/>
              <w:left w:val="nil"/>
              <w:bottom w:val="single" w:sz="4" w:space="0" w:color="auto"/>
              <w:right w:val="single" w:sz="4" w:space="0" w:color="auto"/>
            </w:tcBorders>
            <w:shd w:val="clear" w:color="auto" w:fill="auto"/>
            <w:noWrap/>
            <w:vAlign w:val="center"/>
            <w:hideMark/>
          </w:tcPr>
          <w:p w14:paraId="198CC13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Joint effusion of ankle AND/OR foot</w:t>
            </w:r>
          </w:p>
        </w:tc>
      </w:tr>
      <w:tr w:rsidR="004A4D59" w:rsidRPr="004A4D59" w14:paraId="4A39021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7C854A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432798</w:t>
            </w:r>
          </w:p>
        </w:tc>
        <w:tc>
          <w:tcPr>
            <w:tcW w:w="8980" w:type="dxa"/>
            <w:tcBorders>
              <w:top w:val="nil"/>
              <w:left w:val="nil"/>
              <w:bottom w:val="single" w:sz="4" w:space="0" w:color="auto"/>
              <w:right w:val="single" w:sz="4" w:space="0" w:color="auto"/>
            </w:tcBorders>
            <w:shd w:val="clear" w:color="auto" w:fill="auto"/>
            <w:noWrap/>
            <w:vAlign w:val="center"/>
            <w:hideMark/>
          </w:tcPr>
          <w:p w14:paraId="7B6419A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Mechanical complication of internal orthopedic device, implant AND/OR graft</w:t>
            </w:r>
          </w:p>
        </w:tc>
      </w:tr>
      <w:tr w:rsidR="004A4D59" w:rsidRPr="004A4D59" w14:paraId="5398A31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812384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72994</w:t>
            </w:r>
          </w:p>
        </w:tc>
        <w:tc>
          <w:tcPr>
            <w:tcW w:w="8980" w:type="dxa"/>
            <w:tcBorders>
              <w:top w:val="nil"/>
              <w:left w:val="nil"/>
              <w:bottom w:val="single" w:sz="4" w:space="0" w:color="auto"/>
              <w:right w:val="single" w:sz="4" w:space="0" w:color="auto"/>
            </w:tcBorders>
            <w:shd w:val="clear" w:color="auto" w:fill="auto"/>
            <w:noWrap/>
            <w:vAlign w:val="center"/>
            <w:hideMark/>
          </w:tcPr>
          <w:p w14:paraId="3E04A77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Jaccoud's syndrome</w:t>
            </w:r>
          </w:p>
        </w:tc>
      </w:tr>
      <w:tr w:rsidR="004A4D59" w:rsidRPr="004A4D59" w14:paraId="656AFEC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1B5B207"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4163280</w:t>
            </w:r>
          </w:p>
        </w:tc>
        <w:tc>
          <w:tcPr>
            <w:tcW w:w="8980" w:type="dxa"/>
            <w:tcBorders>
              <w:top w:val="nil"/>
              <w:left w:val="nil"/>
              <w:bottom w:val="single" w:sz="4" w:space="0" w:color="auto"/>
              <w:right w:val="single" w:sz="4" w:space="0" w:color="auto"/>
            </w:tcBorders>
            <w:shd w:val="clear" w:color="auto" w:fill="auto"/>
            <w:noWrap/>
            <w:vAlign w:val="center"/>
            <w:hideMark/>
          </w:tcPr>
          <w:p w14:paraId="527B760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Tinea of perianal region</w:t>
            </w:r>
          </w:p>
        </w:tc>
      </w:tr>
      <w:tr w:rsidR="004A4D59" w:rsidRPr="004A4D59" w14:paraId="7E647AD1"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4BDAA4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438120</w:t>
            </w:r>
          </w:p>
        </w:tc>
        <w:tc>
          <w:tcPr>
            <w:tcW w:w="8980" w:type="dxa"/>
            <w:tcBorders>
              <w:top w:val="nil"/>
              <w:left w:val="nil"/>
              <w:bottom w:val="single" w:sz="4" w:space="0" w:color="auto"/>
              <w:right w:val="single" w:sz="4" w:space="0" w:color="auto"/>
            </w:tcBorders>
            <w:shd w:val="clear" w:color="auto" w:fill="auto"/>
            <w:noWrap/>
            <w:vAlign w:val="center"/>
            <w:hideMark/>
          </w:tcPr>
          <w:p w14:paraId="0B3B562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Opioid dependence</w:t>
            </w:r>
          </w:p>
        </w:tc>
      </w:tr>
      <w:tr w:rsidR="004A4D59" w:rsidRPr="004A4D59" w14:paraId="6D193E54"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FC898A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438297</w:t>
            </w:r>
          </w:p>
        </w:tc>
        <w:tc>
          <w:tcPr>
            <w:tcW w:w="8980" w:type="dxa"/>
            <w:tcBorders>
              <w:top w:val="nil"/>
              <w:left w:val="nil"/>
              <w:bottom w:val="single" w:sz="4" w:space="0" w:color="auto"/>
              <w:right w:val="single" w:sz="4" w:space="0" w:color="auto"/>
            </w:tcBorders>
            <w:shd w:val="clear" w:color="auto" w:fill="auto"/>
            <w:noWrap/>
            <w:vAlign w:val="center"/>
            <w:hideMark/>
          </w:tcPr>
          <w:p w14:paraId="7D958B9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Mechanical complication of cardiac device, implant AND/OR graft</w:t>
            </w:r>
          </w:p>
        </w:tc>
      </w:tr>
      <w:tr w:rsidR="004A4D59" w:rsidRPr="004A4D59" w14:paraId="5BCB6FA5"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C78FCF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435516</w:t>
            </w:r>
          </w:p>
        </w:tc>
        <w:tc>
          <w:tcPr>
            <w:tcW w:w="8980" w:type="dxa"/>
            <w:tcBorders>
              <w:top w:val="nil"/>
              <w:left w:val="nil"/>
              <w:bottom w:val="single" w:sz="4" w:space="0" w:color="auto"/>
              <w:right w:val="single" w:sz="4" w:space="0" w:color="auto"/>
            </w:tcBorders>
            <w:shd w:val="clear" w:color="auto" w:fill="auto"/>
            <w:noWrap/>
            <w:vAlign w:val="center"/>
            <w:hideMark/>
          </w:tcPr>
          <w:p w14:paraId="488CC76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Lipoprotein deficiency disorder</w:t>
            </w:r>
          </w:p>
        </w:tc>
      </w:tr>
      <w:tr w:rsidR="004A4D59" w:rsidRPr="004A4D59" w14:paraId="6831029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686FEF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444426</w:t>
            </w:r>
          </w:p>
        </w:tc>
        <w:tc>
          <w:tcPr>
            <w:tcW w:w="8980" w:type="dxa"/>
            <w:tcBorders>
              <w:top w:val="nil"/>
              <w:left w:val="nil"/>
              <w:bottom w:val="single" w:sz="4" w:space="0" w:color="auto"/>
              <w:right w:val="single" w:sz="4" w:space="0" w:color="auto"/>
            </w:tcBorders>
            <w:shd w:val="clear" w:color="auto" w:fill="auto"/>
            <w:noWrap/>
            <w:vAlign w:val="center"/>
            <w:hideMark/>
          </w:tcPr>
          <w:p w14:paraId="23F0CE8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Open wound of foot except toes without complication</w:t>
            </w:r>
          </w:p>
        </w:tc>
      </w:tr>
      <w:tr w:rsidR="004A4D59" w:rsidRPr="004A4D59" w14:paraId="16B0E6F2"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B3D2F0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77356</w:t>
            </w:r>
          </w:p>
        </w:tc>
        <w:tc>
          <w:tcPr>
            <w:tcW w:w="8980" w:type="dxa"/>
            <w:tcBorders>
              <w:top w:val="nil"/>
              <w:left w:val="nil"/>
              <w:bottom w:val="single" w:sz="4" w:space="0" w:color="auto"/>
              <w:right w:val="single" w:sz="4" w:space="0" w:color="auto"/>
            </w:tcBorders>
            <w:shd w:val="clear" w:color="auto" w:fill="auto"/>
            <w:noWrap/>
            <w:vAlign w:val="center"/>
            <w:hideMark/>
          </w:tcPr>
          <w:p w14:paraId="3540EC2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Pathological dislocation of joint</w:t>
            </w:r>
          </w:p>
        </w:tc>
      </w:tr>
      <w:tr w:rsidR="004A4D59" w:rsidRPr="004A4D59" w14:paraId="2C5898E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B9883A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443593</w:t>
            </w:r>
          </w:p>
        </w:tc>
        <w:tc>
          <w:tcPr>
            <w:tcW w:w="8980" w:type="dxa"/>
            <w:tcBorders>
              <w:top w:val="nil"/>
              <w:left w:val="nil"/>
              <w:bottom w:val="single" w:sz="4" w:space="0" w:color="auto"/>
              <w:right w:val="single" w:sz="4" w:space="0" w:color="auto"/>
            </w:tcBorders>
            <w:shd w:val="clear" w:color="auto" w:fill="auto"/>
            <w:noWrap/>
            <w:vAlign w:val="center"/>
            <w:hideMark/>
          </w:tcPr>
          <w:p w14:paraId="450001F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Ulcer of thigh</w:t>
            </w:r>
          </w:p>
        </w:tc>
      </w:tr>
      <w:tr w:rsidR="004A4D59" w:rsidRPr="004A4D59" w14:paraId="784CDFB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DEEC1E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73575</w:t>
            </w:r>
          </w:p>
        </w:tc>
        <w:tc>
          <w:tcPr>
            <w:tcW w:w="8980" w:type="dxa"/>
            <w:tcBorders>
              <w:top w:val="nil"/>
              <w:left w:val="nil"/>
              <w:bottom w:val="single" w:sz="4" w:space="0" w:color="auto"/>
              <w:right w:val="single" w:sz="4" w:space="0" w:color="auto"/>
            </w:tcBorders>
            <w:shd w:val="clear" w:color="auto" w:fill="auto"/>
            <w:noWrap/>
            <w:vAlign w:val="center"/>
            <w:hideMark/>
          </w:tcPr>
          <w:p w14:paraId="2B9117D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Deformity of toe</w:t>
            </w:r>
          </w:p>
        </w:tc>
      </w:tr>
      <w:tr w:rsidR="004A4D59" w:rsidRPr="004A4D59" w14:paraId="44F422B5"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8300B7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435723</w:t>
            </w:r>
          </w:p>
        </w:tc>
        <w:tc>
          <w:tcPr>
            <w:tcW w:w="8980" w:type="dxa"/>
            <w:tcBorders>
              <w:top w:val="nil"/>
              <w:left w:val="nil"/>
              <w:bottom w:val="single" w:sz="4" w:space="0" w:color="auto"/>
              <w:right w:val="single" w:sz="4" w:space="0" w:color="auto"/>
            </w:tcBorders>
            <w:shd w:val="clear" w:color="auto" w:fill="auto"/>
            <w:noWrap/>
            <w:vAlign w:val="center"/>
            <w:hideMark/>
          </w:tcPr>
          <w:p w14:paraId="2634718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Wound seroma</w:t>
            </w:r>
          </w:p>
        </w:tc>
      </w:tr>
      <w:tr w:rsidR="004A4D59" w:rsidRPr="004A4D59" w14:paraId="12F7E73F"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4E44B5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439666</w:t>
            </w:r>
          </w:p>
        </w:tc>
        <w:tc>
          <w:tcPr>
            <w:tcW w:w="8980" w:type="dxa"/>
            <w:tcBorders>
              <w:top w:val="nil"/>
              <w:left w:val="nil"/>
              <w:bottom w:val="single" w:sz="4" w:space="0" w:color="auto"/>
              <w:right w:val="single" w:sz="4" w:space="0" w:color="auto"/>
            </w:tcBorders>
            <w:shd w:val="clear" w:color="auto" w:fill="auto"/>
            <w:noWrap/>
            <w:vAlign w:val="center"/>
            <w:hideMark/>
          </w:tcPr>
          <w:p w14:paraId="252B8E1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Contracture of multiple joints</w:t>
            </w:r>
          </w:p>
        </w:tc>
      </w:tr>
      <w:tr w:rsidR="004A4D59" w:rsidRPr="004A4D59" w14:paraId="3F803904"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B6F274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435131</w:t>
            </w:r>
          </w:p>
        </w:tc>
        <w:tc>
          <w:tcPr>
            <w:tcW w:w="8980" w:type="dxa"/>
            <w:tcBorders>
              <w:top w:val="nil"/>
              <w:left w:val="nil"/>
              <w:bottom w:val="single" w:sz="4" w:space="0" w:color="auto"/>
              <w:right w:val="single" w:sz="4" w:space="0" w:color="auto"/>
            </w:tcBorders>
            <w:shd w:val="clear" w:color="auto" w:fill="auto"/>
            <w:noWrap/>
            <w:vAlign w:val="center"/>
            <w:hideMark/>
          </w:tcPr>
          <w:p w14:paraId="02422B3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Victim of neglect</w:t>
            </w:r>
          </w:p>
        </w:tc>
      </w:tr>
      <w:tr w:rsidR="004A4D59" w:rsidRPr="004A4D59" w14:paraId="0B8B518F"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518211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4094448</w:t>
            </w:r>
          </w:p>
        </w:tc>
        <w:tc>
          <w:tcPr>
            <w:tcW w:w="8980" w:type="dxa"/>
            <w:tcBorders>
              <w:top w:val="nil"/>
              <w:left w:val="nil"/>
              <w:bottom w:val="single" w:sz="4" w:space="0" w:color="auto"/>
              <w:right w:val="single" w:sz="4" w:space="0" w:color="auto"/>
            </w:tcBorders>
            <w:shd w:val="clear" w:color="auto" w:fill="auto"/>
            <w:noWrap/>
            <w:vAlign w:val="center"/>
            <w:hideMark/>
          </w:tcPr>
          <w:p w14:paraId="79BABA5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Pregnancy test negative</w:t>
            </w:r>
          </w:p>
        </w:tc>
      </w:tr>
      <w:tr w:rsidR="004A4D59" w:rsidRPr="004A4D59" w14:paraId="7CD385D9"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AC4860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197607</w:t>
            </w:r>
          </w:p>
        </w:tc>
        <w:tc>
          <w:tcPr>
            <w:tcW w:w="8980" w:type="dxa"/>
            <w:tcBorders>
              <w:top w:val="nil"/>
              <w:left w:val="nil"/>
              <w:bottom w:val="single" w:sz="4" w:space="0" w:color="auto"/>
              <w:right w:val="single" w:sz="4" w:space="0" w:color="auto"/>
            </w:tcBorders>
            <w:shd w:val="clear" w:color="auto" w:fill="auto"/>
            <w:noWrap/>
            <w:vAlign w:val="center"/>
            <w:hideMark/>
          </w:tcPr>
          <w:p w14:paraId="6056CBC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Excessive and frequent menstruation</w:t>
            </w:r>
          </w:p>
        </w:tc>
      </w:tr>
      <w:tr w:rsidR="004A4D59" w:rsidRPr="004A4D59" w14:paraId="32E2F68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9C2D4C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137426</w:t>
            </w:r>
          </w:p>
        </w:tc>
        <w:tc>
          <w:tcPr>
            <w:tcW w:w="8980" w:type="dxa"/>
            <w:tcBorders>
              <w:top w:val="nil"/>
              <w:left w:val="nil"/>
              <w:bottom w:val="single" w:sz="4" w:space="0" w:color="auto"/>
              <w:right w:val="single" w:sz="4" w:space="0" w:color="auto"/>
            </w:tcBorders>
            <w:shd w:val="clear" w:color="auto" w:fill="auto"/>
            <w:noWrap/>
            <w:vAlign w:val="center"/>
            <w:hideMark/>
          </w:tcPr>
          <w:p w14:paraId="22690B4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Open wound of forearm without complication</w:t>
            </w:r>
          </w:p>
        </w:tc>
      </w:tr>
      <w:tr w:rsidR="004A4D59" w:rsidRPr="004A4D59" w14:paraId="0D7FF4A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818F21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198715</w:t>
            </w:r>
          </w:p>
        </w:tc>
        <w:tc>
          <w:tcPr>
            <w:tcW w:w="8980" w:type="dxa"/>
            <w:tcBorders>
              <w:top w:val="nil"/>
              <w:left w:val="nil"/>
              <w:bottom w:val="single" w:sz="4" w:space="0" w:color="auto"/>
              <w:right w:val="single" w:sz="4" w:space="0" w:color="auto"/>
            </w:tcBorders>
            <w:shd w:val="clear" w:color="auto" w:fill="auto"/>
            <w:noWrap/>
            <w:vAlign w:val="center"/>
            <w:hideMark/>
          </w:tcPr>
          <w:p w14:paraId="000CFE2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Premature menopause</w:t>
            </w:r>
          </w:p>
        </w:tc>
      </w:tr>
      <w:tr w:rsidR="004A4D59" w:rsidRPr="004A4D59" w14:paraId="404BEFCD"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0DA025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440638</w:t>
            </w:r>
          </w:p>
        </w:tc>
        <w:tc>
          <w:tcPr>
            <w:tcW w:w="8980" w:type="dxa"/>
            <w:tcBorders>
              <w:top w:val="nil"/>
              <w:left w:val="nil"/>
              <w:bottom w:val="single" w:sz="4" w:space="0" w:color="auto"/>
              <w:right w:val="single" w:sz="4" w:space="0" w:color="auto"/>
            </w:tcBorders>
            <w:shd w:val="clear" w:color="auto" w:fill="auto"/>
            <w:noWrap/>
            <w:vAlign w:val="center"/>
            <w:hideMark/>
          </w:tcPr>
          <w:p w14:paraId="4697956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Lyme disease</w:t>
            </w:r>
          </w:p>
        </w:tc>
      </w:tr>
      <w:tr w:rsidR="004A4D59" w:rsidRPr="004A4D59" w14:paraId="7FE354F5"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C3B54A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134734</w:t>
            </w:r>
          </w:p>
        </w:tc>
        <w:tc>
          <w:tcPr>
            <w:tcW w:w="8980" w:type="dxa"/>
            <w:tcBorders>
              <w:top w:val="nil"/>
              <w:left w:val="nil"/>
              <w:bottom w:val="single" w:sz="4" w:space="0" w:color="auto"/>
              <w:right w:val="single" w:sz="4" w:space="0" w:color="auto"/>
            </w:tcBorders>
            <w:shd w:val="clear" w:color="auto" w:fill="auto"/>
            <w:noWrap/>
            <w:vAlign w:val="center"/>
            <w:hideMark/>
          </w:tcPr>
          <w:p w14:paraId="4B2C5C7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Compartment syndrome</w:t>
            </w:r>
          </w:p>
        </w:tc>
      </w:tr>
      <w:tr w:rsidR="004A4D59" w:rsidRPr="004A4D59" w14:paraId="22773A95"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F3F292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440072</w:t>
            </w:r>
          </w:p>
        </w:tc>
        <w:tc>
          <w:tcPr>
            <w:tcW w:w="8980" w:type="dxa"/>
            <w:tcBorders>
              <w:top w:val="nil"/>
              <w:left w:val="nil"/>
              <w:bottom w:val="single" w:sz="4" w:space="0" w:color="auto"/>
              <w:right w:val="single" w:sz="4" w:space="0" w:color="auto"/>
            </w:tcBorders>
            <w:shd w:val="clear" w:color="auto" w:fill="auto"/>
            <w:noWrap/>
            <w:vAlign w:val="center"/>
            <w:hideMark/>
          </w:tcPr>
          <w:p w14:paraId="451A713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Hypogammaglobulinemia</w:t>
            </w:r>
          </w:p>
        </w:tc>
      </w:tr>
      <w:tr w:rsidR="004A4D59" w:rsidRPr="004A4D59" w14:paraId="4263635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30F1E8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72407</w:t>
            </w:r>
          </w:p>
        </w:tc>
        <w:tc>
          <w:tcPr>
            <w:tcW w:w="8980" w:type="dxa"/>
            <w:tcBorders>
              <w:top w:val="nil"/>
              <w:left w:val="nil"/>
              <w:bottom w:val="single" w:sz="4" w:space="0" w:color="auto"/>
              <w:right w:val="single" w:sz="4" w:space="0" w:color="auto"/>
            </w:tcBorders>
            <w:shd w:val="clear" w:color="auto" w:fill="auto"/>
            <w:noWrap/>
            <w:vAlign w:val="center"/>
            <w:hideMark/>
          </w:tcPr>
          <w:p w14:paraId="0613D87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Effusion of joint of shoulder region</w:t>
            </w:r>
          </w:p>
        </w:tc>
      </w:tr>
      <w:tr w:rsidR="004A4D59" w:rsidRPr="004A4D59" w14:paraId="45DBBD67"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9E7810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440021</w:t>
            </w:r>
          </w:p>
        </w:tc>
        <w:tc>
          <w:tcPr>
            <w:tcW w:w="8980" w:type="dxa"/>
            <w:tcBorders>
              <w:top w:val="nil"/>
              <w:left w:val="nil"/>
              <w:bottom w:val="single" w:sz="4" w:space="0" w:color="auto"/>
              <w:right w:val="single" w:sz="4" w:space="0" w:color="auto"/>
            </w:tcBorders>
            <w:shd w:val="clear" w:color="auto" w:fill="auto"/>
            <w:noWrap/>
            <w:vAlign w:val="center"/>
            <w:hideMark/>
          </w:tcPr>
          <w:p w14:paraId="414D199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Herpes simplex without complication</w:t>
            </w:r>
          </w:p>
        </w:tc>
      </w:tr>
      <w:tr w:rsidR="004A4D59" w:rsidRPr="004A4D59" w14:paraId="5F4735C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9FDE27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80946</w:t>
            </w:r>
          </w:p>
        </w:tc>
        <w:tc>
          <w:tcPr>
            <w:tcW w:w="8980" w:type="dxa"/>
            <w:tcBorders>
              <w:top w:val="nil"/>
              <w:left w:val="nil"/>
              <w:bottom w:val="single" w:sz="4" w:space="0" w:color="auto"/>
              <w:right w:val="single" w:sz="4" w:space="0" w:color="auto"/>
            </w:tcBorders>
            <w:shd w:val="clear" w:color="auto" w:fill="auto"/>
            <w:noWrap/>
            <w:vAlign w:val="center"/>
            <w:hideMark/>
          </w:tcPr>
          <w:p w14:paraId="3BE51AF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Tinea manus</w:t>
            </w:r>
          </w:p>
        </w:tc>
      </w:tr>
      <w:tr w:rsidR="004A4D59" w:rsidRPr="004A4D59" w14:paraId="29F08ED9"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9E66C1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433071</w:t>
            </w:r>
          </w:p>
        </w:tc>
        <w:tc>
          <w:tcPr>
            <w:tcW w:w="8980" w:type="dxa"/>
            <w:tcBorders>
              <w:top w:val="nil"/>
              <w:left w:val="nil"/>
              <w:bottom w:val="single" w:sz="4" w:space="0" w:color="auto"/>
              <w:right w:val="single" w:sz="4" w:space="0" w:color="auto"/>
            </w:tcBorders>
            <w:shd w:val="clear" w:color="auto" w:fill="auto"/>
            <w:noWrap/>
            <w:vAlign w:val="center"/>
            <w:hideMark/>
          </w:tcPr>
          <w:p w14:paraId="27CE21B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Contusion of multiple sites</w:t>
            </w:r>
          </w:p>
        </w:tc>
      </w:tr>
      <w:tr w:rsidR="004A4D59" w:rsidRPr="004A4D59" w14:paraId="2D886897"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CA4F01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261599</w:t>
            </w:r>
          </w:p>
        </w:tc>
        <w:tc>
          <w:tcPr>
            <w:tcW w:w="8980" w:type="dxa"/>
            <w:tcBorders>
              <w:top w:val="nil"/>
              <w:left w:val="nil"/>
              <w:bottom w:val="single" w:sz="4" w:space="0" w:color="auto"/>
              <w:right w:val="single" w:sz="4" w:space="0" w:color="auto"/>
            </w:tcBorders>
            <w:shd w:val="clear" w:color="auto" w:fill="auto"/>
            <w:noWrap/>
            <w:vAlign w:val="center"/>
            <w:hideMark/>
          </w:tcPr>
          <w:p w14:paraId="2E9BE40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Vocal cord paralysis</w:t>
            </w:r>
          </w:p>
        </w:tc>
      </w:tr>
      <w:tr w:rsidR="004A4D59" w:rsidRPr="004A4D59" w14:paraId="6E4AD6F2"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5214697"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132834</w:t>
            </w:r>
          </w:p>
        </w:tc>
        <w:tc>
          <w:tcPr>
            <w:tcW w:w="8980" w:type="dxa"/>
            <w:tcBorders>
              <w:top w:val="nil"/>
              <w:left w:val="nil"/>
              <w:bottom w:val="single" w:sz="4" w:space="0" w:color="auto"/>
              <w:right w:val="single" w:sz="4" w:space="0" w:color="auto"/>
            </w:tcBorders>
            <w:shd w:val="clear" w:color="auto" w:fill="auto"/>
            <w:noWrap/>
            <w:vAlign w:val="center"/>
            <w:hideMark/>
          </w:tcPr>
          <w:p w14:paraId="489DF19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White piedra</w:t>
            </w:r>
          </w:p>
        </w:tc>
      </w:tr>
      <w:tr w:rsidR="004A4D59" w:rsidRPr="004A4D59" w14:paraId="25E302EE"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824E39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72995</w:t>
            </w:r>
          </w:p>
        </w:tc>
        <w:tc>
          <w:tcPr>
            <w:tcW w:w="8980" w:type="dxa"/>
            <w:tcBorders>
              <w:top w:val="nil"/>
              <w:left w:val="nil"/>
              <w:bottom w:val="single" w:sz="4" w:space="0" w:color="auto"/>
              <w:right w:val="single" w:sz="4" w:space="0" w:color="auto"/>
            </w:tcBorders>
            <w:shd w:val="clear" w:color="auto" w:fill="auto"/>
            <w:noWrap/>
            <w:vAlign w:val="center"/>
            <w:hideMark/>
          </w:tcPr>
          <w:p w14:paraId="4A3D1F3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Contracture of joint of hand</w:t>
            </w:r>
          </w:p>
        </w:tc>
      </w:tr>
      <w:tr w:rsidR="004A4D59" w:rsidRPr="004A4D59" w14:paraId="48FC93D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0F433A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199978</w:t>
            </w:r>
          </w:p>
        </w:tc>
        <w:tc>
          <w:tcPr>
            <w:tcW w:w="8980" w:type="dxa"/>
            <w:tcBorders>
              <w:top w:val="nil"/>
              <w:left w:val="nil"/>
              <w:bottom w:val="single" w:sz="4" w:space="0" w:color="auto"/>
              <w:right w:val="single" w:sz="4" w:space="0" w:color="auto"/>
            </w:tcBorders>
            <w:shd w:val="clear" w:color="auto" w:fill="auto"/>
            <w:noWrap/>
            <w:vAlign w:val="center"/>
            <w:hideMark/>
          </w:tcPr>
          <w:p w14:paraId="036EB40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Contusion of lower limb</w:t>
            </w:r>
          </w:p>
        </w:tc>
      </w:tr>
      <w:tr w:rsidR="004A4D59" w:rsidRPr="004A4D59" w14:paraId="29D71194"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CC11E5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81930</w:t>
            </w:r>
          </w:p>
        </w:tc>
        <w:tc>
          <w:tcPr>
            <w:tcW w:w="8980" w:type="dxa"/>
            <w:tcBorders>
              <w:top w:val="nil"/>
              <w:left w:val="nil"/>
              <w:bottom w:val="single" w:sz="4" w:space="0" w:color="auto"/>
              <w:right w:val="single" w:sz="4" w:space="0" w:color="auto"/>
            </w:tcBorders>
            <w:shd w:val="clear" w:color="auto" w:fill="auto"/>
            <w:noWrap/>
            <w:vAlign w:val="center"/>
            <w:hideMark/>
          </w:tcPr>
          <w:p w14:paraId="37B4B02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Transient arthropathy</w:t>
            </w:r>
          </w:p>
        </w:tc>
      </w:tr>
      <w:tr w:rsidR="004A4D59" w:rsidRPr="004A4D59" w14:paraId="2474738F"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ACA17D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lastRenderedPageBreak/>
              <w:t>141797</w:t>
            </w:r>
          </w:p>
        </w:tc>
        <w:tc>
          <w:tcPr>
            <w:tcW w:w="8980" w:type="dxa"/>
            <w:tcBorders>
              <w:top w:val="nil"/>
              <w:left w:val="nil"/>
              <w:bottom w:val="single" w:sz="4" w:space="0" w:color="auto"/>
              <w:right w:val="single" w:sz="4" w:space="0" w:color="auto"/>
            </w:tcBorders>
            <w:shd w:val="clear" w:color="auto" w:fill="auto"/>
            <w:noWrap/>
            <w:vAlign w:val="center"/>
            <w:hideMark/>
          </w:tcPr>
          <w:p w14:paraId="760121A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Black piedra</w:t>
            </w:r>
          </w:p>
        </w:tc>
      </w:tr>
      <w:tr w:rsidR="004A4D59" w:rsidRPr="004A4D59" w14:paraId="3A6C8A52"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2820CD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432411</w:t>
            </w:r>
          </w:p>
        </w:tc>
        <w:tc>
          <w:tcPr>
            <w:tcW w:w="8980" w:type="dxa"/>
            <w:tcBorders>
              <w:top w:val="nil"/>
              <w:left w:val="nil"/>
              <w:bottom w:val="single" w:sz="4" w:space="0" w:color="auto"/>
              <w:right w:val="single" w:sz="4" w:space="0" w:color="auto"/>
            </w:tcBorders>
            <w:shd w:val="clear" w:color="auto" w:fill="auto"/>
            <w:noWrap/>
            <w:vAlign w:val="center"/>
            <w:hideMark/>
          </w:tcPr>
          <w:p w14:paraId="7233706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Acquired equinus deformity of foot</w:t>
            </w:r>
          </w:p>
        </w:tc>
      </w:tr>
      <w:tr w:rsidR="004A4D59" w:rsidRPr="004A4D59" w14:paraId="3DCF9C7C"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103305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4271024</w:t>
            </w:r>
          </w:p>
        </w:tc>
        <w:tc>
          <w:tcPr>
            <w:tcW w:w="8980" w:type="dxa"/>
            <w:tcBorders>
              <w:top w:val="nil"/>
              <w:left w:val="nil"/>
              <w:bottom w:val="single" w:sz="4" w:space="0" w:color="auto"/>
              <w:right w:val="single" w:sz="4" w:space="0" w:color="auto"/>
            </w:tcBorders>
            <w:shd w:val="clear" w:color="auto" w:fill="auto"/>
            <w:noWrap/>
            <w:vAlign w:val="center"/>
            <w:hideMark/>
          </w:tcPr>
          <w:p w14:paraId="2262A7E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Musculoskeletal fibromatosis</w:t>
            </w:r>
          </w:p>
        </w:tc>
      </w:tr>
      <w:tr w:rsidR="004A4D59" w:rsidRPr="004A4D59" w14:paraId="4E1A0E0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0B325E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80492</w:t>
            </w:r>
          </w:p>
        </w:tc>
        <w:tc>
          <w:tcPr>
            <w:tcW w:w="8980" w:type="dxa"/>
            <w:tcBorders>
              <w:top w:val="nil"/>
              <w:left w:val="nil"/>
              <w:bottom w:val="single" w:sz="4" w:space="0" w:color="auto"/>
              <w:right w:val="single" w:sz="4" w:space="0" w:color="auto"/>
            </w:tcBorders>
            <w:shd w:val="clear" w:color="auto" w:fill="auto"/>
            <w:noWrap/>
            <w:vAlign w:val="center"/>
            <w:hideMark/>
          </w:tcPr>
          <w:p w14:paraId="53C1D52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Contracture of knee joint</w:t>
            </w:r>
          </w:p>
        </w:tc>
      </w:tr>
      <w:tr w:rsidR="004A4D59" w:rsidRPr="004A4D59" w14:paraId="66ECF867"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9927D7"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443585</w:t>
            </w:r>
          </w:p>
        </w:tc>
        <w:tc>
          <w:tcPr>
            <w:tcW w:w="8980" w:type="dxa"/>
            <w:tcBorders>
              <w:top w:val="nil"/>
              <w:left w:val="nil"/>
              <w:bottom w:val="single" w:sz="4" w:space="0" w:color="auto"/>
              <w:right w:val="single" w:sz="4" w:space="0" w:color="auto"/>
            </w:tcBorders>
            <w:shd w:val="clear" w:color="auto" w:fill="auto"/>
            <w:noWrap/>
            <w:vAlign w:val="center"/>
            <w:hideMark/>
          </w:tcPr>
          <w:p w14:paraId="069A424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Abrasion and/or friction burn of multiple sites</w:t>
            </w:r>
          </w:p>
        </w:tc>
      </w:tr>
      <w:tr w:rsidR="004A4D59" w:rsidRPr="004A4D59" w14:paraId="30A1297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C026F1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78512</w:t>
            </w:r>
          </w:p>
        </w:tc>
        <w:tc>
          <w:tcPr>
            <w:tcW w:w="8980" w:type="dxa"/>
            <w:tcBorders>
              <w:top w:val="nil"/>
              <w:left w:val="nil"/>
              <w:bottom w:val="single" w:sz="4" w:space="0" w:color="auto"/>
              <w:right w:val="single" w:sz="4" w:space="0" w:color="auto"/>
            </w:tcBorders>
            <w:shd w:val="clear" w:color="auto" w:fill="auto"/>
            <w:noWrap/>
            <w:vAlign w:val="center"/>
            <w:hideMark/>
          </w:tcPr>
          <w:p w14:paraId="746DBAB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Joint contracture of the ankle and/or foot</w:t>
            </w:r>
          </w:p>
        </w:tc>
      </w:tr>
      <w:tr w:rsidR="004A4D59" w:rsidRPr="004A4D59" w14:paraId="664BA494"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1C0A78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378160</w:t>
            </w:r>
          </w:p>
        </w:tc>
        <w:tc>
          <w:tcPr>
            <w:tcW w:w="8980" w:type="dxa"/>
            <w:tcBorders>
              <w:top w:val="nil"/>
              <w:left w:val="nil"/>
              <w:bottom w:val="single" w:sz="4" w:space="0" w:color="auto"/>
              <w:right w:val="single" w:sz="4" w:space="0" w:color="auto"/>
            </w:tcBorders>
            <w:shd w:val="clear" w:color="auto" w:fill="auto"/>
            <w:noWrap/>
            <w:vAlign w:val="center"/>
            <w:hideMark/>
          </w:tcPr>
          <w:p w14:paraId="46E8A69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Otorrhea</w:t>
            </w:r>
          </w:p>
        </w:tc>
      </w:tr>
      <w:tr w:rsidR="004A4D59" w:rsidRPr="004A4D59" w14:paraId="177A356C"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EF5A4A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72413</w:t>
            </w:r>
          </w:p>
        </w:tc>
        <w:tc>
          <w:tcPr>
            <w:tcW w:w="8980" w:type="dxa"/>
            <w:tcBorders>
              <w:top w:val="nil"/>
              <w:left w:val="nil"/>
              <w:bottom w:val="single" w:sz="4" w:space="0" w:color="auto"/>
              <w:right w:val="single" w:sz="4" w:space="0" w:color="auto"/>
            </w:tcBorders>
            <w:shd w:val="clear" w:color="auto" w:fill="auto"/>
            <w:noWrap/>
            <w:vAlign w:val="center"/>
            <w:hideMark/>
          </w:tcPr>
          <w:p w14:paraId="30BB2B5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Nontraumatic rupture of muscle</w:t>
            </w:r>
          </w:p>
        </w:tc>
      </w:tr>
      <w:tr w:rsidR="004A4D59" w:rsidRPr="004A4D59" w14:paraId="1EFEC76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660260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4247710</w:t>
            </w:r>
          </w:p>
        </w:tc>
        <w:tc>
          <w:tcPr>
            <w:tcW w:w="8980" w:type="dxa"/>
            <w:tcBorders>
              <w:top w:val="nil"/>
              <w:left w:val="nil"/>
              <w:bottom w:val="single" w:sz="4" w:space="0" w:color="auto"/>
              <w:right w:val="single" w:sz="4" w:space="0" w:color="auto"/>
            </w:tcBorders>
            <w:shd w:val="clear" w:color="auto" w:fill="auto"/>
            <w:noWrap/>
            <w:vAlign w:val="center"/>
            <w:hideMark/>
          </w:tcPr>
          <w:p w14:paraId="719FEAC7"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Effusion of joint of pelvic region</w:t>
            </w:r>
          </w:p>
        </w:tc>
      </w:tr>
      <w:tr w:rsidR="004A4D59" w:rsidRPr="004A4D59" w14:paraId="5EACC698"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F33D47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74080</w:t>
            </w:r>
          </w:p>
        </w:tc>
        <w:tc>
          <w:tcPr>
            <w:tcW w:w="8980" w:type="dxa"/>
            <w:tcBorders>
              <w:top w:val="nil"/>
              <w:left w:val="nil"/>
              <w:bottom w:val="single" w:sz="4" w:space="0" w:color="auto"/>
              <w:right w:val="single" w:sz="4" w:space="0" w:color="auto"/>
            </w:tcBorders>
            <w:shd w:val="clear" w:color="auto" w:fill="auto"/>
            <w:noWrap/>
            <w:vAlign w:val="center"/>
            <w:hideMark/>
          </w:tcPr>
          <w:p w14:paraId="7269C4B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Orthostatic proteinuria</w:t>
            </w:r>
          </w:p>
        </w:tc>
      </w:tr>
      <w:tr w:rsidR="004A4D59" w:rsidRPr="004A4D59" w14:paraId="246F078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54BA9E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78834</w:t>
            </w:r>
          </w:p>
        </w:tc>
        <w:tc>
          <w:tcPr>
            <w:tcW w:w="8980" w:type="dxa"/>
            <w:tcBorders>
              <w:top w:val="nil"/>
              <w:left w:val="nil"/>
              <w:bottom w:val="single" w:sz="4" w:space="0" w:color="auto"/>
              <w:right w:val="single" w:sz="4" w:space="0" w:color="auto"/>
            </w:tcBorders>
            <w:shd w:val="clear" w:color="auto" w:fill="auto"/>
            <w:noWrap/>
            <w:vAlign w:val="center"/>
            <w:hideMark/>
          </w:tcPr>
          <w:p w14:paraId="62C115D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Effusion of joint of hand</w:t>
            </w:r>
          </w:p>
        </w:tc>
      </w:tr>
      <w:tr w:rsidR="004A4D59" w:rsidRPr="004A4D59" w14:paraId="2B91FA6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27FE77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4198962</w:t>
            </w:r>
          </w:p>
        </w:tc>
        <w:tc>
          <w:tcPr>
            <w:tcW w:w="8980" w:type="dxa"/>
            <w:tcBorders>
              <w:top w:val="nil"/>
              <w:left w:val="nil"/>
              <w:bottom w:val="single" w:sz="4" w:space="0" w:color="auto"/>
              <w:right w:val="single" w:sz="4" w:space="0" w:color="auto"/>
            </w:tcBorders>
            <w:shd w:val="clear" w:color="auto" w:fill="auto"/>
            <w:noWrap/>
            <w:vAlign w:val="center"/>
            <w:hideMark/>
          </w:tcPr>
          <w:p w14:paraId="0FE0510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Amputated thumb</w:t>
            </w:r>
          </w:p>
        </w:tc>
      </w:tr>
      <w:tr w:rsidR="004A4D59" w:rsidRPr="004A4D59" w14:paraId="4264C07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A3FE802"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74855</w:t>
            </w:r>
          </w:p>
        </w:tc>
        <w:tc>
          <w:tcPr>
            <w:tcW w:w="8980" w:type="dxa"/>
            <w:tcBorders>
              <w:top w:val="nil"/>
              <w:left w:val="nil"/>
              <w:bottom w:val="single" w:sz="4" w:space="0" w:color="auto"/>
              <w:right w:val="single" w:sz="4" w:space="0" w:color="auto"/>
            </w:tcBorders>
            <w:shd w:val="clear" w:color="auto" w:fill="auto"/>
            <w:noWrap/>
            <w:vAlign w:val="center"/>
            <w:hideMark/>
          </w:tcPr>
          <w:p w14:paraId="20B45D1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Genital herpes simplex</w:t>
            </w:r>
          </w:p>
        </w:tc>
      </w:tr>
      <w:tr w:rsidR="004A4D59" w:rsidRPr="004A4D59" w14:paraId="165AE51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E39093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4303805</w:t>
            </w:r>
          </w:p>
        </w:tc>
        <w:tc>
          <w:tcPr>
            <w:tcW w:w="8980" w:type="dxa"/>
            <w:tcBorders>
              <w:top w:val="nil"/>
              <w:left w:val="nil"/>
              <w:bottom w:val="single" w:sz="4" w:space="0" w:color="auto"/>
              <w:right w:val="single" w:sz="4" w:space="0" w:color="auto"/>
            </w:tcBorders>
            <w:shd w:val="clear" w:color="auto" w:fill="auto"/>
            <w:noWrap/>
            <w:vAlign w:val="center"/>
            <w:hideMark/>
          </w:tcPr>
          <w:p w14:paraId="5D22AD30"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Allergic reaction to bite and/or sting</w:t>
            </w:r>
          </w:p>
        </w:tc>
      </w:tr>
      <w:tr w:rsidR="004A4D59" w:rsidRPr="004A4D59" w14:paraId="67179B37"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813E80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441481</w:t>
            </w:r>
          </w:p>
        </w:tc>
        <w:tc>
          <w:tcPr>
            <w:tcW w:w="8980" w:type="dxa"/>
            <w:tcBorders>
              <w:top w:val="nil"/>
              <w:left w:val="nil"/>
              <w:bottom w:val="single" w:sz="4" w:space="0" w:color="auto"/>
              <w:right w:val="single" w:sz="4" w:space="0" w:color="auto"/>
            </w:tcBorders>
            <w:shd w:val="clear" w:color="auto" w:fill="auto"/>
            <w:noWrap/>
            <w:vAlign w:val="center"/>
            <w:hideMark/>
          </w:tcPr>
          <w:p w14:paraId="6EB9C06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Adult victim of abuse</w:t>
            </w:r>
          </w:p>
        </w:tc>
      </w:tr>
      <w:tr w:rsidR="004A4D59" w:rsidRPr="004A4D59" w14:paraId="193AAEC6"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FAA7EC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437489</w:t>
            </w:r>
          </w:p>
        </w:tc>
        <w:tc>
          <w:tcPr>
            <w:tcW w:w="8980" w:type="dxa"/>
            <w:tcBorders>
              <w:top w:val="nil"/>
              <w:left w:val="nil"/>
              <w:bottom w:val="single" w:sz="4" w:space="0" w:color="auto"/>
              <w:right w:val="single" w:sz="4" w:space="0" w:color="auto"/>
            </w:tcBorders>
            <w:shd w:val="clear" w:color="auto" w:fill="auto"/>
            <w:noWrap/>
            <w:vAlign w:val="center"/>
            <w:hideMark/>
          </w:tcPr>
          <w:p w14:paraId="1ACF2E94"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Herpes zoster with complication</w:t>
            </w:r>
          </w:p>
        </w:tc>
      </w:tr>
      <w:tr w:rsidR="004A4D59" w:rsidRPr="004A4D59" w14:paraId="362EFF8E"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B4F8E95"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42709838</w:t>
            </w:r>
          </w:p>
        </w:tc>
        <w:tc>
          <w:tcPr>
            <w:tcW w:w="8980" w:type="dxa"/>
            <w:tcBorders>
              <w:top w:val="nil"/>
              <w:left w:val="nil"/>
              <w:bottom w:val="single" w:sz="4" w:space="0" w:color="auto"/>
              <w:right w:val="single" w:sz="4" w:space="0" w:color="auto"/>
            </w:tcBorders>
            <w:shd w:val="clear" w:color="auto" w:fill="auto"/>
            <w:noWrap/>
            <w:vAlign w:val="center"/>
            <w:hideMark/>
          </w:tcPr>
          <w:p w14:paraId="361DF439"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Cellulitis of lower limb</w:t>
            </w:r>
          </w:p>
        </w:tc>
      </w:tr>
      <w:tr w:rsidR="004A4D59" w:rsidRPr="004A4D59" w14:paraId="33642E01"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40EC40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4209423</w:t>
            </w:r>
          </w:p>
        </w:tc>
        <w:tc>
          <w:tcPr>
            <w:tcW w:w="8980" w:type="dxa"/>
            <w:tcBorders>
              <w:top w:val="nil"/>
              <w:left w:val="nil"/>
              <w:bottom w:val="single" w:sz="4" w:space="0" w:color="auto"/>
              <w:right w:val="single" w:sz="4" w:space="0" w:color="auto"/>
            </w:tcBorders>
            <w:shd w:val="clear" w:color="auto" w:fill="auto"/>
            <w:noWrap/>
            <w:vAlign w:val="center"/>
            <w:hideMark/>
          </w:tcPr>
          <w:p w14:paraId="0583FBE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Nicotine dependence</w:t>
            </w:r>
          </w:p>
        </w:tc>
      </w:tr>
      <w:tr w:rsidR="004A4D59" w:rsidRPr="004A4D59" w14:paraId="7C5E8B61"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545A8B8"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253796</w:t>
            </w:r>
          </w:p>
        </w:tc>
        <w:tc>
          <w:tcPr>
            <w:tcW w:w="8980" w:type="dxa"/>
            <w:tcBorders>
              <w:top w:val="nil"/>
              <w:left w:val="nil"/>
              <w:bottom w:val="single" w:sz="4" w:space="0" w:color="auto"/>
              <w:right w:val="single" w:sz="4" w:space="0" w:color="auto"/>
            </w:tcBorders>
            <w:shd w:val="clear" w:color="auto" w:fill="auto"/>
            <w:noWrap/>
            <w:vAlign w:val="center"/>
            <w:hideMark/>
          </w:tcPr>
          <w:p w14:paraId="7C6651D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Pneumothorax</w:t>
            </w:r>
          </w:p>
        </w:tc>
      </w:tr>
      <w:tr w:rsidR="004A4D59" w:rsidRPr="004A4D59" w14:paraId="226E11C0"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2160631"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4051004</w:t>
            </w:r>
          </w:p>
        </w:tc>
        <w:tc>
          <w:tcPr>
            <w:tcW w:w="8980" w:type="dxa"/>
            <w:tcBorders>
              <w:top w:val="nil"/>
              <w:left w:val="nil"/>
              <w:bottom w:val="single" w:sz="4" w:space="0" w:color="auto"/>
              <w:right w:val="single" w:sz="4" w:space="0" w:color="auto"/>
            </w:tcBorders>
            <w:shd w:val="clear" w:color="auto" w:fill="auto"/>
            <w:noWrap/>
            <w:vAlign w:val="center"/>
            <w:hideMark/>
          </w:tcPr>
          <w:p w14:paraId="31F86CAE"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Open wound of scalp</w:t>
            </w:r>
          </w:p>
        </w:tc>
      </w:tr>
      <w:tr w:rsidR="004A4D59" w:rsidRPr="004A4D59" w14:paraId="0267C1F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3ABB19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4129404</w:t>
            </w:r>
          </w:p>
        </w:tc>
        <w:tc>
          <w:tcPr>
            <w:tcW w:w="8980" w:type="dxa"/>
            <w:tcBorders>
              <w:top w:val="nil"/>
              <w:left w:val="nil"/>
              <w:bottom w:val="single" w:sz="4" w:space="0" w:color="auto"/>
              <w:right w:val="single" w:sz="4" w:space="0" w:color="auto"/>
            </w:tcBorders>
            <w:shd w:val="clear" w:color="auto" w:fill="auto"/>
            <w:noWrap/>
            <w:vAlign w:val="center"/>
            <w:hideMark/>
          </w:tcPr>
          <w:p w14:paraId="1CC9BD16"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Open wound of upper arm</w:t>
            </w:r>
          </w:p>
        </w:tc>
      </w:tr>
      <w:tr w:rsidR="004A4D59" w:rsidRPr="004A4D59" w14:paraId="3A13E1E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188294B"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40481632</w:t>
            </w:r>
          </w:p>
        </w:tc>
        <w:tc>
          <w:tcPr>
            <w:tcW w:w="8980" w:type="dxa"/>
            <w:tcBorders>
              <w:top w:val="nil"/>
              <w:left w:val="nil"/>
              <w:bottom w:val="single" w:sz="4" w:space="0" w:color="auto"/>
              <w:right w:val="single" w:sz="4" w:space="0" w:color="auto"/>
            </w:tcBorders>
            <w:shd w:val="clear" w:color="auto" w:fill="auto"/>
            <w:noWrap/>
            <w:vAlign w:val="center"/>
            <w:hideMark/>
          </w:tcPr>
          <w:p w14:paraId="3FA50DEC"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Ganglion cyst</w:t>
            </w:r>
          </w:p>
        </w:tc>
      </w:tr>
      <w:tr w:rsidR="004A4D59" w:rsidRPr="004A4D59" w14:paraId="333F5EBB"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7CDA26D"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4150043</w:t>
            </w:r>
          </w:p>
        </w:tc>
        <w:tc>
          <w:tcPr>
            <w:tcW w:w="8980" w:type="dxa"/>
            <w:tcBorders>
              <w:top w:val="nil"/>
              <w:left w:val="nil"/>
              <w:bottom w:val="single" w:sz="4" w:space="0" w:color="auto"/>
              <w:right w:val="single" w:sz="4" w:space="0" w:color="auto"/>
            </w:tcBorders>
            <w:shd w:val="clear" w:color="auto" w:fill="auto"/>
            <w:noWrap/>
            <w:vAlign w:val="center"/>
            <w:hideMark/>
          </w:tcPr>
          <w:p w14:paraId="16DCE4BA"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Epididymitis</w:t>
            </w:r>
          </w:p>
        </w:tc>
      </w:tr>
      <w:tr w:rsidR="004A4D59" w:rsidRPr="004A4D59" w14:paraId="6FB8D853" w14:textId="77777777" w:rsidTr="004A4D59">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121F763"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194997</w:t>
            </w:r>
          </w:p>
        </w:tc>
        <w:tc>
          <w:tcPr>
            <w:tcW w:w="8980" w:type="dxa"/>
            <w:tcBorders>
              <w:top w:val="nil"/>
              <w:left w:val="nil"/>
              <w:bottom w:val="single" w:sz="4" w:space="0" w:color="auto"/>
              <w:right w:val="single" w:sz="4" w:space="0" w:color="auto"/>
            </w:tcBorders>
            <w:shd w:val="clear" w:color="auto" w:fill="auto"/>
            <w:noWrap/>
            <w:vAlign w:val="center"/>
            <w:hideMark/>
          </w:tcPr>
          <w:p w14:paraId="2F1C676F" w14:textId="77777777" w:rsidR="004A4D59" w:rsidRPr="004A4D59" w:rsidRDefault="004A4D59" w:rsidP="004A4D59">
            <w:pPr>
              <w:spacing w:after="0" w:line="240" w:lineRule="auto"/>
              <w:rPr>
                <w:rFonts w:eastAsia="맑은 고딕" w:cstheme="minorHAnsi"/>
                <w:color w:val="000000"/>
                <w:sz w:val="20"/>
                <w:szCs w:val="20"/>
                <w:lang w:eastAsia="ko-KR"/>
              </w:rPr>
            </w:pPr>
            <w:r w:rsidRPr="004A4D59">
              <w:rPr>
                <w:rFonts w:eastAsia="맑은 고딕" w:cstheme="minorHAnsi"/>
                <w:color w:val="000000"/>
                <w:sz w:val="20"/>
                <w:szCs w:val="20"/>
                <w:lang w:eastAsia="ko-KR"/>
              </w:rPr>
              <w:t>Prostatitis</w:t>
            </w:r>
          </w:p>
        </w:tc>
      </w:tr>
    </w:tbl>
    <w:p w14:paraId="56F38BDD" w14:textId="7F324B53" w:rsidR="004A4D59" w:rsidRDefault="00F46FEC" w:rsidP="00EF55EB">
      <w:pPr>
        <w:rPr>
          <w:lang w:eastAsia="ko-KR"/>
        </w:rPr>
      </w:pPr>
      <w:r w:rsidRPr="00D82229">
        <w:rPr>
          <w:rFonts w:hint="eastAsia"/>
          <w:b/>
          <w:bCs/>
          <w:lang w:eastAsia="ko-KR"/>
        </w:rPr>
        <w:t>T</w:t>
      </w:r>
      <w:r w:rsidRPr="00D82229">
        <w:rPr>
          <w:b/>
          <w:bCs/>
          <w:lang w:eastAsia="ko-KR"/>
        </w:rPr>
        <w:t xml:space="preserve">able </w:t>
      </w:r>
      <w:r w:rsidR="00D82229" w:rsidRPr="00D82229">
        <w:rPr>
          <w:b/>
          <w:bCs/>
          <w:lang w:eastAsia="ko-KR"/>
        </w:rPr>
        <w:t>3</w:t>
      </w:r>
      <w:r>
        <w:rPr>
          <w:lang w:eastAsia="ko-KR"/>
        </w:rPr>
        <w:t>. Negative control outcomes</w:t>
      </w:r>
    </w:p>
    <w:p w14:paraId="5367E7C1" w14:textId="77777777" w:rsidR="00EF55EB" w:rsidRDefault="00EF55EB" w:rsidP="0071318F"/>
    <w:p w14:paraId="383136E1" w14:textId="7765A2AF" w:rsidR="00EF55EB" w:rsidRDefault="00EF55EB" w:rsidP="00EF55EB">
      <w:pPr>
        <w:pStyle w:val="Heading2"/>
      </w:pPr>
      <w:bookmarkStart w:id="37" w:name="_Toc33704647"/>
      <w:r>
        <w:t>Covariates</w:t>
      </w:r>
      <w:bookmarkEnd w:id="37"/>
    </w:p>
    <w:p w14:paraId="079EC37A" w14:textId="77777777" w:rsidR="00EF55EB" w:rsidRDefault="00EF55EB" w:rsidP="0071318F"/>
    <w:p w14:paraId="5BCF3B2E" w14:textId="1D1610AC" w:rsidR="0071318F" w:rsidRDefault="00B01E5F" w:rsidP="0071318F">
      <w:pPr>
        <w:pStyle w:val="Heading3"/>
      </w:pPr>
      <w:bookmarkStart w:id="38" w:name="_Toc33704648"/>
      <w:r>
        <w:t>Propensity score covariates</w:t>
      </w:r>
      <w:bookmarkEnd w:id="38"/>
    </w:p>
    <w:p w14:paraId="2A541258" w14:textId="77777777" w:rsidR="001172B1" w:rsidRPr="00FC16B4" w:rsidRDefault="001172B1" w:rsidP="001172B1">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7650912F" w14:textId="77777777" w:rsidR="001172B1" w:rsidRPr="00FC16B4" w:rsidRDefault="001172B1" w:rsidP="001172B1">
      <w:pPr>
        <w:pStyle w:val="BodyText12"/>
        <w:rPr>
          <w:highlight w:val="white"/>
        </w:rPr>
      </w:pPr>
      <w:r w:rsidRPr="00FC16B4">
        <w:rPr>
          <w:highlight w:val="white"/>
        </w:rPr>
        <w:t xml:space="preserve">The types of baseline covariates used to fit the propensity score model will be: </w:t>
      </w:r>
    </w:p>
    <w:p w14:paraId="0BDEA267" w14:textId="77777777" w:rsidR="001172B1" w:rsidRPr="00FC16B4" w:rsidRDefault="001172B1" w:rsidP="00026504">
      <w:pPr>
        <w:widowControl w:val="0"/>
        <w:numPr>
          <w:ilvl w:val="0"/>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7708F34D" w14:textId="77777777"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2D6ABF6B" w14:textId="77777777"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lastRenderedPageBreak/>
        <w:t>Age group (5-year bands)</w:t>
      </w:r>
    </w:p>
    <w:p w14:paraId="733E3BD1" w14:textId="07404462" w:rsidR="001172B1" w:rsidRPr="00AE09B1"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78C11C2" w14:textId="5CE076E7" w:rsidR="00AE09B1" w:rsidRPr="00FC16B4" w:rsidRDefault="00AE09B1" w:rsidP="00026504">
      <w:pPr>
        <w:widowControl w:val="0"/>
        <w:numPr>
          <w:ilvl w:val="1"/>
          <w:numId w:val="1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7FAC0D5A" w14:textId="77777777" w:rsidR="001172B1" w:rsidRPr="00FC16B4" w:rsidRDefault="001172B1" w:rsidP="00026504">
      <w:pPr>
        <w:widowControl w:val="0"/>
        <w:numPr>
          <w:ilvl w:val="0"/>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Conditions</w:t>
      </w:r>
    </w:p>
    <w:p w14:paraId="06892D23" w14:textId="77777777"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57953982" w14:textId="77777777"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12CC06FF" w14:textId="77777777" w:rsidR="001172B1" w:rsidRPr="00FC16B4" w:rsidRDefault="001172B1" w:rsidP="00026504">
      <w:pPr>
        <w:widowControl w:val="0"/>
        <w:numPr>
          <w:ilvl w:val="0"/>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Condition aggregation</w:t>
      </w:r>
    </w:p>
    <w:p w14:paraId="38352527" w14:textId="77777777" w:rsidR="001172B1" w:rsidRPr="00FC16B4" w:rsidRDefault="001172B1" w:rsidP="00026504">
      <w:pPr>
        <w:widowControl w:val="0"/>
        <w:numPr>
          <w:ilvl w:val="1"/>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SNOMED</w:t>
      </w:r>
    </w:p>
    <w:p w14:paraId="69DF0BB4" w14:textId="77777777" w:rsidR="001172B1" w:rsidRPr="00FC16B4" w:rsidRDefault="001172B1" w:rsidP="00026504">
      <w:pPr>
        <w:widowControl w:val="0"/>
        <w:numPr>
          <w:ilvl w:val="0"/>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2CD0DD9F"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63D2DF72"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2BD30B95"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5A700D92" w14:textId="77777777" w:rsidR="001172B1" w:rsidRPr="00FC16B4" w:rsidRDefault="001172B1" w:rsidP="00026504">
      <w:pPr>
        <w:widowControl w:val="0"/>
        <w:numPr>
          <w:ilvl w:val="0"/>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 aggregation</w:t>
      </w:r>
    </w:p>
    <w:p w14:paraId="17C58DF5" w14:textId="77777777" w:rsidR="001172B1" w:rsidRPr="00FC16B4"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Ingredient</w:t>
      </w:r>
    </w:p>
    <w:p w14:paraId="10E3A368" w14:textId="376BEB30" w:rsidR="001172B1" w:rsidRPr="003F0900"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ATC Class</w:t>
      </w:r>
    </w:p>
    <w:p w14:paraId="6FEB7B15" w14:textId="31A655BB" w:rsidR="003F0900" w:rsidRPr="00FC16B4" w:rsidRDefault="003F0900" w:rsidP="003F0900">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Procedure</w:t>
      </w:r>
    </w:p>
    <w:p w14:paraId="422A682E" w14:textId="232988D9" w:rsidR="003F0900" w:rsidRPr="0045302B" w:rsidRDefault="002B3152" w:rsidP="0002650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396D8CE4" w14:textId="17C677EA" w:rsidR="0045302B" w:rsidRPr="00FC16B4" w:rsidRDefault="0045302B" w:rsidP="0045302B">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Observation</w:t>
      </w:r>
    </w:p>
    <w:p w14:paraId="40D72DD6" w14:textId="77777777" w:rsidR="00F97913" w:rsidRPr="0045302B" w:rsidRDefault="00F97913" w:rsidP="00F97913">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0800977D" w14:textId="77777777" w:rsidR="001172B1" w:rsidRPr="00FC16B4" w:rsidRDefault="001172B1" w:rsidP="00026504">
      <w:pPr>
        <w:widowControl w:val="0"/>
        <w:numPr>
          <w:ilvl w:val="0"/>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Risk scores</w:t>
      </w:r>
    </w:p>
    <w:p w14:paraId="19C04D8F" w14:textId="77777777" w:rsidR="001172B1" w:rsidRPr="00A53DA7" w:rsidRDefault="001172B1" w:rsidP="00026504">
      <w:pPr>
        <w:widowControl w:val="0"/>
        <w:numPr>
          <w:ilvl w:val="1"/>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Charlson</w:t>
      </w:r>
      <w:r>
        <w:rPr>
          <w:rFonts w:eastAsia="Roboto" w:cstheme="minorHAnsi"/>
          <w:color w:val="333333"/>
        </w:rPr>
        <w:t xml:space="preserve"> comorbidity index</w:t>
      </w:r>
    </w:p>
    <w:p w14:paraId="786C541A" w14:textId="4F65FB9F"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w:t>
      </w:r>
      <w:r w:rsidR="00677410">
        <w:rPr>
          <w:highlight w:val="white"/>
        </w:rPr>
        <w:t>H</w:t>
      </w:r>
      <w:r w:rsidR="00677410" w:rsidRPr="009D6A13">
        <w:rPr>
          <w:highlight w:val="white"/>
          <w:vertAlign w:val="subscript"/>
        </w:rPr>
        <w:t>2</w:t>
      </w:r>
      <w:r w:rsidR="00677410">
        <w:rPr>
          <w:highlight w:val="white"/>
        </w:rPr>
        <w:t>RAs.</w:t>
      </w:r>
      <w:r w:rsidR="00A01D39" w:rsidRPr="00A01D39">
        <w:rPr>
          <w:highlight w:val="white"/>
        </w:rPr>
        <w:t xml:space="preserve">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1172B1" w:rsidRDefault="0071318F" w:rsidP="0071318F">
      <w:pPr>
        <w:rPr>
          <w:lang w:eastAsia="ko-KR"/>
        </w:rPr>
      </w:pPr>
    </w:p>
    <w:p w14:paraId="5A08E744" w14:textId="77777777" w:rsidR="0071318F" w:rsidRDefault="0071318F" w:rsidP="0071318F">
      <w:pPr>
        <w:pStyle w:val="Heading3"/>
      </w:pPr>
      <w:bookmarkStart w:id="39" w:name="_Toc33704649"/>
      <w:r>
        <w:t>Other variables</w:t>
      </w:r>
      <w:bookmarkEnd w:id="39"/>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40" w:name="_Toc33704650"/>
      <w:r>
        <w:t>Data Analysis Plan</w:t>
      </w:r>
      <w:bookmarkEnd w:id="40"/>
    </w:p>
    <w:p w14:paraId="5C71BC59" w14:textId="499317C3" w:rsidR="00301C31" w:rsidRDefault="00301C31" w:rsidP="0072249B">
      <w:pPr>
        <w:pStyle w:val="Heading2"/>
      </w:pPr>
      <w:bookmarkStart w:id="41" w:name="_Toc33704651"/>
      <w:r>
        <w:t>Calculation of time-at-risk</w:t>
      </w:r>
      <w:bookmarkEnd w:id="41"/>
    </w:p>
    <w:p w14:paraId="637F322F" w14:textId="7A613C3E" w:rsidR="000C5D00" w:rsidRDefault="00DB681C" w:rsidP="000C5D00">
      <w:pPr>
        <w:pStyle w:val="BodyText12"/>
      </w:pPr>
      <w:r>
        <w:t xml:space="preserve">Six </w:t>
      </w:r>
      <w:r w:rsidR="000C5D00">
        <w:t xml:space="preserve">time-at-risk periods will be used: </w:t>
      </w:r>
    </w:p>
    <w:p w14:paraId="3796C050" w14:textId="77777777" w:rsidR="00E42F4D" w:rsidRDefault="00E42F4D" w:rsidP="00E42F4D">
      <w:pPr>
        <w:pStyle w:val="BodyText12"/>
        <w:numPr>
          <w:ilvl w:val="0"/>
          <w:numId w:val="54"/>
        </w:numPr>
      </w:pPr>
      <w:r>
        <w:t>Intent-to-treat: Starting on the day of treatment initiation and stopping at the end of observation.</w:t>
      </w:r>
    </w:p>
    <w:p w14:paraId="737DAE5B" w14:textId="3260898A" w:rsidR="00E42F4D" w:rsidRDefault="00E42F4D" w:rsidP="00E42F4D">
      <w:pPr>
        <w:pStyle w:val="BodyText12"/>
        <w:numPr>
          <w:ilvl w:val="0"/>
          <w:numId w:val="54"/>
        </w:numPr>
      </w:pPr>
      <w:r>
        <w:t xml:space="preserve">Intent-to-treat with one-year blanking period: Starting </w:t>
      </w:r>
      <w:r w:rsidR="00E27070">
        <w:t xml:space="preserve">365 days after </w:t>
      </w:r>
      <w:r>
        <w:t>the day of treatment initiation and stopping at the end of observation.</w:t>
      </w:r>
    </w:p>
    <w:p w14:paraId="21B51536" w14:textId="54A98211" w:rsidR="000C5D00" w:rsidRDefault="000C5D00" w:rsidP="000C5D00">
      <w:pPr>
        <w:pStyle w:val="BodyText12"/>
        <w:numPr>
          <w:ilvl w:val="0"/>
          <w:numId w:val="54"/>
        </w:numPr>
      </w:pPr>
      <w:r>
        <w:lastRenderedPageBreak/>
        <w:t>On-treatment</w:t>
      </w:r>
      <w:r w:rsidR="00F75CA7">
        <w:t>:</w:t>
      </w:r>
      <w:r>
        <w:t xml:space="preserve"> Starting on the day of treatment initiation, and stopping at treatment end or at starting H</w:t>
      </w:r>
      <w:r w:rsidRPr="00AF1709">
        <w:rPr>
          <w:vertAlign w:val="subscript"/>
        </w:rPr>
        <w:t>2</w:t>
      </w:r>
      <w:r>
        <w:t xml:space="preserve">RAs other than the target drug, allowing for a maximum gap of 30 days between prescriptions. </w:t>
      </w:r>
    </w:p>
    <w:p w14:paraId="370EFEE6" w14:textId="57F6C74D" w:rsidR="00AC6D1D" w:rsidRDefault="00AC6D1D" w:rsidP="00AC6D1D">
      <w:pPr>
        <w:pStyle w:val="BodyText12"/>
        <w:numPr>
          <w:ilvl w:val="0"/>
          <w:numId w:val="54"/>
        </w:numPr>
      </w:pPr>
      <w:r>
        <w:t>On-treatment with one-year blanking period</w:t>
      </w:r>
      <w:r w:rsidR="00F75CA7">
        <w:t>:</w:t>
      </w:r>
      <w:r>
        <w:t xml:space="preserve"> Starting </w:t>
      </w:r>
      <w:r w:rsidR="009D56F9">
        <w:t xml:space="preserve">365 days after </w:t>
      </w:r>
      <w:r>
        <w:t>the day of treatment initiation, and stopping at treatment end or at starting H</w:t>
      </w:r>
      <w:r w:rsidRPr="00AF1709">
        <w:rPr>
          <w:vertAlign w:val="subscript"/>
        </w:rPr>
        <w:t>2</w:t>
      </w:r>
      <w:r>
        <w:t xml:space="preserve">RAs other than the target drug, allowing for a maximum gap of 30 days between prescriptions. </w:t>
      </w:r>
    </w:p>
    <w:p w14:paraId="5515D896" w14:textId="6AA9C7AE" w:rsidR="00B730F7" w:rsidRDefault="00B730F7" w:rsidP="00AF3F2B">
      <w:pPr>
        <w:pStyle w:val="BodyText12"/>
        <w:numPr>
          <w:ilvl w:val="0"/>
          <w:numId w:val="54"/>
        </w:numPr>
      </w:pPr>
      <w:r>
        <w:t>On-treatment with one-year lag period</w:t>
      </w:r>
      <w:r w:rsidR="00F75CA7">
        <w:t>:</w:t>
      </w:r>
      <w:r>
        <w:t xml:space="preserve"> Starting on the day of treatment initiation, and stopping </w:t>
      </w:r>
      <w:r w:rsidR="00C35BE8">
        <w:t xml:space="preserve">1 year after </w:t>
      </w:r>
      <w:r>
        <w:t>treatment end or starting H</w:t>
      </w:r>
      <w:r w:rsidRPr="00AF1709">
        <w:rPr>
          <w:vertAlign w:val="subscript"/>
        </w:rPr>
        <w:t>2</w:t>
      </w:r>
      <w:r>
        <w:t xml:space="preserve">RAs other than the target drug, allowing for a maximum gap of 30 days between prescriptions. </w:t>
      </w:r>
    </w:p>
    <w:p w14:paraId="21A693C6" w14:textId="375A111F" w:rsidR="00AC6D1D" w:rsidRDefault="00AC6D1D" w:rsidP="00AC6D1D">
      <w:pPr>
        <w:pStyle w:val="BodyText12"/>
        <w:numPr>
          <w:ilvl w:val="0"/>
          <w:numId w:val="54"/>
        </w:numPr>
      </w:pPr>
      <w:r>
        <w:t>On-treatment with one-year lag period and one-year blanking period</w:t>
      </w:r>
      <w:r w:rsidR="00F75CA7">
        <w:t>:</w:t>
      </w:r>
      <w:r>
        <w:t xml:space="preserve"> </w:t>
      </w:r>
      <w:r w:rsidR="00F610C3">
        <w:t>Starting 365 days after treatment initiation, and stopping 1 year after treatment end or starting H</w:t>
      </w:r>
      <w:r w:rsidR="00F610C3" w:rsidRPr="00AF1709">
        <w:rPr>
          <w:vertAlign w:val="subscript"/>
        </w:rPr>
        <w:t>2</w:t>
      </w:r>
      <w:r w:rsidR="00F610C3">
        <w:t>RAs other than the target drug, allowing for a maximum gap of 30 days between prescriptions.</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42" w:name="_Toc33704652"/>
      <w:r>
        <w:t>Model specification</w:t>
      </w:r>
      <w:bookmarkEnd w:id="42"/>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3543869E" w:rsidR="00902F83"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7A902234" w14:textId="067D17AF" w:rsidR="00993AE8" w:rsidRPr="00FC16B4" w:rsidRDefault="00993AE8" w:rsidP="00902F83">
      <w:pPr>
        <w:pStyle w:val="BodyText12"/>
      </w:pPr>
      <w:r>
        <w:rPr>
          <w:rFonts w:asciiTheme="minorHAnsi" w:hAnsiTheme="minorHAnsi" w:cstheme="minorHAnsi"/>
        </w:rPr>
        <w:t>Incidence rates will be computed for each outcome in each exposure group</w:t>
      </w:r>
    </w:p>
    <w:p w14:paraId="314EF5E2" w14:textId="21F8B762" w:rsidR="00B5097D" w:rsidRDefault="00624FC5" w:rsidP="00B5097D">
      <w:pPr>
        <w:pStyle w:val="Heading3"/>
      </w:pPr>
      <w:bookmarkStart w:id="43" w:name="_Toc33704653"/>
      <w:r>
        <w:t>Statistical model</w:t>
      </w:r>
      <w:r w:rsidR="00A02B6A">
        <w:t>s</w:t>
      </w:r>
      <w:bookmarkEnd w:id="43"/>
    </w:p>
    <w:p w14:paraId="6347E8C6" w14:textId="045DF9BB"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823F0D">
        <w:t>4</w:t>
      </w:r>
      <w:r>
        <w:t>.</w:t>
      </w:r>
      <w:r w:rsidR="001E1169">
        <w:t>1</w:t>
      </w:r>
      <w:r w:rsidRPr="00FC16B4">
        <w:t>.</w:t>
      </w:r>
    </w:p>
    <w:p w14:paraId="58B9E9CA" w14:textId="569B15FC" w:rsidR="00902F83" w:rsidRDefault="00FC4AF6" w:rsidP="00026504">
      <w:pPr>
        <w:pStyle w:val="ListParagraph"/>
        <w:numPr>
          <w:ilvl w:val="0"/>
          <w:numId w:val="8"/>
        </w:numPr>
      </w:pPr>
      <w:r>
        <w:t>One-to-one PS matching</w:t>
      </w:r>
      <w:r w:rsidR="00902F83">
        <w:t xml:space="preserve">: After estimating the PS, </w:t>
      </w:r>
      <w:r w:rsidR="008B2EFA">
        <w:t xml:space="preserve">one-to-one </w:t>
      </w:r>
      <w:r w:rsidR="0045606F">
        <w:t xml:space="preserve">matching </w:t>
      </w:r>
      <w:r w:rsidR="00902F83" w:rsidRPr="00431DA7">
        <w:t>will be performed</w:t>
      </w:r>
      <w:r w:rsidR="00AC46FD">
        <w:t xml:space="preserve">. </w:t>
      </w:r>
      <w:r w:rsidR="00902F83" w:rsidRPr="00431DA7">
        <w:t>A caliper of 0.</w:t>
      </w:r>
      <w:r w:rsidR="00F97758">
        <w:t>2</w:t>
      </w:r>
      <w:r w:rsidR="00902F83" w:rsidRPr="00431DA7">
        <w:t xml:space="preserve"> times the standard deviation of the propensity score distribution</w:t>
      </w:r>
      <w:r w:rsidR="00902F83">
        <w:t xml:space="preserve">, and a greedy matching </w:t>
      </w:r>
      <w:r w:rsidR="00902F83" w:rsidRPr="00431DA7">
        <w:t>will be used</w:t>
      </w:r>
      <w:r w:rsidR="001D7368">
        <w:t xml:space="preserve">. </w:t>
      </w:r>
      <w:r w:rsidR="00902F83">
        <w:t>The outcome model will be fitted using a</w:t>
      </w:r>
      <w:r w:rsidR="00763EDD">
        <w:t>n</w:t>
      </w:r>
      <w:r w:rsidR="00902F83">
        <w:t xml:space="preserve"> </w:t>
      </w:r>
      <w:r w:rsidR="00F41077">
        <w:t xml:space="preserve">unconditioned </w:t>
      </w:r>
      <w:r w:rsidR="00902F83">
        <w:t>Cox regression, with only the treatment variable as predictor.</w:t>
      </w:r>
    </w:p>
    <w:p w14:paraId="623B240E" w14:textId="77777777" w:rsidR="00A02B6A" w:rsidRDefault="00A02B6A" w:rsidP="00A02B6A">
      <w:pPr>
        <w:pStyle w:val="ListParagraph"/>
        <w:numPr>
          <w:ilvl w:val="0"/>
          <w:numId w:val="8"/>
        </w:numPr>
      </w:pPr>
      <w:r>
        <w:rPr>
          <w:rFonts w:hint="eastAsia"/>
          <w:lang w:eastAsia="ko-KR"/>
        </w:rPr>
        <w:t>V</w:t>
      </w:r>
      <w:r>
        <w:rPr>
          <w:lang w:eastAsia="ko-KR"/>
        </w:rPr>
        <w:t xml:space="preserve">ariable ratio PS matching: </w:t>
      </w:r>
      <w:r w:rsidRPr="00FA5E17">
        <w:t>the two cohorts were matched with a maximum ratio of 10</w:t>
      </w:r>
      <w:r>
        <w:t xml:space="preserve">. </w:t>
      </w:r>
      <w:r w:rsidRPr="00431DA7">
        <w:t>A caliper of 0.</w:t>
      </w:r>
      <w:r>
        <w:t>2</w:t>
      </w:r>
      <w:r w:rsidRPr="00431DA7">
        <w:t xml:space="preserve"> times the standard deviation of the propensity score distribution</w:t>
      </w:r>
      <w:r>
        <w:t xml:space="preserve">, and a greedy </w:t>
      </w:r>
      <w:r>
        <w:lastRenderedPageBreak/>
        <w:t xml:space="preserve">matching </w:t>
      </w:r>
      <w:r w:rsidRPr="00431DA7">
        <w:t>will be used</w:t>
      </w:r>
      <w:r>
        <w:t xml:space="preserve">. The outcome model will be fitted using a stratified Cox regression conditioned on the matched sets, with only the treatment variable as predictor. </w:t>
      </w:r>
    </w:p>
    <w:p w14:paraId="11E3128B" w14:textId="77777777" w:rsidR="00A02B6A" w:rsidRDefault="00A02B6A" w:rsidP="00A02B6A">
      <w:pPr>
        <w:pStyle w:val="ListParagraph"/>
        <w:numPr>
          <w:ilvl w:val="0"/>
          <w:numId w:val="8"/>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67F5F815" w14:textId="079F9A31" w:rsidR="00A02B6A" w:rsidRDefault="00A02B6A" w:rsidP="00FC4AF6">
      <w:pPr>
        <w:pStyle w:val="ListParagraph"/>
        <w:numPr>
          <w:ilvl w:val="0"/>
          <w:numId w:val="8"/>
        </w:numPr>
      </w:pPr>
      <w:r>
        <w:rPr>
          <w:rFonts w:hint="eastAsia"/>
          <w:lang w:eastAsia="ko-KR"/>
        </w:rPr>
        <w:t>W</w:t>
      </w:r>
      <w:r>
        <w:rPr>
          <w:lang w:eastAsia="ko-KR"/>
        </w:rPr>
        <w:t xml:space="preserve">ithout matching: The Cox proportional hazard model will be applied without PS matching or stratification. </w:t>
      </w:r>
    </w:p>
    <w:p w14:paraId="311A3B69" w14:textId="14837305" w:rsidR="005570CE" w:rsidRDefault="00897306" w:rsidP="00FC4AF6">
      <w:pPr>
        <w:rPr>
          <w:rFonts w:cstheme="minorHAnsi"/>
        </w:rPr>
      </w:pPr>
      <w:r>
        <w:t>I</w:t>
      </w:r>
      <w:r w:rsidR="008A64F6">
        <w:t xml:space="preserve">f there is any covariate with </w:t>
      </w:r>
      <w:r w:rsidR="005570CE">
        <w:t>standardized differences greater than 0.1 between target and comparator cohort</w:t>
      </w:r>
      <w:r>
        <w:t xml:space="preserve"> after PS adjustment</w:t>
      </w:r>
      <w:r w:rsidR="00276243">
        <w:t>, then the PS adjustment</w:t>
      </w:r>
      <w:r w:rsidR="005570CE">
        <w:t xml:space="preserve"> will be considered as </w:t>
      </w:r>
      <w:r w:rsidR="00276243">
        <w:t xml:space="preserve">sub-optimal or </w:t>
      </w:r>
      <w:r w:rsidR="005570CE">
        <w:t xml:space="preserve">non-balanced. </w:t>
      </w:r>
      <w:r>
        <w:t xml:space="preserve">And these results will be </w:t>
      </w:r>
      <w:r w:rsidR="00926DC0">
        <w:t xml:space="preserve">considered as results for sensitivity analysis. </w:t>
      </w:r>
    </w:p>
    <w:p w14:paraId="15C20D34" w14:textId="765189A3" w:rsidR="00FC4AF6" w:rsidRDefault="00FC4AF6" w:rsidP="00FC4AF6">
      <w:pPr>
        <w:rPr>
          <w:rFonts w:cstheme="minorHAnsi"/>
        </w:rPr>
      </w:pPr>
      <w:r>
        <w:rPr>
          <w:rFonts w:cstheme="minorHAnsi"/>
        </w:rPr>
        <w:t>Interactions between the treatment effect and the predefined subgroups will be evaluated in separate outcome models, one per subgroup. For efficiency reasons, only one-to-one PS matching will be used when investigating effect interactions</w:t>
      </w:r>
    </w:p>
    <w:p w14:paraId="50813C33" w14:textId="5B24E4DF" w:rsidR="00FC4AF6" w:rsidRDefault="00FC4AF6" w:rsidP="00FC4AF6">
      <w:pPr>
        <w:rPr>
          <w:rFonts w:cstheme="minorHAnsi"/>
        </w:rPr>
      </w:pPr>
      <w:r>
        <w:rPr>
          <w:rFonts w:cstheme="minorHAnsi"/>
        </w:rPr>
        <w:t>Incidence rates will be computed for each outcome in each exposure group</w:t>
      </w:r>
      <w:r w:rsidR="00960E41">
        <w:rPr>
          <w:rFonts w:cstheme="minorHAnsi"/>
        </w:rPr>
        <w:t>.</w:t>
      </w:r>
    </w:p>
    <w:p w14:paraId="5329AB8A" w14:textId="77777777" w:rsidR="00FC4AF6" w:rsidRDefault="00FC4AF6" w:rsidP="00FC4AF6"/>
    <w:p w14:paraId="666ED955" w14:textId="00B7798C" w:rsidR="00301C31" w:rsidRDefault="00301C31" w:rsidP="0072249B">
      <w:pPr>
        <w:pStyle w:val="Heading3"/>
      </w:pPr>
      <w:bookmarkStart w:id="44" w:name="_Toc33704654"/>
      <w:r>
        <w:t>Pooling effect estimates across databases</w:t>
      </w:r>
      <w:bookmarkEnd w:id="44"/>
    </w:p>
    <w:p w14:paraId="19BE8DAF" w14:textId="5FFF5457"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r w:rsidR="00A0660A">
        <w:rPr>
          <w:lang w:eastAsia="ko-KR"/>
        </w:rPr>
        <w:t>.</w:t>
      </w:r>
    </w:p>
    <w:p w14:paraId="61537B00" w14:textId="1E1576B1" w:rsidR="00A0660A" w:rsidRDefault="00A0660A" w:rsidP="00301C31">
      <w:pPr>
        <w:rPr>
          <w:lang w:eastAsia="ko-KR"/>
        </w:rPr>
      </w:pPr>
      <w:r>
        <w:rPr>
          <w:lang w:eastAsia="ko-KR"/>
        </w:rPr>
        <w:t>The only balanced results after PS adjustment</w:t>
      </w:r>
      <w:r w:rsidR="00A06B6E">
        <w:rPr>
          <w:lang w:eastAsia="ko-KR"/>
        </w:rPr>
        <w:t xml:space="preserve"> will be aggregated to the primary analysis.</w:t>
      </w:r>
    </w:p>
    <w:p w14:paraId="22132E8D" w14:textId="5D9030C6" w:rsidR="00301C31" w:rsidRDefault="00301C31" w:rsidP="0072249B">
      <w:pPr>
        <w:pStyle w:val="Heading2"/>
      </w:pPr>
      <w:bookmarkStart w:id="45" w:name="_Toc33704655"/>
      <w:r>
        <w:t>Analyses to pe</w:t>
      </w:r>
      <w:r w:rsidR="00162BA0">
        <w:t>r</w:t>
      </w:r>
      <w:r>
        <w:t>form</w:t>
      </w:r>
      <w:bookmarkEnd w:id="45"/>
    </w:p>
    <w:p w14:paraId="58C5CA7F" w14:textId="15491BF3" w:rsidR="00301C31" w:rsidRDefault="00557FA2" w:rsidP="00301C31">
      <w:pPr>
        <w:rPr>
          <w:lang w:eastAsia="ko-KR"/>
        </w:rPr>
      </w:pPr>
      <w:r>
        <w:rPr>
          <w:rFonts w:hint="eastAsia"/>
          <w:lang w:eastAsia="ko-KR"/>
        </w:rPr>
        <w:t>T</w:t>
      </w:r>
      <w:r>
        <w:rPr>
          <w:lang w:eastAsia="ko-KR"/>
        </w:rPr>
        <w:t xml:space="preserve">he following </w:t>
      </w:r>
      <w:r w:rsidR="00865576">
        <w:rPr>
          <w:lang w:eastAsia="ko-KR"/>
        </w:rPr>
        <w:t xml:space="preserve">comparative </w:t>
      </w:r>
      <w:r>
        <w:rPr>
          <w:lang w:eastAsia="ko-KR"/>
        </w:rPr>
        <w:t>analyses will be performed</w:t>
      </w:r>
      <w:r w:rsidR="00865576">
        <w:rPr>
          <w:lang w:eastAsia="ko-KR"/>
        </w:rPr>
        <w:t xml:space="preserve"> if sufficient data is present (e.g. if at least 1,000 subjects are observed in both target and comparator cohort)</w:t>
      </w:r>
      <w:r>
        <w:rPr>
          <w:lang w:eastAsia="ko-KR"/>
        </w:rPr>
        <w:t>:</w:t>
      </w:r>
    </w:p>
    <w:p w14:paraId="186D840F" w14:textId="0FEA91CA" w:rsidR="00424C2A" w:rsidRDefault="00E26EB5" w:rsidP="00557FA2">
      <w:pPr>
        <w:pStyle w:val="ListParagraph"/>
        <w:numPr>
          <w:ilvl w:val="0"/>
          <w:numId w:val="6"/>
        </w:numPr>
        <w:rPr>
          <w:lang w:eastAsia="ko-KR"/>
        </w:rPr>
      </w:pPr>
      <w:r>
        <w:rPr>
          <w:rFonts w:hint="eastAsia"/>
          <w:lang w:eastAsia="ko-KR"/>
        </w:rPr>
        <w:t>6</w:t>
      </w:r>
      <w:r>
        <w:rPr>
          <w:lang w:eastAsia="ko-KR"/>
        </w:rPr>
        <w:t>x5x2 comparisons</w:t>
      </w:r>
      <w:r w:rsidR="00F65BA7">
        <w:rPr>
          <w:lang w:eastAsia="ko-KR"/>
        </w:rPr>
        <w:t>: Pairwise comparison among six H</w:t>
      </w:r>
      <w:r w:rsidR="00F65BA7" w:rsidRPr="00F65BA7">
        <w:rPr>
          <w:vertAlign w:val="subscript"/>
          <w:lang w:eastAsia="ko-KR"/>
        </w:rPr>
        <w:t>2</w:t>
      </w:r>
      <w:r w:rsidR="00F65BA7">
        <w:rPr>
          <w:lang w:eastAsia="ko-KR"/>
        </w:rPr>
        <w:t>RA users. Additionally, H</w:t>
      </w:r>
      <w:r w:rsidR="00F65BA7" w:rsidRPr="00F65BA7">
        <w:rPr>
          <w:vertAlign w:val="subscript"/>
          <w:lang w:eastAsia="ko-KR"/>
        </w:rPr>
        <w:t>2</w:t>
      </w:r>
      <w:r w:rsidR="00F65BA7">
        <w:rPr>
          <w:lang w:eastAsia="ko-KR"/>
        </w:rPr>
        <w:t xml:space="preserve">RA users without gastric ulcer will be compared. </w:t>
      </w:r>
    </w:p>
    <w:p w14:paraId="1455A6F3" w14:textId="77A4B6B4" w:rsidR="00557FA2" w:rsidRDefault="00F65BA7" w:rsidP="00557FA2">
      <w:pPr>
        <w:pStyle w:val="ListParagraph"/>
        <w:numPr>
          <w:ilvl w:val="0"/>
          <w:numId w:val="6"/>
        </w:numPr>
        <w:rPr>
          <w:lang w:eastAsia="ko-KR"/>
        </w:rPr>
      </w:pPr>
      <w:r>
        <w:rPr>
          <w:lang w:eastAsia="ko-KR"/>
        </w:rPr>
        <w:t>19</w:t>
      </w:r>
      <w:r w:rsidR="00557FA2">
        <w:rPr>
          <w:lang w:eastAsia="ko-KR"/>
        </w:rPr>
        <w:t xml:space="preserve"> outcomes</w:t>
      </w:r>
      <w:r w:rsidR="00C33D55">
        <w:rPr>
          <w:lang w:eastAsia="ko-KR"/>
        </w:rPr>
        <w:t xml:space="preserve"> </w:t>
      </w:r>
    </w:p>
    <w:p w14:paraId="0C2E9A5D" w14:textId="21D5CE3F" w:rsidR="00A556F3" w:rsidRDefault="00F65BA7" w:rsidP="00A556F3">
      <w:pPr>
        <w:pStyle w:val="ListParagraph"/>
        <w:numPr>
          <w:ilvl w:val="0"/>
          <w:numId w:val="6"/>
        </w:numPr>
        <w:rPr>
          <w:lang w:eastAsia="ko-KR"/>
        </w:rPr>
      </w:pPr>
      <w:r>
        <w:rPr>
          <w:lang w:eastAsia="ko-KR"/>
        </w:rPr>
        <w:t>6</w:t>
      </w:r>
      <w:r w:rsidR="00557FA2">
        <w:rPr>
          <w:lang w:eastAsia="ko-KR"/>
        </w:rPr>
        <w:t xml:space="preserve"> time-at-risk definitions</w:t>
      </w:r>
    </w:p>
    <w:p w14:paraId="07142D54" w14:textId="3505D643" w:rsidR="00557FA2" w:rsidRDefault="004220CE" w:rsidP="00557FA2">
      <w:pPr>
        <w:pStyle w:val="ListParagraph"/>
        <w:numPr>
          <w:ilvl w:val="0"/>
          <w:numId w:val="6"/>
        </w:numPr>
        <w:rPr>
          <w:lang w:eastAsia="ko-KR"/>
        </w:rPr>
      </w:pPr>
      <w:r>
        <w:rPr>
          <w:lang w:eastAsia="ko-KR"/>
        </w:rPr>
        <w:t>4</w:t>
      </w:r>
      <w:r w:rsidR="00557FA2">
        <w:rPr>
          <w:lang w:eastAsia="ko-KR"/>
        </w:rPr>
        <w:t xml:space="preserve"> model</w:t>
      </w:r>
      <w:r w:rsidR="00C33D55">
        <w:rPr>
          <w:lang w:eastAsia="ko-KR"/>
        </w:rPr>
        <w:t xml:space="preserve">: </w:t>
      </w:r>
      <w:r w:rsidR="00654E86">
        <w:rPr>
          <w:lang w:eastAsia="ko-KR"/>
        </w:rPr>
        <w:t xml:space="preserve">unconditioned </w:t>
      </w:r>
      <w:r w:rsidR="00C33D55">
        <w:rPr>
          <w:lang w:eastAsia="ko-KR"/>
        </w:rPr>
        <w:t xml:space="preserve">Cox regression </w:t>
      </w:r>
      <w:r w:rsidR="00757DF2">
        <w:rPr>
          <w:lang w:eastAsia="ko-KR"/>
        </w:rPr>
        <w:t>after</w:t>
      </w:r>
      <w:r w:rsidR="00C33D55">
        <w:rPr>
          <w:lang w:eastAsia="ko-KR"/>
        </w:rPr>
        <w:t xml:space="preserve"> </w:t>
      </w:r>
      <w:r>
        <w:rPr>
          <w:lang w:eastAsia="ko-KR"/>
        </w:rPr>
        <w:t xml:space="preserve">1:1 </w:t>
      </w:r>
      <w:r w:rsidR="00C33D55">
        <w:rPr>
          <w:lang w:eastAsia="ko-KR"/>
        </w:rPr>
        <w:t xml:space="preserve">PS matching, Cox regression without </w:t>
      </w:r>
      <w:r w:rsidR="00C570B9">
        <w:rPr>
          <w:lang w:eastAsia="ko-KR"/>
        </w:rPr>
        <w:t>matching</w:t>
      </w:r>
      <w:r w:rsidR="00C33D55">
        <w:rPr>
          <w:lang w:eastAsia="ko-KR"/>
        </w:rPr>
        <w:t xml:space="preserve">, </w:t>
      </w:r>
      <w:r w:rsidR="00654E86">
        <w:rPr>
          <w:lang w:eastAsia="ko-KR"/>
        </w:rPr>
        <w:t xml:space="preserve">conditioned </w:t>
      </w:r>
      <w:r>
        <w:rPr>
          <w:lang w:eastAsia="ko-KR"/>
        </w:rPr>
        <w:t xml:space="preserve">Cox regression after variable-ratio PS matching, </w:t>
      </w:r>
      <w:r w:rsidR="00C33D55">
        <w:rPr>
          <w:lang w:eastAsia="ko-KR"/>
        </w:rPr>
        <w:t xml:space="preserve">and </w:t>
      </w:r>
      <w:r w:rsidR="00654E86">
        <w:rPr>
          <w:lang w:eastAsia="ko-KR"/>
        </w:rPr>
        <w:t xml:space="preserve">conditioned </w:t>
      </w:r>
      <w:r w:rsidR="00C33D55">
        <w:rPr>
          <w:lang w:eastAsia="ko-KR"/>
        </w:rPr>
        <w:t xml:space="preserve">Cox regression </w:t>
      </w:r>
      <w:r w:rsidR="00757DF2">
        <w:rPr>
          <w:lang w:eastAsia="ko-KR"/>
        </w:rPr>
        <w:t>after</w:t>
      </w:r>
      <w:r w:rsidR="00C33D55">
        <w:rPr>
          <w:lang w:eastAsia="ko-KR"/>
        </w:rPr>
        <w:t xml:space="preserve"> PS stratification</w:t>
      </w:r>
    </w:p>
    <w:p w14:paraId="4017ACD9" w14:textId="453CD10F"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w:t>
      </w:r>
      <w:r w:rsidR="00F06F30">
        <w:rPr>
          <w:lang w:eastAsia="ko-KR"/>
        </w:rPr>
        <w:t>9</w:t>
      </w:r>
      <w:r>
        <w:rPr>
          <w:lang w:eastAsia="ko-KR"/>
        </w:rPr>
        <w:t xml:space="preserve"> outcomes</w:t>
      </w:r>
    </w:p>
    <w:p w14:paraId="62D9BC5F" w14:textId="18EC5F61" w:rsidR="00301C31" w:rsidRDefault="00557FA2" w:rsidP="00301C31">
      <w:pPr>
        <w:rPr>
          <w:lang w:eastAsia="ko-KR"/>
        </w:rPr>
      </w:pPr>
      <w:r>
        <w:rPr>
          <w:rFonts w:hint="eastAsia"/>
          <w:lang w:eastAsia="ko-KR"/>
        </w:rPr>
        <w:t>T</w:t>
      </w:r>
      <w:r>
        <w:rPr>
          <w:lang w:eastAsia="ko-KR"/>
        </w:rPr>
        <w:t xml:space="preserve">he total number of analyses is </w:t>
      </w:r>
      <w:r w:rsidR="0040533D">
        <w:rPr>
          <w:lang w:eastAsia="ko-KR"/>
        </w:rPr>
        <w:t>17,100</w:t>
      </w:r>
      <w:r w:rsidR="003B5940">
        <w:rPr>
          <w:lang w:eastAsia="ko-KR"/>
        </w:rPr>
        <w:t xml:space="preserve"> (</w:t>
      </w:r>
      <w:r w:rsidR="00B618A6">
        <w:rPr>
          <w:lang w:eastAsia="ko-KR"/>
        </w:rPr>
        <w:t>30</w:t>
      </w:r>
      <w:r w:rsidR="00A556F3">
        <w:rPr>
          <w:lang w:eastAsia="ko-KR"/>
        </w:rPr>
        <w:t xml:space="preserve"> comparisons x </w:t>
      </w:r>
      <w:r w:rsidR="00B618A6">
        <w:rPr>
          <w:lang w:eastAsia="ko-KR"/>
        </w:rPr>
        <w:t>19</w:t>
      </w:r>
      <w:r w:rsidR="00A556F3">
        <w:rPr>
          <w:lang w:eastAsia="ko-KR"/>
        </w:rPr>
        <w:t xml:space="preserve"> outcomes x </w:t>
      </w:r>
      <w:r w:rsidR="00B618A6">
        <w:rPr>
          <w:lang w:eastAsia="ko-KR"/>
        </w:rPr>
        <w:t>6</w:t>
      </w:r>
      <w:r w:rsidR="00A556F3">
        <w:rPr>
          <w:lang w:eastAsia="ko-KR"/>
        </w:rPr>
        <w:t xml:space="preserve"> TAR x4 statistical models + </w:t>
      </w:r>
      <w:r w:rsidR="00B618A6">
        <w:rPr>
          <w:lang w:eastAsia="ko-KR"/>
        </w:rPr>
        <w:t>30x</w:t>
      </w:r>
      <w:r w:rsidR="00F06F30">
        <w:rPr>
          <w:lang w:eastAsia="ko-KR"/>
        </w:rPr>
        <w:t>6x19</w:t>
      </w:r>
      <w:r w:rsidR="00892FB7">
        <w:rPr>
          <w:lang w:eastAsia="ko-KR"/>
        </w:rPr>
        <w:t xml:space="preserve"> </w:t>
      </w:r>
      <w:r w:rsidR="00A556F3">
        <w:rPr>
          <w:lang w:eastAsia="ko-KR"/>
        </w:rPr>
        <w:t>interaction ana</w:t>
      </w:r>
      <w:r w:rsidR="008C73C9">
        <w:rPr>
          <w:lang w:eastAsia="ko-KR"/>
        </w:rPr>
        <w:t>l</w:t>
      </w:r>
      <w:r w:rsidR="00A556F3">
        <w:rPr>
          <w:lang w:eastAsia="ko-KR"/>
        </w:rPr>
        <w:t>yses</w:t>
      </w:r>
      <w:r w:rsidR="003B5940">
        <w:rPr>
          <w:lang w:eastAsia="ko-KR"/>
        </w:rPr>
        <w:t>)</w:t>
      </w:r>
      <w:r w:rsidR="00DE26FF">
        <w:rPr>
          <w:lang w:eastAsia="ko-KR"/>
        </w:rPr>
        <w:t xml:space="preserve"> in each database</w:t>
      </w:r>
      <w:r w:rsidR="003B5940">
        <w:rPr>
          <w:lang w:eastAsia="ko-KR"/>
        </w:rPr>
        <w:t>.</w:t>
      </w:r>
    </w:p>
    <w:p w14:paraId="74E82321" w14:textId="685EB8ED" w:rsidR="001D2497" w:rsidRDefault="00ED2BC3" w:rsidP="00301C31">
      <w:pPr>
        <w:rPr>
          <w:lang w:eastAsia="ko-KR"/>
        </w:rPr>
      </w:pPr>
      <w:r>
        <w:rPr>
          <w:lang w:eastAsia="ko-KR"/>
        </w:rPr>
        <w:t>Among these analyses</w:t>
      </w:r>
      <w:r w:rsidR="009B3B40">
        <w:rPr>
          <w:lang w:eastAsia="ko-KR"/>
        </w:rPr>
        <w:t>,</w:t>
      </w:r>
      <w:r>
        <w:rPr>
          <w:lang w:eastAsia="ko-KR"/>
        </w:rPr>
        <w:t xml:space="preserve"> the </w:t>
      </w:r>
      <w:r w:rsidR="00F65BA7">
        <w:rPr>
          <w:lang w:eastAsia="ko-KR"/>
        </w:rPr>
        <w:t xml:space="preserve">result from meta-analysis using </w:t>
      </w:r>
      <w:r w:rsidR="009B3B40">
        <w:rPr>
          <w:lang w:eastAsia="ko-KR"/>
        </w:rPr>
        <w:t xml:space="preserve">balanced results </w:t>
      </w:r>
      <w:r>
        <w:rPr>
          <w:lang w:eastAsia="ko-KR"/>
        </w:rPr>
        <w:t>from the</w:t>
      </w:r>
      <w:r w:rsidR="001D1EFE">
        <w:rPr>
          <w:lang w:eastAsia="ko-KR"/>
        </w:rPr>
        <w:t xml:space="preserve"> one-to-one PS matching </w:t>
      </w:r>
      <w:r w:rsidR="004942A2">
        <w:rPr>
          <w:lang w:eastAsia="ko-KR"/>
        </w:rPr>
        <w:t>using</w:t>
      </w:r>
      <w:r w:rsidR="001D1EFE">
        <w:rPr>
          <w:lang w:eastAsia="ko-KR"/>
        </w:rPr>
        <w:t xml:space="preserve"> </w:t>
      </w:r>
      <w:r w:rsidR="004942A2">
        <w:rPr>
          <w:lang w:eastAsia="ko-KR"/>
        </w:rPr>
        <w:t>to-treat time-at-risk</w:t>
      </w:r>
      <w:r>
        <w:rPr>
          <w:lang w:eastAsia="ko-KR"/>
        </w:rPr>
        <w:t xml:space="preserve"> with one-year blanking period between ranitidine and cimetidine </w:t>
      </w:r>
      <w:r w:rsidR="00376D67">
        <w:rPr>
          <w:lang w:eastAsia="ko-KR"/>
        </w:rPr>
        <w:t xml:space="preserve">users regardless of history of gastric ulcer </w:t>
      </w:r>
      <w:r>
        <w:rPr>
          <w:lang w:eastAsia="ko-KR"/>
        </w:rPr>
        <w:t xml:space="preserve">will be reported as the primary outcome. </w:t>
      </w:r>
    </w:p>
    <w:p w14:paraId="6C9932FE" w14:textId="77777777" w:rsidR="00892FB7" w:rsidRDefault="00892FB7" w:rsidP="00301C31">
      <w:pPr>
        <w:rPr>
          <w:lang w:eastAsia="ko-KR"/>
        </w:rPr>
      </w:pPr>
    </w:p>
    <w:p w14:paraId="7FF92DBE" w14:textId="5DFC1D81" w:rsidR="0072249B" w:rsidRDefault="0072249B" w:rsidP="0072249B">
      <w:pPr>
        <w:pStyle w:val="Heading2"/>
      </w:pPr>
      <w:bookmarkStart w:id="46" w:name="_Toc33704656"/>
      <w:r>
        <w:t>Output</w:t>
      </w:r>
      <w:bookmarkEnd w:id="46"/>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47" w:name="_Toc33704657"/>
      <w:r>
        <w:t>Evidence Evaluation</w:t>
      </w:r>
      <w:bookmarkEnd w:id="47"/>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026504">
      <w:pPr>
        <w:pStyle w:val="ListParagraph"/>
        <w:numPr>
          <w:ilvl w:val="0"/>
          <w:numId w:val="7"/>
        </w:numPr>
      </w:pPr>
      <w:r>
        <w:rPr>
          <w:rFonts w:hint="eastAsia"/>
          <w:lang w:eastAsia="ko-KR"/>
        </w:rPr>
        <w:t>P</w:t>
      </w:r>
      <w:r>
        <w:rPr>
          <w:lang w:eastAsia="ko-KR"/>
        </w:rPr>
        <w:t>ropensity score distribution</w:t>
      </w:r>
    </w:p>
    <w:p w14:paraId="15EC491F" w14:textId="36B38B8C" w:rsidR="00AE6A05" w:rsidRDefault="00AE6A05" w:rsidP="00026504">
      <w:pPr>
        <w:pStyle w:val="ListParagraph"/>
        <w:numPr>
          <w:ilvl w:val="0"/>
          <w:numId w:val="7"/>
        </w:numPr>
      </w:pPr>
      <w:r>
        <w:rPr>
          <w:rFonts w:hint="eastAsia"/>
          <w:lang w:eastAsia="ko-KR"/>
        </w:rPr>
        <w:t>C</w:t>
      </w:r>
      <w:r>
        <w:rPr>
          <w:lang w:eastAsia="ko-KR"/>
        </w:rPr>
        <w:t>ovariate balance before and after propensity score matching</w:t>
      </w:r>
    </w:p>
    <w:p w14:paraId="20FD4CF5" w14:textId="69D63BAF" w:rsidR="00AE6A05" w:rsidRDefault="00AE6A05" w:rsidP="00026504">
      <w:pPr>
        <w:pStyle w:val="ListParagraph"/>
        <w:numPr>
          <w:ilvl w:val="0"/>
          <w:numId w:val="7"/>
        </w:numPr>
      </w:pPr>
      <w:r>
        <w:rPr>
          <w:rFonts w:hint="eastAsia"/>
          <w:lang w:eastAsia="ko-KR"/>
        </w:rPr>
        <w:t>E</w:t>
      </w:r>
      <w:r>
        <w:rPr>
          <w:lang w:eastAsia="ko-KR"/>
        </w:rPr>
        <w:t>stimation for negative controls, to assess residual error</w:t>
      </w:r>
    </w:p>
    <w:p w14:paraId="4CF4D68F" w14:textId="2E81BA79" w:rsidR="00AE6A05" w:rsidRDefault="00AE6A05" w:rsidP="00026504">
      <w:pPr>
        <w:pStyle w:val="ListParagraph"/>
        <w:numPr>
          <w:ilvl w:val="0"/>
          <w:numId w:val="7"/>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74D0E34F" w:rsidR="00AE6A05" w:rsidRDefault="00AE6A05" w:rsidP="00AE6A05">
      <w:r>
        <w:t xml:space="preserve"> Negative control outcomes in the context of this study are outcomes that are not believed to be caused by neither </w:t>
      </w:r>
      <w:r w:rsidR="00B63A66">
        <w:t>ticagrelor</w:t>
      </w:r>
      <w:r>
        <w:t xml:space="preserve"> nor </w:t>
      </w:r>
      <w:r w:rsidR="00B63A66">
        <w:t>clopidogrel</w:t>
      </w:r>
      <w:r>
        <w:t>,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9D46C8">
        <w:fldChar w:fldCharType="begin"/>
      </w:r>
      <w:r w:rsidR="006C7F18">
        <w:instrText xml:space="preserve"> ADDIN ZOTERO_ITEM CSL_CITATION {"citationID":"aa10do8pd8","properties":{"formattedCitation":"\\super 28\\nosupersub{}","plainCitation":"28","noteIndex":0},"citationItems":[{"id":2418,"uris":["http://zotero.org/users/1354749/items/YGFPNFNE"],"uri":["http://zotero.org/users/1354749/items/YGFPNFNE"],"itemData":{"id":2418,"type":"article-journal","abstract":"Observational healthcare data, such as electronic health records and administrative claims, offer potential to estimate effects of medical products at scale. Observational studies have often been found to be nonreproducible, however, generating conflicting results even when using the same database to answer the same question. One source of discrepancies is error, both random caused by sampling variability and systematic (for example, because of confounding, selection bias, and measurement error). Only random error is typically quantified but converges to zero as databases become larger, whereas systematic error persists independent from sample size and therefore, increases in relative importance. Negative controls are exposure–outcome pairs, where one believes no causal effect exists; they can be used to detect multiple sources of systematic error, but interpreting their results is not always straightforward. Previously, we have shown that an empirical null distribution can be derived from a sample of negative controls and used to calibrate P values, accounting for both random and systematic error. Here, we extend this work to calibration of confidence intervals (CIs). CIs require positive controls, which we synthesize by modifying negative controls. We show that our CI calibration restores nominal characteristics, such as 95% coverage of the true effect size by the 95% CI. We furthermore show that CI calibration reduces disagreement in replications of two pairs of conflicting observational studies: one related to dabigatran, warfarin, and gastrointestinal bleeding and one related to selective serotonin reuptake inhibitors and upper gastrointestinal bleeding. We recommend CI calibration to improve reproducibility of observational studies.","container-title":"Proceedings of the National Academy of Sciences","DOI":"10.1073/pnas.1708282114","ISSN":"0027-8424, 1091-6490","issue":"11","journalAbbreviation":"PNAS","language":"en","note":"PMID: 29531023","page":"2571-2577","source":"www.pnas.org","title":"Empirical confidence interval calibration for population-level effect estimation studies in observational healthcare data","volume":"115","author":[{"family":"Schuemie","given":"Martijn J."},{"family":"Hripcsak","given":"George"},{"family":"Ryan","given":"Patrick B."},{"family":"Madigan","given":"David"},{"family":"Suchard","given":"Marc A."}],"issued":{"date-parts":[["2018",3,13]]}}}],"schema":"https://github.com/citation-style-language/schema/raw/master/csl-citation.json"} </w:instrText>
      </w:r>
      <w:r w:rsidR="009D46C8">
        <w:fldChar w:fldCharType="separate"/>
      </w:r>
      <w:r w:rsidR="006C7F18" w:rsidRPr="006C7F18">
        <w:rPr>
          <w:rFonts w:ascii="Calibri" w:hAnsi="Calibri" w:cs="Calibri"/>
          <w:szCs w:val="24"/>
          <w:vertAlign w:val="superscript"/>
        </w:rPr>
        <w:t>28</w:t>
      </w:r>
      <w:r w:rsidR="009D46C8">
        <w:fldChar w:fldCharType="end"/>
      </w:r>
    </w:p>
    <w:p w14:paraId="7FBE4B89" w14:textId="177E9CF1" w:rsidR="00301C31" w:rsidRPr="00301C31" w:rsidRDefault="00AE6A05" w:rsidP="00AE6A05">
      <w:r>
        <w:lastRenderedPageBreak/>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48" w:name="_Toc33704658"/>
      <w:r>
        <w:t>Data Sources</w:t>
      </w:r>
      <w:bookmarkEnd w:id="48"/>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49" w:name="_Toc33704659"/>
      <w:r>
        <w:t>Quality control</w:t>
      </w:r>
      <w:bookmarkEnd w:id="49"/>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4C504942" w:rsidR="00112C4C" w:rsidRDefault="00112C4C" w:rsidP="006D3346">
      <w:pPr>
        <w:pStyle w:val="ListParagraph"/>
        <w:numPr>
          <w:ilvl w:val="0"/>
          <w:numId w:val="3"/>
        </w:numPr>
      </w:pPr>
      <w:r>
        <w:t>Evaluation of covariate balance after matching using the standardized difference in means between treatment and comparator cohort before and after matching. Standardized differences greater than 0.</w:t>
      </w:r>
      <w:r w:rsidR="00160036">
        <w:t>1</w:t>
      </w:r>
      <w:r>
        <w:t xml:space="preserve">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50" w:name="_Toc33704660"/>
      <w:r w:rsidRPr="0054294D">
        <w:t xml:space="preserve">Strengths and </w:t>
      </w:r>
      <w:r>
        <w:t>Limitations of the Research M</w:t>
      </w:r>
      <w:r w:rsidRPr="0054294D">
        <w:t>ethods</w:t>
      </w:r>
      <w:bookmarkEnd w:id="50"/>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lastRenderedPageBreak/>
        <w:t>PS matching and full outcome models allow balancing on a large number of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Heading1"/>
      </w:pPr>
      <w:bookmarkStart w:id="51" w:name="_Toc33704661"/>
      <w:r>
        <w:t>Protection of Human Subjects</w:t>
      </w:r>
      <w:bookmarkEnd w:id="51"/>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52" w:name="_Toc33704662"/>
      <w:r>
        <w:t>Plans for Disseminating and Communicating Study Results</w:t>
      </w:r>
      <w:bookmarkEnd w:id="52"/>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Default="006607D7" w:rsidP="006607D7">
      <w:pPr>
        <w:pStyle w:val="Heading1"/>
      </w:pPr>
      <w:bookmarkStart w:id="53" w:name="_Toc33704663"/>
      <w:r>
        <w:t>References</w:t>
      </w:r>
      <w:bookmarkEnd w:id="53"/>
    </w:p>
    <w:p w14:paraId="55C791DE" w14:textId="77777777" w:rsidR="008777A2" w:rsidRPr="008777A2" w:rsidRDefault="008777A2" w:rsidP="008777A2"/>
    <w:p w14:paraId="67B0B761" w14:textId="77777777" w:rsidR="005372D3" w:rsidRPr="005372D3" w:rsidRDefault="001C653C" w:rsidP="005372D3">
      <w:pPr>
        <w:pStyle w:val="Bibliography"/>
        <w:rPr>
          <w:rFonts w:ascii="Calibri" w:hAnsi="Calibri" w:cs="Calibri"/>
        </w:rPr>
      </w:pPr>
      <w:r>
        <w:fldChar w:fldCharType="begin"/>
      </w:r>
      <w:r w:rsidR="006C7F18">
        <w:instrText xml:space="preserve"> ADDIN ZOTERO_BIBL {"uncited":[],"omitted":[],"custom":[]} CSL_BIBLIOGRAPHY </w:instrText>
      </w:r>
      <w:r>
        <w:fldChar w:fldCharType="separate"/>
      </w:r>
      <w:r w:rsidR="005372D3" w:rsidRPr="005372D3">
        <w:rPr>
          <w:rFonts w:ascii="Calibri" w:hAnsi="Calibri" w:cs="Calibri"/>
        </w:rPr>
        <w:t xml:space="preserve">1. </w:t>
      </w:r>
      <w:r w:rsidR="005372D3" w:rsidRPr="005372D3">
        <w:rPr>
          <w:rFonts w:ascii="Calibri" w:hAnsi="Calibri" w:cs="Calibri"/>
        </w:rPr>
        <w:tab/>
        <w:t xml:space="preserve">Zeng T, Mitch WA. Oral intake of ranitidine increases urinary excretion of N-nitrosodimethylamine. </w:t>
      </w:r>
      <w:r w:rsidR="005372D3" w:rsidRPr="005372D3">
        <w:rPr>
          <w:rFonts w:ascii="Calibri" w:hAnsi="Calibri" w:cs="Calibri"/>
          <w:i/>
          <w:iCs/>
        </w:rPr>
        <w:t>Carcinogenesis</w:t>
      </w:r>
      <w:r w:rsidR="005372D3" w:rsidRPr="005372D3">
        <w:rPr>
          <w:rFonts w:ascii="Calibri" w:hAnsi="Calibri" w:cs="Calibri"/>
        </w:rPr>
        <w:t>. 2016;37(6):625-634. doi:10.1093/carcin/bgw034</w:t>
      </w:r>
    </w:p>
    <w:p w14:paraId="0177E9C5" w14:textId="77777777" w:rsidR="005372D3" w:rsidRPr="005372D3" w:rsidRDefault="005372D3" w:rsidP="005372D3">
      <w:pPr>
        <w:pStyle w:val="Bibliography"/>
        <w:rPr>
          <w:rFonts w:ascii="Calibri" w:hAnsi="Calibri" w:cs="Calibri"/>
        </w:rPr>
      </w:pPr>
      <w:r w:rsidRPr="005372D3">
        <w:rPr>
          <w:rFonts w:ascii="Calibri" w:hAnsi="Calibri" w:cs="Calibri"/>
        </w:rPr>
        <w:t xml:space="preserve">2. </w:t>
      </w:r>
      <w:r w:rsidRPr="005372D3">
        <w:rPr>
          <w:rFonts w:ascii="Calibri" w:hAnsi="Calibri" w:cs="Calibri"/>
        </w:rPr>
        <w:tab/>
        <w:t xml:space="preserve">Mahase E. FDA recalls ranitidine medicines over potential cancer causing impurity. </w:t>
      </w:r>
      <w:r w:rsidRPr="005372D3">
        <w:rPr>
          <w:rFonts w:ascii="Calibri" w:hAnsi="Calibri" w:cs="Calibri"/>
          <w:i/>
          <w:iCs/>
        </w:rPr>
        <w:t>BMJ</w:t>
      </w:r>
      <w:r w:rsidRPr="005372D3">
        <w:rPr>
          <w:rFonts w:ascii="Calibri" w:hAnsi="Calibri" w:cs="Calibri"/>
        </w:rPr>
        <w:t>. 2019;367. doi:10.1136/bmj.l5832</w:t>
      </w:r>
    </w:p>
    <w:p w14:paraId="704FE2C3" w14:textId="77777777" w:rsidR="005372D3" w:rsidRPr="005372D3" w:rsidRDefault="005372D3" w:rsidP="005372D3">
      <w:pPr>
        <w:pStyle w:val="Bibliography"/>
        <w:rPr>
          <w:rFonts w:ascii="Calibri" w:hAnsi="Calibri" w:cs="Calibri"/>
        </w:rPr>
      </w:pPr>
      <w:r w:rsidRPr="005372D3">
        <w:rPr>
          <w:rFonts w:ascii="Calibri" w:hAnsi="Calibri" w:cs="Calibri"/>
        </w:rPr>
        <w:t xml:space="preserve">3. </w:t>
      </w:r>
      <w:r w:rsidRPr="005372D3">
        <w:rPr>
          <w:rFonts w:ascii="Calibri" w:hAnsi="Calibri" w:cs="Calibri"/>
        </w:rPr>
        <w:tab/>
        <w:t xml:space="preserve">Lin JK. Nitrosamines as potential environmental carcinogens in man. </w:t>
      </w:r>
      <w:r w:rsidRPr="005372D3">
        <w:rPr>
          <w:rFonts w:ascii="Calibri" w:hAnsi="Calibri" w:cs="Calibri"/>
          <w:i/>
          <w:iCs/>
        </w:rPr>
        <w:t>Clin Biochem</w:t>
      </w:r>
      <w:r w:rsidRPr="005372D3">
        <w:rPr>
          <w:rFonts w:ascii="Calibri" w:hAnsi="Calibri" w:cs="Calibri"/>
        </w:rPr>
        <w:t>. 1990;23(1):67-71. doi:10.1016/0009-9120(90)90489-h</w:t>
      </w:r>
    </w:p>
    <w:p w14:paraId="43BB3586" w14:textId="77777777" w:rsidR="005372D3" w:rsidRPr="005372D3" w:rsidRDefault="005372D3" w:rsidP="005372D3">
      <w:pPr>
        <w:pStyle w:val="Bibliography"/>
        <w:rPr>
          <w:rFonts w:ascii="Calibri" w:hAnsi="Calibri" w:cs="Calibri"/>
        </w:rPr>
      </w:pPr>
      <w:r w:rsidRPr="005372D3">
        <w:rPr>
          <w:rFonts w:ascii="Calibri" w:hAnsi="Calibri" w:cs="Calibri"/>
        </w:rPr>
        <w:t xml:space="preserve">4. </w:t>
      </w:r>
      <w:r w:rsidRPr="005372D3">
        <w:rPr>
          <w:rFonts w:ascii="Calibri" w:hAnsi="Calibri" w:cs="Calibri"/>
        </w:rPr>
        <w:tab/>
        <w:t xml:space="preserve">Peto R, Gray R, Brantom P, Grasso P. 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 </w:t>
      </w:r>
      <w:r w:rsidRPr="005372D3">
        <w:rPr>
          <w:rFonts w:ascii="Calibri" w:hAnsi="Calibri" w:cs="Calibri"/>
          <w:i/>
          <w:iCs/>
        </w:rPr>
        <w:t>IARC Sci Publ</w:t>
      </w:r>
      <w:r w:rsidRPr="005372D3">
        <w:rPr>
          <w:rFonts w:ascii="Calibri" w:hAnsi="Calibri" w:cs="Calibri"/>
        </w:rPr>
        <w:t>. 1984;(57):627-665.</w:t>
      </w:r>
    </w:p>
    <w:p w14:paraId="00011D3E" w14:textId="77777777" w:rsidR="005372D3" w:rsidRPr="005372D3" w:rsidRDefault="005372D3" w:rsidP="005372D3">
      <w:pPr>
        <w:pStyle w:val="Bibliography"/>
        <w:rPr>
          <w:rFonts w:ascii="Calibri" w:hAnsi="Calibri" w:cs="Calibri"/>
        </w:rPr>
      </w:pPr>
      <w:r w:rsidRPr="005372D3">
        <w:rPr>
          <w:rFonts w:ascii="Calibri" w:hAnsi="Calibri" w:cs="Calibri"/>
        </w:rPr>
        <w:t xml:space="preserve">5. </w:t>
      </w:r>
      <w:r w:rsidRPr="005372D3">
        <w:rPr>
          <w:rFonts w:ascii="Calibri" w:hAnsi="Calibri" w:cs="Calibri"/>
        </w:rPr>
        <w:tab/>
        <w:t xml:space="preserve">Pottegård A, Kristensen KB, Ernst MT, Johansen NB, Quartarolo P, Hallas J. Use of N-nitrosodimethylamine (NDMA) contaminated valsartan products and risk of cancer: Danish nationwide cohort study. </w:t>
      </w:r>
      <w:r w:rsidRPr="005372D3">
        <w:rPr>
          <w:rFonts w:ascii="Calibri" w:hAnsi="Calibri" w:cs="Calibri"/>
          <w:i/>
          <w:iCs/>
        </w:rPr>
        <w:t>BMJ</w:t>
      </w:r>
      <w:r w:rsidRPr="005372D3">
        <w:rPr>
          <w:rFonts w:ascii="Calibri" w:hAnsi="Calibri" w:cs="Calibri"/>
        </w:rPr>
        <w:t>. 2018;362. doi:10.1136/bmj.k3851</w:t>
      </w:r>
    </w:p>
    <w:p w14:paraId="45CB728B" w14:textId="77777777" w:rsidR="005372D3" w:rsidRPr="005372D3" w:rsidRDefault="005372D3" w:rsidP="005372D3">
      <w:pPr>
        <w:pStyle w:val="Bibliography"/>
        <w:rPr>
          <w:rFonts w:ascii="Calibri" w:hAnsi="Calibri" w:cs="Calibri"/>
        </w:rPr>
      </w:pPr>
      <w:r w:rsidRPr="005372D3">
        <w:rPr>
          <w:rFonts w:ascii="Calibri" w:hAnsi="Calibri" w:cs="Calibri"/>
        </w:rPr>
        <w:lastRenderedPageBreak/>
        <w:t xml:space="preserve">6. </w:t>
      </w:r>
      <w:r w:rsidRPr="005372D3">
        <w:rPr>
          <w:rFonts w:ascii="Calibri" w:hAnsi="Calibri" w:cs="Calibri"/>
        </w:rPr>
        <w:tab/>
        <w:t xml:space="preserve">Tricker AR, Preussmann R. Carcinogenic N-nitrosamines in the diet: occurrence, formation, mechanisms and carcinogenic potential. </w:t>
      </w:r>
      <w:r w:rsidRPr="005372D3">
        <w:rPr>
          <w:rFonts w:ascii="Calibri" w:hAnsi="Calibri" w:cs="Calibri"/>
          <w:i/>
          <w:iCs/>
        </w:rPr>
        <w:t>Mutat Res</w:t>
      </w:r>
      <w:r w:rsidRPr="005372D3">
        <w:rPr>
          <w:rFonts w:ascii="Calibri" w:hAnsi="Calibri" w:cs="Calibri"/>
        </w:rPr>
        <w:t>. 1991;259(3-4):277-289. doi:10.1016/0165-1218(91)90123-4</w:t>
      </w:r>
    </w:p>
    <w:p w14:paraId="28F61FFB" w14:textId="77777777" w:rsidR="005372D3" w:rsidRPr="005372D3" w:rsidRDefault="005372D3" w:rsidP="005372D3">
      <w:pPr>
        <w:pStyle w:val="Bibliography"/>
        <w:rPr>
          <w:rFonts w:ascii="Calibri" w:hAnsi="Calibri" w:cs="Calibri"/>
        </w:rPr>
      </w:pPr>
      <w:r w:rsidRPr="005372D3">
        <w:rPr>
          <w:rFonts w:ascii="Calibri" w:hAnsi="Calibri" w:cs="Calibri"/>
        </w:rPr>
        <w:t xml:space="preserve">7. </w:t>
      </w:r>
      <w:r w:rsidRPr="005372D3">
        <w:rPr>
          <w:rFonts w:ascii="Calibri" w:hAnsi="Calibri" w:cs="Calibri"/>
        </w:rPr>
        <w:tab/>
        <w:t xml:space="preserve">Hecht SS. Approaches to cancer prevention based on an understanding of N-nitrosamine carcinogenesis. </w:t>
      </w:r>
      <w:r w:rsidRPr="005372D3">
        <w:rPr>
          <w:rFonts w:ascii="Calibri" w:hAnsi="Calibri" w:cs="Calibri"/>
          <w:i/>
          <w:iCs/>
        </w:rPr>
        <w:t>Proc Soc Exp Biol Med Soc Exp Biol Med N Y N</w:t>
      </w:r>
      <w:r w:rsidRPr="005372D3">
        <w:rPr>
          <w:rFonts w:ascii="Calibri" w:hAnsi="Calibri" w:cs="Calibri"/>
        </w:rPr>
        <w:t>. 1997;216(2):181-191. doi:10.3181/00379727-216-44168</w:t>
      </w:r>
    </w:p>
    <w:p w14:paraId="0535AD97" w14:textId="77777777" w:rsidR="005372D3" w:rsidRPr="005372D3" w:rsidRDefault="005372D3" w:rsidP="005372D3">
      <w:pPr>
        <w:pStyle w:val="Bibliography"/>
        <w:rPr>
          <w:rFonts w:ascii="Calibri" w:hAnsi="Calibri" w:cs="Calibri"/>
        </w:rPr>
      </w:pPr>
      <w:r w:rsidRPr="005372D3">
        <w:rPr>
          <w:rFonts w:ascii="Calibri" w:hAnsi="Calibri" w:cs="Calibri"/>
        </w:rPr>
        <w:t xml:space="preserve">8. </w:t>
      </w:r>
      <w:r w:rsidRPr="005372D3">
        <w:rPr>
          <w:rFonts w:ascii="Calibri" w:hAnsi="Calibri" w:cs="Calibri"/>
        </w:rPr>
        <w:tab/>
        <w:t xml:space="preserve">Loh YH, Jakszyn P, Luben RN, Mulligan AA, Mitrou PN, Khaw K-T. N-Nitroso compounds and cancer incidence: the European Prospective Investigation into Cancer and Nutrition (EPIC)-Norfolk Study. </w:t>
      </w:r>
      <w:r w:rsidRPr="005372D3">
        <w:rPr>
          <w:rFonts w:ascii="Calibri" w:hAnsi="Calibri" w:cs="Calibri"/>
          <w:i/>
          <w:iCs/>
        </w:rPr>
        <w:t>Am J Clin Nutr</w:t>
      </w:r>
      <w:r w:rsidRPr="005372D3">
        <w:rPr>
          <w:rFonts w:ascii="Calibri" w:hAnsi="Calibri" w:cs="Calibri"/>
        </w:rPr>
        <w:t>. 2011;93(5):1053-1061. doi:10.3945/ajcn.111.012377</w:t>
      </w:r>
    </w:p>
    <w:p w14:paraId="77511F51" w14:textId="77777777" w:rsidR="005372D3" w:rsidRPr="005372D3" w:rsidRDefault="005372D3" w:rsidP="005372D3">
      <w:pPr>
        <w:pStyle w:val="Bibliography"/>
        <w:rPr>
          <w:rFonts w:ascii="Calibri" w:hAnsi="Calibri" w:cs="Calibri"/>
        </w:rPr>
      </w:pPr>
      <w:r w:rsidRPr="005372D3">
        <w:rPr>
          <w:rFonts w:ascii="Calibri" w:hAnsi="Calibri" w:cs="Calibri"/>
        </w:rPr>
        <w:t xml:space="preserve">9. </w:t>
      </w:r>
      <w:r w:rsidRPr="005372D3">
        <w:rPr>
          <w:rFonts w:ascii="Calibri" w:hAnsi="Calibri" w:cs="Calibri"/>
        </w:rPr>
        <w:tab/>
        <w:t xml:space="preserve">Zheng J, Stuff J, Tang H, Hassan MM, Daniel CR, Li D. Dietary N-nitroso compounds and risk of pancreatic cancer: results from a large case-control study. </w:t>
      </w:r>
      <w:r w:rsidRPr="005372D3">
        <w:rPr>
          <w:rFonts w:ascii="Calibri" w:hAnsi="Calibri" w:cs="Calibri"/>
          <w:i/>
          <w:iCs/>
        </w:rPr>
        <w:t>Carcinogenesis</w:t>
      </w:r>
      <w:r w:rsidRPr="005372D3">
        <w:rPr>
          <w:rFonts w:ascii="Calibri" w:hAnsi="Calibri" w:cs="Calibri"/>
        </w:rPr>
        <w:t>. 2019;40(2):254-262. doi:10.1093/carcin/bgy169</w:t>
      </w:r>
    </w:p>
    <w:p w14:paraId="7E2B5FBB" w14:textId="77777777" w:rsidR="005372D3" w:rsidRPr="005372D3" w:rsidRDefault="005372D3" w:rsidP="005372D3">
      <w:pPr>
        <w:pStyle w:val="Bibliography"/>
        <w:rPr>
          <w:rFonts w:ascii="Calibri" w:hAnsi="Calibri" w:cs="Calibri"/>
        </w:rPr>
      </w:pPr>
      <w:r w:rsidRPr="005372D3">
        <w:rPr>
          <w:rFonts w:ascii="Calibri" w:hAnsi="Calibri" w:cs="Calibri"/>
        </w:rPr>
        <w:t xml:space="preserve">10. </w:t>
      </w:r>
      <w:r w:rsidRPr="005372D3">
        <w:rPr>
          <w:rFonts w:ascii="Calibri" w:hAnsi="Calibri" w:cs="Calibri"/>
        </w:rPr>
        <w:tab/>
        <w:t xml:space="preserve">Zhu Y, Wang PP, Zhao J, et al. Dietary N-nitroso compounds and risk of colorectal cancer: a case-control study in Newfoundland and Labrador and Ontario, Canada. </w:t>
      </w:r>
      <w:r w:rsidRPr="005372D3">
        <w:rPr>
          <w:rFonts w:ascii="Calibri" w:hAnsi="Calibri" w:cs="Calibri"/>
          <w:i/>
          <w:iCs/>
        </w:rPr>
        <w:t>Br J Nutr</w:t>
      </w:r>
      <w:r w:rsidRPr="005372D3">
        <w:rPr>
          <w:rFonts w:ascii="Calibri" w:hAnsi="Calibri" w:cs="Calibri"/>
        </w:rPr>
        <w:t>. 2014;111(6):1109-1117. doi:10.1017/S0007114513003462</w:t>
      </w:r>
    </w:p>
    <w:p w14:paraId="61048C22" w14:textId="77777777" w:rsidR="005372D3" w:rsidRPr="005372D3" w:rsidRDefault="005372D3" w:rsidP="005372D3">
      <w:pPr>
        <w:pStyle w:val="Bibliography"/>
        <w:rPr>
          <w:rFonts w:ascii="Calibri" w:hAnsi="Calibri" w:cs="Calibri"/>
        </w:rPr>
      </w:pPr>
      <w:r w:rsidRPr="005372D3">
        <w:rPr>
          <w:rFonts w:ascii="Calibri" w:hAnsi="Calibri" w:cs="Calibri"/>
        </w:rPr>
        <w:t xml:space="preserve">11. </w:t>
      </w:r>
      <w:r w:rsidRPr="005372D3">
        <w:rPr>
          <w:rFonts w:ascii="Calibri" w:hAnsi="Calibri" w:cs="Calibri"/>
        </w:rPr>
        <w:tab/>
        <w:t xml:space="preserve">Song P, Wu L, Guan W. Dietary Nitrates, Nitrites, and Nitrosamines Intake and the Risk of Gastric Cancer: A Meta-Analysis. </w:t>
      </w:r>
      <w:r w:rsidRPr="005372D3">
        <w:rPr>
          <w:rFonts w:ascii="Calibri" w:hAnsi="Calibri" w:cs="Calibri"/>
          <w:i/>
          <w:iCs/>
        </w:rPr>
        <w:t>Nutrients</w:t>
      </w:r>
      <w:r w:rsidRPr="005372D3">
        <w:rPr>
          <w:rFonts w:ascii="Calibri" w:hAnsi="Calibri" w:cs="Calibri"/>
        </w:rPr>
        <w:t>. 2015;7(12):9872-9895. doi:10.3390/nu7125505</w:t>
      </w:r>
    </w:p>
    <w:p w14:paraId="0680D04B" w14:textId="77777777" w:rsidR="005372D3" w:rsidRPr="005372D3" w:rsidRDefault="005372D3" w:rsidP="005372D3">
      <w:pPr>
        <w:pStyle w:val="Bibliography"/>
        <w:rPr>
          <w:rFonts w:ascii="Calibri" w:hAnsi="Calibri" w:cs="Calibri"/>
        </w:rPr>
      </w:pPr>
      <w:r w:rsidRPr="005372D3">
        <w:rPr>
          <w:rFonts w:ascii="Calibri" w:hAnsi="Calibri" w:cs="Calibri"/>
        </w:rPr>
        <w:t xml:space="preserve">12. </w:t>
      </w:r>
      <w:r w:rsidRPr="005372D3">
        <w:rPr>
          <w:rFonts w:ascii="Calibri" w:hAnsi="Calibri" w:cs="Calibri"/>
        </w:rPr>
        <w:tab/>
        <w:t xml:space="preserve">La Vecchia C, D’Avanzo B, Airoldi L, Braga C, Decarli A. Nitrosamine intake and gastric cancer risk. </w:t>
      </w:r>
      <w:r w:rsidRPr="005372D3">
        <w:rPr>
          <w:rFonts w:ascii="Calibri" w:hAnsi="Calibri" w:cs="Calibri"/>
          <w:i/>
          <w:iCs/>
        </w:rPr>
        <w:t>Eur J Cancer Prev Off J Eur Cancer Prev Organ ECP</w:t>
      </w:r>
      <w:r w:rsidRPr="005372D3">
        <w:rPr>
          <w:rFonts w:ascii="Calibri" w:hAnsi="Calibri" w:cs="Calibri"/>
        </w:rPr>
        <w:t>. 1995;4(6):469-474. doi:10.1097/00008469-199512000-00005</w:t>
      </w:r>
    </w:p>
    <w:p w14:paraId="16C37BDB" w14:textId="77777777" w:rsidR="005372D3" w:rsidRPr="005372D3" w:rsidRDefault="005372D3" w:rsidP="005372D3">
      <w:pPr>
        <w:pStyle w:val="Bibliography"/>
        <w:rPr>
          <w:rFonts w:ascii="Calibri" w:hAnsi="Calibri" w:cs="Calibri"/>
        </w:rPr>
      </w:pPr>
      <w:r w:rsidRPr="005372D3">
        <w:rPr>
          <w:rFonts w:ascii="Calibri" w:hAnsi="Calibri" w:cs="Calibri"/>
        </w:rPr>
        <w:t xml:space="preserve">13. </w:t>
      </w:r>
      <w:r w:rsidRPr="005372D3">
        <w:rPr>
          <w:rFonts w:ascii="Calibri" w:hAnsi="Calibri" w:cs="Calibri"/>
        </w:rPr>
        <w:tab/>
        <w:t xml:space="preserve">Tseng K-S, Lin C, Lin Y-S, Weng S-F. Risk of Head and Neck Cancer in Patients With Diabetes Mellitus: A Retrospective Cohort Study in Taiwan. </w:t>
      </w:r>
      <w:r w:rsidRPr="005372D3">
        <w:rPr>
          <w:rFonts w:ascii="Calibri" w:hAnsi="Calibri" w:cs="Calibri"/>
          <w:i/>
          <w:iCs/>
        </w:rPr>
        <w:t>JAMA Otolaryngol Neck Surg</w:t>
      </w:r>
      <w:r w:rsidRPr="005372D3">
        <w:rPr>
          <w:rFonts w:ascii="Calibri" w:hAnsi="Calibri" w:cs="Calibri"/>
        </w:rPr>
        <w:t>. 2014;140(8):746-753. doi:10.1001/jamaoto.2014.1258</w:t>
      </w:r>
    </w:p>
    <w:p w14:paraId="64733348" w14:textId="77777777" w:rsidR="005372D3" w:rsidRPr="005372D3" w:rsidRDefault="005372D3" w:rsidP="005372D3">
      <w:pPr>
        <w:pStyle w:val="Bibliography"/>
        <w:rPr>
          <w:rFonts w:ascii="Calibri" w:hAnsi="Calibri" w:cs="Calibri"/>
        </w:rPr>
      </w:pPr>
      <w:r w:rsidRPr="005372D3">
        <w:rPr>
          <w:rFonts w:ascii="Calibri" w:hAnsi="Calibri" w:cs="Calibri"/>
        </w:rPr>
        <w:t xml:space="preserve">14. </w:t>
      </w:r>
      <w:r w:rsidRPr="005372D3">
        <w:rPr>
          <w:rFonts w:ascii="Calibri" w:hAnsi="Calibri" w:cs="Calibri"/>
        </w:rPr>
        <w:tab/>
        <w:t xml:space="preserve">Seo HJ, Oh I-H, Yoon S-J. A Comparison of the Cancer Incidence Rates between the National Cancer Registry and Insurance Claims Data in Korea. </w:t>
      </w:r>
      <w:r w:rsidRPr="005372D3">
        <w:rPr>
          <w:rFonts w:ascii="Calibri" w:hAnsi="Calibri" w:cs="Calibri"/>
          <w:i/>
          <w:iCs/>
        </w:rPr>
        <w:t>Asian Pac J Cancer Prev</w:t>
      </w:r>
      <w:r w:rsidRPr="005372D3">
        <w:rPr>
          <w:rFonts w:ascii="Calibri" w:hAnsi="Calibri" w:cs="Calibri"/>
        </w:rPr>
        <w:t>. 2012;13(12):6163-6168. doi:10.7314/APJCP.2012.13.12.6163</w:t>
      </w:r>
    </w:p>
    <w:p w14:paraId="3283503C" w14:textId="77777777" w:rsidR="005372D3" w:rsidRPr="005372D3" w:rsidRDefault="005372D3" w:rsidP="005372D3">
      <w:pPr>
        <w:pStyle w:val="Bibliography"/>
        <w:rPr>
          <w:rFonts w:ascii="Calibri" w:hAnsi="Calibri" w:cs="Calibri"/>
        </w:rPr>
      </w:pPr>
      <w:r w:rsidRPr="005372D3">
        <w:rPr>
          <w:rFonts w:ascii="Calibri" w:hAnsi="Calibri" w:cs="Calibri"/>
        </w:rPr>
        <w:t xml:space="preserve">15. </w:t>
      </w:r>
      <w:r w:rsidRPr="005372D3">
        <w:rPr>
          <w:rFonts w:ascii="Calibri" w:hAnsi="Calibri" w:cs="Calibri"/>
        </w:rPr>
        <w:tab/>
        <w:t xml:space="preserve">Kao C-H, Sun L-M, Liang J-A, Chang S-N, Sung F-C, Muo C-H. Relationship of Zolpidem and Cancer Risk: A Taiwanese Population-Based Cohort Study. </w:t>
      </w:r>
      <w:r w:rsidRPr="005372D3">
        <w:rPr>
          <w:rFonts w:ascii="Calibri" w:hAnsi="Calibri" w:cs="Calibri"/>
          <w:i/>
          <w:iCs/>
        </w:rPr>
        <w:t>Mayo Clin Proc</w:t>
      </w:r>
      <w:r w:rsidRPr="005372D3">
        <w:rPr>
          <w:rFonts w:ascii="Calibri" w:hAnsi="Calibri" w:cs="Calibri"/>
        </w:rPr>
        <w:t>. 2012;87(5):430-436. doi:10.1016/j.mayocp.2012.02.012</w:t>
      </w:r>
    </w:p>
    <w:p w14:paraId="72A9EA08" w14:textId="77777777" w:rsidR="005372D3" w:rsidRPr="005372D3" w:rsidRDefault="005372D3" w:rsidP="005372D3">
      <w:pPr>
        <w:pStyle w:val="Bibliography"/>
        <w:rPr>
          <w:rFonts w:ascii="Calibri" w:hAnsi="Calibri" w:cs="Calibri"/>
        </w:rPr>
      </w:pPr>
      <w:r w:rsidRPr="005372D3">
        <w:rPr>
          <w:rFonts w:ascii="Calibri" w:hAnsi="Calibri" w:cs="Calibri"/>
        </w:rPr>
        <w:t xml:space="preserve">16. </w:t>
      </w:r>
      <w:r w:rsidRPr="005372D3">
        <w:rPr>
          <w:rFonts w:ascii="Calibri" w:hAnsi="Calibri" w:cs="Calibri"/>
        </w:rPr>
        <w:tab/>
        <w:t xml:space="preserve">Abraha I, Serraino D, Giovannini G, et al. Validity of ICD-9-CM codes for breast, lung and colorectal cancers in three Italian administrative healthcare databases: a diagnostic accuracy study protocol. </w:t>
      </w:r>
      <w:r w:rsidRPr="005372D3">
        <w:rPr>
          <w:rFonts w:ascii="Calibri" w:hAnsi="Calibri" w:cs="Calibri"/>
          <w:i/>
          <w:iCs/>
        </w:rPr>
        <w:t>BMJ Open</w:t>
      </w:r>
      <w:r w:rsidRPr="005372D3">
        <w:rPr>
          <w:rFonts w:ascii="Calibri" w:hAnsi="Calibri" w:cs="Calibri"/>
        </w:rPr>
        <w:t>. 2016;6(3). doi:10.1136/bmjopen-2015-010547</w:t>
      </w:r>
    </w:p>
    <w:p w14:paraId="7B8425BF" w14:textId="77777777" w:rsidR="005372D3" w:rsidRPr="005372D3" w:rsidRDefault="005372D3" w:rsidP="005372D3">
      <w:pPr>
        <w:pStyle w:val="Bibliography"/>
        <w:rPr>
          <w:rFonts w:ascii="Calibri" w:hAnsi="Calibri" w:cs="Calibri"/>
        </w:rPr>
      </w:pPr>
      <w:r w:rsidRPr="005372D3">
        <w:rPr>
          <w:rFonts w:ascii="Calibri" w:hAnsi="Calibri" w:cs="Calibri"/>
        </w:rPr>
        <w:t xml:space="preserve">17. </w:t>
      </w:r>
      <w:r w:rsidRPr="005372D3">
        <w:rPr>
          <w:rFonts w:ascii="Calibri" w:hAnsi="Calibri" w:cs="Calibri"/>
        </w:rPr>
        <w:tab/>
        <w:t xml:space="preserve">El-Serag HB, Mason AC. Risk Factors for the Rising Rates of Primary Liver Cancer in the United States. </w:t>
      </w:r>
      <w:r w:rsidRPr="005372D3">
        <w:rPr>
          <w:rFonts w:ascii="Calibri" w:hAnsi="Calibri" w:cs="Calibri"/>
          <w:i/>
          <w:iCs/>
        </w:rPr>
        <w:t>Arch Intern Med</w:t>
      </w:r>
      <w:r w:rsidRPr="005372D3">
        <w:rPr>
          <w:rFonts w:ascii="Calibri" w:hAnsi="Calibri" w:cs="Calibri"/>
        </w:rPr>
        <w:t>. 2000;160(21):3227-3230. doi:10.1001/archinte.160.21.3227</w:t>
      </w:r>
    </w:p>
    <w:p w14:paraId="17A8FF82" w14:textId="77777777" w:rsidR="005372D3" w:rsidRPr="005372D3" w:rsidRDefault="005372D3" w:rsidP="005372D3">
      <w:pPr>
        <w:pStyle w:val="Bibliography"/>
        <w:rPr>
          <w:rFonts w:ascii="Calibri" w:hAnsi="Calibri" w:cs="Calibri"/>
        </w:rPr>
      </w:pPr>
      <w:r w:rsidRPr="005372D3">
        <w:rPr>
          <w:rFonts w:ascii="Calibri" w:hAnsi="Calibri" w:cs="Calibri"/>
        </w:rPr>
        <w:t xml:space="preserve">18. </w:t>
      </w:r>
      <w:r w:rsidRPr="005372D3">
        <w:rPr>
          <w:rFonts w:ascii="Calibri" w:hAnsi="Calibri" w:cs="Calibri"/>
        </w:rPr>
        <w:tab/>
        <w:t xml:space="preserve">Goldberg DS, Lewis JD, Halpern SD, Weiner MG, Re VL. Validation of a coding algorithm to identify patients with hepatocellular carcinoma in an administrative database. </w:t>
      </w:r>
      <w:r w:rsidRPr="005372D3">
        <w:rPr>
          <w:rFonts w:ascii="Calibri" w:hAnsi="Calibri" w:cs="Calibri"/>
          <w:i/>
          <w:iCs/>
        </w:rPr>
        <w:t>Pharmacoepidemiol Drug Saf</w:t>
      </w:r>
      <w:r w:rsidRPr="005372D3">
        <w:rPr>
          <w:rFonts w:ascii="Calibri" w:hAnsi="Calibri" w:cs="Calibri"/>
        </w:rPr>
        <w:t>. 2013;22(1):103-107. doi:10.1002/pds.3367</w:t>
      </w:r>
    </w:p>
    <w:p w14:paraId="495EE017" w14:textId="77777777" w:rsidR="005372D3" w:rsidRPr="005372D3" w:rsidRDefault="005372D3" w:rsidP="005372D3">
      <w:pPr>
        <w:pStyle w:val="Bibliography"/>
        <w:rPr>
          <w:rFonts w:ascii="Calibri" w:hAnsi="Calibri" w:cs="Calibri"/>
        </w:rPr>
      </w:pPr>
      <w:r w:rsidRPr="005372D3">
        <w:rPr>
          <w:rFonts w:ascii="Calibri" w:hAnsi="Calibri" w:cs="Calibri"/>
        </w:rPr>
        <w:lastRenderedPageBreak/>
        <w:t xml:space="preserve">19. </w:t>
      </w:r>
      <w:r w:rsidRPr="005372D3">
        <w:rPr>
          <w:rFonts w:ascii="Calibri" w:hAnsi="Calibri" w:cs="Calibri"/>
        </w:rPr>
        <w:tab/>
        <w:t xml:space="preserve">Jamal MM, Yoon EJ, Vega KJ, Hashemzadeh M, Chang KJ. Diabetes mellitus as a risk factor for gastrointestinal cancer among American veterans. </w:t>
      </w:r>
      <w:r w:rsidRPr="005372D3">
        <w:rPr>
          <w:rFonts w:ascii="Calibri" w:hAnsi="Calibri" w:cs="Calibri"/>
          <w:i/>
          <w:iCs/>
        </w:rPr>
        <w:t>World J Gastroenterol WJG</w:t>
      </w:r>
      <w:r w:rsidRPr="005372D3">
        <w:rPr>
          <w:rFonts w:ascii="Calibri" w:hAnsi="Calibri" w:cs="Calibri"/>
        </w:rPr>
        <w:t>. 2009;15(42):5274-5278. doi:10.3748/wjg.15.5274</w:t>
      </w:r>
    </w:p>
    <w:p w14:paraId="57C79F3B" w14:textId="77777777" w:rsidR="005372D3" w:rsidRPr="005372D3" w:rsidRDefault="005372D3" w:rsidP="005372D3">
      <w:pPr>
        <w:pStyle w:val="Bibliography"/>
        <w:rPr>
          <w:rFonts w:ascii="Calibri" w:hAnsi="Calibri" w:cs="Calibri"/>
        </w:rPr>
      </w:pPr>
      <w:r w:rsidRPr="005372D3">
        <w:rPr>
          <w:rFonts w:ascii="Calibri" w:hAnsi="Calibri" w:cs="Calibri"/>
        </w:rPr>
        <w:t xml:space="preserve">20. </w:t>
      </w:r>
      <w:r w:rsidRPr="005372D3">
        <w:rPr>
          <w:rFonts w:ascii="Calibri" w:hAnsi="Calibri" w:cs="Calibri"/>
        </w:rPr>
        <w:tab/>
        <w:t xml:space="preserve">Tonelli M, Wiebe N, Fortin M, et al. Methods for identifying 30 chronic conditions: application to administrative data. </w:t>
      </w:r>
      <w:r w:rsidRPr="005372D3">
        <w:rPr>
          <w:rFonts w:ascii="Calibri" w:hAnsi="Calibri" w:cs="Calibri"/>
          <w:i/>
          <w:iCs/>
        </w:rPr>
        <w:t>BMC Med Inform Decis Mak</w:t>
      </w:r>
      <w:r w:rsidRPr="005372D3">
        <w:rPr>
          <w:rFonts w:ascii="Calibri" w:hAnsi="Calibri" w:cs="Calibri"/>
        </w:rPr>
        <w:t>. 2015;15(1):31. doi:10.1186/s12911-015-0155-5</w:t>
      </w:r>
    </w:p>
    <w:p w14:paraId="20348236" w14:textId="77777777" w:rsidR="005372D3" w:rsidRPr="005372D3" w:rsidRDefault="005372D3" w:rsidP="005372D3">
      <w:pPr>
        <w:pStyle w:val="Bibliography"/>
        <w:rPr>
          <w:rFonts w:ascii="Calibri" w:hAnsi="Calibri" w:cs="Calibri"/>
        </w:rPr>
      </w:pPr>
      <w:r w:rsidRPr="005372D3">
        <w:rPr>
          <w:rFonts w:ascii="Calibri" w:hAnsi="Calibri" w:cs="Calibri"/>
        </w:rPr>
        <w:t xml:space="preserve">21. </w:t>
      </w:r>
      <w:r w:rsidRPr="005372D3">
        <w:rPr>
          <w:rFonts w:ascii="Calibri" w:hAnsi="Calibri" w:cs="Calibri"/>
        </w:rPr>
        <w:tab/>
        <w:t>Esposito DB, Banerjee G, Yin R, et al. Development and Validation of an Algorithm to Identify Endometrial Adenocarcinoma in US Administrative Claims Data. Journal of Cancer Epidemiology. doi:https://doi.org/10.1155/2019/1938952</w:t>
      </w:r>
    </w:p>
    <w:p w14:paraId="19741B0D" w14:textId="77777777" w:rsidR="005372D3" w:rsidRPr="005372D3" w:rsidRDefault="005372D3" w:rsidP="005372D3">
      <w:pPr>
        <w:pStyle w:val="Bibliography"/>
        <w:rPr>
          <w:rFonts w:ascii="Calibri" w:hAnsi="Calibri" w:cs="Calibri"/>
        </w:rPr>
      </w:pPr>
      <w:r w:rsidRPr="005372D3">
        <w:rPr>
          <w:rFonts w:ascii="Calibri" w:hAnsi="Calibri" w:cs="Calibri"/>
        </w:rPr>
        <w:t xml:space="preserve">22. </w:t>
      </w:r>
      <w:r w:rsidRPr="005372D3">
        <w:rPr>
          <w:rFonts w:ascii="Calibri" w:hAnsi="Calibri" w:cs="Calibri"/>
        </w:rPr>
        <w:tab/>
        <w:t xml:space="preserve">Lin H-W, Tu Y-Y, Lin SY, et al. Risk of ovarian cancer in women with pelvic inflammatory disease: a population-based study. </w:t>
      </w:r>
      <w:r w:rsidRPr="005372D3">
        <w:rPr>
          <w:rFonts w:ascii="Calibri" w:hAnsi="Calibri" w:cs="Calibri"/>
          <w:i/>
          <w:iCs/>
        </w:rPr>
        <w:t>Lancet Oncol</w:t>
      </w:r>
      <w:r w:rsidRPr="005372D3">
        <w:rPr>
          <w:rFonts w:ascii="Calibri" w:hAnsi="Calibri" w:cs="Calibri"/>
        </w:rPr>
        <w:t>. 2011;12(9):900-904. doi:10.1016/S1470-2045(11)70165-6</w:t>
      </w:r>
    </w:p>
    <w:p w14:paraId="163E7580" w14:textId="77777777" w:rsidR="005372D3" w:rsidRPr="005372D3" w:rsidRDefault="005372D3" w:rsidP="005372D3">
      <w:pPr>
        <w:pStyle w:val="Bibliography"/>
        <w:rPr>
          <w:rFonts w:ascii="Calibri" w:hAnsi="Calibri" w:cs="Calibri"/>
        </w:rPr>
      </w:pPr>
      <w:r w:rsidRPr="005372D3">
        <w:rPr>
          <w:rFonts w:ascii="Calibri" w:hAnsi="Calibri" w:cs="Calibri"/>
        </w:rPr>
        <w:t xml:space="preserve">23. </w:t>
      </w:r>
      <w:r w:rsidRPr="005372D3">
        <w:rPr>
          <w:rFonts w:ascii="Calibri" w:hAnsi="Calibri" w:cs="Calibri"/>
        </w:rPr>
        <w:tab/>
        <w:t xml:space="preserve">Won Y-J, Jung K-W, Oh C-M, et al. Geographical Variations and Trends in Major Cancer Incidences throughout Korea during 1999-2013. </w:t>
      </w:r>
      <w:r w:rsidRPr="005372D3">
        <w:rPr>
          <w:rFonts w:ascii="Calibri" w:hAnsi="Calibri" w:cs="Calibri"/>
          <w:i/>
          <w:iCs/>
        </w:rPr>
        <w:t>Cancer Res Treat</w:t>
      </w:r>
      <w:r w:rsidRPr="005372D3">
        <w:rPr>
          <w:rFonts w:ascii="Calibri" w:hAnsi="Calibri" w:cs="Calibri"/>
        </w:rPr>
        <w:t>. 2018;50(4):1281-1293. doi:10.4143/crt.2017.411</w:t>
      </w:r>
    </w:p>
    <w:p w14:paraId="752E76AE" w14:textId="77777777" w:rsidR="005372D3" w:rsidRPr="005372D3" w:rsidRDefault="005372D3" w:rsidP="005372D3">
      <w:pPr>
        <w:pStyle w:val="Bibliography"/>
        <w:rPr>
          <w:rFonts w:ascii="Calibri" w:hAnsi="Calibri" w:cs="Calibri"/>
        </w:rPr>
      </w:pPr>
      <w:r w:rsidRPr="005372D3">
        <w:rPr>
          <w:rFonts w:ascii="Calibri" w:hAnsi="Calibri" w:cs="Calibri"/>
        </w:rPr>
        <w:t xml:space="preserve">24. </w:t>
      </w:r>
      <w:r w:rsidRPr="005372D3">
        <w:rPr>
          <w:rFonts w:ascii="Calibri" w:hAnsi="Calibri" w:cs="Calibri"/>
        </w:rPr>
        <w:tab/>
        <w:t xml:space="preserve">Porter MP, Kerrigan MC, Donato BMK, Ramsey SD. Patterns of use of systemic chemotherapy for Medicare beneficiaries with urothelial bladder cancer. </w:t>
      </w:r>
      <w:r w:rsidRPr="005372D3">
        <w:rPr>
          <w:rFonts w:ascii="Calibri" w:hAnsi="Calibri" w:cs="Calibri"/>
          <w:i/>
          <w:iCs/>
        </w:rPr>
        <w:t>Urol Oncol Semin Orig Investig</w:t>
      </w:r>
      <w:r w:rsidRPr="005372D3">
        <w:rPr>
          <w:rFonts w:ascii="Calibri" w:hAnsi="Calibri" w:cs="Calibri"/>
        </w:rPr>
        <w:t>. 2011;29(3):252-258. doi:10.1016/j.urolonc.2009.03.021</w:t>
      </w:r>
    </w:p>
    <w:p w14:paraId="128BE07C" w14:textId="77777777" w:rsidR="005372D3" w:rsidRPr="005372D3" w:rsidRDefault="005372D3" w:rsidP="005372D3">
      <w:pPr>
        <w:pStyle w:val="Bibliography"/>
        <w:rPr>
          <w:rFonts w:ascii="Calibri" w:hAnsi="Calibri" w:cs="Calibri"/>
        </w:rPr>
      </w:pPr>
      <w:r w:rsidRPr="005372D3">
        <w:rPr>
          <w:rFonts w:ascii="Calibri" w:hAnsi="Calibri" w:cs="Calibri"/>
        </w:rPr>
        <w:t xml:space="preserve">25. </w:t>
      </w:r>
      <w:r w:rsidRPr="005372D3">
        <w:rPr>
          <w:rFonts w:ascii="Calibri" w:hAnsi="Calibri" w:cs="Calibri"/>
        </w:rPr>
        <w:tab/>
        <w:t xml:space="preserve">Luo R, Greenberg A, Stone CD. Outcomes of Clostridium difficile Infection in Hospitalized Leukemia Patients: A Nationwide Analysis. </w:t>
      </w:r>
      <w:r w:rsidRPr="005372D3">
        <w:rPr>
          <w:rFonts w:ascii="Calibri" w:hAnsi="Calibri" w:cs="Calibri"/>
          <w:i/>
          <w:iCs/>
        </w:rPr>
        <w:t>Infect Control Hosp Epidemiol</w:t>
      </w:r>
      <w:r w:rsidRPr="005372D3">
        <w:rPr>
          <w:rFonts w:ascii="Calibri" w:hAnsi="Calibri" w:cs="Calibri"/>
        </w:rPr>
        <w:t>. 2015;36(7):794-801. doi:10.1017/ice.2015.54</w:t>
      </w:r>
    </w:p>
    <w:p w14:paraId="1B2F9E7C" w14:textId="77777777" w:rsidR="005372D3" w:rsidRPr="005372D3" w:rsidRDefault="005372D3" w:rsidP="005372D3">
      <w:pPr>
        <w:pStyle w:val="Bibliography"/>
        <w:rPr>
          <w:rFonts w:ascii="Calibri" w:hAnsi="Calibri" w:cs="Calibri"/>
        </w:rPr>
      </w:pPr>
      <w:r w:rsidRPr="005372D3">
        <w:rPr>
          <w:rFonts w:ascii="Calibri" w:hAnsi="Calibri" w:cs="Calibri"/>
        </w:rPr>
        <w:t xml:space="preserve">26. </w:t>
      </w:r>
      <w:r w:rsidRPr="005372D3">
        <w:rPr>
          <w:rFonts w:ascii="Calibri" w:hAnsi="Calibri" w:cs="Calibri"/>
        </w:rPr>
        <w:tab/>
        <w:t xml:space="preserve">Sosa JA, Hanna JW, Robinson KA, Lanman RB. Increases in thyroid nodule fine-needle aspirations, operations, and diagnoses of thyroid cancer in the United States. </w:t>
      </w:r>
      <w:r w:rsidRPr="005372D3">
        <w:rPr>
          <w:rFonts w:ascii="Calibri" w:hAnsi="Calibri" w:cs="Calibri"/>
          <w:i/>
          <w:iCs/>
        </w:rPr>
        <w:t>Surgery</w:t>
      </w:r>
      <w:r w:rsidRPr="005372D3">
        <w:rPr>
          <w:rFonts w:ascii="Calibri" w:hAnsi="Calibri" w:cs="Calibri"/>
        </w:rPr>
        <w:t>. 2013;154(6):1420-1427. doi:10.1016/j.surg.2013.07.006</w:t>
      </w:r>
    </w:p>
    <w:p w14:paraId="0CDFBFAF" w14:textId="77777777" w:rsidR="005372D3" w:rsidRPr="005372D3" w:rsidRDefault="005372D3" w:rsidP="005372D3">
      <w:pPr>
        <w:pStyle w:val="Bibliography"/>
        <w:rPr>
          <w:rFonts w:ascii="Calibri" w:hAnsi="Calibri" w:cs="Calibri"/>
        </w:rPr>
      </w:pPr>
      <w:r w:rsidRPr="005372D3">
        <w:rPr>
          <w:rFonts w:ascii="Calibri" w:hAnsi="Calibri" w:cs="Calibri"/>
        </w:rPr>
        <w:t xml:space="preserve">27. </w:t>
      </w:r>
      <w:r w:rsidRPr="005372D3">
        <w:rPr>
          <w:rFonts w:ascii="Calibri" w:hAnsi="Calibri" w:cs="Calibri"/>
        </w:rPr>
        <w:tab/>
        <w:t xml:space="preserve">Voss EA, Boyce RD, Ryan PB, van der Lei J, Rijnbeek PR, Schuemie MJ. Accuracy of an automated knowledge base for identifying drug adverse reactions. </w:t>
      </w:r>
      <w:r w:rsidRPr="005372D3">
        <w:rPr>
          <w:rFonts w:ascii="Calibri" w:hAnsi="Calibri" w:cs="Calibri"/>
          <w:i/>
          <w:iCs/>
        </w:rPr>
        <w:t>J Biomed Inform</w:t>
      </w:r>
      <w:r w:rsidRPr="005372D3">
        <w:rPr>
          <w:rFonts w:ascii="Calibri" w:hAnsi="Calibri" w:cs="Calibri"/>
        </w:rPr>
        <w:t>. 2017;66:72-81. doi:10.1016/j.jbi.2016.12.005</w:t>
      </w:r>
    </w:p>
    <w:p w14:paraId="7EC95EBB" w14:textId="77777777" w:rsidR="005372D3" w:rsidRPr="005372D3" w:rsidRDefault="005372D3" w:rsidP="005372D3">
      <w:pPr>
        <w:pStyle w:val="Bibliography"/>
        <w:rPr>
          <w:rFonts w:ascii="Calibri" w:hAnsi="Calibri" w:cs="Calibri"/>
        </w:rPr>
      </w:pPr>
      <w:r w:rsidRPr="005372D3">
        <w:rPr>
          <w:rFonts w:ascii="Calibri" w:hAnsi="Calibri" w:cs="Calibri"/>
        </w:rPr>
        <w:t xml:space="preserve">28. </w:t>
      </w:r>
      <w:r w:rsidRPr="005372D3">
        <w:rPr>
          <w:rFonts w:ascii="Calibri" w:hAnsi="Calibri" w:cs="Calibri"/>
        </w:rPr>
        <w:tab/>
        <w:t xml:space="preserve">Schuemie MJ, Hripcsak G, Ryan PB, Madigan D, Suchard MA. Empirical confidence interval calibration for population-level effect estimation studies in observational healthcare data. </w:t>
      </w:r>
      <w:r w:rsidRPr="005372D3">
        <w:rPr>
          <w:rFonts w:ascii="Calibri" w:hAnsi="Calibri" w:cs="Calibri"/>
          <w:i/>
          <w:iCs/>
        </w:rPr>
        <w:t>Proc Natl Acad Sci</w:t>
      </w:r>
      <w:r w:rsidRPr="005372D3">
        <w:rPr>
          <w:rFonts w:ascii="Calibri" w:hAnsi="Calibri" w:cs="Calibri"/>
        </w:rPr>
        <w:t>. 2018;115(11):2571-2577. doi:10.1073/pnas.1708282114</w:t>
      </w:r>
    </w:p>
    <w:p w14:paraId="05379C57" w14:textId="6A9A12CC" w:rsidR="003211D1" w:rsidRDefault="001C653C" w:rsidP="0062771D">
      <w:pPr>
        <w:spacing w:line="360" w:lineRule="auto"/>
      </w:pPr>
      <w:r>
        <w:fldChar w:fldCharType="end"/>
      </w:r>
    </w:p>
    <w:p w14:paraId="1C32A548" w14:textId="528EA59B" w:rsidR="00C40C1B" w:rsidRPr="00A22B27" w:rsidRDefault="003211D1" w:rsidP="00C40C1B">
      <w:pPr>
        <w:pStyle w:val="Heading1"/>
      </w:pPr>
      <w:r>
        <w:br w:type="column"/>
      </w:r>
      <w:bookmarkStart w:id="54" w:name="_Toc33704664"/>
      <w:r w:rsidR="00C40C1B" w:rsidRPr="00046B8C">
        <w:rPr>
          <w:rFonts w:ascii="Calibri" w:hAnsi="Calibri" w:cs="Calibri"/>
        </w:rPr>
        <w:lastRenderedPageBreak/>
        <w:t>Appendix: Concept Set Definitions</w:t>
      </w:r>
      <w:bookmarkEnd w:id="54"/>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1AE098F2" w:rsidR="00C40C1B" w:rsidRPr="00046B8C" w:rsidRDefault="00C40C1B" w:rsidP="00C40C1B">
      <w:pPr>
        <w:rPr>
          <w:rFonts w:ascii="Calibri" w:hAnsi="Calibri" w:cs="Calibri"/>
        </w:rPr>
      </w:pPr>
      <w:r w:rsidRPr="00046B8C">
        <w:rPr>
          <w:rFonts w:ascii="Calibri" w:hAnsi="Calibri" w:cs="Calibri"/>
        </w:rPr>
        <w:t>1. </w:t>
      </w:r>
      <w:r w:rsidR="00382522">
        <w:rPr>
          <w:rFonts w:ascii="Calibri" w:hAnsi="Calibri" w:cs="Calibri"/>
        </w:rPr>
        <w:t>Bismuth or sucralfate</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382522">
        <w:trPr>
          <w:trHeight w:val="330"/>
        </w:trPr>
        <w:tc>
          <w:tcPr>
            <w:tcW w:w="530"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382522">
        <w:trPr>
          <w:trHeight w:val="330"/>
        </w:trPr>
        <w:tc>
          <w:tcPr>
            <w:tcW w:w="530" w:type="pct"/>
            <w:tcBorders>
              <w:top w:val="nil"/>
              <w:left w:val="nil"/>
              <w:right w:val="nil"/>
            </w:tcBorders>
            <w:shd w:val="clear" w:color="auto" w:fill="auto"/>
            <w:noWrap/>
            <w:vAlign w:val="center"/>
            <w:hideMark/>
          </w:tcPr>
          <w:p w14:paraId="54CB740C" w14:textId="7B85FA48"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1036228</w:t>
            </w:r>
          </w:p>
        </w:tc>
        <w:tc>
          <w:tcPr>
            <w:tcW w:w="1893" w:type="pct"/>
            <w:tcBorders>
              <w:top w:val="nil"/>
              <w:left w:val="nil"/>
              <w:right w:val="nil"/>
            </w:tcBorders>
            <w:shd w:val="clear" w:color="auto" w:fill="auto"/>
            <w:noWrap/>
            <w:vAlign w:val="center"/>
            <w:hideMark/>
          </w:tcPr>
          <w:p w14:paraId="1C2FE57A" w14:textId="7D47C4DE"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Sucralfate</w:t>
            </w:r>
          </w:p>
        </w:tc>
        <w:tc>
          <w:tcPr>
            <w:tcW w:w="530" w:type="pct"/>
            <w:tcBorders>
              <w:top w:val="nil"/>
              <w:left w:val="nil"/>
              <w:right w:val="nil"/>
            </w:tcBorders>
            <w:shd w:val="clear" w:color="auto" w:fill="auto"/>
            <w:noWrap/>
            <w:vAlign w:val="center"/>
            <w:hideMark/>
          </w:tcPr>
          <w:p w14:paraId="7483291F" w14:textId="6EABEDFF"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Drug</w:t>
            </w:r>
          </w:p>
        </w:tc>
        <w:tc>
          <w:tcPr>
            <w:tcW w:w="530" w:type="pct"/>
            <w:tcBorders>
              <w:top w:val="nil"/>
              <w:left w:val="nil"/>
              <w:right w:val="nil"/>
            </w:tcBorders>
            <w:shd w:val="clear" w:color="auto" w:fill="auto"/>
            <w:noWrap/>
            <w:vAlign w:val="center"/>
            <w:hideMark/>
          </w:tcPr>
          <w:p w14:paraId="66CD861E" w14:textId="647EB086"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RxNorm</w:t>
            </w:r>
          </w:p>
        </w:tc>
        <w:tc>
          <w:tcPr>
            <w:tcW w:w="454" w:type="pct"/>
            <w:tcBorders>
              <w:top w:val="nil"/>
              <w:left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right w:val="nil"/>
            </w:tcBorders>
            <w:shd w:val="clear" w:color="auto" w:fill="auto"/>
            <w:noWrap/>
            <w:vAlign w:val="center"/>
            <w:hideMark/>
          </w:tcPr>
          <w:p w14:paraId="72480184" w14:textId="4A2AE308"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NO</w:t>
            </w:r>
          </w:p>
        </w:tc>
        <w:tc>
          <w:tcPr>
            <w:tcW w:w="457" w:type="pct"/>
            <w:tcBorders>
              <w:top w:val="nil"/>
              <w:left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382522">
        <w:trPr>
          <w:trHeight w:val="330"/>
        </w:trPr>
        <w:tc>
          <w:tcPr>
            <w:tcW w:w="530" w:type="pct"/>
            <w:tcBorders>
              <w:top w:val="nil"/>
              <w:left w:val="nil"/>
              <w:bottom w:val="single" w:sz="4" w:space="0" w:color="auto"/>
              <w:right w:val="nil"/>
            </w:tcBorders>
            <w:shd w:val="clear" w:color="auto" w:fill="auto"/>
            <w:noWrap/>
            <w:vAlign w:val="center"/>
            <w:hideMark/>
          </w:tcPr>
          <w:p w14:paraId="6EAF17D6" w14:textId="6DE31AB7"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958134</w:t>
            </w:r>
          </w:p>
        </w:tc>
        <w:tc>
          <w:tcPr>
            <w:tcW w:w="1893" w:type="pct"/>
            <w:tcBorders>
              <w:top w:val="nil"/>
              <w:left w:val="nil"/>
              <w:bottom w:val="single" w:sz="4" w:space="0" w:color="auto"/>
              <w:right w:val="nil"/>
            </w:tcBorders>
            <w:shd w:val="clear" w:color="auto" w:fill="auto"/>
            <w:noWrap/>
            <w:vAlign w:val="center"/>
            <w:hideMark/>
          </w:tcPr>
          <w:p w14:paraId="4E3261DB" w14:textId="093C978B"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bismuth subcitrate</w:t>
            </w:r>
          </w:p>
        </w:tc>
        <w:tc>
          <w:tcPr>
            <w:tcW w:w="530" w:type="pct"/>
            <w:tcBorders>
              <w:top w:val="nil"/>
              <w:left w:val="nil"/>
              <w:bottom w:val="single" w:sz="4" w:space="0" w:color="auto"/>
              <w:right w:val="nil"/>
            </w:tcBorders>
            <w:shd w:val="clear" w:color="auto" w:fill="auto"/>
            <w:noWrap/>
            <w:vAlign w:val="center"/>
            <w:hideMark/>
          </w:tcPr>
          <w:p w14:paraId="7DE0E4CC" w14:textId="0AEF9E5C"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Drug</w:t>
            </w:r>
          </w:p>
        </w:tc>
        <w:tc>
          <w:tcPr>
            <w:tcW w:w="530" w:type="pct"/>
            <w:tcBorders>
              <w:top w:val="nil"/>
              <w:left w:val="nil"/>
              <w:bottom w:val="single" w:sz="4" w:space="0" w:color="auto"/>
              <w:right w:val="nil"/>
            </w:tcBorders>
            <w:shd w:val="clear" w:color="auto" w:fill="auto"/>
            <w:noWrap/>
            <w:vAlign w:val="center"/>
            <w:hideMark/>
          </w:tcPr>
          <w:p w14:paraId="37B668EF" w14:textId="7C6F2C4E"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RxNorm</w:t>
            </w:r>
          </w:p>
        </w:tc>
        <w:tc>
          <w:tcPr>
            <w:tcW w:w="454" w:type="pct"/>
            <w:tcBorders>
              <w:top w:val="nil"/>
              <w:left w:val="nil"/>
              <w:bottom w:val="single" w:sz="4" w:space="0" w:color="auto"/>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36EA2B9A" w14:textId="0D8C3F12"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E1AAE01" w:rsidR="00C40C1B" w:rsidRPr="00004A76" w:rsidRDefault="00C40C1B" w:rsidP="00C40C1B">
      <w:pPr>
        <w:rPr>
          <w:rFonts w:ascii="Calibri" w:hAnsi="Calibri" w:cs="Calibri"/>
        </w:rPr>
      </w:pPr>
      <w:r w:rsidRPr="00004A76">
        <w:rPr>
          <w:rFonts w:ascii="Calibri" w:hAnsi="Calibri" w:cs="Calibri"/>
        </w:rPr>
        <w:t>2. </w:t>
      </w:r>
      <w:r w:rsidR="00382522">
        <w:rPr>
          <w:rFonts w:ascii="Calibri" w:hAnsi="Calibri" w:cs="Calibri"/>
        </w:rPr>
        <w:t>Cancer</w:t>
      </w:r>
    </w:p>
    <w:tbl>
      <w:tblPr>
        <w:tblW w:w="5000" w:type="pct"/>
        <w:tblCellMar>
          <w:left w:w="99" w:type="dxa"/>
          <w:right w:w="99" w:type="dxa"/>
        </w:tblCellMar>
        <w:tblLook w:val="04A0" w:firstRow="1" w:lastRow="0" w:firstColumn="1" w:lastColumn="0" w:noHBand="0" w:noVBand="1"/>
      </w:tblPr>
      <w:tblGrid>
        <w:gridCol w:w="1405"/>
        <w:gridCol w:w="2079"/>
        <w:gridCol w:w="1175"/>
        <w:gridCol w:w="1175"/>
        <w:gridCol w:w="1175"/>
        <w:gridCol w:w="1175"/>
        <w:gridCol w:w="1176"/>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6D7CC08C"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ab/>
              <w:t>443392</w:t>
            </w:r>
          </w:p>
        </w:tc>
        <w:tc>
          <w:tcPr>
            <w:tcW w:w="714" w:type="pct"/>
            <w:tcBorders>
              <w:top w:val="nil"/>
              <w:left w:val="nil"/>
              <w:bottom w:val="single" w:sz="4" w:space="0" w:color="auto"/>
              <w:right w:val="nil"/>
            </w:tcBorders>
            <w:shd w:val="clear" w:color="auto" w:fill="auto"/>
            <w:noWrap/>
            <w:vAlign w:val="center"/>
            <w:hideMark/>
          </w:tcPr>
          <w:p w14:paraId="0F37F6DE" w14:textId="027EB195"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Malignant neoplastic disease</w:t>
            </w:r>
          </w:p>
        </w:tc>
        <w:tc>
          <w:tcPr>
            <w:tcW w:w="714" w:type="pct"/>
            <w:tcBorders>
              <w:top w:val="nil"/>
              <w:left w:val="nil"/>
              <w:bottom w:val="single" w:sz="4" w:space="0" w:color="auto"/>
              <w:right w:val="nil"/>
            </w:tcBorders>
            <w:shd w:val="clear" w:color="auto" w:fill="auto"/>
            <w:noWrap/>
            <w:vAlign w:val="center"/>
            <w:hideMark/>
          </w:tcPr>
          <w:p w14:paraId="71066602" w14:textId="75C05DD1"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1D843FE2" w14:textId="47CF6F59"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3DD60A33" w:rsidR="00C40C1B" w:rsidRPr="00004A76" w:rsidRDefault="00C40C1B" w:rsidP="00C40C1B">
      <w:pPr>
        <w:rPr>
          <w:rFonts w:ascii="Calibri" w:hAnsi="Calibri" w:cs="Calibri"/>
        </w:rPr>
      </w:pPr>
      <w:r w:rsidRPr="00004A76">
        <w:rPr>
          <w:rFonts w:ascii="Calibri" w:hAnsi="Calibri" w:cs="Calibri"/>
        </w:rPr>
        <w:t>3. </w:t>
      </w:r>
      <w:r w:rsidR="00382522">
        <w:rPr>
          <w:rFonts w:ascii="Calibri" w:hAnsi="Calibri" w:cs="Calibri"/>
        </w:rPr>
        <w:t>Gastric ulcer</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15325775"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4265600</w:t>
            </w:r>
          </w:p>
        </w:tc>
        <w:tc>
          <w:tcPr>
            <w:tcW w:w="927" w:type="pct"/>
            <w:tcBorders>
              <w:top w:val="nil"/>
              <w:left w:val="nil"/>
              <w:bottom w:val="single" w:sz="4" w:space="0" w:color="auto"/>
              <w:right w:val="nil"/>
            </w:tcBorders>
            <w:shd w:val="clear" w:color="auto" w:fill="auto"/>
            <w:noWrap/>
            <w:vAlign w:val="center"/>
            <w:hideMark/>
          </w:tcPr>
          <w:p w14:paraId="6115F503" w14:textId="06ECCADC"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Gastric ulcer</w:t>
            </w:r>
          </w:p>
        </w:tc>
        <w:tc>
          <w:tcPr>
            <w:tcW w:w="562" w:type="pct"/>
            <w:tcBorders>
              <w:top w:val="nil"/>
              <w:left w:val="nil"/>
              <w:bottom w:val="single" w:sz="4" w:space="0" w:color="auto"/>
              <w:right w:val="nil"/>
            </w:tcBorders>
            <w:shd w:val="clear" w:color="auto" w:fill="auto"/>
            <w:noWrap/>
            <w:vAlign w:val="center"/>
            <w:hideMark/>
          </w:tcPr>
          <w:p w14:paraId="22655679" w14:textId="4B34A3E5"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Condition</w:t>
            </w:r>
          </w:p>
        </w:tc>
        <w:tc>
          <w:tcPr>
            <w:tcW w:w="745" w:type="pct"/>
            <w:tcBorders>
              <w:top w:val="nil"/>
              <w:left w:val="nil"/>
              <w:bottom w:val="single" w:sz="4" w:space="0" w:color="auto"/>
              <w:right w:val="nil"/>
            </w:tcBorders>
            <w:shd w:val="clear" w:color="auto" w:fill="auto"/>
            <w:noWrap/>
            <w:vAlign w:val="center"/>
            <w:hideMark/>
          </w:tcPr>
          <w:p w14:paraId="24B32664" w14:textId="2DC84C8A"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SNOMED</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544795E9" w:rsidR="00C40C1B" w:rsidRDefault="00382522" w:rsidP="00C40C1B">
      <w:pPr>
        <w:rPr>
          <w:rFonts w:ascii="Calibri" w:hAnsi="Calibri" w:cs="Calibri"/>
          <w:sz w:val="16"/>
          <w:szCs w:val="16"/>
          <w:lang w:eastAsia="ko-KR"/>
        </w:rPr>
      </w:pPr>
      <w:r>
        <w:rPr>
          <w:rFonts w:ascii="Calibri" w:hAnsi="Calibri" w:cs="Calibri"/>
          <w:sz w:val="16"/>
          <w:szCs w:val="16"/>
          <w:lang w:eastAsia="ko-KR"/>
        </w:rPr>
        <w:t xml:space="preserve">ICD10: </w:t>
      </w:r>
      <w:r>
        <w:rPr>
          <w:rFonts w:ascii="Calibri" w:hAnsi="Calibri" w:cs="Calibri" w:hint="eastAsia"/>
          <w:sz w:val="16"/>
          <w:szCs w:val="16"/>
          <w:lang w:eastAsia="ko-KR"/>
        </w:rPr>
        <w:t>K</w:t>
      </w:r>
      <w:r>
        <w:rPr>
          <w:rFonts w:ascii="Calibri" w:hAnsi="Calibri" w:cs="Calibri"/>
          <w:sz w:val="16"/>
          <w:szCs w:val="16"/>
          <w:lang w:eastAsia="ko-KR"/>
        </w:rPr>
        <w:t>25.x; K28.x</w:t>
      </w:r>
    </w:p>
    <w:p w14:paraId="594EE136" w14:textId="73514E9D" w:rsidR="00382522" w:rsidRPr="00046B8C" w:rsidRDefault="00382522" w:rsidP="00C40C1B">
      <w:pPr>
        <w:rPr>
          <w:rFonts w:ascii="Calibri" w:hAnsi="Calibri" w:cs="Calibri"/>
          <w:sz w:val="16"/>
          <w:szCs w:val="16"/>
          <w:lang w:eastAsia="ko-KR"/>
        </w:rPr>
      </w:pPr>
      <w:r>
        <w:rPr>
          <w:rFonts w:ascii="Calibri" w:hAnsi="Calibri" w:cs="Calibri"/>
          <w:sz w:val="16"/>
          <w:szCs w:val="16"/>
          <w:lang w:eastAsia="ko-KR"/>
        </w:rPr>
        <w:t>ICD9-CM: 531.x; 533.3x; 534.x</w:t>
      </w:r>
    </w:p>
    <w:p w14:paraId="71851411" w14:textId="77777777" w:rsidR="00382522" w:rsidRDefault="00382522" w:rsidP="00C40C1B">
      <w:pPr>
        <w:rPr>
          <w:rFonts w:ascii="Calibri" w:hAnsi="Calibri" w:cs="Calibri"/>
          <w:lang w:eastAsia="ko-KR"/>
        </w:rPr>
      </w:pPr>
    </w:p>
    <w:sectPr w:rsidR="00382522"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CA854" w14:textId="77777777" w:rsidR="006466AD" w:rsidRDefault="006466AD" w:rsidP="0074593E">
      <w:pPr>
        <w:spacing w:after="0" w:line="240" w:lineRule="auto"/>
      </w:pPr>
      <w:r>
        <w:separator/>
      </w:r>
    </w:p>
  </w:endnote>
  <w:endnote w:type="continuationSeparator" w:id="0">
    <w:p w14:paraId="07092EE0" w14:textId="77777777" w:rsidR="006466AD" w:rsidRDefault="006466AD"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CDC" w14:textId="2A933466" w:rsidR="00DD4603" w:rsidRDefault="00DD4603">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F9421" w14:textId="77777777" w:rsidR="006466AD" w:rsidRDefault="006466AD" w:rsidP="0074593E">
      <w:pPr>
        <w:spacing w:after="0" w:line="240" w:lineRule="auto"/>
      </w:pPr>
      <w:r>
        <w:separator/>
      </w:r>
    </w:p>
  </w:footnote>
  <w:footnote w:type="continuationSeparator" w:id="0">
    <w:p w14:paraId="71E52105" w14:textId="77777777" w:rsidR="006466AD" w:rsidRDefault="006466AD"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28BF" w14:textId="77777777" w:rsidR="00DD4603" w:rsidRDefault="00DD460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3C5061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multilevel"/>
    <w:tmpl w:val="55BC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F703E"/>
    <w:multiLevelType w:val="multilevel"/>
    <w:tmpl w:val="9060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FB264F"/>
    <w:multiLevelType w:val="multilevel"/>
    <w:tmpl w:val="C3D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7602C"/>
    <w:multiLevelType w:val="multilevel"/>
    <w:tmpl w:val="65AA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4072E4"/>
    <w:multiLevelType w:val="multilevel"/>
    <w:tmpl w:val="C732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A157D"/>
    <w:multiLevelType w:val="multilevel"/>
    <w:tmpl w:val="2156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311A5"/>
    <w:multiLevelType w:val="multilevel"/>
    <w:tmpl w:val="41FE0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87AD9"/>
    <w:multiLevelType w:val="multilevel"/>
    <w:tmpl w:val="35E4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22D35"/>
    <w:multiLevelType w:val="hybridMultilevel"/>
    <w:tmpl w:val="AD784EE6"/>
    <w:lvl w:ilvl="0" w:tplc="139A62DA">
      <w:start w:val="2"/>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3C3F73"/>
    <w:multiLevelType w:val="multilevel"/>
    <w:tmpl w:val="DC28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16"/>
  </w:num>
  <w:num w:numId="4">
    <w:abstractNumId w:val="14"/>
  </w:num>
  <w:num w:numId="5">
    <w:abstractNumId w:val="0"/>
  </w:num>
  <w:num w:numId="6">
    <w:abstractNumId w:val="26"/>
  </w:num>
  <w:num w:numId="7">
    <w:abstractNumId w:val="15"/>
  </w:num>
  <w:num w:numId="8">
    <w:abstractNumId w:val="5"/>
  </w:num>
  <w:num w:numId="9">
    <w:abstractNumId w:val="32"/>
  </w:num>
  <w:num w:numId="10">
    <w:abstractNumId w:val="9"/>
  </w:num>
  <w:num w:numId="11">
    <w:abstractNumId w:val="44"/>
  </w:num>
  <w:num w:numId="12">
    <w:abstractNumId w:val="47"/>
  </w:num>
  <w:num w:numId="13">
    <w:abstractNumId w:val="45"/>
  </w:num>
  <w:num w:numId="14">
    <w:abstractNumId w:val="31"/>
  </w:num>
  <w:num w:numId="15">
    <w:abstractNumId w:val="42"/>
  </w:num>
  <w:num w:numId="16">
    <w:abstractNumId w:val="8"/>
  </w:num>
  <w:num w:numId="17">
    <w:abstractNumId w:val="34"/>
  </w:num>
  <w:num w:numId="18">
    <w:abstractNumId w:val="36"/>
  </w:num>
  <w:num w:numId="19">
    <w:abstractNumId w:val="22"/>
  </w:num>
  <w:num w:numId="20">
    <w:abstractNumId w:val="13"/>
  </w:num>
  <w:num w:numId="21">
    <w:abstractNumId w:val="39"/>
  </w:num>
  <w:num w:numId="22">
    <w:abstractNumId w:val="41"/>
  </w:num>
  <w:num w:numId="23">
    <w:abstractNumId w:val="25"/>
  </w:num>
  <w:num w:numId="24">
    <w:abstractNumId w:val="50"/>
  </w:num>
  <w:num w:numId="25">
    <w:abstractNumId w:val="18"/>
  </w:num>
  <w:num w:numId="26">
    <w:abstractNumId w:val="19"/>
  </w:num>
  <w:num w:numId="27">
    <w:abstractNumId w:val="35"/>
  </w:num>
  <w:num w:numId="28">
    <w:abstractNumId w:val="10"/>
  </w:num>
  <w:num w:numId="29">
    <w:abstractNumId w:val="6"/>
  </w:num>
  <w:num w:numId="30">
    <w:abstractNumId w:val="11"/>
  </w:num>
  <w:num w:numId="31">
    <w:abstractNumId w:val="37"/>
  </w:num>
  <w:num w:numId="32">
    <w:abstractNumId w:val="49"/>
  </w:num>
  <w:num w:numId="33">
    <w:abstractNumId w:val="27"/>
  </w:num>
  <w:num w:numId="34">
    <w:abstractNumId w:val="7"/>
  </w:num>
  <w:num w:numId="35">
    <w:abstractNumId w:val="20"/>
  </w:num>
  <w:num w:numId="36">
    <w:abstractNumId w:val="21"/>
  </w:num>
  <w:num w:numId="37">
    <w:abstractNumId w:val="48"/>
  </w:num>
  <w:num w:numId="38">
    <w:abstractNumId w:val="3"/>
  </w:num>
  <w:num w:numId="39">
    <w:abstractNumId w:val="29"/>
  </w:num>
  <w:num w:numId="40">
    <w:abstractNumId w:val="38"/>
  </w:num>
  <w:num w:numId="41">
    <w:abstractNumId w:val="2"/>
  </w:num>
  <w:num w:numId="42">
    <w:abstractNumId w:val="28"/>
  </w:num>
  <w:num w:numId="43">
    <w:abstractNumId w:val="33"/>
  </w:num>
  <w:num w:numId="44">
    <w:abstractNumId w:val="4"/>
  </w:num>
  <w:num w:numId="45">
    <w:abstractNumId w:val="1"/>
  </w:num>
  <w:num w:numId="46">
    <w:abstractNumId w:val="43"/>
  </w:num>
  <w:num w:numId="47">
    <w:abstractNumId w:val="17"/>
  </w:num>
  <w:num w:numId="48">
    <w:abstractNumId w:val="52"/>
  </w:num>
  <w:num w:numId="49">
    <w:abstractNumId w:val="24"/>
  </w:num>
  <w:num w:numId="50">
    <w:abstractNumId w:val="51"/>
  </w:num>
  <w:num w:numId="51">
    <w:abstractNumId w:val="40"/>
  </w:num>
  <w:num w:numId="52">
    <w:abstractNumId w:val="53"/>
  </w:num>
  <w:num w:numId="53">
    <w:abstractNumId w:val="30"/>
  </w:num>
  <w:num w:numId="54">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37CF"/>
    <w:rsid w:val="000052F7"/>
    <w:rsid w:val="000104A2"/>
    <w:rsid w:val="000113B4"/>
    <w:rsid w:val="00014FE5"/>
    <w:rsid w:val="000159BB"/>
    <w:rsid w:val="00015EC2"/>
    <w:rsid w:val="00016FC5"/>
    <w:rsid w:val="0002084E"/>
    <w:rsid w:val="00020DCB"/>
    <w:rsid w:val="00020F02"/>
    <w:rsid w:val="00022A7E"/>
    <w:rsid w:val="000242FF"/>
    <w:rsid w:val="00024BAA"/>
    <w:rsid w:val="00026504"/>
    <w:rsid w:val="00030572"/>
    <w:rsid w:val="00031C35"/>
    <w:rsid w:val="000344C6"/>
    <w:rsid w:val="00036F96"/>
    <w:rsid w:val="00042096"/>
    <w:rsid w:val="00042F69"/>
    <w:rsid w:val="00043224"/>
    <w:rsid w:val="0004773C"/>
    <w:rsid w:val="00051302"/>
    <w:rsid w:val="00054D03"/>
    <w:rsid w:val="0005500D"/>
    <w:rsid w:val="00056480"/>
    <w:rsid w:val="0006023B"/>
    <w:rsid w:val="0006129D"/>
    <w:rsid w:val="0006204B"/>
    <w:rsid w:val="00064DE3"/>
    <w:rsid w:val="0006718B"/>
    <w:rsid w:val="00067659"/>
    <w:rsid w:val="000722D9"/>
    <w:rsid w:val="0007323D"/>
    <w:rsid w:val="000741F5"/>
    <w:rsid w:val="000755F9"/>
    <w:rsid w:val="000820C2"/>
    <w:rsid w:val="00082D4F"/>
    <w:rsid w:val="000832AC"/>
    <w:rsid w:val="00083FF3"/>
    <w:rsid w:val="0008539C"/>
    <w:rsid w:val="00091B3E"/>
    <w:rsid w:val="0009249C"/>
    <w:rsid w:val="00092C87"/>
    <w:rsid w:val="0009329C"/>
    <w:rsid w:val="000939C1"/>
    <w:rsid w:val="00094171"/>
    <w:rsid w:val="000945AB"/>
    <w:rsid w:val="000A0FEC"/>
    <w:rsid w:val="000A44DF"/>
    <w:rsid w:val="000A4EA7"/>
    <w:rsid w:val="000B0952"/>
    <w:rsid w:val="000B416F"/>
    <w:rsid w:val="000C1DE1"/>
    <w:rsid w:val="000C4C74"/>
    <w:rsid w:val="000C59CF"/>
    <w:rsid w:val="000C5D00"/>
    <w:rsid w:val="000C5F53"/>
    <w:rsid w:val="000D2F7E"/>
    <w:rsid w:val="000D46CF"/>
    <w:rsid w:val="000D6FC8"/>
    <w:rsid w:val="000D7DDE"/>
    <w:rsid w:val="000E1A06"/>
    <w:rsid w:val="000E2BC2"/>
    <w:rsid w:val="000E3CC1"/>
    <w:rsid w:val="000E4F1A"/>
    <w:rsid w:val="000E637A"/>
    <w:rsid w:val="000F0CE6"/>
    <w:rsid w:val="000F16AC"/>
    <w:rsid w:val="000F2976"/>
    <w:rsid w:val="001012D0"/>
    <w:rsid w:val="00106CBC"/>
    <w:rsid w:val="001075FA"/>
    <w:rsid w:val="001076CC"/>
    <w:rsid w:val="001078E6"/>
    <w:rsid w:val="001105E8"/>
    <w:rsid w:val="00111C23"/>
    <w:rsid w:val="00112C4C"/>
    <w:rsid w:val="00112FB6"/>
    <w:rsid w:val="001172B1"/>
    <w:rsid w:val="001174FC"/>
    <w:rsid w:val="00121440"/>
    <w:rsid w:val="00121DB6"/>
    <w:rsid w:val="00124943"/>
    <w:rsid w:val="0012511A"/>
    <w:rsid w:val="0012676A"/>
    <w:rsid w:val="0012757B"/>
    <w:rsid w:val="00130CDE"/>
    <w:rsid w:val="0013167F"/>
    <w:rsid w:val="00140251"/>
    <w:rsid w:val="00141315"/>
    <w:rsid w:val="001430B5"/>
    <w:rsid w:val="00146C4C"/>
    <w:rsid w:val="00153673"/>
    <w:rsid w:val="001542F2"/>
    <w:rsid w:val="00157C17"/>
    <w:rsid w:val="00157F8D"/>
    <w:rsid w:val="00160036"/>
    <w:rsid w:val="00160C77"/>
    <w:rsid w:val="00162BA0"/>
    <w:rsid w:val="00166B9B"/>
    <w:rsid w:val="00167004"/>
    <w:rsid w:val="0016760E"/>
    <w:rsid w:val="001706F6"/>
    <w:rsid w:val="001710BC"/>
    <w:rsid w:val="001720F3"/>
    <w:rsid w:val="00173623"/>
    <w:rsid w:val="00176A9A"/>
    <w:rsid w:val="00180C7D"/>
    <w:rsid w:val="00180D6B"/>
    <w:rsid w:val="001846CB"/>
    <w:rsid w:val="00184A2F"/>
    <w:rsid w:val="001A291F"/>
    <w:rsid w:val="001A4A28"/>
    <w:rsid w:val="001A6DE0"/>
    <w:rsid w:val="001B0472"/>
    <w:rsid w:val="001B63BC"/>
    <w:rsid w:val="001B6F19"/>
    <w:rsid w:val="001C06B0"/>
    <w:rsid w:val="001C6514"/>
    <w:rsid w:val="001C653C"/>
    <w:rsid w:val="001C6EF1"/>
    <w:rsid w:val="001D1EA9"/>
    <w:rsid w:val="001D1EFE"/>
    <w:rsid w:val="001D2497"/>
    <w:rsid w:val="001D2E89"/>
    <w:rsid w:val="001D7368"/>
    <w:rsid w:val="001E1169"/>
    <w:rsid w:val="001E1EF6"/>
    <w:rsid w:val="001E2392"/>
    <w:rsid w:val="001E3220"/>
    <w:rsid w:val="001E338B"/>
    <w:rsid w:val="001E5B62"/>
    <w:rsid w:val="001F1712"/>
    <w:rsid w:val="001F224C"/>
    <w:rsid w:val="001F7BA9"/>
    <w:rsid w:val="00204413"/>
    <w:rsid w:val="00205E40"/>
    <w:rsid w:val="00210B90"/>
    <w:rsid w:val="00213CF5"/>
    <w:rsid w:val="00213E80"/>
    <w:rsid w:val="00213F40"/>
    <w:rsid w:val="00217089"/>
    <w:rsid w:val="002221E8"/>
    <w:rsid w:val="00225164"/>
    <w:rsid w:val="002261ED"/>
    <w:rsid w:val="0022649F"/>
    <w:rsid w:val="00226DD5"/>
    <w:rsid w:val="00230561"/>
    <w:rsid w:val="002406D5"/>
    <w:rsid w:val="00240C40"/>
    <w:rsid w:val="0024120F"/>
    <w:rsid w:val="00250B6F"/>
    <w:rsid w:val="00251097"/>
    <w:rsid w:val="00251647"/>
    <w:rsid w:val="00254B76"/>
    <w:rsid w:val="00256C8C"/>
    <w:rsid w:val="0025710B"/>
    <w:rsid w:val="002610B2"/>
    <w:rsid w:val="002623E9"/>
    <w:rsid w:val="0026480A"/>
    <w:rsid w:val="00265A22"/>
    <w:rsid w:val="00266E89"/>
    <w:rsid w:val="00270434"/>
    <w:rsid w:val="00276243"/>
    <w:rsid w:val="00276BE6"/>
    <w:rsid w:val="00283B70"/>
    <w:rsid w:val="002842D9"/>
    <w:rsid w:val="00284F94"/>
    <w:rsid w:val="00285474"/>
    <w:rsid w:val="00287CE8"/>
    <w:rsid w:val="00290637"/>
    <w:rsid w:val="00292F94"/>
    <w:rsid w:val="00293096"/>
    <w:rsid w:val="00294133"/>
    <w:rsid w:val="00297A72"/>
    <w:rsid w:val="00297BE1"/>
    <w:rsid w:val="002A4CFA"/>
    <w:rsid w:val="002A5323"/>
    <w:rsid w:val="002B25DE"/>
    <w:rsid w:val="002B2C62"/>
    <w:rsid w:val="002B3152"/>
    <w:rsid w:val="002B6846"/>
    <w:rsid w:val="002B7631"/>
    <w:rsid w:val="002C1203"/>
    <w:rsid w:val="002C41D8"/>
    <w:rsid w:val="002C6E95"/>
    <w:rsid w:val="002C7801"/>
    <w:rsid w:val="002D120B"/>
    <w:rsid w:val="002D2403"/>
    <w:rsid w:val="002D6E10"/>
    <w:rsid w:val="002E38B8"/>
    <w:rsid w:val="002E5446"/>
    <w:rsid w:val="002E5F31"/>
    <w:rsid w:val="002E6EF1"/>
    <w:rsid w:val="002E7FF9"/>
    <w:rsid w:val="002F308A"/>
    <w:rsid w:val="002F7D65"/>
    <w:rsid w:val="00300ED7"/>
    <w:rsid w:val="00301C31"/>
    <w:rsid w:val="003029C0"/>
    <w:rsid w:val="0030339C"/>
    <w:rsid w:val="00304B80"/>
    <w:rsid w:val="0030619B"/>
    <w:rsid w:val="0030708D"/>
    <w:rsid w:val="00315C06"/>
    <w:rsid w:val="003161AF"/>
    <w:rsid w:val="003211D1"/>
    <w:rsid w:val="003322DA"/>
    <w:rsid w:val="00332E9D"/>
    <w:rsid w:val="0033332D"/>
    <w:rsid w:val="003374CF"/>
    <w:rsid w:val="003374E1"/>
    <w:rsid w:val="00342567"/>
    <w:rsid w:val="00342A5C"/>
    <w:rsid w:val="003463E1"/>
    <w:rsid w:val="00346FF3"/>
    <w:rsid w:val="0035094B"/>
    <w:rsid w:val="00354C2C"/>
    <w:rsid w:val="003635BE"/>
    <w:rsid w:val="003641BC"/>
    <w:rsid w:val="00364646"/>
    <w:rsid w:val="003654C3"/>
    <w:rsid w:val="00367319"/>
    <w:rsid w:val="003679A0"/>
    <w:rsid w:val="0037436A"/>
    <w:rsid w:val="00376D67"/>
    <w:rsid w:val="00376F03"/>
    <w:rsid w:val="0037700C"/>
    <w:rsid w:val="00380A8A"/>
    <w:rsid w:val="00381412"/>
    <w:rsid w:val="003815F9"/>
    <w:rsid w:val="003820EF"/>
    <w:rsid w:val="00382522"/>
    <w:rsid w:val="00384442"/>
    <w:rsid w:val="00393390"/>
    <w:rsid w:val="00396739"/>
    <w:rsid w:val="003972BE"/>
    <w:rsid w:val="003A1230"/>
    <w:rsid w:val="003A3F1C"/>
    <w:rsid w:val="003A48BF"/>
    <w:rsid w:val="003A7244"/>
    <w:rsid w:val="003A7C05"/>
    <w:rsid w:val="003B00B5"/>
    <w:rsid w:val="003B0895"/>
    <w:rsid w:val="003B5940"/>
    <w:rsid w:val="003B6563"/>
    <w:rsid w:val="003B6A87"/>
    <w:rsid w:val="003B6F05"/>
    <w:rsid w:val="003C0683"/>
    <w:rsid w:val="003C630B"/>
    <w:rsid w:val="003C673A"/>
    <w:rsid w:val="003C6E46"/>
    <w:rsid w:val="003D0A4A"/>
    <w:rsid w:val="003D317B"/>
    <w:rsid w:val="003E153B"/>
    <w:rsid w:val="003E2970"/>
    <w:rsid w:val="003E41DD"/>
    <w:rsid w:val="003E7DD0"/>
    <w:rsid w:val="003F0900"/>
    <w:rsid w:val="003F2A9A"/>
    <w:rsid w:val="003F5091"/>
    <w:rsid w:val="003F63CA"/>
    <w:rsid w:val="00401126"/>
    <w:rsid w:val="0040297A"/>
    <w:rsid w:val="00403ED3"/>
    <w:rsid w:val="00404D55"/>
    <w:rsid w:val="0040533D"/>
    <w:rsid w:val="00405F88"/>
    <w:rsid w:val="00406FA1"/>
    <w:rsid w:val="00410363"/>
    <w:rsid w:val="004126C8"/>
    <w:rsid w:val="00413AAC"/>
    <w:rsid w:val="00413DAC"/>
    <w:rsid w:val="00414125"/>
    <w:rsid w:val="00414EDA"/>
    <w:rsid w:val="00415406"/>
    <w:rsid w:val="00415687"/>
    <w:rsid w:val="00416200"/>
    <w:rsid w:val="004163C2"/>
    <w:rsid w:val="00417A43"/>
    <w:rsid w:val="00417EEE"/>
    <w:rsid w:val="00421946"/>
    <w:rsid w:val="004220CE"/>
    <w:rsid w:val="004227AE"/>
    <w:rsid w:val="00423CDE"/>
    <w:rsid w:val="00424C2A"/>
    <w:rsid w:val="004262F8"/>
    <w:rsid w:val="00431DA7"/>
    <w:rsid w:val="00433713"/>
    <w:rsid w:val="004362E5"/>
    <w:rsid w:val="00444A4E"/>
    <w:rsid w:val="00446E29"/>
    <w:rsid w:val="00450F15"/>
    <w:rsid w:val="0045184F"/>
    <w:rsid w:val="00451854"/>
    <w:rsid w:val="00452100"/>
    <w:rsid w:val="0045302B"/>
    <w:rsid w:val="0045606F"/>
    <w:rsid w:val="00457255"/>
    <w:rsid w:val="004635F0"/>
    <w:rsid w:val="00470FDA"/>
    <w:rsid w:val="004724FA"/>
    <w:rsid w:val="00472842"/>
    <w:rsid w:val="00473299"/>
    <w:rsid w:val="004878E3"/>
    <w:rsid w:val="00487E41"/>
    <w:rsid w:val="00487F21"/>
    <w:rsid w:val="004921C4"/>
    <w:rsid w:val="0049270D"/>
    <w:rsid w:val="00492972"/>
    <w:rsid w:val="00493336"/>
    <w:rsid w:val="00493A16"/>
    <w:rsid w:val="00493B8D"/>
    <w:rsid w:val="004942A2"/>
    <w:rsid w:val="00494699"/>
    <w:rsid w:val="00497DA6"/>
    <w:rsid w:val="004A394D"/>
    <w:rsid w:val="004A4CFD"/>
    <w:rsid w:val="004A4D59"/>
    <w:rsid w:val="004A55E0"/>
    <w:rsid w:val="004A5EC3"/>
    <w:rsid w:val="004B18B8"/>
    <w:rsid w:val="004B2806"/>
    <w:rsid w:val="004B3862"/>
    <w:rsid w:val="004B444E"/>
    <w:rsid w:val="004B679F"/>
    <w:rsid w:val="004B73CA"/>
    <w:rsid w:val="004C12E6"/>
    <w:rsid w:val="004C2A2F"/>
    <w:rsid w:val="004C74C9"/>
    <w:rsid w:val="004D43F5"/>
    <w:rsid w:val="004E7362"/>
    <w:rsid w:val="004F00B8"/>
    <w:rsid w:val="004F2115"/>
    <w:rsid w:val="004F2B4D"/>
    <w:rsid w:val="004F46BE"/>
    <w:rsid w:val="00501A52"/>
    <w:rsid w:val="00505BF8"/>
    <w:rsid w:val="00505F97"/>
    <w:rsid w:val="00506BC6"/>
    <w:rsid w:val="00514724"/>
    <w:rsid w:val="0051667F"/>
    <w:rsid w:val="005167E9"/>
    <w:rsid w:val="00516D36"/>
    <w:rsid w:val="0051764D"/>
    <w:rsid w:val="00517D25"/>
    <w:rsid w:val="005234A0"/>
    <w:rsid w:val="00532962"/>
    <w:rsid w:val="00536FE0"/>
    <w:rsid w:val="005372D3"/>
    <w:rsid w:val="00540AD6"/>
    <w:rsid w:val="00540E85"/>
    <w:rsid w:val="005418E7"/>
    <w:rsid w:val="005446CD"/>
    <w:rsid w:val="00554190"/>
    <w:rsid w:val="005570CE"/>
    <w:rsid w:val="00557FA2"/>
    <w:rsid w:val="005606AB"/>
    <w:rsid w:val="00560EA1"/>
    <w:rsid w:val="0056214D"/>
    <w:rsid w:val="00564282"/>
    <w:rsid w:val="005670FD"/>
    <w:rsid w:val="00567842"/>
    <w:rsid w:val="00571F4A"/>
    <w:rsid w:val="00572CF7"/>
    <w:rsid w:val="00572D03"/>
    <w:rsid w:val="0057450A"/>
    <w:rsid w:val="00575B75"/>
    <w:rsid w:val="00576419"/>
    <w:rsid w:val="005766BB"/>
    <w:rsid w:val="00576FEB"/>
    <w:rsid w:val="00582561"/>
    <w:rsid w:val="005829E1"/>
    <w:rsid w:val="00584075"/>
    <w:rsid w:val="00584545"/>
    <w:rsid w:val="00584A3C"/>
    <w:rsid w:val="00585660"/>
    <w:rsid w:val="00586754"/>
    <w:rsid w:val="00586E44"/>
    <w:rsid w:val="00587B7A"/>
    <w:rsid w:val="0059177A"/>
    <w:rsid w:val="00596A0E"/>
    <w:rsid w:val="005A14B6"/>
    <w:rsid w:val="005A1E9A"/>
    <w:rsid w:val="005A24D9"/>
    <w:rsid w:val="005A36F5"/>
    <w:rsid w:val="005A4F8C"/>
    <w:rsid w:val="005A697D"/>
    <w:rsid w:val="005A6C08"/>
    <w:rsid w:val="005A6E31"/>
    <w:rsid w:val="005B15B0"/>
    <w:rsid w:val="005B1DB3"/>
    <w:rsid w:val="005B4230"/>
    <w:rsid w:val="005B6A05"/>
    <w:rsid w:val="005B78B9"/>
    <w:rsid w:val="005C0D00"/>
    <w:rsid w:val="005C209F"/>
    <w:rsid w:val="005C3515"/>
    <w:rsid w:val="005C59C9"/>
    <w:rsid w:val="005C607D"/>
    <w:rsid w:val="005C6C82"/>
    <w:rsid w:val="005D02C1"/>
    <w:rsid w:val="005D03C2"/>
    <w:rsid w:val="005D065F"/>
    <w:rsid w:val="005D07C6"/>
    <w:rsid w:val="005D3CAD"/>
    <w:rsid w:val="005D4B29"/>
    <w:rsid w:val="005D7AEE"/>
    <w:rsid w:val="005E354C"/>
    <w:rsid w:val="005E4FFA"/>
    <w:rsid w:val="005E53F5"/>
    <w:rsid w:val="005E614C"/>
    <w:rsid w:val="005F109D"/>
    <w:rsid w:val="005F3F1B"/>
    <w:rsid w:val="005F40A5"/>
    <w:rsid w:val="005F4BB2"/>
    <w:rsid w:val="005F7EE8"/>
    <w:rsid w:val="00602D7E"/>
    <w:rsid w:val="0060380A"/>
    <w:rsid w:val="006107CF"/>
    <w:rsid w:val="0061199C"/>
    <w:rsid w:val="00612F48"/>
    <w:rsid w:val="00617901"/>
    <w:rsid w:val="0062116D"/>
    <w:rsid w:val="00621E7B"/>
    <w:rsid w:val="00622042"/>
    <w:rsid w:val="0062284A"/>
    <w:rsid w:val="00624FC5"/>
    <w:rsid w:val="00625C50"/>
    <w:rsid w:val="0062771D"/>
    <w:rsid w:val="00627B41"/>
    <w:rsid w:val="006314DF"/>
    <w:rsid w:val="00631D66"/>
    <w:rsid w:val="006326E8"/>
    <w:rsid w:val="0063274C"/>
    <w:rsid w:val="00636F2A"/>
    <w:rsid w:val="00640D6C"/>
    <w:rsid w:val="00644B56"/>
    <w:rsid w:val="00645E6E"/>
    <w:rsid w:val="006466AD"/>
    <w:rsid w:val="00647841"/>
    <w:rsid w:val="00647E73"/>
    <w:rsid w:val="00650E43"/>
    <w:rsid w:val="00651123"/>
    <w:rsid w:val="00653675"/>
    <w:rsid w:val="00653B4E"/>
    <w:rsid w:val="006544C9"/>
    <w:rsid w:val="00654767"/>
    <w:rsid w:val="00654A51"/>
    <w:rsid w:val="00654E86"/>
    <w:rsid w:val="00657016"/>
    <w:rsid w:val="006602A7"/>
    <w:rsid w:val="006607D7"/>
    <w:rsid w:val="0066103F"/>
    <w:rsid w:val="00666E3E"/>
    <w:rsid w:val="00667496"/>
    <w:rsid w:val="006706A5"/>
    <w:rsid w:val="00670CBF"/>
    <w:rsid w:val="00671774"/>
    <w:rsid w:val="0067411D"/>
    <w:rsid w:val="00676503"/>
    <w:rsid w:val="00677410"/>
    <w:rsid w:val="00677664"/>
    <w:rsid w:val="00677D31"/>
    <w:rsid w:val="00677D35"/>
    <w:rsid w:val="006808A2"/>
    <w:rsid w:val="006810E2"/>
    <w:rsid w:val="0068145E"/>
    <w:rsid w:val="00681BA8"/>
    <w:rsid w:val="0068303C"/>
    <w:rsid w:val="0068354E"/>
    <w:rsid w:val="00684181"/>
    <w:rsid w:val="006852B4"/>
    <w:rsid w:val="006856EF"/>
    <w:rsid w:val="00686884"/>
    <w:rsid w:val="00695FCE"/>
    <w:rsid w:val="006A277B"/>
    <w:rsid w:val="006A2DB2"/>
    <w:rsid w:val="006A3EAF"/>
    <w:rsid w:val="006A5B28"/>
    <w:rsid w:val="006A7EB0"/>
    <w:rsid w:val="006B325F"/>
    <w:rsid w:val="006B6A9A"/>
    <w:rsid w:val="006C1994"/>
    <w:rsid w:val="006C33E0"/>
    <w:rsid w:val="006C3F33"/>
    <w:rsid w:val="006C7F18"/>
    <w:rsid w:val="006D1E30"/>
    <w:rsid w:val="006D3346"/>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522B"/>
    <w:rsid w:val="0071742D"/>
    <w:rsid w:val="00717F97"/>
    <w:rsid w:val="00720FE2"/>
    <w:rsid w:val="00721AD6"/>
    <w:rsid w:val="0072249B"/>
    <w:rsid w:val="0073030A"/>
    <w:rsid w:val="00733F09"/>
    <w:rsid w:val="00737CC0"/>
    <w:rsid w:val="00740A8A"/>
    <w:rsid w:val="00741293"/>
    <w:rsid w:val="00741893"/>
    <w:rsid w:val="00744E55"/>
    <w:rsid w:val="0074593E"/>
    <w:rsid w:val="00746FAA"/>
    <w:rsid w:val="007504C9"/>
    <w:rsid w:val="00753386"/>
    <w:rsid w:val="00755FAB"/>
    <w:rsid w:val="00757A57"/>
    <w:rsid w:val="00757B6E"/>
    <w:rsid w:val="00757DF2"/>
    <w:rsid w:val="007629C6"/>
    <w:rsid w:val="00763EDD"/>
    <w:rsid w:val="00764EEB"/>
    <w:rsid w:val="00773064"/>
    <w:rsid w:val="007739E7"/>
    <w:rsid w:val="007810BE"/>
    <w:rsid w:val="00782C24"/>
    <w:rsid w:val="00787DE7"/>
    <w:rsid w:val="00793D34"/>
    <w:rsid w:val="007A3783"/>
    <w:rsid w:val="007A5BC0"/>
    <w:rsid w:val="007B09E2"/>
    <w:rsid w:val="007B1013"/>
    <w:rsid w:val="007B3871"/>
    <w:rsid w:val="007B5B53"/>
    <w:rsid w:val="007B7DE4"/>
    <w:rsid w:val="007C18C4"/>
    <w:rsid w:val="007C32F1"/>
    <w:rsid w:val="007D0AE5"/>
    <w:rsid w:val="007D0E8A"/>
    <w:rsid w:val="007D5D79"/>
    <w:rsid w:val="007D5DB2"/>
    <w:rsid w:val="007E1507"/>
    <w:rsid w:val="007E75ED"/>
    <w:rsid w:val="007F0392"/>
    <w:rsid w:val="007F34FD"/>
    <w:rsid w:val="007F6A8B"/>
    <w:rsid w:val="00801CCF"/>
    <w:rsid w:val="00804393"/>
    <w:rsid w:val="0081112D"/>
    <w:rsid w:val="00811CC0"/>
    <w:rsid w:val="00815E60"/>
    <w:rsid w:val="00816F0C"/>
    <w:rsid w:val="00822070"/>
    <w:rsid w:val="008232F6"/>
    <w:rsid w:val="00823F0D"/>
    <w:rsid w:val="0082494C"/>
    <w:rsid w:val="00825E59"/>
    <w:rsid w:val="008267B0"/>
    <w:rsid w:val="0082708F"/>
    <w:rsid w:val="00832CB5"/>
    <w:rsid w:val="008347AE"/>
    <w:rsid w:val="00834CA6"/>
    <w:rsid w:val="0083748E"/>
    <w:rsid w:val="0083751D"/>
    <w:rsid w:val="008449DA"/>
    <w:rsid w:val="00845040"/>
    <w:rsid w:val="008478AE"/>
    <w:rsid w:val="00851A7E"/>
    <w:rsid w:val="00852545"/>
    <w:rsid w:val="008527B5"/>
    <w:rsid w:val="00860A92"/>
    <w:rsid w:val="00865576"/>
    <w:rsid w:val="008700BB"/>
    <w:rsid w:val="00873736"/>
    <w:rsid w:val="008744C2"/>
    <w:rsid w:val="00874C00"/>
    <w:rsid w:val="008762D1"/>
    <w:rsid w:val="00876FB9"/>
    <w:rsid w:val="008777A2"/>
    <w:rsid w:val="00881883"/>
    <w:rsid w:val="0088417F"/>
    <w:rsid w:val="008853F2"/>
    <w:rsid w:val="00886B20"/>
    <w:rsid w:val="00890410"/>
    <w:rsid w:val="00892FB7"/>
    <w:rsid w:val="00895396"/>
    <w:rsid w:val="008955C7"/>
    <w:rsid w:val="00897306"/>
    <w:rsid w:val="0089780A"/>
    <w:rsid w:val="008A20CE"/>
    <w:rsid w:val="008A64F6"/>
    <w:rsid w:val="008A68E0"/>
    <w:rsid w:val="008A6F9B"/>
    <w:rsid w:val="008B2EFA"/>
    <w:rsid w:val="008B3AE3"/>
    <w:rsid w:val="008B5863"/>
    <w:rsid w:val="008B5F7A"/>
    <w:rsid w:val="008C0BE3"/>
    <w:rsid w:val="008C3E64"/>
    <w:rsid w:val="008C46BC"/>
    <w:rsid w:val="008C73C9"/>
    <w:rsid w:val="008D0685"/>
    <w:rsid w:val="008D0E19"/>
    <w:rsid w:val="008D1257"/>
    <w:rsid w:val="008D3D46"/>
    <w:rsid w:val="008D4134"/>
    <w:rsid w:val="008D46BB"/>
    <w:rsid w:val="008E01C2"/>
    <w:rsid w:val="008E2210"/>
    <w:rsid w:val="008E259A"/>
    <w:rsid w:val="008E7B78"/>
    <w:rsid w:val="008F127C"/>
    <w:rsid w:val="008F5F07"/>
    <w:rsid w:val="008F7E4B"/>
    <w:rsid w:val="00902440"/>
    <w:rsid w:val="00902F83"/>
    <w:rsid w:val="0090464E"/>
    <w:rsid w:val="0090490C"/>
    <w:rsid w:val="00911637"/>
    <w:rsid w:val="00912EC1"/>
    <w:rsid w:val="00921905"/>
    <w:rsid w:val="009229B3"/>
    <w:rsid w:val="009243CA"/>
    <w:rsid w:val="0092461C"/>
    <w:rsid w:val="00926DC0"/>
    <w:rsid w:val="0093056F"/>
    <w:rsid w:val="009318A3"/>
    <w:rsid w:val="00932059"/>
    <w:rsid w:val="0093284F"/>
    <w:rsid w:val="009341C7"/>
    <w:rsid w:val="00940D84"/>
    <w:rsid w:val="0094199E"/>
    <w:rsid w:val="00945161"/>
    <w:rsid w:val="00945703"/>
    <w:rsid w:val="00951B1F"/>
    <w:rsid w:val="009523EF"/>
    <w:rsid w:val="0095254B"/>
    <w:rsid w:val="00952601"/>
    <w:rsid w:val="009551CD"/>
    <w:rsid w:val="009552B9"/>
    <w:rsid w:val="00957376"/>
    <w:rsid w:val="00960E41"/>
    <w:rsid w:val="00961DED"/>
    <w:rsid w:val="009652F8"/>
    <w:rsid w:val="00965830"/>
    <w:rsid w:val="00973240"/>
    <w:rsid w:val="0097506C"/>
    <w:rsid w:val="009761D5"/>
    <w:rsid w:val="0097632D"/>
    <w:rsid w:val="009821FA"/>
    <w:rsid w:val="009831D6"/>
    <w:rsid w:val="00984677"/>
    <w:rsid w:val="00985379"/>
    <w:rsid w:val="009859E6"/>
    <w:rsid w:val="00993AE8"/>
    <w:rsid w:val="009955E4"/>
    <w:rsid w:val="009962D2"/>
    <w:rsid w:val="009A2631"/>
    <w:rsid w:val="009A58F4"/>
    <w:rsid w:val="009A72C2"/>
    <w:rsid w:val="009B3B40"/>
    <w:rsid w:val="009B48E2"/>
    <w:rsid w:val="009B5589"/>
    <w:rsid w:val="009C2B13"/>
    <w:rsid w:val="009C431C"/>
    <w:rsid w:val="009C52DF"/>
    <w:rsid w:val="009C7230"/>
    <w:rsid w:val="009C7470"/>
    <w:rsid w:val="009C7C8D"/>
    <w:rsid w:val="009C7CD3"/>
    <w:rsid w:val="009D029E"/>
    <w:rsid w:val="009D100D"/>
    <w:rsid w:val="009D1166"/>
    <w:rsid w:val="009D45C8"/>
    <w:rsid w:val="009D46C8"/>
    <w:rsid w:val="009D4796"/>
    <w:rsid w:val="009D56F9"/>
    <w:rsid w:val="009D6A13"/>
    <w:rsid w:val="009D7181"/>
    <w:rsid w:val="009E0B29"/>
    <w:rsid w:val="009E1D60"/>
    <w:rsid w:val="009E3CCD"/>
    <w:rsid w:val="009E4907"/>
    <w:rsid w:val="009E62F0"/>
    <w:rsid w:val="009F19A8"/>
    <w:rsid w:val="009F695F"/>
    <w:rsid w:val="00A00FB5"/>
    <w:rsid w:val="00A01683"/>
    <w:rsid w:val="00A01D39"/>
    <w:rsid w:val="00A01E4C"/>
    <w:rsid w:val="00A01EEA"/>
    <w:rsid w:val="00A02B6A"/>
    <w:rsid w:val="00A05607"/>
    <w:rsid w:val="00A05DFF"/>
    <w:rsid w:val="00A05FD6"/>
    <w:rsid w:val="00A0660A"/>
    <w:rsid w:val="00A06B6E"/>
    <w:rsid w:val="00A0722D"/>
    <w:rsid w:val="00A134F3"/>
    <w:rsid w:val="00A1388A"/>
    <w:rsid w:val="00A176EE"/>
    <w:rsid w:val="00A201D8"/>
    <w:rsid w:val="00A20F5E"/>
    <w:rsid w:val="00A21D49"/>
    <w:rsid w:val="00A22B27"/>
    <w:rsid w:val="00A26520"/>
    <w:rsid w:val="00A26B65"/>
    <w:rsid w:val="00A273EE"/>
    <w:rsid w:val="00A35984"/>
    <w:rsid w:val="00A4049A"/>
    <w:rsid w:val="00A40668"/>
    <w:rsid w:val="00A42B5A"/>
    <w:rsid w:val="00A431E4"/>
    <w:rsid w:val="00A43602"/>
    <w:rsid w:val="00A47EB2"/>
    <w:rsid w:val="00A5069C"/>
    <w:rsid w:val="00A51784"/>
    <w:rsid w:val="00A52232"/>
    <w:rsid w:val="00A52ADC"/>
    <w:rsid w:val="00A556F3"/>
    <w:rsid w:val="00A57258"/>
    <w:rsid w:val="00A57501"/>
    <w:rsid w:val="00A60413"/>
    <w:rsid w:val="00A65279"/>
    <w:rsid w:val="00A65697"/>
    <w:rsid w:val="00A66531"/>
    <w:rsid w:val="00A67FE9"/>
    <w:rsid w:val="00A711D8"/>
    <w:rsid w:val="00A71A73"/>
    <w:rsid w:val="00A7207C"/>
    <w:rsid w:val="00A7341B"/>
    <w:rsid w:val="00A75406"/>
    <w:rsid w:val="00A7574F"/>
    <w:rsid w:val="00A76551"/>
    <w:rsid w:val="00A76763"/>
    <w:rsid w:val="00A8219E"/>
    <w:rsid w:val="00A82693"/>
    <w:rsid w:val="00A8384D"/>
    <w:rsid w:val="00A851C8"/>
    <w:rsid w:val="00A9089F"/>
    <w:rsid w:val="00A90C5A"/>
    <w:rsid w:val="00AA2B7A"/>
    <w:rsid w:val="00AA4BC9"/>
    <w:rsid w:val="00AA7845"/>
    <w:rsid w:val="00AA7C3C"/>
    <w:rsid w:val="00AB252D"/>
    <w:rsid w:val="00AB3F7F"/>
    <w:rsid w:val="00AB5BCB"/>
    <w:rsid w:val="00AC18A8"/>
    <w:rsid w:val="00AC1A0D"/>
    <w:rsid w:val="00AC46FD"/>
    <w:rsid w:val="00AC5FE8"/>
    <w:rsid w:val="00AC6D1D"/>
    <w:rsid w:val="00AC7D21"/>
    <w:rsid w:val="00AD3A0C"/>
    <w:rsid w:val="00AD5BC9"/>
    <w:rsid w:val="00AD61A7"/>
    <w:rsid w:val="00AD757C"/>
    <w:rsid w:val="00AE0213"/>
    <w:rsid w:val="00AE09B1"/>
    <w:rsid w:val="00AE0BC0"/>
    <w:rsid w:val="00AE22B8"/>
    <w:rsid w:val="00AE518E"/>
    <w:rsid w:val="00AE6A05"/>
    <w:rsid w:val="00AF0580"/>
    <w:rsid w:val="00AF2682"/>
    <w:rsid w:val="00AF3212"/>
    <w:rsid w:val="00AF3F2B"/>
    <w:rsid w:val="00AF3F3E"/>
    <w:rsid w:val="00AF4C20"/>
    <w:rsid w:val="00AF5004"/>
    <w:rsid w:val="00AF5FF5"/>
    <w:rsid w:val="00B008C2"/>
    <w:rsid w:val="00B00987"/>
    <w:rsid w:val="00B01E5F"/>
    <w:rsid w:val="00B0317C"/>
    <w:rsid w:val="00B03610"/>
    <w:rsid w:val="00B0550F"/>
    <w:rsid w:val="00B05738"/>
    <w:rsid w:val="00B10D0B"/>
    <w:rsid w:val="00B11D82"/>
    <w:rsid w:val="00B122DB"/>
    <w:rsid w:val="00B143E4"/>
    <w:rsid w:val="00B14DDC"/>
    <w:rsid w:val="00B15EDA"/>
    <w:rsid w:val="00B20BD3"/>
    <w:rsid w:val="00B21E99"/>
    <w:rsid w:val="00B238BF"/>
    <w:rsid w:val="00B2577A"/>
    <w:rsid w:val="00B25842"/>
    <w:rsid w:val="00B27615"/>
    <w:rsid w:val="00B30A51"/>
    <w:rsid w:val="00B35379"/>
    <w:rsid w:val="00B46B1E"/>
    <w:rsid w:val="00B5097D"/>
    <w:rsid w:val="00B55B4E"/>
    <w:rsid w:val="00B618A6"/>
    <w:rsid w:val="00B620A2"/>
    <w:rsid w:val="00B63A66"/>
    <w:rsid w:val="00B6409C"/>
    <w:rsid w:val="00B65A8B"/>
    <w:rsid w:val="00B70E7F"/>
    <w:rsid w:val="00B7229E"/>
    <w:rsid w:val="00B730F7"/>
    <w:rsid w:val="00B735C9"/>
    <w:rsid w:val="00B73EF1"/>
    <w:rsid w:val="00B73FB8"/>
    <w:rsid w:val="00B746D7"/>
    <w:rsid w:val="00B803D4"/>
    <w:rsid w:val="00B84F47"/>
    <w:rsid w:val="00B90378"/>
    <w:rsid w:val="00B92C3E"/>
    <w:rsid w:val="00B93DB8"/>
    <w:rsid w:val="00B95E03"/>
    <w:rsid w:val="00BA0A43"/>
    <w:rsid w:val="00BA38C2"/>
    <w:rsid w:val="00BB0117"/>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05E1"/>
    <w:rsid w:val="00C014D2"/>
    <w:rsid w:val="00C032B7"/>
    <w:rsid w:val="00C045BC"/>
    <w:rsid w:val="00C047B9"/>
    <w:rsid w:val="00C109DD"/>
    <w:rsid w:val="00C114EC"/>
    <w:rsid w:val="00C16C49"/>
    <w:rsid w:val="00C25145"/>
    <w:rsid w:val="00C25858"/>
    <w:rsid w:val="00C25928"/>
    <w:rsid w:val="00C33D4B"/>
    <w:rsid w:val="00C33D55"/>
    <w:rsid w:val="00C34318"/>
    <w:rsid w:val="00C347BF"/>
    <w:rsid w:val="00C35BE8"/>
    <w:rsid w:val="00C363B4"/>
    <w:rsid w:val="00C40C1B"/>
    <w:rsid w:val="00C42E44"/>
    <w:rsid w:val="00C4387A"/>
    <w:rsid w:val="00C46455"/>
    <w:rsid w:val="00C50102"/>
    <w:rsid w:val="00C50FDB"/>
    <w:rsid w:val="00C51C99"/>
    <w:rsid w:val="00C559A6"/>
    <w:rsid w:val="00C5612A"/>
    <w:rsid w:val="00C570B9"/>
    <w:rsid w:val="00C6010E"/>
    <w:rsid w:val="00C619E4"/>
    <w:rsid w:val="00C61DB4"/>
    <w:rsid w:val="00C63169"/>
    <w:rsid w:val="00C656B7"/>
    <w:rsid w:val="00C65D58"/>
    <w:rsid w:val="00C6618E"/>
    <w:rsid w:val="00C76333"/>
    <w:rsid w:val="00C77CAF"/>
    <w:rsid w:val="00C80C79"/>
    <w:rsid w:val="00C84A62"/>
    <w:rsid w:val="00C84B89"/>
    <w:rsid w:val="00C8529B"/>
    <w:rsid w:val="00C9085B"/>
    <w:rsid w:val="00C932D8"/>
    <w:rsid w:val="00C94E4B"/>
    <w:rsid w:val="00CA21CE"/>
    <w:rsid w:val="00CA2D6C"/>
    <w:rsid w:val="00CA383E"/>
    <w:rsid w:val="00CA4023"/>
    <w:rsid w:val="00CB1F6C"/>
    <w:rsid w:val="00CB5628"/>
    <w:rsid w:val="00CB62E4"/>
    <w:rsid w:val="00CB665A"/>
    <w:rsid w:val="00CB7784"/>
    <w:rsid w:val="00CC0B47"/>
    <w:rsid w:val="00CC0D0A"/>
    <w:rsid w:val="00CC1D4C"/>
    <w:rsid w:val="00CC1D4D"/>
    <w:rsid w:val="00CC4BC2"/>
    <w:rsid w:val="00CC71BA"/>
    <w:rsid w:val="00CD2B4A"/>
    <w:rsid w:val="00CD367C"/>
    <w:rsid w:val="00CD3BC1"/>
    <w:rsid w:val="00CD4EAF"/>
    <w:rsid w:val="00CD5C34"/>
    <w:rsid w:val="00CE21E7"/>
    <w:rsid w:val="00CE397A"/>
    <w:rsid w:val="00CE669E"/>
    <w:rsid w:val="00CF2E19"/>
    <w:rsid w:val="00CF681F"/>
    <w:rsid w:val="00D03EFA"/>
    <w:rsid w:val="00D060EC"/>
    <w:rsid w:val="00D06406"/>
    <w:rsid w:val="00D10C3F"/>
    <w:rsid w:val="00D13427"/>
    <w:rsid w:val="00D1412F"/>
    <w:rsid w:val="00D14A8F"/>
    <w:rsid w:val="00D1584C"/>
    <w:rsid w:val="00D16BB4"/>
    <w:rsid w:val="00D17197"/>
    <w:rsid w:val="00D173BB"/>
    <w:rsid w:val="00D21BF3"/>
    <w:rsid w:val="00D23A5D"/>
    <w:rsid w:val="00D27351"/>
    <w:rsid w:val="00D3055F"/>
    <w:rsid w:val="00D3123A"/>
    <w:rsid w:val="00D3356A"/>
    <w:rsid w:val="00D33B3F"/>
    <w:rsid w:val="00D416F4"/>
    <w:rsid w:val="00D41BE5"/>
    <w:rsid w:val="00D4325D"/>
    <w:rsid w:val="00D443E4"/>
    <w:rsid w:val="00D45E7B"/>
    <w:rsid w:val="00D46B01"/>
    <w:rsid w:val="00D50EB1"/>
    <w:rsid w:val="00D52BA9"/>
    <w:rsid w:val="00D5347A"/>
    <w:rsid w:val="00D54617"/>
    <w:rsid w:val="00D610FF"/>
    <w:rsid w:val="00D6415D"/>
    <w:rsid w:val="00D66604"/>
    <w:rsid w:val="00D707F4"/>
    <w:rsid w:val="00D733A1"/>
    <w:rsid w:val="00D733DD"/>
    <w:rsid w:val="00D74218"/>
    <w:rsid w:val="00D74740"/>
    <w:rsid w:val="00D757C9"/>
    <w:rsid w:val="00D801A5"/>
    <w:rsid w:val="00D82229"/>
    <w:rsid w:val="00D8570D"/>
    <w:rsid w:val="00D87DC1"/>
    <w:rsid w:val="00D9202B"/>
    <w:rsid w:val="00DA11C4"/>
    <w:rsid w:val="00DA136C"/>
    <w:rsid w:val="00DA1DC2"/>
    <w:rsid w:val="00DA5BC8"/>
    <w:rsid w:val="00DA6923"/>
    <w:rsid w:val="00DA7189"/>
    <w:rsid w:val="00DB060F"/>
    <w:rsid w:val="00DB1B93"/>
    <w:rsid w:val="00DB38B8"/>
    <w:rsid w:val="00DB494B"/>
    <w:rsid w:val="00DB5201"/>
    <w:rsid w:val="00DB681C"/>
    <w:rsid w:val="00DC14EF"/>
    <w:rsid w:val="00DC1BC0"/>
    <w:rsid w:val="00DD0ADD"/>
    <w:rsid w:val="00DD27F5"/>
    <w:rsid w:val="00DD2C00"/>
    <w:rsid w:val="00DD4603"/>
    <w:rsid w:val="00DD5E31"/>
    <w:rsid w:val="00DD6146"/>
    <w:rsid w:val="00DE03BE"/>
    <w:rsid w:val="00DE26FF"/>
    <w:rsid w:val="00DF07EE"/>
    <w:rsid w:val="00DF0D96"/>
    <w:rsid w:val="00DF130D"/>
    <w:rsid w:val="00DF1FAD"/>
    <w:rsid w:val="00DF3273"/>
    <w:rsid w:val="00DF5398"/>
    <w:rsid w:val="00DF6BC7"/>
    <w:rsid w:val="00DF73F8"/>
    <w:rsid w:val="00E01F56"/>
    <w:rsid w:val="00E04705"/>
    <w:rsid w:val="00E13C4E"/>
    <w:rsid w:val="00E15776"/>
    <w:rsid w:val="00E2006F"/>
    <w:rsid w:val="00E20417"/>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40878"/>
    <w:rsid w:val="00E40B10"/>
    <w:rsid w:val="00E42F4D"/>
    <w:rsid w:val="00E5091A"/>
    <w:rsid w:val="00E50EB4"/>
    <w:rsid w:val="00E511A6"/>
    <w:rsid w:val="00E548D3"/>
    <w:rsid w:val="00E5549E"/>
    <w:rsid w:val="00E55937"/>
    <w:rsid w:val="00E5611D"/>
    <w:rsid w:val="00E61242"/>
    <w:rsid w:val="00E6555A"/>
    <w:rsid w:val="00E66432"/>
    <w:rsid w:val="00E700FB"/>
    <w:rsid w:val="00E7012A"/>
    <w:rsid w:val="00E70AC8"/>
    <w:rsid w:val="00E735E9"/>
    <w:rsid w:val="00E74D7E"/>
    <w:rsid w:val="00E75224"/>
    <w:rsid w:val="00E75B1A"/>
    <w:rsid w:val="00E774FE"/>
    <w:rsid w:val="00E8643B"/>
    <w:rsid w:val="00E9416A"/>
    <w:rsid w:val="00E946A9"/>
    <w:rsid w:val="00EA3A77"/>
    <w:rsid w:val="00EA5E71"/>
    <w:rsid w:val="00EA6E35"/>
    <w:rsid w:val="00EB1AC4"/>
    <w:rsid w:val="00EB70D1"/>
    <w:rsid w:val="00EC6819"/>
    <w:rsid w:val="00ED17EC"/>
    <w:rsid w:val="00ED2BC3"/>
    <w:rsid w:val="00ED5C5A"/>
    <w:rsid w:val="00ED695F"/>
    <w:rsid w:val="00EE379E"/>
    <w:rsid w:val="00EE506E"/>
    <w:rsid w:val="00EE73B8"/>
    <w:rsid w:val="00EF05FD"/>
    <w:rsid w:val="00EF08C6"/>
    <w:rsid w:val="00EF0FFF"/>
    <w:rsid w:val="00EF3028"/>
    <w:rsid w:val="00EF3BDA"/>
    <w:rsid w:val="00EF4E82"/>
    <w:rsid w:val="00EF4EDE"/>
    <w:rsid w:val="00EF55EB"/>
    <w:rsid w:val="00EF774F"/>
    <w:rsid w:val="00F03C01"/>
    <w:rsid w:val="00F05D4D"/>
    <w:rsid w:val="00F061B7"/>
    <w:rsid w:val="00F06F30"/>
    <w:rsid w:val="00F1355D"/>
    <w:rsid w:val="00F13993"/>
    <w:rsid w:val="00F141EC"/>
    <w:rsid w:val="00F15864"/>
    <w:rsid w:val="00F17AE3"/>
    <w:rsid w:val="00F20F0A"/>
    <w:rsid w:val="00F21F69"/>
    <w:rsid w:val="00F26ACD"/>
    <w:rsid w:val="00F2745F"/>
    <w:rsid w:val="00F30BB7"/>
    <w:rsid w:val="00F3357B"/>
    <w:rsid w:val="00F341F8"/>
    <w:rsid w:val="00F34920"/>
    <w:rsid w:val="00F36BDD"/>
    <w:rsid w:val="00F37716"/>
    <w:rsid w:val="00F41077"/>
    <w:rsid w:val="00F42E2E"/>
    <w:rsid w:val="00F43A0B"/>
    <w:rsid w:val="00F46162"/>
    <w:rsid w:val="00F46FEC"/>
    <w:rsid w:val="00F500CC"/>
    <w:rsid w:val="00F50CF0"/>
    <w:rsid w:val="00F50DCE"/>
    <w:rsid w:val="00F51C1E"/>
    <w:rsid w:val="00F5206A"/>
    <w:rsid w:val="00F56947"/>
    <w:rsid w:val="00F579FE"/>
    <w:rsid w:val="00F610B4"/>
    <w:rsid w:val="00F610C3"/>
    <w:rsid w:val="00F610C6"/>
    <w:rsid w:val="00F65BA7"/>
    <w:rsid w:val="00F65DCD"/>
    <w:rsid w:val="00F6691B"/>
    <w:rsid w:val="00F72D1A"/>
    <w:rsid w:val="00F7418F"/>
    <w:rsid w:val="00F7569E"/>
    <w:rsid w:val="00F75CA7"/>
    <w:rsid w:val="00F7777B"/>
    <w:rsid w:val="00F8345D"/>
    <w:rsid w:val="00F83B19"/>
    <w:rsid w:val="00F86DF6"/>
    <w:rsid w:val="00F874C4"/>
    <w:rsid w:val="00F94562"/>
    <w:rsid w:val="00F951AA"/>
    <w:rsid w:val="00F97758"/>
    <w:rsid w:val="00F97913"/>
    <w:rsid w:val="00FA0CB7"/>
    <w:rsid w:val="00FA1014"/>
    <w:rsid w:val="00FA1B4A"/>
    <w:rsid w:val="00FA2828"/>
    <w:rsid w:val="00FA320A"/>
    <w:rsid w:val="00FA5E17"/>
    <w:rsid w:val="00FB272A"/>
    <w:rsid w:val="00FB3968"/>
    <w:rsid w:val="00FB4205"/>
    <w:rsid w:val="00FB762D"/>
    <w:rsid w:val="00FC169C"/>
    <w:rsid w:val="00FC1CC2"/>
    <w:rsid w:val="00FC4420"/>
    <w:rsid w:val="00FC47D9"/>
    <w:rsid w:val="00FC4AF6"/>
    <w:rsid w:val="00FC72EE"/>
    <w:rsid w:val="00FC748B"/>
    <w:rsid w:val="00FD09F5"/>
    <w:rsid w:val="00FD16EC"/>
    <w:rsid w:val="00FD27B4"/>
    <w:rsid w:val="00FE254B"/>
    <w:rsid w:val="00FE2F14"/>
    <w:rsid w:val="00FE3F0B"/>
    <w:rsid w:val="00FE4A2B"/>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504"/>
      </w:tabs>
      <w:spacing w:after="240" w:line="240" w:lineRule="auto"/>
      <w:ind w:left="504" w:hanging="50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굴림" w:eastAsia="굴림" w:hAnsi="굴림" w:cs="굴림"/>
      <w:sz w:val="24"/>
      <w:szCs w:val="24"/>
      <w:lang w:eastAsia="ko-KR"/>
    </w:rPr>
  </w:style>
  <w:style w:type="character" w:customStyle="1" w:styleId="ellipsis">
    <w:name w:val="ellipsis"/>
    <w:basedOn w:val="DefaultParagraphFont"/>
    <w:rsid w:val="0002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2C2E-C123-4C15-B36B-01B36BCB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33</Pages>
  <Words>26602</Words>
  <Characters>151634</Characters>
  <Application>Microsoft Office Word</Application>
  <DocSecurity>0</DocSecurity>
  <Lines>1263</Lines>
  <Paragraphs>355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177881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313</cp:revision>
  <cp:lastPrinted>2019-10-28T02:05:00Z</cp:lastPrinted>
  <dcterms:created xsi:type="dcterms:W3CDTF">2020-02-27T00:13:00Z</dcterms:created>
  <dcterms:modified xsi:type="dcterms:W3CDTF">2020-02-28T04:18:00Z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id="AEBzj8mZ"/&gt;&lt;style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