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04A610" w14:textId="77777777" w:rsidR="00303216" w:rsidRDefault="00303216"/>
    <w:p w14:paraId="7363A0D5" w14:textId="2642FA85" w:rsidR="00303216" w:rsidRPr="00462E48" w:rsidRDefault="00BA7A01">
      <w:pPr>
        <w:pStyle w:val="Title"/>
        <w:jc w:val="center"/>
      </w:pPr>
      <w:r w:rsidRPr="00BA7A01">
        <w:rPr>
          <w:bCs/>
        </w:rPr>
        <w:t>Study of Denosumab vs. Zoledronic Acid to Treat Bone Metastases in Men With Hormone-refractory Prostate Cancer</w:t>
      </w:r>
      <w:r w:rsidR="005F1FE2" w:rsidRPr="00462E48">
        <w:t xml:space="preserve"> </w:t>
      </w:r>
    </w:p>
    <w:p w14:paraId="2929BD90" w14:textId="5ED55190" w:rsidR="00092069" w:rsidRPr="00092069" w:rsidRDefault="005F1FE2">
      <w:r>
        <w:rPr>
          <w:b/>
        </w:rPr>
        <w:t xml:space="preserve">Version: </w:t>
      </w:r>
      <w:r>
        <w:t>0.</w:t>
      </w:r>
      <w:r w:rsidR="00092069">
        <w:t>2</w:t>
      </w:r>
    </w:p>
    <w:p w14:paraId="2795F428" w14:textId="77777777" w:rsidR="00303216" w:rsidRDefault="00303216">
      <w:pPr>
        <w:rPr>
          <w:b/>
        </w:rPr>
      </w:pPr>
    </w:p>
    <w:p w14:paraId="3EC46B83" w14:textId="77777777" w:rsidR="00303216" w:rsidRDefault="005F1FE2">
      <w:pPr>
        <w:rPr>
          <w:b/>
        </w:rPr>
      </w:pPr>
      <w:r>
        <w:rPr>
          <w:b/>
        </w:rPr>
        <w:t xml:space="preserve">Authors:  </w:t>
      </w:r>
    </w:p>
    <w:p w14:paraId="105D5749" w14:textId="371D8071" w:rsidR="00303216" w:rsidRDefault="002742FB">
      <w:r>
        <w:t>Martijn Schuemie,</w:t>
      </w:r>
      <w:r w:rsidR="005F1FE2">
        <w:t xml:space="preserve"> PhD, </w:t>
      </w:r>
      <w:r w:rsidR="00462E48">
        <w:t>Janssen Research and Development</w:t>
      </w:r>
    </w:p>
    <w:p w14:paraId="67EA4510" w14:textId="658BA556" w:rsidR="00303216" w:rsidRDefault="002742FB">
      <w:r>
        <w:t>Erica Voss</w:t>
      </w:r>
      <w:r w:rsidR="005F1FE2">
        <w:t xml:space="preserve">, </w:t>
      </w:r>
      <w:r>
        <w:t>M</w:t>
      </w:r>
      <w:r w:rsidR="007314D5">
        <w:t>PH</w:t>
      </w:r>
      <w:r w:rsidR="005F1FE2">
        <w:t>, Janssen Research and Development</w:t>
      </w:r>
    </w:p>
    <w:p w14:paraId="216863D6" w14:textId="30A63CCC" w:rsidR="00303216" w:rsidRDefault="00303216"/>
    <w:p w14:paraId="4A4A0F01" w14:textId="07D3F278" w:rsidR="00303216" w:rsidRDefault="005F1FE2">
      <w:r>
        <w:rPr>
          <w:b/>
        </w:rPr>
        <w:t>Date:</w:t>
      </w:r>
      <w:r>
        <w:t xml:space="preserve">  2</w:t>
      </w:r>
      <w:r w:rsidR="0060208A">
        <w:t>9</w:t>
      </w:r>
      <w:r>
        <w:t xml:space="preserve"> </w:t>
      </w:r>
      <w:r w:rsidR="00462E48">
        <w:t>January 2018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2EF5F4A6" w:rsidR="00303216" w:rsidRDefault="005F1FE2">
      <w:r>
        <w:t xml:space="preserve">The authors declare </w:t>
      </w:r>
      <w:r w:rsidR="007314D5">
        <w:t>the following disclosures:   Dr</w:t>
      </w:r>
      <w:r>
        <w:t xml:space="preserve">. </w:t>
      </w:r>
      <w:r w:rsidR="008E3EF1">
        <w:t>Schuemie</w:t>
      </w:r>
      <w:r>
        <w:t xml:space="preserve"> and </w:t>
      </w:r>
      <w:r w:rsidR="007314D5">
        <w:t>Ms. Voss</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05238389"/>
      <w:r>
        <w:lastRenderedPageBreak/>
        <w:t>Table of contents</w:t>
      </w:r>
      <w:bookmarkEnd w:id="0"/>
    </w:p>
    <w:sdt>
      <w:sdtPr>
        <w:id w:val="300352700"/>
        <w:docPartObj>
          <w:docPartGallery w:val="Table of Contents"/>
          <w:docPartUnique/>
        </w:docPartObj>
      </w:sdtPr>
      <w:sdtEndPr/>
      <w:sdtContent>
        <w:bookmarkStart w:id="1" w:name="_GoBack" w:displacedByCustomXml="prev"/>
        <w:bookmarkEnd w:id="1" w:displacedByCustomXml="prev"/>
        <w:p w14:paraId="3F76695F" w14:textId="1FF72B28" w:rsidR="0011631B"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5238389" w:history="1">
            <w:r w:rsidR="0011631B" w:rsidRPr="00E72089">
              <w:rPr>
                <w:rStyle w:val="Hyperlink"/>
                <w:noProof/>
              </w:rPr>
              <w:t>1</w:t>
            </w:r>
            <w:r w:rsidR="0011631B">
              <w:rPr>
                <w:rFonts w:asciiTheme="minorHAnsi" w:eastAsiaTheme="minorEastAsia" w:hAnsiTheme="minorHAnsi" w:cstheme="minorBidi"/>
                <w:noProof/>
                <w:color w:val="auto"/>
              </w:rPr>
              <w:tab/>
            </w:r>
            <w:r w:rsidR="0011631B" w:rsidRPr="00E72089">
              <w:rPr>
                <w:rStyle w:val="Hyperlink"/>
                <w:noProof/>
              </w:rPr>
              <w:t>Table of contents</w:t>
            </w:r>
            <w:r w:rsidR="0011631B">
              <w:rPr>
                <w:noProof/>
                <w:webHidden/>
              </w:rPr>
              <w:tab/>
            </w:r>
            <w:r w:rsidR="0011631B">
              <w:rPr>
                <w:noProof/>
                <w:webHidden/>
              </w:rPr>
              <w:fldChar w:fldCharType="begin"/>
            </w:r>
            <w:r w:rsidR="0011631B">
              <w:rPr>
                <w:noProof/>
                <w:webHidden/>
              </w:rPr>
              <w:instrText xml:space="preserve"> PAGEREF _Toc505238389 \h </w:instrText>
            </w:r>
            <w:r w:rsidR="0011631B">
              <w:rPr>
                <w:noProof/>
                <w:webHidden/>
              </w:rPr>
            </w:r>
            <w:r w:rsidR="0011631B">
              <w:rPr>
                <w:noProof/>
                <w:webHidden/>
              </w:rPr>
              <w:fldChar w:fldCharType="separate"/>
            </w:r>
            <w:r w:rsidR="0011631B">
              <w:rPr>
                <w:noProof/>
                <w:webHidden/>
              </w:rPr>
              <w:t>2</w:t>
            </w:r>
            <w:r w:rsidR="0011631B">
              <w:rPr>
                <w:noProof/>
                <w:webHidden/>
              </w:rPr>
              <w:fldChar w:fldCharType="end"/>
            </w:r>
          </w:hyperlink>
        </w:p>
        <w:p w14:paraId="3CB52F96" w14:textId="6419D1E5" w:rsidR="0011631B" w:rsidRDefault="0011631B">
          <w:pPr>
            <w:pStyle w:val="TOC1"/>
            <w:rPr>
              <w:rFonts w:asciiTheme="minorHAnsi" w:eastAsiaTheme="minorEastAsia" w:hAnsiTheme="minorHAnsi" w:cstheme="minorBidi"/>
              <w:noProof/>
              <w:color w:val="auto"/>
            </w:rPr>
          </w:pPr>
          <w:hyperlink w:anchor="_Toc505238390" w:history="1">
            <w:r w:rsidRPr="00E72089">
              <w:rPr>
                <w:rStyle w:val="Hyperlink"/>
                <w:noProof/>
              </w:rPr>
              <w:t>2</w:t>
            </w:r>
            <w:r>
              <w:rPr>
                <w:rFonts w:asciiTheme="minorHAnsi" w:eastAsiaTheme="minorEastAsia" w:hAnsiTheme="minorHAnsi" w:cstheme="minorBidi"/>
                <w:noProof/>
                <w:color w:val="auto"/>
              </w:rPr>
              <w:tab/>
            </w:r>
            <w:r w:rsidRPr="00E72089">
              <w:rPr>
                <w:rStyle w:val="Hyperlink"/>
                <w:noProof/>
              </w:rPr>
              <w:t>List of abbreviations</w:t>
            </w:r>
            <w:r>
              <w:rPr>
                <w:noProof/>
                <w:webHidden/>
              </w:rPr>
              <w:tab/>
            </w:r>
            <w:r>
              <w:rPr>
                <w:noProof/>
                <w:webHidden/>
              </w:rPr>
              <w:fldChar w:fldCharType="begin"/>
            </w:r>
            <w:r>
              <w:rPr>
                <w:noProof/>
                <w:webHidden/>
              </w:rPr>
              <w:instrText xml:space="preserve"> PAGEREF _Toc505238390 \h </w:instrText>
            </w:r>
            <w:r>
              <w:rPr>
                <w:noProof/>
                <w:webHidden/>
              </w:rPr>
            </w:r>
            <w:r>
              <w:rPr>
                <w:noProof/>
                <w:webHidden/>
              </w:rPr>
              <w:fldChar w:fldCharType="separate"/>
            </w:r>
            <w:r>
              <w:rPr>
                <w:noProof/>
                <w:webHidden/>
              </w:rPr>
              <w:t>3</w:t>
            </w:r>
            <w:r>
              <w:rPr>
                <w:noProof/>
                <w:webHidden/>
              </w:rPr>
              <w:fldChar w:fldCharType="end"/>
            </w:r>
          </w:hyperlink>
        </w:p>
        <w:p w14:paraId="0DEF71AD" w14:textId="718994E1" w:rsidR="0011631B" w:rsidRDefault="0011631B">
          <w:pPr>
            <w:pStyle w:val="TOC1"/>
            <w:rPr>
              <w:rFonts w:asciiTheme="minorHAnsi" w:eastAsiaTheme="minorEastAsia" w:hAnsiTheme="minorHAnsi" w:cstheme="minorBidi"/>
              <w:noProof/>
              <w:color w:val="auto"/>
            </w:rPr>
          </w:pPr>
          <w:hyperlink w:anchor="_Toc505238391" w:history="1">
            <w:r w:rsidRPr="00E72089">
              <w:rPr>
                <w:rStyle w:val="Hyperlink"/>
                <w:noProof/>
              </w:rPr>
              <w:t>3</w:t>
            </w:r>
            <w:r>
              <w:rPr>
                <w:rFonts w:asciiTheme="minorHAnsi" w:eastAsiaTheme="minorEastAsia" w:hAnsiTheme="minorHAnsi" w:cstheme="minorBidi"/>
                <w:noProof/>
                <w:color w:val="auto"/>
              </w:rPr>
              <w:tab/>
            </w:r>
            <w:r w:rsidRPr="00E72089">
              <w:rPr>
                <w:rStyle w:val="Hyperlink"/>
                <w:noProof/>
              </w:rPr>
              <w:t>Abstract</w:t>
            </w:r>
            <w:r>
              <w:rPr>
                <w:noProof/>
                <w:webHidden/>
              </w:rPr>
              <w:tab/>
            </w:r>
            <w:r>
              <w:rPr>
                <w:noProof/>
                <w:webHidden/>
              </w:rPr>
              <w:fldChar w:fldCharType="begin"/>
            </w:r>
            <w:r>
              <w:rPr>
                <w:noProof/>
                <w:webHidden/>
              </w:rPr>
              <w:instrText xml:space="preserve"> PAGEREF _Toc505238391 \h </w:instrText>
            </w:r>
            <w:r>
              <w:rPr>
                <w:noProof/>
                <w:webHidden/>
              </w:rPr>
            </w:r>
            <w:r>
              <w:rPr>
                <w:noProof/>
                <w:webHidden/>
              </w:rPr>
              <w:fldChar w:fldCharType="separate"/>
            </w:r>
            <w:r>
              <w:rPr>
                <w:noProof/>
                <w:webHidden/>
              </w:rPr>
              <w:t>3</w:t>
            </w:r>
            <w:r>
              <w:rPr>
                <w:noProof/>
                <w:webHidden/>
              </w:rPr>
              <w:fldChar w:fldCharType="end"/>
            </w:r>
          </w:hyperlink>
        </w:p>
        <w:p w14:paraId="35E8A7B4" w14:textId="5E518030" w:rsidR="0011631B" w:rsidRDefault="0011631B">
          <w:pPr>
            <w:pStyle w:val="TOC1"/>
            <w:rPr>
              <w:rFonts w:asciiTheme="minorHAnsi" w:eastAsiaTheme="minorEastAsia" w:hAnsiTheme="minorHAnsi" w:cstheme="minorBidi"/>
              <w:noProof/>
              <w:color w:val="auto"/>
            </w:rPr>
          </w:pPr>
          <w:hyperlink w:anchor="_Toc505238392" w:history="1">
            <w:r w:rsidRPr="00E72089">
              <w:rPr>
                <w:rStyle w:val="Hyperlink"/>
                <w:noProof/>
              </w:rPr>
              <w:t>4</w:t>
            </w:r>
            <w:r>
              <w:rPr>
                <w:rFonts w:asciiTheme="minorHAnsi" w:eastAsiaTheme="minorEastAsia" w:hAnsiTheme="minorHAnsi" w:cstheme="minorBidi"/>
                <w:noProof/>
                <w:color w:val="auto"/>
              </w:rPr>
              <w:tab/>
            </w:r>
            <w:r w:rsidRPr="00E72089">
              <w:rPr>
                <w:rStyle w:val="Hyperlink"/>
                <w:noProof/>
              </w:rPr>
              <w:t>Amendments and Updates</w:t>
            </w:r>
            <w:r>
              <w:rPr>
                <w:noProof/>
                <w:webHidden/>
              </w:rPr>
              <w:tab/>
            </w:r>
            <w:r>
              <w:rPr>
                <w:noProof/>
                <w:webHidden/>
              </w:rPr>
              <w:fldChar w:fldCharType="begin"/>
            </w:r>
            <w:r>
              <w:rPr>
                <w:noProof/>
                <w:webHidden/>
              </w:rPr>
              <w:instrText xml:space="preserve"> PAGEREF _Toc505238392 \h </w:instrText>
            </w:r>
            <w:r>
              <w:rPr>
                <w:noProof/>
                <w:webHidden/>
              </w:rPr>
            </w:r>
            <w:r>
              <w:rPr>
                <w:noProof/>
                <w:webHidden/>
              </w:rPr>
              <w:fldChar w:fldCharType="separate"/>
            </w:r>
            <w:r>
              <w:rPr>
                <w:noProof/>
                <w:webHidden/>
              </w:rPr>
              <w:t>3</w:t>
            </w:r>
            <w:r>
              <w:rPr>
                <w:noProof/>
                <w:webHidden/>
              </w:rPr>
              <w:fldChar w:fldCharType="end"/>
            </w:r>
          </w:hyperlink>
        </w:p>
        <w:p w14:paraId="39768486" w14:textId="06E343DA" w:rsidR="0011631B" w:rsidRDefault="0011631B">
          <w:pPr>
            <w:pStyle w:val="TOC1"/>
            <w:rPr>
              <w:rFonts w:asciiTheme="minorHAnsi" w:eastAsiaTheme="minorEastAsia" w:hAnsiTheme="minorHAnsi" w:cstheme="minorBidi"/>
              <w:noProof/>
              <w:color w:val="auto"/>
            </w:rPr>
          </w:pPr>
          <w:hyperlink w:anchor="_Toc505238393" w:history="1">
            <w:r w:rsidRPr="00E72089">
              <w:rPr>
                <w:rStyle w:val="Hyperlink"/>
                <w:noProof/>
              </w:rPr>
              <w:t>5</w:t>
            </w:r>
            <w:r>
              <w:rPr>
                <w:rFonts w:asciiTheme="minorHAnsi" w:eastAsiaTheme="minorEastAsia" w:hAnsiTheme="minorHAnsi" w:cstheme="minorBidi"/>
                <w:noProof/>
                <w:color w:val="auto"/>
              </w:rPr>
              <w:tab/>
            </w:r>
            <w:r w:rsidRPr="00E72089">
              <w:rPr>
                <w:rStyle w:val="Hyperlink"/>
                <w:noProof/>
              </w:rPr>
              <w:t>Milestones</w:t>
            </w:r>
            <w:r>
              <w:rPr>
                <w:noProof/>
                <w:webHidden/>
              </w:rPr>
              <w:tab/>
            </w:r>
            <w:r>
              <w:rPr>
                <w:noProof/>
                <w:webHidden/>
              </w:rPr>
              <w:fldChar w:fldCharType="begin"/>
            </w:r>
            <w:r>
              <w:rPr>
                <w:noProof/>
                <w:webHidden/>
              </w:rPr>
              <w:instrText xml:space="preserve"> PAGEREF _Toc505238393 \h </w:instrText>
            </w:r>
            <w:r>
              <w:rPr>
                <w:noProof/>
                <w:webHidden/>
              </w:rPr>
            </w:r>
            <w:r>
              <w:rPr>
                <w:noProof/>
                <w:webHidden/>
              </w:rPr>
              <w:fldChar w:fldCharType="separate"/>
            </w:r>
            <w:r>
              <w:rPr>
                <w:noProof/>
                <w:webHidden/>
              </w:rPr>
              <w:t>3</w:t>
            </w:r>
            <w:r>
              <w:rPr>
                <w:noProof/>
                <w:webHidden/>
              </w:rPr>
              <w:fldChar w:fldCharType="end"/>
            </w:r>
          </w:hyperlink>
        </w:p>
        <w:p w14:paraId="12C6E43F" w14:textId="191D196B" w:rsidR="0011631B" w:rsidRDefault="0011631B">
          <w:pPr>
            <w:pStyle w:val="TOC1"/>
            <w:rPr>
              <w:rFonts w:asciiTheme="minorHAnsi" w:eastAsiaTheme="minorEastAsia" w:hAnsiTheme="minorHAnsi" w:cstheme="minorBidi"/>
              <w:noProof/>
              <w:color w:val="auto"/>
            </w:rPr>
          </w:pPr>
          <w:hyperlink w:anchor="_Toc505238394" w:history="1">
            <w:r w:rsidRPr="00E72089">
              <w:rPr>
                <w:rStyle w:val="Hyperlink"/>
                <w:noProof/>
              </w:rPr>
              <w:t>6</w:t>
            </w:r>
            <w:r>
              <w:rPr>
                <w:rFonts w:asciiTheme="minorHAnsi" w:eastAsiaTheme="minorEastAsia" w:hAnsiTheme="minorHAnsi" w:cstheme="minorBidi"/>
                <w:noProof/>
                <w:color w:val="auto"/>
              </w:rPr>
              <w:tab/>
            </w:r>
            <w:r w:rsidRPr="00E72089">
              <w:rPr>
                <w:rStyle w:val="Hyperlink"/>
                <w:noProof/>
              </w:rPr>
              <w:t>Rationale and Background</w:t>
            </w:r>
            <w:r>
              <w:rPr>
                <w:noProof/>
                <w:webHidden/>
              </w:rPr>
              <w:tab/>
            </w:r>
            <w:r>
              <w:rPr>
                <w:noProof/>
                <w:webHidden/>
              </w:rPr>
              <w:fldChar w:fldCharType="begin"/>
            </w:r>
            <w:r>
              <w:rPr>
                <w:noProof/>
                <w:webHidden/>
              </w:rPr>
              <w:instrText xml:space="preserve"> PAGEREF _Toc505238394 \h </w:instrText>
            </w:r>
            <w:r>
              <w:rPr>
                <w:noProof/>
                <w:webHidden/>
              </w:rPr>
            </w:r>
            <w:r>
              <w:rPr>
                <w:noProof/>
                <w:webHidden/>
              </w:rPr>
              <w:fldChar w:fldCharType="separate"/>
            </w:r>
            <w:r>
              <w:rPr>
                <w:noProof/>
                <w:webHidden/>
              </w:rPr>
              <w:t>3</w:t>
            </w:r>
            <w:r>
              <w:rPr>
                <w:noProof/>
                <w:webHidden/>
              </w:rPr>
              <w:fldChar w:fldCharType="end"/>
            </w:r>
          </w:hyperlink>
        </w:p>
        <w:p w14:paraId="732EF703" w14:textId="49E817F5" w:rsidR="0011631B" w:rsidRDefault="0011631B">
          <w:pPr>
            <w:pStyle w:val="TOC1"/>
            <w:rPr>
              <w:rFonts w:asciiTheme="minorHAnsi" w:eastAsiaTheme="minorEastAsia" w:hAnsiTheme="minorHAnsi" w:cstheme="minorBidi"/>
              <w:noProof/>
              <w:color w:val="auto"/>
            </w:rPr>
          </w:pPr>
          <w:hyperlink w:anchor="_Toc505238395" w:history="1">
            <w:r w:rsidRPr="00E72089">
              <w:rPr>
                <w:rStyle w:val="Hyperlink"/>
                <w:noProof/>
              </w:rPr>
              <w:t>7</w:t>
            </w:r>
            <w:r>
              <w:rPr>
                <w:rFonts w:asciiTheme="minorHAnsi" w:eastAsiaTheme="minorEastAsia" w:hAnsiTheme="minorHAnsi" w:cstheme="minorBidi"/>
                <w:noProof/>
                <w:color w:val="auto"/>
              </w:rPr>
              <w:tab/>
            </w:r>
            <w:r w:rsidRPr="00E72089">
              <w:rPr>
                <w:rStyle w:val="Hyperlink"/>
                <w:noProof/>
              </w:rPr>
              <w:t>Study Objectives</w:t>
            </w:r>
            <w:r>
              <w:rPr>
                <w:noProof/>
                <w:webHidden/>
              </w:rPr>
              <w:tab/>
            </w:r>
            <w:r>
              <w:rPr>
                <w:noProof/>
                <w:webHidden/>
              </w:rPr>
              <w:fldChar w:fldCharType="begin"/>
            </w:r>
            <w:r>
              <w:rPr>
                <w:noProof/>
                <w:webHidden/>
              </w:rPr>
              <w:instrText xml:space="preserve"> PAGEREF _Toc505238395 \h </w:instrText>
            </w:r>
            <w:r>
              <w:rPr>
                <w:noProof/>
                <w:webHidden/>
              </w:rPr>
            </w:r>
            <w:r>
              <w:rPr>
                <w:noProof/>
                <w:webHidden/>
              </w:rPr>
              <w:fldChar w:fldCharType="separate"/>
            </w:r>
            <w:r>
              <w:rPr>
                <w:noProof/>
                <w:webHidden/>
              </w:rPr>
              <w:t>4</w:t>
            </w:r>
            <w:r>
              <w:rPr>
                <w:noProof/>
                <w:webHidden/>
              </w:rPr>
              <w:fldChar w:fldCharType="end"/>
            </w:r>
          </w:hyperlink>
        </w:p>
        <w:p w14:paraId="6BC71BC8" w14:textId="7BF2DAB7"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396" w:history="1">
            <w:r w:rsidRPr="00E72089">
              <w:rPr>
                <w:rStyle w:val="Hyperlink"/>
                <w:noProof/>
              </w:rPr>
              <w:t>7.1</w:t>
            </w:r>
            <w:r>
              <w:rPr>
                <w:rFonts w:asciiTheme="minorHAnsi" w:eastAsiaTheme="minorEastAsia" w:hAnsiTheme="minorHAnsi" w:cstheme="minorBidi"/>
                <w:noProof/>
                <w:color w:val="auto"/>
              </w:rPr>
              <w:tab/>
            </w:r>
            <w:r w:rsidRPr="00E72089">
              <w:rPr>
                <w:rStyle w:val="Hyperlink"/>
                <w:noProof/>
              </w:rPr>
              <w:t>Primary Hypothesis</w:t>
            </w:r>
            <w:r>
              <w:rPr>
                <w:noProof/>
                <w:webHidden/>
              </w:rPr>
              <w:tab/>
            </w:r>
            <w:r>
              <w:rPr>
                <w:noProof/>
                <w:webHidden/>
              </w:rPr>
              <w:fldChar w:fldCharType="begin"/>
            </w:r>
            <w:r>
              <w:rPr>
                <w:noProof/>
                <w:webHidden/>
              </w:rPr>
              <w:instrText xml:space="preserve"> PAGEREF _Toc505238396 \h </w:instrText>
            </w:r>
            <w:r>
              <w:rPr>
                <w:noProof/>
                <w:webHidden/>
              </w:rPr>
            </w:r>
            <w:r>
              <w:rPr>
                <w:noProof/>
                <w:webHidden/>
              </w:rPr>
              <w:fldChar w:fldCharType="separate"/>
            </w:r>
            <w:r>
              <w:rPr>
                <w:noProof/>
                <w:webHidden/>
              </w:rPr>
              <w:t>4</w:t>
            </w:r>
            <w:r>
              <w:rPr>
                <w:noProof/>
                <w:webHidden/>
              </w:rPr>
              <w:fldChar w:fldCharType="end"/>
            </w:r>
          </w:hyperlink>
        </w:p>
        <w:p w14:paraId="5081C4DC" w14:textId="2151F501"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397" w:history="1">
            <w:r w:rsidRPr="00E72089">
              <w:rPr>
                <w:rStyle w:val="Hyperlink"/>
                <w:noProof/>
              </w:rPr>
              <w:t>7.2</w:t>
            </w:r>
            <w:r>
              <w:rPr>
                <w:rFonts w:asciiTheme="minorHAnsi" w:eastAsiaTheme="minorEastAsia" w:hAnsiTheme="minorHAnsi" w:cstheme="minorBidi"/>
                <w:noProof/>
                <w:color w:val="auto"/>
              </w:rPr>
              <w:tab/>
            </w:r>
            <w:r w:rsidRPr="00E72089">
              <w:rPr>
                <w:rStyle w:val="Hyperlink"/>
                <w:noProof/>
              </w:rPr>
              <w:t>Secondary Hypothesis</w:t>
            </w:r>
            <w:r>
              <w:rPr>
                <w:noProof/>
                <w:webHidden/>
              </w:rPr>
              <w:tab/>
            </w:r>
            <w:r>
              <w:rPr>
                <w:noProof/>
                <w:webHidden/>
              </w:rPr>
              <w:fldChar w:fldCharType="begin"/>
            </w:r>
            <w:r>
              <w:rPr>
                <w:noProof/>
                <w:webHidden/>
              </w:rPr>
              <w:instrText xml:space="preserve"> PAGEREF _Toc505238397 \h </w:instrText>
            </w:r>
            <w:r>
              <w:rPr>
                <w:noProof/>
                <w:webHidden/>
              </w:rPr>
            </w:r>
            <w:r>
              <w:rPr>
                <w:noProof/>
                <w:webHidden/>
              </w:rPr>
              <w:fldChar w:fldCharType="separate"/>
            </w:r>
            <w:r>
              <w:rPr>
                <w:noProof/>
                <w:webHidden/>
              </w:rPr>
              <w:t>4</w:t>
            </w:r>
            <w:r>
              <w:rPr>
                <w:noProof/>
                <w:webHidden/>
              </w:rPr>
              <w:fldChar w:fldCharType="end"/>
            </w:r>
          </w:hyperlink>
        </w:p>
        <w:p w14:paraId="1D6A19D8" w14:textId="41B9090A"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398" w:history="1">
            <w:r w:rsidRPr="00E72089">
              <w:rPr>
                <w:rStyle w:val="Hyperlink"/>
                <w:noProof/>
              </w:rPr>
              <w:t>7.3</w:t>
            </w:r>
            <w:r>
              <w:rPr>
                <w:rFonts w:asciiTheme="minorHAnsi" w:eastAsiaTheme="minorEastAsia" w:hAnsiTheme="minorHAnsi" w:cstheme="minorBidi"/>
                <w:noProof/>
                <w:color w:val="auto"/>
              </w:rPr>
              <w:tab/>
            </w:r>
            <w:r w:rsidRPr="00E72089">
              <w:rPr>
                <w:rStyle w:val="Hyperlink"/>
                <w:noProof/>
              </w:rPr>
              <w:t>Primary Objective</w:t>
            </w:r>
            <w:r>
              <w:rPr>
                <w:noProof/>
                <w:webHidden/>
              </w:rPr>
              <w:tab/>
            </w:r>
            <w:r>
              <w:rPr>
                <w:noProof/>
                <w:webHidden/>
              </w:rPr>
              <w:fldChar w:fldCharType="begin"/>
            </w:r>
            <w:r>
              <w:rPr>
                <w:noProof/>
                <w:webHidden/>
              </w:rPr>
              <w:instrText xml:space="preserve"> PAGEREF _Toc505238398 \h </w:instrText>
            </w:r>
            <w:r>
              <w:rPr>
                <w:noProof/>
                <w:webHidden/>
              </w:rPr>
            </w:r>
            <w:r>
              <w:rPr>
                <w:noProof/>
                <w:webHidden/>
              </w:rPr>
              <w:fldChar w:fldCharType="separate"/>
            </w:r>
            <w:r>
              <w:rPr>
                <w:noProof/>
                <w:webHidden/>
              </w:rPr>
              <w:t>4</w:t>
            </w:r>
            <w:r>
              <w:rPr>
                <w:noProof/>
                <w:webHidden/>
              </w:rPr>
              <w:fldChar w:fldCharType="end"/>
            </w:r>
          </w:hyperlink>
        </w:p>
        <w:p w14:paraId="0A6E38DB" w14:textId="5C456A6F"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399" w:history="1">
            <w:r w:rsidRPr="00E72089">
              <w:rPr>
                <w:rStyle w:val="Hyperlink"/>
                <w:noProof/>
              </w:rPr>
              <w:t>7.4</w:t>
            </w:r>
            <w:r>
              <w:rPr>
                <w:rFonts w:asciiTheme="minorHAnsi" w:eastAsiaTheme="minorEastAsia" w:hAnsiTheme="minorHAnsi" w:cstheme="minorBidi"/>
                <w:noProof/>
                <w:color w:val="auto"/>
              </w:rPr>
              <w:tab/>
            </w:r>
            <w:r w:rsidRPr="00E72089">
              <w:rPr>
                <w:rStyle w:val="Hyperlink"/>
                <w:noProof/>
              </w:rPr>
              <w:t>Secondary Objective</w:t>
            </w:r>
            <w:r>
              <w:rPr>
                <w:noProof/>
                <w:webHidden/>
              </w:rPr>
              <w:tab/>
            </w:r>
            <w:r>
              <w:rPr>
                <w:noProof/>
                <w:webHidden/>
              </w:rPr>
              <w:fldChar w:fldCharType="begin"/>
            </w:r>
            <w:r>
              <w:rPr>
                <w:noProof/>
                <w:webHidden/>
              </w:rPr>
              <w:instrText xml:space="preserve"> PAGEREF _Toc505238399 \h </w:instrText>
            </w:r>
            <w:r>
              <w:rPr>
                <w:noProof/>
                <w:webHidden/>
              </w:rPr>
            </w:r>
            <w:r>
              <w:rPr>
                <w:noProof/>
                <w:webHidden/>
              </w:rPr>
              <w:fldChar w:fldCharType="separate"/>
            </w:r>
            <w:r>
              <w:rPr>
                <w:noProof/>
                <w:webHidden/>
              </w:rPr>
              <w:t>4</w:t>
            </w:r>
            <w:r>
              <w:rPr>
                <w:noProof/>
                <w:webHidden/>
              </w:rPr>
              <w:fldChar w:fldCharType="end"/>
            </w:r>
          </w:hyperlink>
        </w:p>
        <w:p w14:paraId="4187E4AD" w14:textId="56BF0EB8" w:rsidR="0011631B" w:rsidRDefault="0011631B">
          <w:pPr>
            <w:pStyle w:val="TOC1"/>
            <w:rPr>
              <w:rFonts w:asciiTheme="minorHAnsi" w:eastAsiaTheme="minorEastAsia" w:hAnsiTheme="minorHAnsi" w:cstheme="minorBidi"/>
              <w:noProof/>
              <w:color w:val="auto"/>
            </w:rPr>
          </w:pPr>
          <w:hyperlink w:anchor="_Toc505238400" w:history="1">
            <w:r w:rsidRPr="00E72089">
              <w:rPr>
                <w:rStyle w:val="Hyperlink"/>
                <w:noProof/>
              </w:rPr>
              <w:t>8</w:t>
            </w:r>
            <w:r>
              <w:rPr>
                <w:rFonts w:asciiTheme="minorHAnsi" w:eastAsiaTheme="minorEastAsia" w:hAnsiTheme="minorHAnsi" w:cstheme="minorBidi"/>
                <w:noProof/>
                <w:color w:val="auto"/>
              </w:rPr>
              <w:tab/>
            </w:r>
            <w:r w:rsidRPr="00E72089">
              <w:rPr>
                <w:rStyle w:val="Hyperlink"/>
                <w:noProof/>
              </w:rPr>
              <w:t>Research methods</w:t>
            </w:r>
            <w:r>
              <w:rPr>
                <w:noProof/>
                <w:webHidden/>
              </w:rPr>
              <w:tab/>
            </w:r>
            <w:r>
              <w:rPr>
                <w:noProof/>
                <w:webHidden/>
              </w:rPr>
              <w:fldChar w:fldCharType="begin"/>
            </w:r>
            <w:r>
              <w:rPr>
                <w:noProof/>
                <w:webHidden/>
              </w:rPr>
              <w:instrText xml:space="preserve"> PAGEREF _Toc505238400 \h </w:instrText>
            </w:r>
            <w:r>
              <w:rPr>
                <w:noProof/>
                <w:webHidden/>
              </w:rPr>
            </w:r>
            <w:r>
              <w:rPr>
                <w:noProof/>
                <w:webHidden/>
              </w:rPr>
              <w:fldChar w:fldCharType="separate"/>
            </w:r>
            <w:r>
              <w:rPr>
                <w:noProof/>
                <w:webHidden/>
              </w:rPr>
              <w:t>5</w:t>
            </w:r>
            <w:r>
              <w:rPr>
                <w:noProof/>
                <w:webHidden/>
              </w:rPr>
              <w:fldChar w:fldCharType="end"/>
            </w:r>
          </w:hyperlink>
        </w:p>
        <w:p w14:paraId="155CA6C1" w14:textId="62BE79F5"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01" w:history="1">
            <w:r w:rsidRPr="00E72089">
              <w:rPr>
                <w:rStyle w:val="Hyperlink"/>
                <w:noProof/>
              </w:rPr>
              <w:t>8.1</w:t>
            </w:r>
            <w:r>
              <w:rPr>
                <w:rFonts w:asciiTheme="minorHAnsi" w:eastAsiaTheme="minorEastAsia" w:hAnsiTheme="minorHAnsi" w:cstheme="minorBidi"/>
                <w:noProof/>
                <w:color w:val="auto"/>
              </w:rPr>
              <w:tab/>
            </w:r>
            <w:r w:rsidRPr="00E72089">
              <w:rPr>
                <w:rStyle w:val="Hyperlink"/>
                <w:noProof/>
              </w:rPr>
              <w:t>Study Design</w:t>
            </w:r>
            <w:r>
              <w:rPr>
                <w:noProof/>
                <w:webHidden/>
              </w:rPr>
              <w:tab/>
            </w:r>
            <w:r>
              <w:rPr>
                <w:noProof/>
                <w:webHidden/>
              </w:rPr>
              <w:fldChar w:fldCharType="begin"/>
            </w:r>
            <w:r>
              <w:rPr>
                <w:noProof/>
                <w:webHidden/>
              </w:rPr>
              <w:instrText xml:space="preserve"> PAGEREF _Toc505238401 \h </w:instrText>
            </w:r>
            <w:r>
              <w:rPr>
                <w:noProof/>
                <w:webHidden/>
              </w:rPr>
            </w:r>
            <w:r>
              <w:rPr>
                <w:noProof/>
                <w:webHidden/>
              </w:rPr>
              <w:fldChar w:fldCharType="separate"/>
            </w:r>
            <w:r>
              <w:rPr>
                <w:noProof/>
                <w:webHidden/>
              </w:rPr>
              <w:t>5</w:t>
            </w:r>
            <w:r>
              <w:rPr>
                <w:noProof/>
                <w:webHidden/>
              </w:rPr>
              <w:fldChar w:fldCharType="end"/>
            </w:r>
          </w:hyperlink>
        </w:p>
        <w:p w14:paraId="1E75EECA" w14:textId="347CA1FE"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02" w:history="1">
            <w:r w:rsidRPr="00E72089">
              <w:rPr>
                <w:rStyle w:val="Hyperlink"/>
                <w:noProof/>
              </w:rPr>
              <w:t>8.2</w:t>
            </w:r>
            <w:r>
              <w:rPr>
                <w:rFonts w:asciiTheme="minorHAnsi" w:eastAsiaTheme="minorEastAsia" w:hAnsiTheme="minorHAnsi" w:cstheme="minorBidi"/>
                <w:noProof/>
                <w:color w:val="auto"/>
              </w:rPr>
              <w:tab/>
            </w:r>
            <w:r w:rsidRPr="00E72089">
              <w:rPr>
                <w:rStyle w:val="Hyperlink"/>
                <w:noProof/>
              </w:rPr>
              <w:t>Data Source(s)</w:t>
            </w:r>
            <w:r>
              <w:rPr>
                <w:noProof/>
                <w:webHidden/>
              </w:rPr>
              <w:tab/>
            </w:r>
            <w:r>
              <w:rPr>
                <w:noProof/>
                <w:webHidden/>
              </w:rPr>
              <w:fldChar w:fldCharType="begin"/>
            </w:r>
            <w:r>
              <w:rPr>
                <w:noProof/>
                <w:webHidden/>
              </w:rPr>
              <w:instrText xml:space="preserve"> PAGEREF _Toc505238402 \h </w:instrText>
            </w:r>
            <w:r>
              <w:rPr>
                <w:noProof/>
                <w:webHidden/>
              </w:rPr>
            </w:r>
            <w:r>
              <w:rPr>
                <w:noProof/>
                <w:webHidden/>
              </w:rPr>
              <w:fldChar w:fldCharType="separate"/>
            </w:r>
            <w:r>
              <w:rPr>
                <w:noProof/>
                <w:webHidden/>
              </w:rPr>
              <w:t>5</w:t>
            </w:r>
            <w:r>
              <w:rPr>
                <w:noProof/>
                <w:webHidden/>
              </w:rPr>
              <w:fldChar w:fldCharType="end"/>
            </w:r>
          </w:hyperlink>
        </w:p>
        <w:p w14:paraId="2D568976" w14:textId="68E42C6F"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03" w:history="1">
            <w:r w:rsidRPr="00E72089">
              <w:rPr>
                <w:rStyle w:val="Hyperlink"/>
                <w:noProof/>
              </w:rPr>
              <w:t>8.3</w:t>
            </w:r>
            <w:r>
              <w:rPr>
                <w:rFonts w:asciiTheme="minorHAnsi" w:eastAsiaTheme="minorEastAsia" w:hAnsiTheme="minorHAnsi" w:cstheme="minorBidi"/>
                <w:noProof/>
                <w:color w:val="auto"/>
              </w:rPr>
              <w:tab/>
            </w:r>
            <w:r w:rsidRPr="00E72089">
              <w:rPr>
                <w:rStyle w:val="Hyperlink"/>
                <w:noProof/>
              </w:rPr>
              <w:t>Study population</w:t>
            </w:r>
            <w:r>
              <w:rPr>
                <w:noProof/>
                <w:webHidden/>
              </w:rPr>
              <w:tab/>
            </w:r>
            <w:r>
              <w:rPr>
                <w:noProof/>
                <w:webHidden/>
              </w:rPr>
              <w:fldChar w:fldCharType="begin"/>
            </w:r>
            <w:r>
              <w:rPr>
                <w:noProof/>
                <w:webHidden/>
              </w:rPr>
              <w:instrText xml:space="preserve"> PAGEREF _Toc505238403 \h </w:instrText>
            </w:r>
            <w:r>
              <w:rPr>
                <w:noProof/>
                <w:webHidden/>
              </w:rPr>
            </w:r>
            <w:r>
              <w:rPr>
                <w:noProof/>
                <w:webHidden/>
              </w:rPr>
              <w:fldChar w:fldCharType="separate"/>
            </w:r>
            <w:r>
              <w:rPr>
                <w:noProof/>
                <w:webHidden/>
              </w:rPr>
              <w:t>6</w:t>
            </w:r>
            <w:r>
              <w:rPr>
                <w:noProof/>
                <w:webHidden/>
              </w:rPr>
              <w:fldChar w:fldCharType="end"/>
            </w:r>
          </w:hyperlink>
        </w:p>
        <w:p w14:paraId="6BE431AE" w14:textId="5607BB73" w:rsidR="0011631B" w:rsidRDefault="0011631B">
          <w:pPr>
            <w:pStyle w:val="TOC3"/>
            <w:tabs>
              <w:tab w:val="left" w:pos="1320"/>
              <w:tab w:val="right" w:leader="dot" w:pos="9350"/>
            </w:tabs>
            <w:rPr>
              <w:rFonts w:asciiTheme="minorHAnsi" w:eastAsiaTheme="minorEastAsia" w:hAnsiTheme="minorHAnsi" w:cstheme="minorBidi"/>
              <w:noProof/>
              <w:color w:val="auto"/>
            </w:rPr>
          </w:pPr>
          <w:hyperlink w:anchor="_Toc505238404" w:history="1">
            <w:r w:rsidRPr="00E72089">
              <w:rPr>
                <w:rStyle w:val="Hyperlink"/>
                <w:noProof/>
              </w:rPr>
              <w:t>8.3.1</w:t>
            </w:r>
            <w:r>
              <w:rPr>
                <w:rFonts w:asciiTheme="minorHAnsi" w:eastAsiaTheme="minorEastAsia" w:hAnsiTheme="minorHAnsi" w:cstheme="minorBidi"/>
                <w:noProof/>
                <w:color w:val="auto"/>
              </w:rPr>
              <w:tab/>
            </w:r>
            <w:r w:rsidRPr="00E72089">
              <w:rPr>
                <w:rStyle w:val="Hyperlink"/>
                <w:noProof/>
              </w:rPr>
              <w:t>Criteria common to both target and comparator cohorts</w:t>
            </w:r>
            <w:r>
              <w:rPr>
                <w:noProof/>
                <w:webHidden/>
              </w:rPr>
              <w:tab/>
            </w:r>
            <w:r>
              <w:rPr>
                <w:noProof/>
                <w:webHidden/>
              </w:rPr>
              <w:fldChar w:fldCharType="begin"/>
            </w:r>
            <w:r>
              <w:rPr>
                <w:noProof/>
                <w:webHidden/>
              </w:rPr>
              <w:instrText xml:space="preserve"> PAGEREF _Toc505238404 \h </w:instrText>
            </w:r>
            <w:r>
              <w:rPr>
                <w:noProof/>
                <w:webHidden/>
              </w:rPr>
            </w:r>
            <w:r>
              <w:rPr>
                <w:noProof/>
                <w:webHidden/>
              </w:rPr>
              <w:fldChar w:fldCharType="separate"/>
            </w:r>
            <w:r>
              <w:rPr>
                <w:noProof/>
                <w:webHidden/>
              </w:rPr>
              <w:t>6</w:t>
            </w:r>
            <w:r>
              <w:rPr>
                <w:noProof/>
                <w:webHidden/>
              </w:rPr>
              <w:fldChar w:fldCharType="end"/>
            </w:r>
          </w:hyperlink>
        </w:p>
        <w:p w14:paraId="2C52DACC" w14:textId="7B433F60"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05" w:history="1">
            <w:r w:rsidRPr="00E72089">
              <w:rPr>
                <w:rStyle w:val="Hyperlink"/>
                <w:noProof/>
              </w:rPr>
              <w:t>8.4</w:t>
            </w:r>
            <w:r>
              <w:rPr>
                <w:rFonts w:asciiTheme="minorHAnsi" w:eastAsiaTheme="minorEastAsia" w:hAnsiTheme="minorHAnsi" w:cstheme="minorBidi"/>
                <w:noProof/>
                <w:color w:val="auto"/>
              </w:rPr>
              <w:tab/>
            </w:r>
            <w:r w:rsidRPr="00E72089">
              <w:rPr>
                <w:rStyle w:val="Hyperlink"/>
                <w:noProof/>
              </w:rPr>
              <w:t>Exposures</w:t>
            </w:r>
            <w:r>
              <w:rPr>
                <w:noProof/>
                <w:webHidden/>
              </w:rPr>
              <w:tab/>
            </w:r>
            <w:r>
              <w:rPr>
                <w:noProof/>
                <w:webHidden/>
              </w:rPr>
              <w:fldChar w:fldCharType="begin"/>
            </w:r>
            <w:r>
              <w:rPr>
                <w:noProof/>
                <w:webHidden/>
              </w:rPr>
              <w:instrText xml:space="preserve"> PAGEREF _Toc505238405 \h </w:instrText>
            </w:r>
            <w:r>
              <w:rPr>
                <w:noProof/>
                <w:webHidden/>
              </w:rPr>
            </w:r>
            <w:r>
              <w:rPr>
                <w:noProof/>
                <w:webHidden/>
              </w:rPr>
              <w:fldChar w:fldCharType="separate"/>
            </w:r>
            <w:r>
              <w:rPr>
                <w:noProof/>
                <w:webHidden/>
              </w:rPr>
              <w:t>7</w:t>
            </w:r>
            <w:r>
              <w:rPr>
                <w:noProof/>
                <w:webHidden/>
              </w:rPr>
              <w:fldChar w:fldCharType="end"/>
            </w:r>
          </w:hyperlink>
        </w:p>
        <w:p w14:paraId="01A07DE2" w14:textId="07DA68A2" w:rsidR="0011631B" w:rsidRDefault="0011631B">
          <w:pPr>
            <w:pStyle w:val="TOC3"/>
            <w:tabs>
              <w:tab w:val="left" w:pos="1320"/>
              <w:tab w:val="right" w:leader="dot" w:pos="9350"/>
            </w:tabs>
            <w:rPr>
              <w:rFonts w:asciiTheme="minorHAnsi" w:eastAsiaTheme="minorEastAsia" w:hAnsiTheme="minorHAnsi" w:cstheme="minorBidi"/>
              <w:noProof/>
              <w:color w:val="auto"/>
            </w:rPr>
          </w:pPr>
          <w:hyperlink w:anchor="_Toc505238406" w:history="1">
            <w:r w:rsidRPr="00E72089">
              <w:rPr>
                <w:rStyle w:val="Hyperlink"/>
                <w:noProof/>
              </w:rPr>
              <w:t>8.4.1</w:t>
            </w:r>
            <w:r>
              <w:rPr>
                <w:rFonts w:asciiTheme="minorHAnsi" w:eastAsiaTheme="minorEastAsia" w:hAnsiTheme="minorHAnsi" w:cstheme="minorBidi"/>
                <w:noProof/>
                <w:color w:val="auto"/>
              </w:rPr>
              <w:tab/>
            </w:r>
            <w:r w:rsidRPr="00E72089">
              <w:rPr>
                <w:rStyle w:val="Hyperlink"/>
                <w:noProof/>
              </w:rPr>
              <w:t>Target: denosumab</w:t>
            </w:r>
            <w:r>
              <w:rPr>
                <w:noProof/>
                <w:webHidden/>
              </w:rPr>
              <w:tab/>
            </w:r>
            <w:r>
              <w:rPr>
                <w:noProof/>
                <w:webHidden/>
              </w:rPr>
              <w:fldChar w:fldCharType="begin"/>
            </w:r>
            <w:r>
              <w:rPr>
                <w:noProof/>
                <w:webHidden/>
              </w:rPr>
              <w:instrText xml:space="preserve"> PAGEREF _Toc505238406 \h </w:instrText>
            </w:r>
            <w:r>
              <w:rPr>
                <w:noProof/>
                <w:webHidden/>
              </w:rPr>
            </w:r>
            <w:r>
              <w:rPr>
                <w:noProof/>
                <w:webHidden/>
              </w:rPr>
              <w:fldChar w:fldCharType="separate"/>
            </w:r>
            <w:r>
              <w:rPr>
                <w:noProof/>
                <w:webHidden/>
              </w:rPr>
              <w:t>7</w:t>
            </w:r>
            <w:r>
              <w:rPr>
                <w:noProof/>
                <w:webHidden/>
              </w:rPr>
              <w:fldChar w:fldCharType="end"/>
            </w:r>
          </w:hyperlink>
        </w:p>
        <w:p w14:paraId="0509FC4E" w14:textId="284C84FB" w:rsidR="0011631B" w:rsidRDefault="0011631B">
          <w:pPr>
            <w:pStyle w:val="TOC3"/>
            <w:tabs>
              <w:tab w:val="left" w:pos="1320"/>
              <w:tab w:val="right" w:leader="dot" w:pos="9350"/>
            </w:tabs>
            <w:rPr>
              <w:rFonts w:asciiTheme="minorHAnsi" w:eastAsiaTheme="minorEastAsia" w:hAnsiTheme="minorHAnsi" w:cstheme="minorBidi"/>
              <w:noProof/>
              <w:color w:val="auto"/>
            </w:rPr>
          </w:pPr>
          <w:hyperlink w:anchor="_Toc505238407" w:history="1">
            <w:r w:rsidRPr="00E72089">
              <w:rPr>
                <w:rStyle w:val="Hyperlink"/>
                <w:noProof/>
              </w:rPr>
              <w:t>8.4.2</w:t>
            </w:r>
            <w:r>
              <w:rPr>
                <w:rFonts w:asciiTheme="minorHAnsi" w:eastAsiaTheme="minorEastAsia" w:hAnsiTheme="minorHAnsi" w:cstheme="minorBidi"/>
                <w:noProof/>
                <w:color w:val="auto"/>
              </w:rPr>
              <w:tab/>
            </w:r>
            <w:r w:rsidRPr="00E72089">
              <w:rPr>
                <w:rStyle w:val="Hyperlink"/>
                <w:noProof/>
              </w:rPr>
              <w:t>Comparator: Zoledronic Acid</w:t>
            </w:r>
            <w:r>
              <w:rPr>
                <w:noProof/>
                <w:webHidden/>
              </w:rPr>
              <w:tab/>
            </w:r>
            <w:r>
              <w:rPr>
                <w:noProof/>
                <w:webHidden/>
              </w:rPr>
              <w:fldChar w:fldCharType="begin"/>
            </w:r>
            <w:r>
              <w:rPr>
                <w:noProof/>
                <w:webHidden/>
              </w:rPr>
              <w:instrText xml:space="preserve"> PAGEREF _Toc505238407 \h </w:instrText>
            </w:r>
            <w:r>
              <w:rPr>
                <w:noProof/>
                <w:webHidden/>
              </w:rPr>
            </w:r>
            <w:r>
              <w:rPr>
                <w:noProof/>
                <w:webHidden/>
              </w:rPr>
              <w:fldChar w:fldCharType="separate"/>
            </w:r>
            <w:r>
              <w:rPr>
                <w:noProof/>
                <w:webHidden/>
              </w:rPr>
              <w:t>10</w:t>
            </w:r>
            <w:r>
              <w:rPr>
                <w:noProof/>
                <w:webHidden/>
              </w:rPr>
              <w:fldChar w:fldCharType="end"/>
            </w:r>
          </w:hyperlink>
        </w:p>
        <w:p w14:paraId="6B20EE76" w14:textId="1DC80769"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08" w:history="1">
            <w:r w:rsidRPr="00E72089">
              <w:rPr>
                <w:rStyle w:val="Hyperlink"/>
                <w:noProof/>
              </w:rPr>
              <w:t>8.5</w:t>
            </w:r>
            <w:r>
              <w:rPr>
                <w:rFonts w:asciiTheme="minorHAnsi" w:eastAsiaTheme="minorEastAsia" w:hAnsiTheme="minorHAnsi" w:cstheme="minorBidi"/>
                <w:noProof/>
                <w:color w:val="auto"/>
              </w:rPr>
              <w:tab/>
            </w:r>
            <w:r w:rsidRPr="00E72089">
              <w:rPr>
                <w:rStyle w:val="Hyperlink"/>
                <w:noProof/>
              </w:rPr>
              <w:t>Outcomes</w:t>
            </w:r>
            <w:r>
              <w:rPr>
                <w:noProof/>
                <w:webHidden/>
              </w:rPr>
              <w:tab/>
            </w:r>
            <w:r>
              <w:rPr>
                <w:noProof/>
                <w:webHidden/>
              </w:rPr>
              <w:fldChar w:fldCharType="begin"/>
            </w:r>
            <w:r>
              <w:rPr>
                <w:noProof/>
                <w:webHidden/>
              </w:rPr>
              <w:instrText xml:space="preserve"> PAGEREF _Toc505238408 \h </w:instrText>
            </w:r>
            <w:r>
              <w:rPr>
                <w:noProof/>
                <w:webHidden/>
              </w:rPr>
            </w:r>
            <w:r>
              <w:rPr>
                <w:noProof/>
                <w:webHidden/>
              </w:rPr>
              <w:fldChar w:fldCharType="separate"/>
            </w:r>
            <w:r>
              <w:rPr>
                <w:noProof/>
                <w:webHidden/>
              </w:rPr>
              <w:t>15</w:t>
            </w:r>
            <w:r>
              <w:rPr>
                <w:noProof/>
                <w:webHidden/>
              </w:rPr>
              <w:fldChar w:fldCharType="end"/>
            </w:r>
          </w:hyperlink>
        </w:p>
        <w:p w14:paraId="69691E0F" w14:textId="32AD20DB" w:rsidR="0011631B" w:rsidRDefault="0011631B">
          <w:pPr>
            <w:pStyle w:val="TOC3"/>
            <w:tabs>
              <w:tab w:val="left" w:pos="1320"/>
              <w:tab w:val="right" w:leader="dot" w:pos="9350"/>
            </w:tabs>
            <w:rPr>
              <w:rFonts w:asciiTheme="minorHAnsi" w:eastAsiaTheme="minorEastAsia" w:hAnsiTheme="minorHAnsi" w:cstheme="minorBidi"/>
              <w:noProof/>
              <w:color w:val="auto"/>
            </w:rPr>
          </w:pPr>
          <w:hyperlink w:anchor="_Toc505238409" w:history="1">
            <w:r w:rsidRPr="00E72089">
              <w:rPr>
                <w:rStyle w:val="Hyperlink"/>
                <w:noProof/>
              </w:rPr>
              <w:t>8.5.1</w:t>
            </w:r>
            <w:r>
              <w:rPr>
                <w:rFonts w:asciiTheme="minorHAnsi" w:eastAsiaTheme="minorEastAsia" w:hAnsiTheme="minorHAnsi" w:cstheme="minorBidi"/>
                <w:noProof/>
                <w:color w:val="auto"/>
              </w:rPr>
              <w:tab/>
            </w:r>
            <w:r w:rsidRPr="00E72089">
              <w:rPr>
                <w:rStyle w:val="Hyperlink"/>
                <w:noProof/>
              </w:rPr>
              <w:t>Skeletal-related events</w:t>
            </w:r>
            <w:r>
              <w:rPr>
                <w:noProof/>
                <w:webHidden/>
              </w:rPr>
              <w:tab/>
            </w:r>
            <w:r>
              <w:rPr>
                <w:noProof/>
                <w:webHidden/>
              </w:rPr>
              <w:fldChar w:fldCharType="begin"/>
            </w:r>
            <w:r>
              <w:rPr>
                <w:noProof/>
                <w:webHidden/>
              </w:rPr>
              <w:instrText xml:space="preserve"> PAGEREF _Toc505238409 \h </w:instrText>
            </w:r>
            <w:r>
              <w:rPr>
                <w:noProof/>
                <w:webHidden/>
              </w:rPr>
            </w:r>
            <w:r>
              <w:rPr>
                <w:noProof/>
                <w:webHidden/>
              </w:rPr>
              <w:fldChar w:fldCharType="separate"/>
            </w:r>
            <w:r>
              <w:rPr>
                <w:noProof/>
                <w:webHidden/>
              </w:rPr>
              <w:t>15</w:t>
            </w:r>
            <w:r>
              <w:rPr>
                <w:noProof/>
                <w:webHidden/>
              </w:rPr>
              <w:fldChar w:fldCharType="end"/>
            </w:r>
          </w:hyperlink>
        </w:p>
        <w:p w14:paraId="00B30357" w14:textId="7F900E5D" w:rsidR="0011631B" w:rsidRDefault="0011631B">
          <w:pPr>
            <w:pStyle w:val="TOC3"/>
            <w:tabs>
              <w:tab w:val="left" w:pos="1320"/>
              <w:tab w:val="right" w:leader="dot" w:pos="9350"/>
            </w:tabs>
            <w:rPr>
              <w:rFonts w:asciiTheme="minorHAnsi" w:eastAsiaTheme="minorEastAsia" w:hAnsiTheme="minorHAnsi" w:cstheme="minorBidi"/>
              <w:noProof/>
              <w:color w:val="auto"/>
            </w:rPr>
          </w:pPr>
          <w:hyperlink w:anchor="_Toc505238410" w:history="1">
            <w:r w:rsidRPr="00E72089">
              <w:rPr>
                <w:rStyle w:val="Hyperlink"/>
                <w:noProof/>
              </w:rPr>
              <w:t>8.5.2</w:t>
            </w:r>
            <w:r>
              <w:rPr>
                <w:rFonts w:asciiTheme="minorHAnsi" w:eastAsiaTheme="minorEastAsia" w:hAnsiTheme="minorHAnsi" w:cstheme="minorBidi"/>
                <w:noProof/>
                <w:color w:val="auto"/>
              </w:rPr>
              <w:tab/>
            </w:r>
            <w:r w:rsidRPr="00E72089">
              <w:rPr>
                <w:rStyle w:val="Hyperlink"/>
                <w:noProof/>
              </w:rPr>
              <w:t>Negative control outcomes</w:t>
            </w:r>
            <w:r>
              <w:rPr>
                <w:noProof/>
                <w:webHidden/>
              </w:rPr>
              <w:tab/>
            </w:r>
            <w:r>
              <w:rPr>
                <w:noProof/>
                <w:webHidden/>
              </w:rPr>
              <w:fldChar w:fldCharType="begin"/>
            </w:r>
            <w:r>
              <w:rPr>
                <w:noProof/>
                <w:webHidden/>
              </w:rPr>
              <w:instrText xml:space="preserve"> PAGEREF _Toc505238410 \h </w:instrText>
            </w:r>
            <w:r>
              <w:rPr>
                <w:noProof/>
                <w:webHidden/>
              </w:rPr>
            </w:r>
            <w:r>
              <w:rPr>
                <w:noProof/>
                <w:webHidden/>
              </w:rPr>
              <w:fldChar w:fldCharType="separate"/>
            </w:r>
            <w:r>
              <w:rPr>
                <w:noProof/>
                <w:webHidden/>
              </w:rPr>
              <w:t>19</w:t>
            </w:r>
            <w:r>
              <w:rPr>
                <w:noProof/>
                <w:webHidden/>
              </w:rPr>
              <w:fldChar w:fldCharType="end"/>
            </w:r>
          </w:hyperlink>
        </w:p>
        <w:p w14:paraId="6E93C492" w14:textId="12BBEFA9" w:rsidR="0011631B" w:rsidRDefault="0011631B">
          <w:pPr>
            <w:pStyle w:val="TOC3"/>
            <w:tabs>
              <w:tab w:val="left" w:pos="1320"/>
              <w:tab w:val="right" w:leader="dot" w:pos="9350"/>
            </w:tabs>
            <w:rPr>
              <w:rFonts w:asciiTheme="minorHAnsi" w:eastAsiaTheme="minorEastAsia" w:hAnsiTheme="minorHAnsi" w:cstheme="minorBidi"/>
              <w:noProof/>
              <w:color w:val="auto"/>
            </w:rPr>
          </w:pPr>
          <w:hyperlink w:anchor="_Toc505238411" w:history="1">
            <w:r w:rsidRPr="00E72089">
              <w:rPr>
                <w:rStyle w:val="Hyperlink"/>
                <w:noProof/>
              </w:rPr>
              <w:t>8.5.3</w:t>
            </w:r>
            <w:r>
              <w:rPr>
                <w:rFonts w:asciiTheme="minorHAnsi" w:eastAsiaTheme="minorEastAsia" w:hAnsiTheme="minorHAnsi" w:cstheme="minorBidi"/>
                <w:noProof/>
                <w:color w:val="auto"/>
              </w:rPr>
              <w:tab/>
            </w:r>
            <w:r w:rsidRPr="00E72089">
              <w:rPr>
                <w:rStyle w:val="Hyperlink"/>
                <w:noProof/>
              </w:rPr>
              <w:t>Positive control outcomes</w:t>
            </w:r>
            <w:r>
              <w:rPr>
                <w:noProof/>
                <w:webHidden/>
              </w:rPr>
              <w:tab/>
            </w:r>
            <w:r>
              <w:rPr>
                <w:noProof/>
                <w:webHidden/>
              </w:rPr>
              <w:fldChar w:fldCharType="begin"/>
            </w:r>
            <w:r>
              <w:rPr>
                <w:noProof/>
                <w:webHidden/>
              </w:rPr>
              <w:instrText xml:space="preserve"> PAGEREF _Toc505238411 \h </w:instrText>
            </w:r>
            <w:r>
              <w:rPr>
                <w:noProof/>
                <w:webHidden/>
              </w:rPr>
            </w:r>
            <w:r>
              <w:rPr>
                <w:noProof/>
                <w:webHidden/>
              </w:rPr>
              <w:fldChar w:fldCharType="separate"/>
            </w:r>
            <w:r>
              <w:rPr>
                <w:noProof/>
                <w:webHidden/>
              </w:rPr>
              <w:t>19</w:t>
            </w:r>
            <w:r>
              <w:rPr>
                <w:noProof/>
                <w:webHidden/>
              </w:rPr>
              <w:fldChar w:fldCharType="end"/>
            </w:r>
          </w:hyperlink>
        </w:p>
        <w:p w14:paraId="35E8F613" w14:textId="4D0AA1B5"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12" w:history="1">
            <w:r w:rsidRPr="00E72089">
              <w:rPr>
                <w:rStyle w:val="Hyperlink"/>
                <w:noProof/>
              </w:rPr>
              <w:t>8.6</w:t>
            </w:r>
            <w:r>
              <w:rPr>
                <w:rFonts w:asciiTheme="minorHAnsi" w:eastAsiaTheme="minorEastAsia" w:hAnsiTheme="minorHAnsi" w:cstheme="minorBidi"/>
                <w:noProof/>
                <w:color w:val="auto"/>
              </w:rPr>
              <w:tab/>
            </w:r>
            <w:r w:rsidRPr="00E72089">
              <w:rPr>
                <w:rStyle w:val="Hyperlink"/>
                <w:noProof/>
              </w:rPr>
              <w:t>Covariates</w:t>
            </w:r>
            <w:r>
              <w:rPr>
                <w:noProof/>
                <w:webHidden/>
              </w:rPr>
              <w:tab/>
            </w:r>
            <w:r>
              <w:rPr>
                <w:noProof/>
                <w:webHidden/>
              </w:rPr>
              <w:fldChar w:fldCharType="begin"/>
            </w:r>
            <w:r>
              <w:rPr>
                <w:noProof/>
                <w:webHidden/>
              </w:rPr>
              <w:instrText xml:space="preserve"> PAGEREF _Toc505238412 \h </w:instrText>
            </w:r>
            <w:r>
              <w:rPr>
                <w:noProof/>
                <w:webHidden/>
              </w:rPr>
            </w:r>
            <w:r>
              <w:rPr>
                <w:noProof/>
                <w:webHidden/>
              </w:rPr>
              <w:fldChar w:fldCharType="separate"/>
            </w:r>
            <w:r>
              <w:rPr>
                <w:noProof/>
                <w:webHidden/>
              </w:rPr>
              <w:t>20</w:t>
            </w:r>
            <w:r>
              <w:rPr>
                <w:noProof/>
                <w:webHidden/>
              </w:rPr>
              <w:fldChar w:fldCharType="end"/>
            </w:r>
          </w:hyperlink>
        </w:p>
        <w:p w14:paraId="4534FE9C" w14:textId="3769825E" w:rsidR="0011631B" w:rsidRDefault="0011631B">
          <w:pPr>
            <w:pStyle w:val="TOC3"/>
            <w:tabs>
              <w:tab w:val="left" w:pos="1320"/>
              <w:tab w:val="right" w:leader="dot" w:pos="9350"/>
            </w:tabs>
            <w:rPr>
              <w:rFonts w:asciiTheme="minorHAnsi" w:eastAsiaTheme="minorEastAsia" w:hAnsiTheme="minorHAnsi" w:cstheme="minorBidi"/>
              <w:noProof/>
              <w:color w:val="auto"/>
            </w:rPr>
          </w:pPr>
          <w:hyperlink w:anchor="_Toc505238413" w:history="1">
            <w:r w:rsidRPr="00E72089">
              <w:rPr>
                <w:rStyle w:val="Hyperlink"/>
                <w:noProof/>
              </w:rPr>
              <w:t>8.6.1</w:t>
            </w:r>
            <w:r>
              <w:rPr>
                <w:rFonts w:asciiTheme="minorHAnsi" w:eastAsiaTheme="minorEastAsia" w:hAnsiTheme="minorHAnsi" w:cstheme="minorBidi"/>
                <w:noProof/>
                <w:color w:val="auto"/>
              </w:rPr>
              <w:tab/>
            </w:r>
            <w:r w:rsidRPr="00E72089">
              <w:rPr>
                <w:rStyle w:val="Hyperlink"/>
                <w:noProof/>
              </w:rPr>
              <w:t>Propensity score covariates</w:t>
            </w:r>
            <w:r>
              <w:rPr>
                <w:noProof/>
                <w:webHidden/>
              </w:rPr>
              <w:tab/>
            </w:r>
            <w:r>
              <w:rPr>
                <w:noProof/>
                <w:webHidden/>
              </w:rPr>
              <w:fldChar w:fldCharType="begin"/>
            </w:r>
            <w:r>
              <w:rPr>
                <w:noProof/>
                <w:webHidden/>
              </w:rPr>
              <w:instrText xml:space="preserve"> PAGEREF _Toc505238413 \h </w:instrText>
            </w:r>
            <w:r>
              <w:rPr>
                <w:noProof/>
                <w:webHidden/>
              </w:rPr>
            </w:r>
            <w:r>
              <w:rPr>
                <w:noProof/>
                <w:webHidden/>
              </w:rPr>
              <w:fldChar w:fldCharType="separate"/>
            </w:r>
            <w:r>
              <w:rPr>
                <w:noProof/>
                <w:webHidden/>
              </w:rPr>
              <w:t>20</w:t>
            </w:r>
            <w:r>
              <w:rPr>
                <w:noProof/>
                <w:webHidden/>
              </w:rPr>
              <w:fldChar w:fldCharType="end"/>
            </w:r>
          </w:hyperlink>
        </w:p>
        <w:p w14:paraId="1D1879FF" w14:textId="490EF2D4" w:rsidR="0011631B" w:rsidRDefault="0011631B">
          <w:pPr>
            <w:pStyle w:val="TOC1"/>
            <w:rPr>
              <w:rFonts w:asciiTheme="minorHAnsi" w:eastAsiaTheme="minorEastAsia" w:hAnsiTheme="minorHAnsi" w:cstheme="minorBidi"/>
              <w:noProof/>
              <w:color w:val="auto"/>
            </w:rPr>
          </w:pPr>
          <w:hyperlink w:anchor="_Toc505238414" w:history="1">
            <w:r w:rsidRPr="00E72089">
              <w:rPr>
                <w:rStyle w:val="Hyperlink"/>
                <w:noProof/>
              </w:rPr>
              <w:t>9</w:t>
            </w:r>
            <w:r>
              <w:rPr>
                <w:rFonts w:asciiTheme="minorHAnsi" w:eastAsiaTheme="minorEastAsia" w:hAnsiTheme="minorHAnsi" w:cstheme="minorBidi"/>
                <w:noProof/>
                <w:color w:val="auto"/>
              </w:rPr>
              <w:tab/>
            </w:r>
            <w:r w:rsidRPr="00E72089">
              <w:rPr>
                <w:rStyle w:val="Hyperlink"/>
                <w:noProof/>
              </w:rPr>
              <w:t>Data Analysis Plan</w:t>
            </w:r>
            <w:r>
              <w:rPr>
                <w:noProof/>
                <w:webHidden/>
              </w:rPr>
              <w:tab/>
            </w:r>
            <w:r>
              <w:rPr>
                <w:noProof/>
                <w:webHidden/>
              </w:rPr>
              <w:fldChar w:fldCharType="begin"/>
            </w:r>
            <w:r>
              <w:rPr>
                <w:noProof/>
                <w:webHidden/>
              </w:rPr>
              <w:instrText xml:space="preserve"> PAGEREF _Toc505238414 \h </w:instrText>
            </w:r>
            <w:r>
              <w:rPr>
                <w:noProof/>
                <w:webHidden/>
              </w:rPr>
            </w:r>
            <w:r>
              <w:rPr>
                <w:noProof/>
                <w:webHidden/>
              </w:rPr>
              <w:fldChar w:fldCharType="separate"/>
            </w:r>
            <w:r>
              <w:rPr>
                <w:noProof/>
                <w:webHidden/>
              </w:rPr>
              <w:t>20</w:t>
            </w:r>
            <w:r>
              <w:rPr>
                <w:noProof/>
                <w:webHidden/>
              </w:rPr>
              <w:fldChar w:fldCharType="end"/>
            </w:r>
          </w:hyperlink>
        </w:p>
        <w:p w14:paraId="4F0CDE83" w14:textId="658347A3"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15" w:history="1">
            <w:r w:rsidRPr="00E72089">
              <w:rPr>
                <w:rStyle w:val="Hyperlink"/>
                <w:noProof/>
              </w:rPr>
              <w:t>9.1</w:t>
            </w:r>
            <w:r>
              <w:rPr>
                <w:rFonts w:asciiTheme="minorHAnsi" w:eastAsiaTheme="minorEastAsia" w:hAnsiTheme="minorHAnsi" w:cstheme="minorBidi"/>
                <w:noProof/>
                <w:color w:val="auto"/>
              </w:rPr>
              <w:tab/>
            </w:r>
            <w:r w:rsidRPr="00E72089">
              <w:rPr>
                <w:rStyle w:val="Hyperlink"/>
                <w:noProof/>
              </w:rPr>
              <w:t>Calculation of time-at risk</w:t>
            </w:r>
            <w:r>
              <w:rPr>
                <w:noProof/>
                <w:webHidden/>
              </w:rPr>
              <w:tab/>
            </w:r>
            <w:r>
              <w:rPr>
                <w:noProof/>
                <w:webHidden/>
              </w:rPr>
              <w:fldChar w:fldCharType="begin"/>
            </w:r>
            <w:r>
              <w:rPr>
                <w:noProof/>
                <w:webHidden/>
              </w:rPr>
              <w:instrText xml:space="preserve"> PAGEREF _Toc505238415 \h </w:instrText>
            </w:r>
            <w:r>
              <w:rPr>
                <w:noProof/>
                <w:webHidden/>
              </w:rPr>
            </w:r>
            <w:r>
              <w:rPr>
                <w:noProof/>
                <w:webHidden/>
              </w:rPr>
              <w:fldChar w:fldCharType="separate"/>
            </w:r>
            <w:r>
              <w:rPr>
                <w:noProof/>
                <w:webHidden/>
              </w:rPr>
              <w:t>20</w:t>
            </w:r>
            <w:r>
              <w:rPr>
                <w:noProof/>
                <w:webHidden/>
              </w:rPr>
              <w:fldChar w:fldCharType="end"/>
            </w:r>
          </w:hyperlink>
        </w:p>
        <w:p w14:paraId="3BC12E3E" w14:textId="417BE39F"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16" w:history="1">
            <w:r w:rsidRPr="00E72089">
              <w:rPr>
                <w:rStyle w:val="Hyperlink"/>
                <w:noProof/>
              </w:rPr>
              <w:t>9.2</w:t>
            </w:r>
            <w:r>
              <w:rPr>
                <w:rFonts w:asciiTheme="minorHAnsi" w:eastAsiaTheme="minorEastAsia" w:hAnsiTheme="minorHAnsi" w:cstheme="minorBidi"/>
                <w:noProof/>
                <w:color w:val="auto"/>
              </w:rPr>
              <w:tab/>
            </w:r>
            <w:r w:rsidRPr="00E72089">
              <w:rPr>
                <w:rStyle w:val="Hyperlink"/>
                <w:noProof/>
              </w:rPr>
              <w:t>Model Specification</w:t>
            </w:r>
            <w:r>
              <w:rPr>
                <w:noProof/>
                <w:webHidden/>
              </w:rPr>
              <w:tab/>
            </w:r>
            <w:r>
              <w:rPr>
                <w:noProof/>
                <w:webHidden/>
              </w:rPr>
              <w:fldChar w:fldCharType="begin"/>
            </w:r>
            <w:r>
              <w:rPr>
                <w:noProof/>
                <w:webHidden/>
              </w:rPr>
              <w:instrText xml:space="preserve"> PAGEREF _Toc505238416 \h </w:instrText>
            </w:r>
            <w:r>
              <w:rPr>
                <w:noProof/>
                <w:webHidden/>
              </w:rPr>
            </w:r>
            <w:r>
              <w:rPr>
                <w:noProof/>
                <w:webHidden/>
              </w:rPr>
              <w:fldChar w:fldCharType="separate"/>
            </w:r>
            <w:r>
              <w:rPr>
                <w:noProof/>
                <w:webHidden/>
              </w:rPr>
              <w:t>21</w:t>
            </w:r>
            <w:r>
              <w:rPr>
                <w:noProof/>
                <w:webHidden/>
              </w:rPr>
              <w:fldChar w:fldCharType="end"/>
            </w:r>
          </w:hyperlink>
        </w:p>
        <w:p w14:paraId="7D17D484" w14:textId="3E2F262E" w:rsidR="0011631B" w:rsidRDefault="0011631B">
          <w:pPr>
            <w:pStyle w:val="TOC3"/>
            <w:tabs>
              <w:tab w:val="left" w:pos="1320"/>
              <w:tab w:val="right" w:leader="dot" w:pos="9350"/>
            </w:tabs>
            <w:rPr>
              <w:rFonts w:asciiTheme="minorHAnsi" w:eastAsiaTheme="minorEastAsia" w:hAnsiTheme="minorHAnsi" w:cstheme="minorBidi"/>
              <w:noProof/>
              <w:color w:val="auto"/>
            </w:rPr>
          </w:pPr>
          <w:hyperlink w:anchor="_Toc505238417" w:history="1">
            <w:r w:rsidRPr="00E72089">
              <w:rPr>
                <w:rStyle w:val="Hyperlink"/>
                <w:noProof/>
              </w:rPr>
              <w:t>9.2.1</w:t>
            </w:r>
            <w:r>
              <w:rPr>
                <w:rFonts w:asciiTheme="minorHAnsi" w:eastAsiaTheme="minorEastAsia" w:hAnsiTheme="minorHAnsi" w:cstheme="minorBidi"/>
                <w:noProof/>
                <w:color w:val="auto"/>
              </w:rPr>
              <w:tab/>
            </w:r>
            <w:r w:rsidRPr="00E72089">
              <w:rPr>
                <w:rStyle w:val="Hyperlink"/>
                <w:noProof/>
              </w:rPr>
              <w:t>Pooling effect estimates across databases</w:t>
            </w:r>
            <w:r>
              <w:rPr>
                <w:noProof/>
                <w:webHidden/>
              </w:rPr>
              <w:tab/>
            </w:r>
            <w:r>
              <w:rPr>
                <w:noProof/>
                <w:webHidden/>
              </w:rPr>
              <w:fldChar w:fldCharType="begin"/>
            </w:r>
            <w:r>
              <w:rPr>
                <w:noProof/>
                <w:webHidden/>
              </w:rPr>
              <w:instrText xml:space="preserve"> PAGEREF _Toc505238417 \h </w:instrText>
            </w:r>
            <w:r>
              <w:rPr>
                <w:noProof/>
                <w:webHidden/>
              </w:rPr>
            </w:r>
            <w:r>
              <w:rPr>
                <w:noProof/>
                <w:webHidden/>
              </w:rPr>
              <w:fldChar w:fldCharType="separate"/>
            </w:r>
            <w:r>
              <w:rPr>
                <w:noProof/>
                <w:webHidden/>
              </w:rPr>
              <w:t>21</w:t>
            </w:r>
            <w:r>
              <w:rPr>
                <w:noProof/>
                <w:webHidden/>
              </w:rPr>
              <w:fldChar w:fldCharType="end"/>
            </w:r>
          </w:hyperlink>
        </w:p>
        <w:p w14:paraId="1640BD8C" w14:textId="126A51EC"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18" w:history="1">
            <w:r w:rsidRPr="00E72089">
              <w:rPr>
                <w:rStyle w:val="Hyperlink"/>
                <w:noProof/>
              </w:rPr>
              <w:t>9.3</w:t>
            </w:r>
            <w:r>
              <w:rPr>
                <w:rFonts w:asciiTheme="minorHAnsi" w:eastAsiaTheme="minorEastAsia" w:hAnsiTheme="minorHAnsi" w:cstheme="minorBidi"/>
                <w:noProof/>
                <w:color w:val="auto"/>
              </w:rPr>
              <w:tab/>
            </w:r>
            <w:r w:rsidRPr="00E72089">
              <w:rPr>
                <w:rStyle w:val="Hyperlink"/>
                <w:noProof/>
              </w:rPr>
              <w:t>Analyses to perform</w:t>
            </w:r>
            <w:r>
              <w:rPr>
                <w:noProof/>
                <w:webHidden/>
              </w:rPr>
              <w:tab/>
            </w:r>
            <w:r>
              <w:rPr>
                <w:noProof/>
                <w:webHidden/>
              </w:rPr>
              <w:fldChar w:fldCharType="begin"/>
            </w:r>
            <w:r>
              <w:rPr>
                <w:noProof/>
                <w:webHidden/>
              </w:rPr>
              <w:instrText xml:space="preserve"> PAGEREF _Toc505238418 \h </w:instrText>
            </w:r>
            <w:r>
              <w:rPr>
                <w:noProof/>
                <w:webHidden/>
              </w:rPr>
            </w:r>
            <w:r>
              <w:rPr>
                <w:noProof/>
                <w:webHidden/>
              </w:rPr>
              <w:fldChar w:fldCharType="separate"/>
            </w:r>
            <w:r>
              <w:rPr>
                <w:noProof/>
                <w:webHidden/>
              </w:rPr>
              <w:t>21</w:t>
            </w:r>
            <w:r>
              <w:rPr>
                <w:noProof/>
                <w:webHidden/>
              </w:rPr>
              <w:fldChar w:fldCharType="end"/>
            </w:r>
          </w:hyperlink>
        </w:p>
        <w:p w14:paraId="4CB4656C" w14:textId="6DA4757B"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19" w:history="1">
            <w:r w:rsidRPr="00E72089">
              <w:rPr>
                <w:rStyle w:val="Hyperlink"/>
                <w:noProof/>
              </w:rPr>
              <w:t>9.4</w:t>
            </w:r>
            <w:r>
              <w:rPr>
                <w:rFonts w:asciiTheme="minorHAnsi" w:eastAsiaTheme="minorEastAsia" w:hAnsiTheme="minorHAnsi" w:cstheme="minorBidi"/>
                <w:noProof/>
                <w:color w:val="auto"/>
              </w:rPr>
              <w:tab/>
            </w:r>
            <w:r w:rsidRPr="00E72089">
              <w:rPr>
                <w:rStyle w:val="Hyperlink"/>
                <w:noProof/>
              </w:rPr>
              <w:t>Output</w:t>
            </w:r>
            <w:r>
              <w:rPr>
                <w:noProof/>
                <w:webHidden/>
              </w:rPr>
              <w:tab/>
            </w:r>
            <w:r>
              <w:rPr>
                <w:noProof/>
                <w:webHidden/>
              </w:rPr>
              <w:fldChar w:fldCharType="begin"/>
            </w:r>
            <w:r>
              <w:rPr>
                <w:noProof/>
                <w:webHidden/>
              </w:rPr>
              <w:instrText xml:space="preserve"> PAGEREF _Toc505238419 \h </w:instrText>
            </w:r>
            <w:r>
              <w:rPr>
                <w:noProof/>
                <w:webHidden/>
              </w:rPr>
            </w:r>
            <w:r>
              <w:rPr>
                <w:noProof/>
                <w:webHidden/>
              </w:rPr>
              <w:fldChar w:fldCharType="separate"/>
            </w:r>
            <w:r>
              <w:rPr>
                <w:noProof/>
                <w:webHidden/>
              </w:rPr>
              <w:t>22</w:t>
            </w:r>
            <w:r>
              <w:rPr>
                <w:noProof/>
                <w:webHidden/>
              </w:rPr>
              <w:fldChar w:fldCharType="end"/>
            </w:r>
          </w:hyperlink>
        </w:p>
        <w:p w14:paraId="3FA3B79A" w14:textId="4A9FCB3D"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20" w:history="1">
            <w:r w:rsidRPr="00E72089">
              <w:rPr>
                <w:rStyle w:val="Hyperlink"/>
                <w:noProof/>
              </w:rPr>
              <w:t>9.5</w:t>
            </w:r>
            <w:r>
              <w:rPr>
                <w:rFonts w:asciiTheme="minorHAnsi" w:eastAsiaTheme="minorEastAsia" w:hAnsiTheme="minorHAnsi" w:cstheme="minorBidi"/>
                <w:noProof/>
                <w:color w:val="auto"/>
              </w:rPr>
              <w:tab/>
            </w:r>
            <w:r w:rsidRPr="00E72089">
              <w:rPr>
                <w:rStyle w:val="Hyperlink"/>
                <w:noProof/>
              </w:rPr>
              <w:t>Evidence Evaluation</w:t>
            </w:r>
            <w:r>
              <w:rPr>
                <w:noProof/>
                <w:webHidden/>
              </w:rPr>
              <w:tab/>
            </w:r>
            <w:r>
              <w:rPr>
                <w:noProof/>
                <w:webHidden/>
              </w:rPr>
              <w:fldChar w:fldCharType="begin"/>
            </w:r>
            <w:r>
              <w:rPr>
                <w:noProof/>
                <w:webHidden/>
              </w:rPr>
              <w:instrText xml:space="preserve"> PAGEREF _Toc505238420 \h </w:instrText>
            </w:r>
            <w:r>
              <w:rPr>
                <w:noProof/>
                <w:webHidden/>
              </w:rPr>
            </w:r>
            <w:r>
              <w:rPr>
                <w:noProof/>
                <w:webHidden/>
              </w:rPr>
              <w:fldChar w:fldCharType="separate"/>
            </w:r>
            <w:r>
              <w:rPr>
                <w:noProof/>
                <w:webHidden/>
              </w:rPr>
              <w:t>22</w:t>
            </w:r>
            <w:r>
              <w:rPr>
                <w:noProof/>
                <w:webHidden/>
              </w:rPr>
              <w:fldChar w:fldCharType="end"/>
            </w:r>
          </w:hyperlink>
        </w:p>
        <w:p w14:paraId="06C760D9" w14:textId="3CE1CDF1" w:rsidR="0011631B" w:rsidRDefault="0011631B">
          <w:pPr>
            <w:pStyle w:val="TOC1"/>
            <w:rPr>
              <w:rFonts w:asciiTheme="minorHAnsi" w:eastAsiaTheme="minorEastAsia" w:hAnsiTheme="minorHAnsi" w:cstheme="minorBidi"/>
              <w:noProof/>
              <w:color w:val="auto"/>
            </w:rPr>
          </w:pPr>
          <w:hyperlink w:anchor="_Toc505238421" w:history="1">
            <w:r w:rsidRPr="00E72089">
              <w:rPr>
                <w:rStyle w:val="Hyperlink"/>
                <w:noProof/>
              </w:rPr>
              <w:t>10</w:t>
            </w:r>
            <w:r>
              <w:rPr>
                <w:rFonts w:asciiTheme="minorHAnsi" w:eastAsiaTheme="minorEastAsia" w:hAnsiTheme="minorHAnsi" w:cstheme="minorBidi"/>
                <w:noProof/>
                <w:color w:val="auto"/>
              </w:rPr>
              <w:tab/>
            </w:r>
            <w:r w:rsidRPr="00E72089">
              <w:rPr>
                <w:rStyle w:val="Hyperlink"/>
                <w:noProof/>
              </w:rPr>
              <w:t>Study Diagnostics</w:t>
            </w:r>
            <w:r>
              <w:rPr>
                <w:noProof/>
                <w:webHidden/>
              </w:rPr>
              <w:tab/>
            </w:r>
            <w:r>
              <w:rPr>
                <w:noProof/>
                <w:webHidden/>
              </w:rPr>
              <w:fldChar w:fldCharType="begin"/>
            </w:r>
            <w:r>
              <w:rPr>
                <w:noProof/>
                <w:webHidden/>
              </w:rPr>
              <w:instrText xml:space="preserve"> PAGEREF _Toc505238421 \h </w:instrText>
            </w:r>
            <w:r>
              <w:rPr>
                <w:noProof/>
                <w:webHidden/>
              </w:rPr>
            </w:r>
            <w:r>
              <w:rPr>
                <w:noProof/>
                <w:webHidden/>
              </w:rPr>
              <w:fldChar w:fldCharType="separate"/>
            </w:r>
            <w:r>
              <w:rPr>
                <w:noProof/>
                <w:webHidden/>
              </w:rPr>
              <w:t>23</w:t>
            </w:r>
            <w:r>
              <w:rPr>
                <w:noProof/>
                <w:webHidden/>
              </w:rPr>
              <w:fldChar w:fldCharType="end"/>
            </w:r>
          </w:hyperlink>
        </w:p>
        <w:p w14:paraId="29DB0667" w14:textId="23D2713B"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22" w:history="1">
            <w:r w:rsidRPr="00E72089">
              <w:rPr>
                <w:rStyle w:val="Hyperlink"/>
                <w:noProof/>
              </w:rPr>
              <w:t>10.1</w:t>
            </w:r>
            <w:r>
              <w:rPr>
                <w:rFonts w:asciiTheme="minorHAnsi" w:eastAsiaTheme="minorEastAsia" w:hAnsiTheme="minorHAnsi" w:cstheme="minorBidi"/>
                <w:noProof/>
                <w:color w:val="auto"/>
              </w:rPr>
              <w:tab/>
            </w:r>
            <w:r w:rsidRPr="00E72089">
              <w:rPr>
                <w:rStyle w:val="Hyperlink"/>
                <w:noProof/>
              </w:rPr>
              <w:t>Sample Size and Study Power</w:t>
            </w:r>
            <w:r>
              <w:rPr>
                <w:noProof/>
                <w:webHidden/>
              </w:rPr>
              <w:tab/>
            </w:r>
            <w:r>
              <w:rPr>
                <w:noProof/>
                <w:webHidden/>
              </w:rPr>
              <w:fldChar w:fldCharType="begin"/>
            </w:r>
            <w:r>
              <w:rPr>
                <w:noProof/>
                <w:webHidden/>
              </w:rPr>
              <w:instrText xml:space="preserve"> PAGEREF _Toc505238422 \h </w:instrText>
            </w:r>
            <w:r>
              <w:rPr>
                <w:noProof/>
                <w:webHidden/>
              </w:rPr>
            </w:r>
            <w:r>
              <w:rPr>
                <w:noProof/>
                <w:webHidden/>
              </w:rPr>
              <w:fldChar w:fldCharType="separate"/>
            </w:r>
            <w:r>
              <w:rPr>
                <w:noProof/>
                <w:webHidden/>
              </w:rPr>
              <w:t>23</w:t>
            </w:r>
            <w:r>
              <w:rPr>
                <w:noProof/>
                <w:webHidden/>
              </w:rPr>
              <w:fldChar w:fldCharType="end"/>
            </w:r>
          </w:hyperlink>
        </w:p>
        <w:p w14:paraId="52915F47" w14:textId="56F927E2"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23" w:history="1">
            <w:r w:rsidRPr="00E72089">
              <w:rPr>
                <w:rStyle w:val="Hyperlink"/>
                <w:noProof/>
              </w:rPr>
              <w:t>10.2</w:t>
            </w:r>
            <w:r>
              <w:rPr>
                <w:rFonts w:asciiTheme="minorHAnsi" w:eastAsiaTheme="minorEastAsia" w:hAnsiTheme="minorHAnsi" w:cstheme="minorBidi"/>
                <w:noProof/>
                <w:color w:val="auto"/>
              </w:rPr>
              <w:tab/>
            </w:r>
            <w:r w:rsidRPr="00E72089">
              <w:rPr>
                <w:rStyle w:val="Hyperlink"/>
                <w:noProof/>
              </w:rPr>
              <w:t>Cohort Comparability</w:t>
            </w:r>
            <w:r>
              <w:rPr>
                <w:noProof/>
                <w:webHidden/>
              </w:rPr>
              <w:tab/>
            </w:r>
            <w:r>
              <w:rPr>
                <w:noProof/>
                <w:webHidden/>
              </w:rPr>
              <w:fldChar w:fldCharType="begin"/>
            </w:r>
            <w:r>
              <w:rPr>
                <w:noProof/>
                <w:webHidden/>
              </w:rPr>
              <w:instrText xml:space="preserve"> PAGEREF _Toc505238423 \h </w:instrText>
            </w:r>
            <w:r>
              <w:rPr>
                <w:noProof/>
                <w:webHidden/>
              </w:rPr>
            </w:r>
            <w:r>
              <w:rPr>
                <w:noProof/>
                <w:webHidden/>
              </w:rPr>
              <w:fldChar w:fldCharType="separate"/>
            </w:r>
            <w:r>
              <w:rPr>
                <w:noProof/>
                <w:webHidden/>
              </w:rPr>
              <w:t>23</w:t>
            </w:r>
            <w:r>
              <w:rPr>
                <w:noProof/>
                <w:webHidden/>
              </w:rPr>
              <w:fldChar w:fldCharType="end"/>
            </w:r>
          </w:hyperlink>
        </w:p>
        <w:p w14:paraId="2E011A09" w14:textId="45EAE9ED"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24" w:history="1">
            <w:r w:rsidRPr="00E72089">
              <w:rPr>
                <w:rStyle w:val="Hyperlink"/>
                <w:noProof/>
              </w:rPr>
              <w:t>10.3</w:t>
            </w:r>
            <w:r>
              <w:rPr>
                <w:rFonts w:asciiTheme="minorHAnsi" w:eastAsiaTheme="minorEastAsia" w:hAnsiTheme="minorHAnsi" w:cstheme="minorBidi"/>
                <w:noProof/>
                <w:color w:val="auto"/>
              </w:rPr>
              <w:tab/>
            </w:r>
            <w:r w:rsidRPr="00E72089">
              <w:rPr>
                <w:rStyle w:val="Hyperlink"/>
                <w:noProof/>
              </w:rPr>
              <w:t>Systematic Error Assessment</w:t>
            </w:r>
            <w:r>
              <w:rPr>
                <w:noProof/>
                <w:webHidden/>
              </w:rPr>
              <w:tab/>
            </w:r>
            <w:r>
              <w:rPr>
                <w:noProof/>
                <w:webHidden/>
              </w:rPr>
              <w:fldChar w:fldCharType="begin"/>
            </w:r>
            <w:r>
              <w:rPr>
                <w:noProof/>
                <w:webHidden/>
              </w:rPr>
              <w:instrText xml:space="preserve"> PAGEREF _Toc505238424 \h </w:instrText>
            </w:r>
            <w:r>
              <w:rPr>
                <w:noProof/>
                <w:webHidden/>
              </w:rPr>
            </w:r>
            <w:r>
              <w:rPr>
                <w:noProof/>
                <w:webHidden/>
              </w:rPr>
              <w:fldChar w:fldCharType="separate"/>
            </w:r>
            <w:r>
              <w:rPr>
                <w:noProof/>
                <w:webHidden/>
              </w:rPr>
              <w:t>26</w:t>
            </w:r>
            <w:r>
              <w:rPr>
                <w:noProof/>
                <w:webHidden/>
              </w:rPr>
              <w:fldChar w:fldCharType="end"/>
            </w:r>
          </w:hyperlink>
        </w:p>
        <w:p w14:paraId="7B508CAE" w14:textId="208645A0" w:rsidR="0011631B" w:rsidRDefault="0011631B">
          <w:pPr>
            <w:pStyle w:val="TOC1"/>
            <w:rPr>
              <w:rFonts w:asciiTheme="minorHAnsi" w:eastAsiaTheme="minorEastAsia" w:hAnsiTheme="minorHAnsi" w:cstheme="minorBidi"/>
              <w:noProof/>
              <w:color w:val="auto"/>
            </w:rPr>
          </w:pPr>
          <w:hyperlink w:anchor="_Toc505238425" w:history="1">
            <w:r w:rsidRPr="00E72089">
              <w:rPr>
                <w:rStyle w:val="Hyperlink"/>
                <w:noProof/>
              </w:rPr>
              <w:t>11</w:t>
            </w:r>
            <w:r>
              <w:rPr>
                <w:rFonts w:asciiTheme="minorHAnsi" w:eastAsiaTheme="minorEastAsia" w:hAnsiTheme="minorHAnsi" w:cstheme="minorBidi"/>
                <w:noProof/>
                <w:color w:val="auto"/>
              </w:rPr>
              <w:tab/>
            </w:r>
            <w:r w:rsidRPr="00E72089">
              <w:rPr>
                <w:rStyle w:val="Hyperlink"/>
                <w:noProof/>
              </w:rPr>
              <w:t>Strengths and Limitations of the Research Methods</w:t>
            </w:r>
            <w:r>
              <w:rPr>
                <w:noProof/>
                <w:webHidden/>
              </w:rPr>
              <w:tab/>
            </w:r>
            <w:r>
              <w:rPr>
                <w:noProof/>
                <w:webHidden/>
              </w:rPr>
              <w:fldChar w:fldCharType="begin"/>
            </w:r>
            <w:r>
              <w:rPr>
                <w:noProof/>
                <w:webHidden/>
              </w:rPr>
              <w:instrText xml:space="preserve"> PAGEREF _Toc505238425 \h </w:instrText>
            </w:r>
            <w:r>
              <w:rPr>
                <w:noProof/>
                <w:webHidden/>
              </w:rPr>
            </w:r>
            <w:r>
              <w:rPr>
                <w:noProof/>
                <w:webHidden/>
              </w:rPr>
              <w:fldChar w:fldCharType="separate"/>
            </w:r>
            <w:r>
              <w:rPr>
                <w:noProof/>
                <w:webHidden/>
              </w:rPr>
              <w:t>27</w:t>
            </w:r>
            <w:r>
              <w:rPr>
                <w:noProof/>
                <w:webHidden/>
              </w:rPr>
              <w:fldChar w:fldCharType="end"/>
            </w:r>
          </w:hyperlink>
        </w:p>
        <w:p w14:paraId="5C31DF01" w14:textId="66B48BBD" w:rsidR="0011631B" w:rsidRDefault="0011631B">
          <w:pPr>
            <w:pStyle w:val="TOC1"/>
            <w:rPr>
              <w:rFonts w:asciiTheme="minorHAnsi" w:eastAsiaTheme="minorEastAsia" w:hAnsiTheme="minorHAnsi" w:cstheme="minorBidi"/>
              <w:noProof/>
              <w:color w:val="auto"/>
            </w:rPr>
          </w:pPr>
          <w:hyperlink w:anchor="_Toc505238426" w:history="1">
            <w:r w:rsidRPr="00E72089">
              <w:rPr>
                <w:rStyle w:val="Hyperlink"/>
                <w:noProof/>
              </w:rPr>
              <w:t>12</w:t>
            </w:r>
            <w:r>
              <w:rPr>
                <w:rFonts w:asciiTheme="minorHAnsi" w:eastAsiaTheme="minorEastAsia" w:hAnsiTheme="minorHAnsi" w:cstheme="minorBidi"/>
                <w:noProof/>
                <w:color w:val="auto"/>
              </w:rPr>
              <w:tab/>
            </w:r>
            <w:r w:rsidRPr="00E72089">
              <w:rPr>
                <w:rStyle w:val="Hyperlink"/>
                <w:noProof/>
              </w:rPr>
              <w:t>Protection of Human Subjects</w:t>
            </w:r>
            <w:r>
              <w:rPr>
                <w:noProof/>
                <w:webHidden/>
              </w:rPr>
              <w:tab/>
            </w:r>
            <w:r>
              <w:rPr>
                <w:noProof/>
                <w:webHidden/>
              </w:rPr>
              <w:fldChar w:fldCharType="begin"/>
            </w:r>
            <w:r>
              <w:rPr>
                <w:noProof/>
                <w:webHidden/>
              </w:rPr>
              <w:instrText xml:space="preserve"> PAGEREF _Toc505238426 \h </w:instrText>
            </w:r>
            <w:r>
              <w:rPr>
                <w:noProof/>
                <w:webHidden/>
              </w:rPr>
            </w:r>
            <w:r>
              <w:rPr>
                <w:noProof/>
                <w:webHidden/>
              </w:rPr>
              <w:fldChar w:fldCharType="separate"/>
            </w:r>
            <w:r>
              <w:rPr>
                <w:noProof/>
                <w:webHidden/>
              </w:rPr>
              <w:t>28</w:t>
            </w:r>
            <w:r>
              <w:rPr>
                <w:noProof/>
                <w:webHidden/>
              </w:rPr>
              <w:fldChar w:fldCharType="end"/>
            </w:r>
          </w:hyperlink>
        </w:p>
        <w:p w14:paraId="00450382" w14:textId="52075A08" w:rsidR="0011631B" w:rsidRDefault="0011631B">
          <w:pPr>
            <w:pStyle w:val="TOC1"/>
            <w:rPr>
              <w:rFonts w:asciiTheme="minorHAnsi" w:eastAsiaTheme="minorEastAsia" w:hAnsiTheme="minorHAnsi" w:cstheme="minorBidi"/>
              <w:noProof/>
              <w:color w:val="auto"/>
            </w:rPr>
          </w:pPr>
          <w:hyperlink w:anchor="_Toc505238427" w:history="1">
            <w:r w:rsidRPr="00E72089">
              <w:rPr>
                <w:rStyle w:val="Hyperlink"/>
                <w:noProof/>
              </w:rPr>
              <w:t>13</w:t>
            </w:r>
            <w:r>
              <w:rPr>
                <w:rFonts w:asciiTheme="minorHAnsi" w:eastAsiaTheme="minorEastAsia" w:hAnsiTheme="minorHAnsi" w:cstheme="minorBidi"/>
                <w:noProof/>
                <w:color w:val="auto"/>
              </w:rPr>
              <w:tab/>
            </w:r>
            <w:r w:rsidRPr="00E72089">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_Toc505238427 \h </w:instrText>
            </w:r>
            <w:r>
              <w:rPr>
                <w:noProof/>
                <w:webHidden/>
              </w:rPr>
            </w:r>
            <w:r>
              <w:rPr>
                <w:noProof/>
                <w:webHidden/>
              </w:rPr>
              <w:fldChar w:fldCharType="separate"/>
            </w:r>
            <w:r>
              <w:rPr>
                <w:noProof/>
                <w:webHidden/>
              </w:rPr>
              <w:t>28</w:t>
            </w:r>
            <w:r>
              <w:rPr>
                <w:noProof/>
                <w:webHidden/>
              </w:rPr>
              <w:fldChar w:fldCharType="end"/>
            </w:r>
          </w:hyperlink>
        </w:p>
        <w:p w14:paraId="72A4330B" w14:textId="54A02AB0" w:rsidR="0011631B" w:rsidRDefault="0011631B">
          <w:pPr>
            <w:pStyle w:val="TOC1"/>
            <w:rPr>
              <w:rFonts w:asciiTheme="minorHAnsi" w:eastAsiaTheme="minorEastAsia" w:hAnsiTheme="minorHAnsi" w:cstheme="minorBidi"/>
              <w:noProof/>
              <w:color w:val="auto"/>
            </w:rPr>
          </w:pPr>
          <w:hyperlink w:anchor="_Toc505238428" w:history="1">
            <w:r w:rsidRPr="00E72089">
              <w:rPr>
                <w:rStyle w:val="Hyperlink"/>
                <w:noProof/>
              </w:rPr>
              <w:t>14</w:t>
            </w:r>
            <w:r>
              <w:rPr>
                <w:rFonts w:asciiTheme="minorHAnsi" w:eastAsiaTheme="minorEastAsia" w:hAnsiTheme="minorHAnsi" w:cstheme="minorBidi"/>
                <w:noProof/>
                <w:color w:val="auto"/>
              </w:rPr>
              <w:tab/>
            </w:r>
            <w:r w:rsidRPr="00E72089">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_Toc505238428 \h </w:instrText>
            </w:r>
            <w:r>
              <w:rPr>
                <w:noProof/>
                <w:webHidden/>
              </w:rPr>
            </w:r>
            <w:r>
              <w:rPr>
                <w:noProof/>
                <w:webHidden/>
              </w:rPr>
              <w:fldChar w:fldCharType="separate"/>
            </w:r>
            <w:r>
              <w:rPr>
                <w:noProof/>
                <w:webHidden/>
              </w:rPr>
              <w:t>28</w:t>
            </w:r>
            <w:r>
              <w:rPr>
                <w:noProof/>
                <w:webHidden/>
              </w:rPr>
              <w:fldChar w:fldCharType="end"/>
            </w:r>
          </w:hyperlink>
        </w:p>
        <w:p w14:paraId="20471C45" w14:textId="664A17E9" w:rsidR="0011631B" w:rsidRDefault="0011631B">
          <w:pPr>
            <w:pStyle w:val="TOC1"/>
            <w:rPr>
              <w:rFonts w:asciiTheme="minorHAnsi" w:eastAsiaTheme="minorEastAsia" w:hAnsiTheme="minorHAnsi" w:cstheme="minorBidi"/>
              <w:noProof/>
              <w:color w:val="auto"/>
            </w:rPr>
          </w:pPr>
          <w:hyperlink w:anchor="_Toc505238429" w:history="1">
            <w:r w:rsidRPr="00E72089">
              <w:rPr>
                <w:rStyle w:val="Hyperlink"/>
                <w:noProof/>
              </w:rPr>
              <w:t>15</w:t>
            </w:r>
            <w:r>
              <w:rPr>
                <w:rFonts w:asciiTheme="minorHAnsi" w:eastAsiaTheme="minorEastAsia" w:hAnsiTheme="minorHAnsi" w:cstheme="minorBidi"/>
                <w:noProof/>
                <w:color w:val="auto"/>
              </w:rPr>
              <w:tab/>
            </w:r>
            <w:r w:rsidRPr="00E72089">
              <w:rPr>
                <w:rStyle w:val="Hyperlink"/>
                <w:noProof/>
              </w:rPr>
              <w:t>Appendix 1</w:t>
            </w:r>
            <w:r>
              <w:rPr>
                <w:noProof/>
                <w:webHidden/>
              </w:rPr>
              <w:tab/>
            </w:r>
            <w:r>
              <w:rPr>
                <w:noProof/>
                <w:webHidden/>
              </w:rPr>
              <w:fldChar w:fldCharType="begin"/>
            </w:r>
            <w:r>
              <w:rPr>
                <w:noProof/>
                <w:webHidden/>
              </w:rPr>
              <w:instrText xml:space="preserve"> PAGEREF _Toc505238429 \h </w:instrText>
            </w:r>
            <w:r>
              <w:rPr>
                <w:noProof/>
                <w:webHidden/>
              </w:rPr>
            </w:r>
            <w:r>
              <w:rPr>
                <w:noProof/>
                <w:webHidden/>
              </w:rPr>
              <w:fldChar w:fldCharType="separate"/>
            </w:r>
            <w:r>
              <w:rPr>
                <w:noProof/>
                <w:webHidden/>
              </w:rPr>
              <w:t>28</w:t>
            </w:r>
            <w:r>
              <w:rPr>
                <w:noProof/>
                <w:webHidden/>
              </w:rPr>
              <w:fldChar w:fldCharType="end"/>
            </w:r>
          </w:hyperlink>
        </w:p>
        <w:p w14:paraId="63143AE3" w14:textId="6D7BE113"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30" w:history="1">
            <w:r w:rsidRPr="00E72089">
              <w:rPr>
                <w:rStyle w:val="Hyperlink"/>
                <w:noProof/>
              </w:rPr>
              <w:t>15.1</w:t>
            </w:r>
            <w:r>
              <w:rPr>
                <w:rFonts w:asciiTheme="minorHAnsi" w:eastAsiaTheme="minorEastAsia" w:hAnsiTheme="minorHAnsi" w:cstheme="minorBidi"/>
                <w:noProof/>
                <w:color w:val="auto"/>
              </w:rPr>
              <w:tab/>
            </w:r>
            <w:r w:rsidRPr="00E72089">
              <w:rPr>
                <w:rStyle w:val="Hyperlink"/>
                <w:noProof/>
              </w:rPr>
              <w:t>Concepts excluded from covariates</w:t>
            </w:r>
            <w:r>
              <w:rPr>
                <w:noProof/>
                <w:webHidden/>
              </w:rPr>
              <w:tab/>
            </w:r>
            <w:r>
              <w:rPr>
                <w:noProof/>
                <w:webHidden/>
              </w:rPr>
              <w:fldChar w:fldCharType="begin"/>
            </w:r>
            <w:r>
              <w:rPr>
                <w:noProof/>
                <w:webHidden/>
              </w:rPr>
              <w:instrText xml:space="preserve"> PAGEREF _Toc505238430 \h </w:instrText>
            </w:r>
            <w:r>
              <w:rPr>
                <w:noProof/>
                <w:webHidden/>
              </w:rPr>
            </w:r>
            <w:r>
              <w:rPr>
                <w:noProof/>
                <w:webHidden/>
              </w:rPr>
              <w:fldChar w:fldCharType="separate"/>
            </w:r>
            <w:r>
              <w:rPr>
                <w:noProof/>
                <w:webHidden/>
              </w:rPr>
              <w:t>28</w:t>
            </w:r>
            <w:r>
              <w:rPr>
                <w:noProof/>
                <w:webHidden/>
              </w:rPr>
              <w:fldChar w:fldCharType="end"/>
            </w:r>
          </w:hyperlink>
        </w:p>
        <w:p w14:paraId="1A23FCAB" w14:textId="2C562FD6" w:rsidR="0011631B" w:rsidRDefault="0011631B">
          <w:pPr>
            <w:pStyle w:val="TOC2"/>
            <w:tabs>
              <w:tab w:val="left" w:pos="880"/>
              <w:tab w:val="right" w:leader="dot" w:pos="9350"/>
            </w:tabs>
            <w:rPr>
              <w:rFonts w:asciiTheme="minorHAnsi" w:eastAsiaTheme="minorEastAsia" w:hAnsiTheme="minorHAnsi" w:cstheme="minorBidi"/>
              <w:noProof/>
              <w:color w:val="auto"/>
            </w:rPr>
          </w:pPr>
          <w:hyperlink w:anchor="_Toc505238431" w:history="1">
            <w:r w:rsidRPr="00E72089">
              <w:rPr>
                <w:rStyle w:val="Hyperlink"/>
                <w:noProof/>
              </w:rPr>
              <w:t>15.2</w:t>
            </w:r>
            <w:r>
              <w:rPr>
                <w:rFonts w:asciiTheme="minorHAnsi" w:eastAsiaTheme="minorEastAsia" w:hAnsiTheme="minorHAnsi" w:cstheme="minorBidi"/>
                <w:noProof/>
                <w:color w:val="auto"/>
              </w:rPr>
              <w:tab/>
            </w:r>
            <w:r w:rsidRPr="00E72089">
              <w:rPr>
                <w:rStyle w:val="Hyperlink"/>
                <w:noProof/>
              </w:rPr>
              <w:t>Negative controls</w:t>
            </w:r>
            <w:r>
              <w:rPr>
                <w:noProof/>
                <w:webHidden/>
              </w:rPr>
              <w:tab/>
            </w:r>
            <w:r>
              <w:rPr>
                <w:noProof/>
                <w:webHidden/>
              </w:rPr>
              <w:fldChar w:fldCharType="begin"/>
            </w:r>
            <w:r>
              <w:rPr>
                <w:noProof/>
                <w:webHidden/>
              </w:rPr>
              <w:instrText xml:space="preserve"> PAGEREF _Toc505238431 \h </w:instrText>
            </w:r>
            <w:r>
              <w:rPr>
                <w:noProof/>
                <w:webHidden/>
              </w:rPr>
            </w:r>
            <w:r>
              <w:rPr>
                <w:noProof/>
                <w:webHidden/>
              </w:rPr>
              <w:fldChar w:fldCharType="separate"/>
            </w:r>
            <w:r>
              <w:rPr>
                <w:noProof/>
                <w:webHidden/>
              </w:rPr>
              <w:t>28</w:t>
            </w:r>
            <w:r>
              <w:rPr>
                <w:noProof/>
                <w:webHidden/>
              </w:rPr>
              <w:fldChar w:fldCharType="end"/>
            </w:r>
          </w:hyperlink>
        </w:p>
        <w:p w14:paraId="71A0FCAB" w14:textId="0C830772" w:rsidR="0011631B" w:rsidRDefault="0011631B">
          <w:pPr>
            <w:pStyle w:val="TOC1"/>
            <w:rPr>
              <w:rFonts w:asciiTheme="minorHAnsi" w:eastAsiaTheme="minorEastAsia" w:hAnsiTheme="minorHAnsi" w:cstheme="minorBidi"/>
              <w:noProof/>
              <w:color w:val="auto"/>
            </w:rPr>
          </w:pPr>
          <w:hyperlink w:anchor="_Toc505238432" w:history="1">
            <w:r w:rsidRPr="00E72089">
              <w:rPr>
                <w:rStyle w:val="Hyperlink"/>
                <w:noProof/>
              </w:rPr>
              <w:t>16</w:t>
            </w:r>
            <w:r>
              <w:rPr>
                <w:rFonts w:asciiTheme="minorHAnsi" w:eastAsiaTheme="minorEastAsia" w:hAnsiTheme="minorHAnsi" w:cstheme="minorBidi"/>
                <w:noProof/>
                <w:color w:val="auto"/>
              </w:rPr>
              <w:tab/>
            </w:r>
            <w:r w:rsidRPr="00E72089">
              <w:rPr>
                <w:rStyle w:val="Hyperlink"/>
                <w:noProof/>
              </w:rPr>
              <w:t>References</w:t>
            </w:r>
            <w:r>
              <w:rPr>
                <w:noProof/>
                <w:webHidden/>
              </w:rPr>
              <w:tab/>
            </w:r>
            <w:r>
              <w:rPr>
                <w:noProof/>
                <w:webHidden/>
              </w:rPr>
              <w:fldChar w:fldCharType="begin"/>
            </w:r>
            <w:r>
              <w:rPr>
                <w:noProof/>
                <w:webHidden/>
              </w:rPr>
              <w:instrText xml:space="preserve"> PAGEREF _Toc505238432 \h </w:instrText>
            </w:r>
            <w:r>
              <w:rPr>
                <w:noProof/>
                <w:webHidden/>
              </w:rPr>
            </w:r>
            <w:r>
              <w:rPr>
                <w:noProof/>
                <w:webHidden/>
              </w:rPr>
              <w:fldChar w:fldCharType="separate"/>
            </w:r>
            <w:r>
              <w:rPr>
                <w:noProof/>
                <w:webHidden/>
              </w:rPr>
              <w:t>29</w:t>
            </w:r>
            <w:r>
              <w:rPr>
                <w:noProof/>
                <w:webHidden/>
              </w:rPr>
              <w:fldChar w:fldCharType="end"/>
            </w:r>
          </w:hyperlink>
        </w:p>
        <w:p w14:paraId="11F1366C" w14:textId="2099985A" w:rsidR="00303216" w:rsidRDefault="00B451E6" w:rsidP="00B451E6">
          <w:pPr>
            <w:pStyle w:val="TOC1"/>
            <w:rPr>
              <w:sz w:val="24"/>
              <w:szCs w:val="24"/>
            </w:rPr>
          </w:pPr>
          <w:r>
            <w:fldChar w:fldCharType="end"/>
          </w:r>
        </w:p>
      </w:sdtContent>
    </w:sdt>
    <w:p w14:paraId="6DC19384" w14:textId="77777777" w:rsidR="00303216" w:rsidRDefault="00303216"/>
    <w:p w14:paraId="139CCC68" w14:textId="77777777" w:rsidR="00303216" w:rsidRDefault="005F1FE2" w:rsidP="00EC2721">
      <w:pPr>
        <w:pStyle w:val="Heading1"/>
      </w:pPr>
      <w:bookmarkStart w:id="2" w:name="_Toc505238390"/>
      <w:r>
        <w:lastRenderedPageBreak/>
        <w:t xml:space="preserve">List of </w:t>
      </w:r>
      <w:r w:rsidRPr="00EC2721">
        <w:t>abbreviations</w:t>
      </w:r>
      <w:bookmarkEnd w:id="2"/>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78B68FC9" w14:textId="3C11AF47" w:rsidR="003A2EB6" w:rsidRDefault="0079709B" w:rsidP="003A2EB6">
      <w:pPr>
        <w:spacing w:after="0" w:line="240" w:lineRule="auto"/>
      </w:pPr>
      <w:r w:rsidRPr="00FE3C6F">
        <w:t>RANKL</w:t>
      </w:r>
      <w:r w:rsidR="003A2EB6">
        <w:tab/>
      </w:r>
      <w:r w:rsidR="003A2EB6">
        <w:tab/>
      </w:r>
      <w:r w:rsidR="00CD6631" w:rsidRPr="00FE3C6F">
        <w:t>receptor activator of nuclear factor kappa-Β ligand</w:t>
      </w:r>
    </w:p>
    <w:p w14:paraId="6DA113A2" w14:textId="4734B426" w:rsidR="003A2EB6" w:rsidRDefault="00CD6631">
      <w:pPr>
        <w:spacing w:after="0" w:line="240" w:lineRule="auto"/>
      </w:pPr>
      <w:r w:rsidRPr="00FC16B4">
        <w:t>LASSO</w:t>
      </w:r>
      <w:r w:rsidR="003A2EB6">
        <w:tab/>
      </w:r>
      <w:r w:rsidR="003A2EB6">
        <w:tab/>
      </w:r>
      <w:r>
        <w:t>L</w:t>
      </w:r>
      <w:r w:rsidRPr="00CD6631">
        <w:t>east absolute shrinkage and selection operator</w:t>
      </w:r>
    </w:p>
    <w:p w14:paraId="1E821CFD" w14:textId="6772ABD6" w:rsidR="00FC16B4" w:rsidRDefault="00FC16B4">
      <w:pPr>
        <w:spacing w:after="0" w:line="240" w:lineRule="auto"/>
      </w:pPr>
      <w:r>
        <w:t>MDRR</w:t>
      </w:r>
      <w:r>
        <w:tab/>
      </w:r>
      <w:r>
        <w:tab/>
      </w:r>
      <w:r w:rsidR="00E43D6C">
        <w:t>Maximum detectable relative risk</w:t>
      </w:r>
    </w:p>
    <w:p w14:paraId="353726E8" w14:textId="44A63E7F" w:rsidR="002C0655" w:rsidRDefault="002C0655">
      <w:pPr>
        <w:spacing w:after="0" w:line="240" w:lineRule="auto"/>
      </w:pPr>
      <w:r>
        <w:t>CI</w:t>
      </w:r>
      <w:r>
        <w:tab/>
      </w:r>
      <w:r>
        <w:tab/>
        <w:t>Confidence Interval</w:t>
      </w:r>
    </w:p>
    <w:p w14:paraId="38B87876" w14:textId="2A6BDD33" w:rsidR="003B025D" w:rsidRDefault="003B025D">
      <w:pPr>
        <w:spacing w:after="0" w:line="240" w:lineRule="auto"/>
      </w:pPr>
      <w:r>
        <w:t>DOD</w:t>
      </w:r>
      <w:r>
        <w:tab/>
      </w:r>
      <w:r>
        <w:tab/>
      </w:r>
      <w:r w:rsidRPr="00A329A2">
        <w:t>Date of Death</w:t>
      </w:r>
    </w:p>
    <w:p w14:paraId="0711BD68" w14:textId="05C419CB" w:rsidR="004A7E76" w:rsidRDefault="004A7E76">
      <w:pPr>
        <w:spacing w:after="0" w:line="240" w:lineRule="auto"/>
      </w:pPr>
      <w:r>
        <w:t>ECOG</w:t>
      </w:r>
      <w:r>
        <w:tab/>
      </w:r>
      <w:r>
        <w:tab/>
      </w:r>
      <w:r w:rsidRPr="004A7E76">
        <w:t>Eastern Cooperative Oncology Group</w:t>
      </w:r>
    </w:p>
    <w:p w14:paraId="4F1E2C94" w14:textId="2EBEAC30" w:rsidR="004A7E76" w:rsidRDefault="004A7E76">
      <w:pPr>
        <w:spacing w:after="0" w:line="240" w:lineRule="auto"/>
      </w:pPr>
      <w:r>
        <w:t>PSA</w:t>
      </w:r>
      <w:r>
        <w:tab/>
      </w:r>
      <w:r>
        <w:tab/>
        <w:t>Prostate specific antigen</w:t>
      </w:r>
    </w:p>
    <w:p w14:paraId="6E04D083" w14:textId="77777777" w:rsidR="00303216" w:rsidRDefault="005F1FE2" w:rsidP="00EC2721">
      <w:pPr>
        <w:pStyle w:val="Heading1"/>
      </w:pPr>
      <w:bookmarkStart w:id="3" w:name="_Toc505238391"/>
      <w:r>
        <w:t>Abstract</w:t>
      </w:r>
      <w:bookmarkEnd w:id="3"/>
    </w:p>
    <w:p w14:paraId="49C01DC9" w14:textId="76741A02" w:rsidR="00303216" w:rsidRDefault="005F1FE2" w:rsidP="00AA7710">
      <w:pPr>
        <w:pStyle w:val="BodyText12"/>
      </w:pPr>
      <w:r w:rsidRPr="00AA7710">
        <w:t>This study aims to</w:t>
      </w:r>
      <w:r w:rsidR="00A2134F" w:rsidRPr="00AA7710">
        <w:t xml:space="preserve"> compare denosumab with zoledronic acid for prevention of skeletal-related events in men with bone metastases from castration-resistant prostate cancer.</w:t>
      </w:r>
      <w:r w:rsidRPr="00AA7710">
        <w:t xml:space="preserve"> In this study, we will analyze data from </w:t>
      </w:r>
      <w:r w:rsidR="007B53A8" w:rsidRPr="00AA7710">
        <w:t>one</w:t>
      </w:r>
      <w:r w:rsidR="003A2EB6" w:rsidRPr="00AA7710">
        <w:t xml:space="preserve"> observational claims database</w:t>
      </w:r>
      <w:r w:rsidRPr="00AA7710">
        <w:t xml:space="preserve"> using the OHDSI </w:t>
      </w:r>
      <w:proofErr w:type="spellStart"/>
      <w:r w:rsidRPr="00AA7710">
        <w:t>CohortMethod</w:t>
      </w:r>
      <w:proofErr w:type="spellEnd"/>
      <w:r w:rsidRPr="00AA7710">
        <w:t xml:space="preserve"> package framework to perform this comparative study.  </w:t>
      </w:r>
    </w:p>
    <w:p w14:paraId="6A438CF2" w14:textId="77777777" w:rsidR="00303216" w:rsidRDefault="005F1FE2" w:rsidP="00EC2721">
      <w:pPr>
        <w:pStyle w:val="Heading1"/>
      </w:pPr>
      <w:bookmarkStart w:id="4" w:name="_Toc505238392"/>
      <w:r>
        <w:t>Amendments and Updates</w:t>
      </w:r>
      <w:bookmarkEnd w:id="4"/>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
              <w:t>0.1</w:t>
            </w:r>
          </w:p>
        </w:tc>
        <w:tc>
          <w:tcPr>
            <w:tcW w:w="1849" w:type="dxa"/>
          </w:tcPr>
          <w:p w14:paraId="0B8E266E" w14:textId="7B2DBF1B" w:rsidR="00303216" w:rsidRDefault="00935171">
            <w:r>
              <w:t>26 January 2018</w:t>
            </w:r>
          </w:p>
        </w:tc>
        <w:tc>
          <w:tcPr>
            <w:tcW w:w="1934" w:type="dxa"/>
          </w:tcPr>
          <w:p w14:paraId="676502E8" w14:textId="3ED825C4" w:rsidR="00303216" w:rsidRDefault="00935171">
            <w:proofErr w:type="spellStart"/>
            <w:r>
              <w:t>M.Schuemie</w:t>
            </w:r>
            <w:proofErr w:type="spellEnd"/>
            <w:r>
              <w:t xml:space="preserve">, </w:t>
            </w:r>
            <w:proofErr w:type="spellStart"/>
            <w:r>
              <w:t>E.Voss</w:t>
            </w:r>
            <w:proofErr w:type="spellEnd"/>
          </w:p>
        </w:tc>
        <w:tc>
          <w:tcPr>
            <w:tcW w:w="5065" w:type="dxa"/>
          </w:tcPr>
          <w:p w14:paraId="292D59EC" w14:textId="1C8C56EB" w:rsidR="00303216" w:rsidRDefault="00935171">
            <w:r>
              <w:t>First draft</w:t>
            </w:r>
          </w:p>
        </w:tc>
      </w:tr>
      <w:tr w:rsidR="00935171" w14:paraId="0EE9B6DB" w14:textId="77777777">
        <w:trPr>
          <w:trHeight w:val="280"/>
        </w:trPr>
        <w:tc>
          <w:tcPr>
            <w:tcW w:w="615" w:type="dxa"/>
          </w:tcPr>
          <w:p w14:paraId="55388D97" w14:textId="02F605BD" w:rsidR="00935171" w:rsidRDefault="00935171" w:rsidP="00935171">
            <w:r>
              <w:t>0.2</w:t>
            </w:r>
          </w:p>
        </w:tc>
        <w:tc>
          <w:tcPr>
            <w:tcW w:w="1849" w:type="dxa"/>
          </w:tcPr>
          <w:p w14:paraId="759CB112" w14:textId="087F6934" w:rsidR="00935171" w:rsidRDefault="00935171" w:rsidP="00935171">
            <w:r>
              <w:t>29 January 2018</w:t>
            </w:r>
          </w:p>
        </w:tc>
        <w:tc>
          <w:tcPr>
            <w:tcW w:w="1934" w:type="dxa"/>
          </w:tcPr>
          <w:p w14:paraId="1741E9DD" w14:textId="7C1BB145" w:rsidR="00935171" w:rsidRDefault="00935171" w:rsidP="00935171">
            <w:proofErr w:type="spellStart"/>
            <w:r>
              <w:t>M.Schuemie</w:t>
            </w:r>
            <w:proofErr w:type="spellEnd"/>
          </w:p>
        </w:tc>
        <w:tc>
          <w:tcPr>
            <w:tcW w:w="5065" w:type="dxa"/>
          </w:tcPr>
          <w:p w14:paraId="2072C307" w14:textId="77777777" w:rsidR="00935171" w:rsidRDefault="00935171" w:rsidP="00935171">
            <w:r>
              <w:t>Revision after PREP review:</w:t>
            </w:r>
          </w:p>
          <w:p w14:paraId="56B59388" w14:textId="2185B2FD" w:rsidR="00935171" w:rsidRDefault="00935171" w:rsidP="00935171">
            <w:r>
              <w:t>Revised document structure. Added table comparing inclusion criteria of trial to this study.</w:t>
            </w:r>
            <w:r w:rsidR="00866B53">
              <w:t xml:space="preserve"> Added section 13.</w:t>
            </w:r>
          </w:p>
        </w:tc>
      </w:tr>
    </w:tbl>
    <w:p w14:paraId="371898FF" w14:textId="304B6098" w:rsidR="00303216" w:rsidRDefault="00FC16B4" w:rsidP="00EC2721">
      <w:pPr>
        <w:pStyle w:val="Heading1"/>
      </w:pPr>
      <w:bookmarkStart w:id="5" w:name="_Toc505238393"/>
      <w:r>
        <w:t>Milestones</w:t>
      </w:r>
      <w:bookmarkEnd w:id="5"/>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575A48C1" w:rsidR="00303216" w:rsidRDefault="005828B3">
            <w:r>
              <w:t>2</w:t>
            </w:r>
            <w:r w:rsidR="00DC38FE">
              <w:t>6</w:t>
            </w:r>
            <w:r>
              <w:t xml:space="preserve"> Jan 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C3F021B" w:rsidR="00303216" w:rsidRDefault="00A90EFE">
            <w:r>
              <w:t>30</w:t>
            </w:r>
            <w:r w:rsidR="005828B3">
              <w:t xml:space="preserve"> Jan 2018</w:t>
            </w:r>
          </w:p>
        </w:tc>
      </w:tr>
      <w:tr w:rsidR="00303216" w14:paraId="00FD1633" w14:textId="77777777">
        <w:tc>
          <w:tcPr>
            <w:tcW w:w="2629" w:type="dxa"/>
          </w:tcPr>
          <w:p w14:paraId="0FF71DB5" w14:textId="77777777" w:rsidR="00303216" w:rsidRDefault="005F1FE2">
            <w:r>
              <w:t>Posting of results</w:t>
            </w:r>
          </w:p>
        </w:tc>
        <w:tc>
          <w:tcPr>
            <w:tcW w:w="7164" w:type="dxa"/>
          </w:tcPr>
          <w:p w14:paraId="163B6E24" w14:textId="3B858F72" w:rsidR="00303216" w:rsidRDefault="00B409AA">
            <w:r>
              <w:t>1 Feb</w:t>
            </w:r>
            <w:r w:rsidR="005828B3">
              <w:t xml:space="preserve"> 2018</w:t>
            </w:r>
          </w:p>
        </w:tc>
      </w:tr>
      <w:tr w:rsidR="00303216" w14:paraId="05EF7490" w14:textId="77777777">
        <w:tc>
          <w:tcPr>
            <w:tcW w:w="2629" w:type="dxa"/>
          </w:tcPr>
          <w:p w14:paraId="08496212" w14:textId="77777777" w:rsidR="00303216" w:rsidRDefault="005F1FE2">
            <w:r>
              <w:t>Submission of manuscript</w:t>
            </w:r>
          </w:p>
        </w:tc>
        <w:tc>
          <w:tcPr>
            <w:tcW w:w="7164" w:type="dxa"/>
          </w:tcPr>
          <w:p w14:paraId="02440138" w14:textId="35F3C47B" w:rsidR="00303216" w:rsidRDefault="00B409AA">
            <w:r>
              <w:t>1 Feb</w:t>
            </w:r>
            <w:r w:rsidR="00C9455C">
              <w:t xml:space="preserve"> 2018</w:t>
            </w:r>
          </w:p>
        </w:tc>
      </w:tr>
    </w:tbl>
    <w:p w14:paraId="4E575E6A" w14:textId="77777777" w:rsidR="00303216" w:rsidRDefault="005F1FE2" w:rsidP="00EC2721">
      <w:pPr>
        <w:pStyle w:val="Heading1"/>
      </w:pPr>
      <w:bookmarkStart w:id="6" w:name="_Toc505238394"/>
      <w:r>
        <w:t>Rationale and Background</w:t>
      </w:r>
      <w:bookmarkEnd w:id="6"/>
    </w:p>
    <w:p w14:paraId="5F120D15" w14:textId="5F61F36C" w:rsidR="00FE3C6F" w:rsidRDefault="00B21236" w:rsidP="00AA7710">
      <w:pPr>
        <w:pStyle w:val="BodyText12"/>
      </w:pPr>
      <w:r w:rsidRPr="00B21236">
        <w:t>In western countries, prostate cancer is the most</w:t>
      </w:r>
      <w:r>
        <w:t xml:space="preserve"> </w:t>
      </w:r>
      <w:r w:rsidRPr="00B21236">
        <w:t>common non-dermatological malignant disease in</w:t>
      </w:r>
      <w:r>
        <w:t xml:space="preserve"> </w:t>
      </w:r>
      <w:r w:rsidRPr="00B21236">
        <w:t>men</w:t>
      </w:r>
      <w:r>
        <w:t xml:space="preserve"> </w:t>
      </w:r>
      <w:r>
        <w:lastRenderedPageBreak/>
        <w:fldChar w:fldCharType="begin">
          <w:fldData xml:space="preserve">PEVuZE5vdGU+PENpdGU+PEF1dGhvcj5GZXJsYXk8L0F1dGhvcj48WWVhcj4yMDEzPC9ZZWFyPjxS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</w:fldData>
        </w:fldChar>
      </w:r>
      <w:r>
        <w:instrText xml:space="preserve"> ADDIN EN.CITE </w:instrText>
      </w:r>
      <w:r>
        <w:fldChar w:fldCharType="begin">
          <w:fldData xml:space="preserve">PEVuZE5vdGU+PENpdGU+PEF1dGhvcj5GZXJsYXk8L0F1dGhvcj48WWVhcj4yMDEzPC9ZZWFyPjxS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</w:fldData>
        </w:fldChar>
      </w:r>
      <w:r>
        <w:instrText xml:space="preserve"> ADDIN EN.CITE.DATA </w:instrText>
      </w:r>
      <w:r>
        <w:fldChar w:fldCharType="end"/>
      </w:r>
      <w:r>
        <w:fldChar w:fldCharType="separate"/>
      </w:r>
      <w:r>
        <w:rPr>
          <w:noProof/>
        </w:rPr>
        <w:t>[</w:t>
      </w:r>
      <w:hyperlink w:anchor="_ENREF_1" w:tooltip="Ferlay, 2013 #2" w:history="1">
        <w:r w:rsidR="00F57097">
          <w:rPr>
            <w:noProof/>
          </w:rPr>
          <w:t>1</w:t>
        </w:r>
      </w:hyperlink>
      <w:r>
        <w:rPr>
          <w:noProof/>
        </w:rPr>
        <w:t xml:space="preserve">, </w:t>
      </w:r>
      <w:hyperlink w:anchor="_ENREF_2" w:tooltip="Jemal, 2010 #1" w:history="1">
        <w:r w:rsidR="00F57097">
          <w:rPr>
            <w:noProof/>
          </w:rPr>
          <w:t>2</w:t>
        </w:r>
      </w:hyperlink>
      <w:r>
        <w:rPr>
          <w:noProof/>
        </w:rPr>
        <w:t>]</w:t>
      </w:r>
      <w:r>
        <w:fldChar w:fldCharType="end"/>
      </w:r>
      <w:r w:rsidRPr="00B21236">
        <w:t>.</w:t>
      </w:r>
      <w:r>
        <w:t xml:space="preserve"> </w:t>
      </w:r>
      <w:r w:rsidR="00086893" w:rsidRPr="00086893">
        <w:t>Bone metastases often develop in patients</w:t>
      </w:r>
      <w:r w:rsidR="00086893">
        <w:t xml:space="preserve"> </w:t>
      </w:r>
      <w:r w:rsidR="00086893" w:rsidRPr="00086893">
        <w:t>with advanced prostate cancer; the associated</w:t>
      </w:r>
      <w:r w:rsidR="00086893">
        <w:t xml:space="preserve"> </w:t>
      </w:r>
      <w:r w:rsidR="00086893" w:rsidRPr="00086893">
        <w:t>complications present a substantial disease and</w:t>
      </w:r>
      <w:r w:rsidR="00086893">
        <w:t xml:space="preserve"> </w:t>
      </w:r>
      <w:r w:rsidR="00086893" w:rsidRPr="00086893">
        <w:t>economic burden</w:t>
      </w:r>
      <w:r w:rsidR="00086893">
        <w:t xml:space="preserve"> </w:t>
      </w:r>
      <w:r w:rsidR="00086893">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086893">
        <w:instrText xml:space="preserve"> ADDIN EN.CITE </w:instrText>
      </w:r>
      <w:r w:rsidR="00086893">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086893">
        <w:instrText xml:space="preserve"> ADDIN EN.CITE.DATA </w:instrText>
      </w:r>
      <w:r w:rsidR="00086893">
        <w:fldChar w:fldCharType="end"/>
      </w:r>
      <w:r w:rsidR="00086893">
        <w:fldChar w:fldCharType="separate"/>
      </w:r>
      <w:r w:rsidR="00086893">
        <w:rPr>
          <w:noProof/>
        </w:rPr>
        <w:t>[</w:t>
      </w:r>
      <w:hyperlink w:anchor="_ENREF_3" w:tooltip="Schulman, 2007 #3" w:history="1">
        <w:r w:rsidR="00F57097">
          <w:rPr>
            <w:noProof/>
          </w:rPr>
          <w:t>3</w:t>
        </w:r>
      </w:hyperlink>
      <w:r w:rsidR="00086893">
        <w:rPr>
          <w:noProof/>
        </w:rPr>
        <w:t>]</w:t>
      </w:r>
      <w:r w:rsidR="00086893">
        <w:fldChar w:fldCharType="end"/>
      </w:r>
      <w:r w:rsidR="00086893" w:rsidRPr="00086893">
        <w:t>.</w:t>
      </w:r>
      <w:r w:rsidR="00086893">
        <w:t xml:space="preserve"> </w:t>
      </w:r>
      <w:r w:rsidR="00086893" w:rsidRPr="00086893">
        <w:t>Since the late 1990s, the assessment of bone-targeted</w:t>
      </w:r>
      <w:r w:rsidR="00086893">
        <w:t xml:space="preserve"> </w:t>
      </w:r>
      <w:r w:rsidR="00086893" w:rsidRPr="00086893">
        <w:t>agents for treatment of bone metastases has been</w:t>
      </w:r>
      <w:r w:rsidR="00086893">
        <w:t xml:space="preserve"> </w:t>
      </w:r>
      <w:r w:rsidR="00086893" w:rsidRPr="00086893">
        <w:t>based on the endpoint of skeletal-related events, a</w:t>
      </w:r>
      <w:r w:rsidR="00086893">
        <w:t xml:space="preserve"> </w:t>
      </w:r>
      <w:r w:rsidR="00086893" w:rsidRPr="00086893">
        <w:t>composite of local skeletal complications consisting of</w:t>
      </w:r>
      <w:r w:rsidR="00086893">
        <w:t xml:space="preserve"> </w:t>
      </w:r>
      <w:r w:rsidR="00086893" w:rsidRPr="00086893">
        <w:t>pathological fracture, spinal cord compression, and</w:t>
      </w:r>
      <w:r w:rsidR="00086893">
        <w:t xml:space="preserve"> </w:t>
      </w:r>
      <w:r w:rsidR="00086893" w:rsidRPr="00086893">
        <w:t>radiotherapy or surgery to bone. This composite</w:t>
      </w:r>
      <w:r w:rsidR="00086893">
        <w:t xml:space="preserve"> </w:t>
      </w:r>
      <w:r w:rsidR="00086893" w:rsidRPr="00086893">
        <w:t>endpoint was the primary endpoint in a phase 3 study</w:t>
      </w:r>
      <w:r w:rsidR="00086893">
        <w:t xml:space="preserve"> </w:t>
      </w:r>
      <w:r w:rsidR="00086893" w:rsidRPr="00086893">
        <w:t>in which intravenous zoledronic acid was better than</w:t>
      </w:r>
      <w:r w:rsidR="00086893">
        <w:t xml:space="preserve"> </w:t>
      </w:r>
      <w:r w:rsidR="00086893" w:rsidRPr="00086893">
        <w:t>placebo for prevention of skeletal-related events in</w:t>
      </w:r>
      <w:r w:rsidR="00086893">
        <w:t xml:space="preserve"> </w:t>
      </w:r>
      <w:r w:rsidR="00086893" w:rsidRPr="00086893">
        <w:t>patients with bone metastases from castration-resistant</w:t>
      </w:r>
      <w:r w:rsidR="00086893">
        <w:t xml:space="preserve"> </w:t>
      </w:r>
      <w:r w:rsidR="00086893" w:rsidRPr="00086893">
        <w:t>prostate cancer</w:t>
      </w:r>
      <w:r w:rsidR="00086893">
        <w:t xml:space="preserve"> </w:t>
      </w:r>
      <w:r w:rsidR="00086893">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086893">
        <w:instrText xml:space="preserve"> ADDIN EN.CITE </w:instrText>
      </w:r>
      <w:r w:rsidR="00086893">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086893">
        <w:instrText xml:space="preserve"> ADDIN EN.CITE.DATA </w:instrText>
      </w:r>
      <w:r w:rsidR="00086893">
        <w:fldChar w:fldCharType="end"/>
      </w:r>
      <w:r w:rsidR="00086893">
        <w:fldChar w:fldCharType="separate"/>
      </w:r>
      <w:r w:rsidR="00086893">
        <w:rPr>
          <w:noProof/>
        </w:rPr>
        <w:t>[</w:t>
      </w:r>
      <w:hyperlink w:anchor="_ENREF_4" w:tooltip="Saad, 2002 #4" w:history="1">
        <w:r w:rsidR="00F57097">
          <w:rPr>
            <w:noProof/>
          </w:rPr>
          <w:t>4</w:t>
        </w:r>
      </w:hyperlink>
      <w:r w:rsidR="00086893">
        <w:rPr>
          <w:noProof/>
        </w:rPr>
        <w:t xml:space="preserve">, </w:t>
      </w:r>
      <w:hyperlink w:anchor="_ENREF_5" w:tooltip="Saad, 2004 #5" w:history="1">
        <w:r w:rsidR="00F57097">
          <w:rPr>
            <w:noProof/>
          </w:rPr>
          <w:t>5</w:t>
        </w:r>
      </w:hyperlink>
      <w:r w:rsidR="00086893">
        <w:rPr>
          <w:noProof/>
        </w:rPr>
        <w:t>]</w:t>
      </w:r>
      <w:r w:rsidR="00086893">
        <w:fldChar w:fldCharType="end"/>
      </w:r>
      <w:r w:rsidR="00086893" w:rsidRPr="00086893">
        <w:t>.</w:t>
      </w:r>
      <w:r w:rsidR="00086893">
        <w:t xml:space="preserve"> A subsequent phase 3 study </w:t>
      </w:r>
      <w:r w:rsidR="00986F0E">
        <w:t>(</w:t>
      </w:r>
      <w:r w:rsidR="00986F0E" w:rsidRPr="00986F0E">
        <w:t>ClinicalTrials.gov Identifier: NCT00321620</w:t>
      </w:r>
      <w:r w:rsidR="00986F0E">
        <w:t xml:space="preserve">) </w:t>
      </w:r>
      <w:r w:rsidR="00086893">
        <w:t xml:space="preserve">compared denosumab, </w:t>
      </w:r>
      <w:r w:rsidR="00FE3C6F" w:rsidRPr="00FE3C6F">
        <w:t>a human monoclonal antibody against the receptor activator of nuclear factor kappa-Β ligand (RANKL)</w:t>
      </w:r>
      <w:r w:rsidR="00FE3C6F">
        <w:t>, showing d</w:t>
      </w:r>
      <w:r w:rsidR="00FE3C6F" w:rsidRPr="00FE3C6F">
        <w:t>enosumab was better than zoledronic acid for prevention of skeletal-related events</w:t>
      </w:r>
      <w:r w:rsidR="00FE3C6F">
        <w:t xml:space="preserve"> </w:t>
      </w:r>
      <w:r w:rsidR="00FE3C6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FE3C6F">
        <w:instrText xml:space="preserve"> ADDIN EN.CITE </w:instrText>
      </w:r>
      <w:r w:rsidR="00FE3C6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FE3C6F">
        <w:instrText xml:space="preserve"> ADDIN EN.CITE.DATA </w:instrText>
      </w:r>
      <w:r w:rsidR="00FE3C6F">
        <w:fldChar w:fldCharType="end"/>
      </w:r>
      <w:r w:rsidR="00FE3C6F">
        <w:fldChar w:fldCharType="separate"/>
      </w:r>
      <w:r w:rsidR="00FE3C6F">
        <w:rPr>
          <w:noProof/>
        </w:rPr>
        <w:t>[</w:t>
      </w:r>
      <w:hyperlink w:anchor="_ENREF_6" w:tooltip="Fizazi, 2011 #6" w:history="1">
        <w:r w:rsidR="00F57097">
          <w:rPr>
            <w:noProof/>
          </w:rPr>
          <w:t>6</w:t>
        </w:r>
      </w:hyperlink>
      <w:r w:rsidR="00FE3C6F">
        <w:rPr>
          <w:noProof/>
        </w:rPr>
        <w:t>]</w:t>
      </w:r>
      <w:r w:rsidR="00FE3C6F">
        <w:fldChar w:fldCharType="end"/>
      </w:r>
      <w:r w:rsidR="00FE3C6F">
        <w:t>.</w:t>
      </w:r>
      <w:r w:rsidR="00986F0E">
        <w:t xml:space="preserve"> </w:t>
      </w:r>
    </w:p>
    <w:p w14:paraId="1D88C589" w14:textId="2EE0043A" w:rsidR="00EC34F3" w:rsidRPr="003A2EB6" w:rsidRDefault="006953FB" w:rsidP="00AA7710">
      <w:pPr>
        <w:pStyle w:val="BodyText12"/>
      </w:pPr>
      <w:r>
        <w:t xml:space="preserve">Here we aim to replicate the trial comparing denosumab to zoledronic acid using observational data. </w:t>
      </w:r>
      <w:r w:rsidR="00D34DEB">
        <w:t xml:space="preserve">Although there have been </w:t>
      </w:r>
      <w:r w:rsidR="005B18C4">
        <w:t>two</w:t>
      </w:r>
      <w:r w:rsidR="00D34DEB">
        <w:t xml:space="preserve"> observational studies comparing denosumab to zoledronic acid for the indication of osteoporosis</w:t>
      </w:r>
      <w:r>
        <w:t xml:space="preserve"> </w:t>
      </w:r>
      <w:r>
        <w:fldChar w:fldCharType="begin">
          <w:fldData xml:space="preserve">PEVuZE5vdGU+PENpdGU+PEF1dGhvcj5DaG9pPC9BdXRob3I+PFllYXI+MjAxNzwvWWVhcj48UmVj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==
</w:fldData>
        </w:fldChar>
      </w:r>
      <w:r>
        <w:instrText xml:space="preserve"> ADDIN EN.CITE </w:instrText>
      </w:r>
      <w:r>
        <w:fldChar w:fldCharType="begin">
          <w:fldData xml:space="preserve">PEVuZE5vdGU+PENpdGU+PEF1dGhvcj5DaG9pPC9BdXRob3I+PFllYXI+MjAxNzwvWWVhcj48UmVj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==
</w:fldData>
        </w:fldChar>
      </w:r>
      <w:r>
        <w:instrText xml:space="preserve"> ADDIN EN.CITE.DATA </w:instrText>
      </w:r>
      <w:r>
        <w:fldChar w:fldCharType="end"/>
      </w:r>
      <w:r>
        <w:fldChar w:fldCharType="separate"/>
      </w:r>
      <w:r>
        <w:rPr>
          <w:noProof/>
        </w:rPr>
        <w:t>[</w:t>
      </w:r>
      <w:hyperlink w:anchor="_ENREF_7" w:tooltip="Choi, 2017 #8" w:history="1">
        <w:r w:rsidR="00F57097">
          <w:rPr>
            <w:noProof/>
          </w:rPr>
          <w:t>7</w:t>
        </w:r>
      </w:hyperlink>
      <w:r>
        <w:rPr>
          <w:noProof/>
        </w:rPr>
        <w:t xml:space="preserve">, </w:t>
      </w:r>
      <w:hyperlink w:anchor="_ENREF_8" w:tooltip="Gagne, 2015 #9" w:history="1">
        <w:r w:rsidR="00F57097">
          <w:rPr>
            <w:noProof/>
          </w:rPr>
          <w:t>8</w:t>
        </w:r>
      </w:hyperlink>
      <w:r>
        <w:rPr>
          <w:noProof/>
        </w:rPr>
        <w:t>]</w:t>
      </w:r>
      <w:r>
        <w:fldChar w:fldCharType="end"/>
      </w:r>
      <w:r>
        <w:t xml:space="preserve">, there have been no observational studies focused on comparing these drugs for the prevention of skeletal-related events in </w:t>
      </w:r>
      <w:r w:rsidRPr="00086893">
        <w:t>patients with bone metastases from castration-resistant</w:t>
      </w:r>
      <w:r>
        <w:t xml:space="preserve"> </w:t>
      </w:r>
      <w:r w:rsidRPr="00086893">
        <w:t>prostate cance</w:t>
      </w:r>
      <w:r>
        <w:t>r. An observational study will allow us to evaluate whether the findings from the clinical trial translate to real world settings</w:t>
      </w:r>
      <w:r w:rsidR="009F6B66">
        <w:t>. Our primary analysis will aim to replicate the trial as faithfully as possible</w:t>
      </w:r>
      <w:r w:rsidR="00993F00">
        <w:t>, restricting to the subset of men meeting all criteria in the trial</w:t>
      </w:r>
      <w:r w:rsidR="009F6B66">
        <w:t>. Subsequent analysis will relax the inclusion criteria to the total set of men with the indication for which the drug was approved</w:t>
      </w:r>
      <w:r w:rsidR="005F7A70">
        <w:t xml:space="preserve"> based on the trial</w:t>
      </w:r>
      <w:r w:rsidR="009F6B66">
        <w:t xml:space="preserve">. </w:t>
      </w:r>
    </w:p>
    <w:p w14:paraId="17C84A25" w14:textId="3F5FC802" w:rsidR="00CB5AEA" w:rsidRDefault="00CB5AEA" w:rsidP="00EC2721">
      <w:pPr>
        <w:pStyle w:val="Heading1"/>
      </w:pPr>
      <w:bookmarkStart w:id="7" w:name="_Toc505238395"/>
      <w:r>
        <w:t>Study Objectives</w:t>
      </w:r>
      <w:bookmarkEnd w:id="7"/>
    </w:p>
    <w:p w14:paraId="0BE9259A" w14:textId="4D982AA2" w:rsidR="005F28B7" w:rsidRDefault="00CB5AEA" w:rsidP="00EC2721">
      <w:pPr>
        <w:pStyle w:val="Heading2"/>
      </w:pPr>
      <w:bookmarkStart w:id="8" w:name="_Toc505238396"/>
      <w:r>
        <w:t>Primary Hypothesis</w:t>
      </w:r>
      <w:bookmarkEnd w:id="8"/>
    </w:p>
    <w:p w14:paraId="0A54423E" w14:textId="63CCC7B1" w:rsidR="005F28B7" w:rsidRDefault="005F28B7" w:rsidP="00AA7710">
      <w:pPr>
        <w:pStyle w:val="BodyText12"/>
        <w:numPr>
          <w:ilvl w:val="0"/>
          <w:numId w:val="13"/>
        </w:numPr>
      </w:pPr>
      <w:bookmarkStart w:id="9" w:name="_Hlk504658485"/>
      <w:r w:rsidRPr="003A2EB6">
        <w:t xml:space="preserve">This study’s primary hypothesis is that there is no difference in incidence rate of </w:t>
      </w:r>
      <w:r w:rsidR="00C5784B">
        <w:t xml:space="preserve">skeletal-related events </w:t>
      </w:r>
      <w:r w:rsidRPr="003A2EB6">
        <w:t xml:space="preserve">between </w:t>
      </w:r>
      <w:r w:rsidR="00C5784B">
        <w:t>subjects</w:t>
      </w:r>
      <w:r w:rsidRPr="003A2EB6">
        <w:t xml:space="preserve"> taking </w:t>
      </w:r>
      <w:r w:rsidR="00C5784B">
        <w:t>denosumab</w:t>
      </w:r>
      <w:r w:rsidRPr="003A2EB6">
        <w:t xml:space="preserve"> and </w:t>
      </w:r>
      <w:r w:rsidR="00C5784B">
        <w:t xml:space="preserve">zoledronic acid for the treatment of bone </w:t>
      </w:r>
      <w:r w:rsidR="002A7CEF">
        <w:t>metastasis</w:t>
      </w:r>
      <w:r w:rsidR="00C5784B">
        <w:t xml:space="preserve"> </w:t>
      </w:r>
      <w:r w:rsidR="00C5784B" w:rsidRPr="00C5784B">
        <w:t>from castration-resistant prostate cancer</w:t>
      </w:r>
      <w:r w:rsidRPr="003A2EB6">
        <w:t xml:space="preserve">. </w:t>
      </w:r>
    </w:p>
    <w:p w14:paraId="2F97571A" w14:textId="7BECEFFC" w:rsidR="001123D6" w:rsidRDefault="001123D6" w:rsidP="00EC2721">
      <w:pPr>
        <w:pStyle w:val="Heading2"/>
      </w:pPr>
      <w:bookmarkStart w:id="10" w:name="_Toc505238397"/>
      <w:r>
        <w:t>Secondary Hypothesis</w:t>
      </w:r>
      <w:bookmarkEnd w:id="10"/>
    </w:p>
    <w:p w14:paraId="25BAACCD" w14:textId="61C4952A" w:rsidR="001123D6" w:rsidRPr="001123D6" w:rsidRDefault="001123D6" w:rsidP="006B14C3">
      <w:pPr>
        <w:pStyle w:val="ListParagraph"/>
        <w:numPr>
          <w:ilvl w:val="0"/>
          <w:numId w:val="13"/>
        </w:numPr>
        <w:rPr>
          <w:rFonts w:asciiTheme="minorHAnsi" w:hAnsiTheme="minorHAnsi" w:cstheme="minorHAnsi"/>
        </w:rPr>
      </w:pPr>
      <w:r>
        <w:t>Our secondary hypothesis is that any effect observed in the subgroup of men meeting all criteria in the clinical trial is also observed in the total set of men having the indication for which the drug was approved based on the trial.</w:t>
      </w:r>
    </w:p>
    <w:p w14:paraId="779E9F06" w14:textId="16839B18" w:rsidR="00303216" w:rsidRDefault="00CB5AEA" w:rsidP="00EC2721">
      <w:pPr>
        <w:pStyle w:val="Heading2"/>
      </w:pPr>
      <w:bookmarkStart w:id="11" w:name="_Toc505238398"/>
      <w:bookmarkEnd w:id="9"/>
      <w:r>
        <w:t xml:space="preserve">Primary </w:t>
      </w:r>
      <w:r w:rsidR="005F1FE2">
        <w:t>Objective</w:t>
      </w:r>
      <w:bookmarkEnd w:id="11"/>
    </w:p>
    <w:p w14:paraId="1B479F32" w14:textId="4BAE0457" w:rsidR="00303216" w:rsidRPr="001123D6" w:rsidRDefault="005F1FE2" w:rsidP="006B14C3">
      <w:pPr>
        <w:pStyle w:val="ListParagraph"/>
        <w:numPr>
          <w:ilvl w:val="0"/>
          <w:numId w:val="13"/>
        </w:numPr>
        <w:rPr>
          <w:rFonts w:asciiTheme="minorHAnsi" w:hAnsiTheme="minorHAnsi" w:cstheme="minorHAnsi"/>
        </w:rPr>
      </w:pPr>
      <w:r w:rsidRPr="005361D7">
        <w:rPr>
          <w:rFonts w:asciiTheme="minorHAnsi" w:eastAsia="Roboto" w:hAnsiTheme="minorHAnsi" w:cstheme="minorHAnsi"/>
          <w:color w:val="333333"/>
          <w:highlight w:val="white"/>
        </w:rPr>
        <w:t xml:space="preserve">To compare the risk of </w:t>
      </w:r>
      <w:r w:rsidRPr="005361D7">
        <w:rPr>
          <w:rFonts w:asciiTheme="minorHAnsi" w:eastAsia="Roboto" w:hAnsiTheme="minorHAnsi" w:cstheme="minorHAnsi"/>
          <w:b/>
          <w:color w:val="333333"/>
          <w:highlight w:val="white"/>
        </w:rPr>
        <w:t xml:space="preserve">O: </w:t>
      </w:r>
      <w:r w:rsidR="008D37C3" w:rsidRPr="005361D7">
        <w:rPr>
          <w:rFonts w:asciiTheme="minorHAnsi" w:eastAsia="Roboto" w:hAnsiTheme="minorHAnsi" w:cstheme="minorHAnsi"/>
          <w:b/>
          <w:color w:val="333333"/>
          <w:highlight w:val="white"/>
        </w:rPr>
        <w:t>skeletal-related events</w:t>
      </w:r>
      <w:r w:rsidRPr="005361D7">
        <w:rPr>
          <w:rFonts w:asciiTheme="minorHAnsi" w:eastAsia="Roboto" w:hAnsiTheme="minorHAnsi" w:cstheme="minorHAnsi"/>
          <w:color w:val="333333"/>
          <w:highlight w:val="white"/>
        </w:rPr>
        <w:t xml:space="preserve"> between </w:t>
      </w:r>
      <w:r w:rsidR="00842F32">
        <w:rPr>
          <w:rFonts w:asciiTheme="minorHAnsi" w:eastAsia="Roboto" w:hAnsiTheme="minorHAnsi" w:cstheme="minorHAnsi"/>
          <w:b/>
          <w:color w:val="333333"/>
          <w:highlight w:val="white"/>
        </w:rPr>
        <w:t>T</w:t>
      </w:r>
      <w:r w:rsidRPr="005361D7">
        <w:rPr>
          <w:rFonts w:asciiTheme="minorHAnsi" w:eastAsia="Roboto" w:hAnsiTheme="minorHAnsi" w:cstheme="minorHAnsi"/>
          <w:b/>
          <w:color w:val="333333"/>
          <w:highlight w:val="white"/>
        </w:rPr>
        <w:t xml:space="preserve">: new users of </w:t>
      </w:r>
      <w:r w:rsidR="008D37C3" w:rsidRPr="005361D7">
        <w:rPr>
          <w:rFonts w:asciiTheme="minorHAnsi" w:eastAsia="Roboto" w:hAnsiTheme="minorHAnsi" w:cstheme="minorHAnsi"/>
          <w:b/>
          <w:color w:val="333333"/>
          <w:highlight w:val="white"/>
        </w:rPr>
        <w:t>denosumab</w:t>
      </w:r>
      <w:r w:rsidRPr="005361D7">
        <w:rPr>
          <w:rFonts w:asciiTheme="minorHAnsi" w:eastAsia="Roboto" w:hAnsiTheme="minorHAnsi" w:cstheme="minorHAnsi"/>
          <w:b/>
          <w:color w:val="333333"/>
          <w:highlight w:val="white"/>
        </w:rPr>
        <w:t xml:space="preserve"> in patients with </w:t>
      </w:r>
      <w:r w:rsidR="008D37C3" w:rsidRPr="005361D7">
        <w:rPr>
          <w:rFonts w:asciiTheme="minorHAnsi" w:eastAsia="Roboto" w:hAnsiTheme="minorHAnsi" w:cstheme="minorHAnsi"/>
          <w:b/>
          <w:color w:val="333333"/>
        </w:rPr>
        <w:t xml:space="preserve">bone </w:t>
      </w:r>
      <w:r w:rsidR="002A7CEF" w:rsidRPr="005361D7">
        <w:rPr>
          <w:rFonts w:asciiTheme="minorHAnsi" w:eastAsia="Roboto" w:hAnsiTheme="minorHAnsi" w:cstheme="minorHAnsi"/>
          <w:b/>
          <w:color w:val="333333"/>
        </w:rPr>
        <w:t>metastasis</w:t>
      </w:r>
      <w:r w:rsidR="008D37C3" w:rsidRPr="005361D7">
        <w:rPr>
          <w:rFonts w:asciiTheme="minorHAnsi" w:eastAsia="Roboto" w:hAnsiTheme="minorHAnsi" w:cstheme="minorHAnsi"/>
          <w:b/>
          <w:color w:val="333333"/>
        </w:rPr>
        <w:t xml:space="preserve"> from castration-resistant prostate cancer</w:t>
      </w:r>
      <w:r w:rsidR="008D37C3" w:rsidRPr="005361D7">
        <w:rPr>
          <w:rFonts w:asciiTheme="minorHAnsi" w:eastAsia="Roboto" w:hAnsiTheme="minorHAnsi" w:cstheme="minorHAnsi"/>
          <w:b/>
          <w:color w:val="333333"/>
          <w:highlight w:val="white"/>
        </w:rPr>
        <w:t xml:space="preserve"> </w:t>
      </w:r>
      <w:r w:rsidRPr="005361D7">
        <w:rPr>
          <w:rFonts w:asciiTheme="minorHAnsi" w:eastAsia="Roboto" w:hAnsiTheme="minorHAnsi" w:cstheme="minorHAnsi"/>
          <w:color w:val="333333"/>
          <w:highlight w:val="white"/>
        </w:rPr>
        <w:t xml:space="preserve">and </w:t>
      </w:r>
      <w:r w:rsidR="00842F32">
        <w:rPr>
          <w:rFonts w:asciiTheme="minorHAnsi" w:eastAsia="Roboto" w:hAnsiTheme="minorHAnsi" w:cstheme="minorHAnsi"/>
          <w:b/>
          <w:color w:val="333333"/>
          <w:highlight w:val="white"/>
        </w:rPr>
        <w:t>C</w:t>
      </w:r>
      <w:r w:rsidRPr="005361D7">
        <w:rPr>
          <w:rFonts w:asciiTheme="minorHAnsi" w:eastAsia="Roboto" w:hAnsiTheme="minorHAnsi" w:cstheme="minorHAnsi"/>
          <w:b/>
          <w:color w:val="333333"/>
          <w:highlight w:val="white"/>
        </w:rPr>
        <w:t xml:space="preserve">: new users of </w:t>
      </w:r>
      <w:r w:rsidR="009C6A8A" w:rsidRPr="005361D7">
        <w:rPr>
          <w:rFonts w:asciiTheme="minorHAnsi" w:eastAsia="Roboto" w:hAnsiTheme="minorHAnsi" w:cstheme="minorHAnsi"/>
          <w:b/>
          <w:color w:val="333333"/>
          <w:highlight w:val="white"/>
        </w:rPr>
        <w:t>zoledronic acid</w:t>
      </w:r>
      <w:r w:rsidRPr="005361D7">
        <w:rPr>
          <w:rFonts w:asciiTheme="minorHAnsi" w:eastAsia="Roboto" w:hAnsiTheme="minorHAnsi" w:cstheme="minorHAnsi"/>
          <w:b/>
          <w:color w:val="333333"/>
          <w:highlight w:val="white"/>
        </w:rPr>
        <w:t xml:space="preserve"> in patients with </w:t>
      </w:r>
      <w:r w:rsidR="008D37C3" w:rsidRPr="005361D7">
        <w:rPr>
          <w:rFonts w:asciiTheme="minorHAnsi" w:eastAsia="Roboto" w:hAnsiTheme="minorHAnsi" w:cstheme="minorHAnsi"/>
          <w:b/>
          <w:color w:val="333333"/>
        </w:rPr>
        <w:t xml:space="preserve">bone </w:t>
      </w:r>
      <w:r w:rsidR="002A7CEF" w:rsidRPr="005361D7">
        <w:rPr>
          <w:rFonts w:asciiTheme="minorHAnsi" w:eastAsia="Roboto" w:hAnsiTheme="minorHAnsi" w:cstheme="minorHAnsi"/>
          <w:b/>
          <w:color w:val="333333"/>
        </w:rPr>
        <w:t>metastasis</w:t>
      </w:r>
      <w:r w:rsidR="008D37C3" w:rsidRPr="005361D7">
        <w:rPr>
          <w:rFonts w:asciiTheme="minorHAnsi" w:eastAsia="Roboto" w:hAnsiTheme="minorHAnsi" w:cstheme="minorHAnsi"/>
          <w:b/>
          <w:color w:val="333333"/>
        </w:rPr>
        <w:t xml:space="preserve"> from castration-resistant prostate cancer</w:t>
      </w:r>
      <w:r w:rsidRPr="005361D7">
        <w:rPr>
          <w:rFonts w:asciiTheme="minorHAnsi" w:eastAsia="Roboto" w:hAnsiTheme="minorHAnsi" w:cstheme="minorHAnsi"/>
          <w:color w:val="333333"/>
          <w:highlight w:val="white"/>
        </w:rPr>
        <w:t xml:space="preserve">, we will estimate the population-level effect of exposure on the </w:t>
      </w:r>
      <w:r w:rsidR="00507508">
        <w:rPr>
          <w:rFonts w:asciiTheme="minorHAnsi" w:eastAsia="Roboto" w:hAnsiTheme="minorHAnsi" w:cstheme="minorHAnsi"/>
          <w:color w:val="333333"/>
          <w:highlight w:val="white"/>
        </w:rPr>
        <w:t>time to event</w:t>
      </w:r>
      <w:r w:rsidRPr="005361D7">
        <w:rPr>
          <w:rFonts w:asciiTheme="minorHAnsi" w:eastAsia="Roboto" w:hAnsiTheme="minorHAnsi" w:cstheme="minorHAnsi"/>
          <w:color w:val="333333"/>
          <w:highlight w:val="white"/>
        </w:rPr>
        <w:t xml:space="preserve"> during the period from cohort start date to </w:t>
      </w:r>
      <w:r w:rsidR="00D0608C" w:rsidRPr="005361D7">
        <w:rPr>
          <w:rFonts w:asciiTheme="minorHAnsi" w:eastAsia="Roboto" w:hAnsiTheme="minorHAnsi" w:cstheme="minorHAnsi"/>
          <w:color w:val="333333"/>
          <w:highlight w:val="white"/>
        </w:rPr>
        <w:t>40.5 months</w:t>
      </w:r>
      <w:r w:rsidRPr="005361D7">
        <w:rPr>
          <w:rFonts w:asciiTheme="minorHAnsi" w:eastAsia="Roboto" w:hAnsiTheme="minorHAnsi" w:cstheme="minorHAnsi"/>
          <w:color w:val="333333"/>
          <w:highlight w:val="white"/>
        </w:rPr>
        <w:t xml:space="preserve"> from cohort end date. </w:t>
      </w:r>
    </w:p>
    <w:p w14:paraId="7B3BA678" w14:textId="14EECC92" w:rsidR="001123D6" w:rsidRDefault="001123D6" w:rsidP="00EC2721">
      <w:pPr>
        <w:pStyle w:val="Heading2"/>
      </w:pPr>
      <w:bookmarkStart w:id="12" w:name="_Toc505238399"/>
      <w:r>
        <w:t>Secondary Objective</w:t>
      </w:r>
      <w:bookmarkEnd w:id="12"/>
    </w:p>
    <w:p w14:paraId="23D736FA" w14:textId="60B688CD" w:rsidR="001123D6" w:rsidRPr="004D50C2" w:rsidRDefault="001123D6" w:rsidP="006B14C3">
      <w:pPr>
        <w:pStyle w:val="ListParagraph"/>
        <w:numPr>
          <w:ilvl w:val="0"/>
          <w:numId w:val="13"/>
        </w:numPr>
        <w:rPr>
          <w:rFonts w:asciiTheme="minorHAnsi" w:hAnsiTheme="minorHAnsi" w:cstheme="minorHAnsi"/>
        </w:rPr>
      </w:pPr>
      <w:r>
        <w:rPr>
          <w:rFonts w:asciiTheme="minorHAnsi" w:hAnsiTheme="minorHAnsi" w:cstheme="minorHAnsi"/>
        </w:rPr>
        <w:t xml:space="preserve">Compare the </w:t>
      </w:r>
      <w:r w:rsidR="000C4C85">
        <w:rPr>
          <w:rFonts w:asciiTheme="minorHAnsi" w:hAnsiTheme="minorHAnsi" w:cstheme="minorHAnsi"/>
        </w:rPr>
        <w:t xml:space="preserve">relative </w:t>
      </w:r>
      <w:r>
        <w:rPr>
          <w:rFonts w:asciiTheme="minorHAnsi" w:hAnsiTheme="minorHAnsi" w:cstheme="minorHAnsi"/>
        </w:rPr>
        <w:t xml:space="preserve">risk mentioned in the primary objective in </w:t>
      </w:r>
      <w:r>
        <w:t xml:space="preserve">the subgroup of men meeting </w:t>
      </w:r>
      <w:r>
        <w:lastRenderedPageBreak/>
        <w:t>all criteria in the clinical trial to the risk in the total set of men having the indication for which the drug was approved based on the trial.</w:t>
      </w:r>
    </w:p>
    <w:p w14:paraId="25B2F7F0" w14:textId="77777777" w:rsidR="00303216" w:rsidRDefault="005F1FE2" w:rsidP="00EC2721">
      <w:pPr>
        <w:pStyle w:val="Heading1"/>
      </w:pPr>
      <w:bookmarkStart w:id="13" w:name="_Toc505238400"/>
      <w:r>
        <w:t>Research methods</w:t>
      </w:r>
      <w:bookmarkEnd w:id="13"/>
    </w:p>
    <w:p w14:paraId="60A4C69E" w14:textId="31D89BFC" w:rsidR="00FC16B4" w:rsidRDefault="005F1FE2" w:rsidP="00EC2721">
      <w:pPr>
        <w:pStyle w:val="Heading2"/>
      </w:pPr>
      <w:bookmarkStart w:id="14" w:name="_Hlk504658775"/>
      <w:bookmarkStart w:id="15" w:name="_Toc505238401"/>
      <w:r>
        <w:t>Study Design</w:t>
      </w:r>
      <w:bookmarkEnd w:id="15"/>
    </w:p>
    <w:p w14:paraId="30B9AF2A" w14:textId="4E319F15" w:rsidR="00870524" w:rsidRPr="00D1570B" w:rsidRDefault="00D7319E" w:rsidP="00D1570B">
      <w:pPr>
        <w:rPr>
          <w:rFonts w:asciiTheme="minorHAnsi" w:eastAsia="Roboto" w:hAnsiTheme="minorHAnsi" w:cstheme="minorHAnsi"/>
          <w:color w:val="333333"/>
        </w:rPr>
      </w:pPr>
      <w:r w:rsidRPr="008A5F2B">
        <w:t xml:space="preserve">This study will follow a retrospective, observational, comparative cohort design. We define ‘retrospective’ to mean the study will be conducted using data already collected prior to the start of the study. We define ‘observational’ to mean there is no intervention or treatment assignment imposed by the study. We define 'cohort' to mean a set of patients satisfying one or more inclusion criteria for a duration of time. We define ‘comparative cohort design’ to mean the formal comparison between two cohorts, a target cohort and comparator cohort, for the risk of an outcome during a defined time period after cohort entry </w:t>
      </w:r>
      <w:r w:rsidRPr="008A5F2B">
        <w:fldChar w:fldCharType="begin"/>
      </w:r>
      <w:r>
        <w:instrText xml:space="preserve"> ADDIN EN.CITE &lt;EndNote&gt;&lt;Cite&gt;&lt;Author&gt;Ryan&lt;/Author&gt;&lt;Year&gt;2013&lt;/Year&gt;&lt;RecNum&gt;8097&lt;/RecNum&gt;&lt;DisplayText&gt;[9]&lt;/DisplayText&gt;&lt;record&gt;&lt;rec-number&gt;8097&lt;/rec-number&gt;&lt;foreign-keys&gt;&lt;key app="EN" db-id="dfsfvwer5tasdrexdxjpdxf6z9fpv2z0r02t"&gt;8097&lt;/key&gt;&lt;/foreign-keys&gt;&lt;ref-type name="Journal Article"&gt;17&lt;/ref-type&gt;&lt;contributors&gt;&lt;authors&gt;&lt;author&gt;Ryan, P. B.&lt;/author&gt;&lt;author&gt;Schuemie, M. J.&lt;/author&gt;&lt;author&gt;Gruber, S.&lt;/author&gt;&lt;author&gt;Zorych, I.&lt;/author&gt;&lt;author&gt;Madigan, D.&lt;/author&gt;&lt;/authors&gt;&lt;/contributors&gt;&lt;auth-address&gt;Janssen Research and Development LLC, Titusville, NJ, USA, ryan@omop.org.&lt;/auth-address&gt;&lt;titles&gt;&lt;title&gt;Empirical performance of a new user cohort method: lessons for developing a risk identification and analysis system&lt;/title&gt;&lt;secondary-title&gt;Drug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safety&lt;/abbr-1&gt;&lt;/alt-periodical&gt;&lt;pages&gt;S59-72&lt;/pages&gt;&lt;volume&gt;36 Suppl 1&lt;/volume&gt;&lt;edition&gt;2013/11/06&lt;/edition&gt;&lt;keywords&gt;&lt;keyword&gt;Area Under Curve&lt;/keyword&gt;&lt;keyword&gt;Cohort Studies&lt;/keyword&gt;&lt;keyword&gt;Drug-Related Side Effects and Adverse Reactions/ diagnosis&lt;/keyword&gt;&lt;keyword&gt;Humans&lt;/keyword&gt;&lt;keyword&gt;Research Design&lt;/keyword&gt;&lt;keyword&gt;Risk Assessment/ methods&lt;/keyword&gt;&lt;/keywords&gt;&lt;dates&gt;&lt;year&gt;2013&lt;/year&gt;&lt;pub-dates&gt;&lt;date&gt;Oct&lt;/date&gt;&lt;/pub-dates&gt;&lt;/dates&gt;&lt;isbn&gt;1179-1942 (Electronic)&amp;#xD;0114-5916 (Linking)&lt;/isbn&gt;&lt;accession-num&gt;24166224&lt;/accession-num&gt;&lt;urls&gt;&lt;/urls&gt;&lt;electronic-resource-num&gt;10.1007/s40264-013-0099-6&lt;/electronic-resource-num&gt;&lt;remote-database-provider&gt;NLM&lt;/remote-database-provider&gt;&lt;language&gt;eng&lt;/language&gt;&lt;/record&gt;&lt;/Cite&gt;&lt;/EndNote&gt;</w:instrText>
      </w:r>
      <w:r w:rsidRPr="008A5F2B">
        <w:fldChar w:fldCharType="separate"/>
      </w:r>
      <w:r>
        <w:rPr>
          <w:noProof/>
        </w:rPr>
        <w:t>[</w:t>
      </w:r>
      <w:hyperlink w:anchor="_ENREF_9" w:tooltip="Ryan, 2013 #8097" w:history="1">
        <w:r w:rsidR="00F57097">
          <w:rPr>
            <w:noProof/>
          </w:rPr>
          <w:t>9</w:t>
        </w:r>
      </w:hyperlink>
      <w:r>
        <w:rPr>
          <w:noProof/>
        </w:rPr>
        <w:t>]</w:t>
      </w:r>
      <w:r w:rsidRPr="008A5F2B">
        <w:fldChar w:fldCharType="end"/>
      </w:r>
      <w:r w:rsidRPr="008A5F2B">
        <w:t>.</w:t>
      </w:r>
      <w:r>
        <w:t xml:space="preserve"> </w:t>
      </w:r>
      <w:r w:rsidRPr="008A5F2B">
        <w:t xml:space="preserve">The design will be conducted in </w:t>
      </w:r>
      <w:r w:rsidR="00283867">
        <w:t>one administrative claims database</w:t>
      </w:r>
      <w:r w:rsidRPr="008A5F2B">
        <w:t xml:space="preserve"> in the US, as described in section 8.2.</w:t>
      </w:r>
      <w:r>
        <w:t xml:space="preserve"> </w:t>
      </w:r>
      <w:r w:rsidRPr="008A5F2B">
        <w:t>The specific exposure cohorts are described in section 8.3</w:t>
      </w:r>
      <w:r w:rsidR="00142F41">
        <w:t xml:space="preserve"> and 8.4</w:t>
      </w:r>
      <w:r w:rsidRPr="008A5F2B">
        <w:t>.</w:t>
      </w:r>
      <w:r>
        <w:t xml:space="preserve"> </w:t>
      </w:r>
      <w:r w:rsidRPr="008A5F2B">
        <w:t xml:space="preserve">The time-at-risk definitions are described in section </w:t>
      </w:r>
      <w:r w:rsidR="002D003F">
        <w:t>9</w:t>
      </w:r>
      <w:r w:rsidRPr="008A5F2B">
        <w:t>.1.</w:t>
      </w:r>
      <w:r>
        <w:t xml:space="preserve"> </w:t>
      </w:r>
      <w:r w:rsidRPr="008A5F2B">
        <w:t>The statistical analysis plan for population-level effect estimatio</w:t>
      </w:r>
      <w:r w:rsidR="002D003F">
        <w:t>n is described in section 9</w:t>
      </w:r>
      <w:r>
        <w:t>.2.</w:t>
      </w:r>
    </w:p>
    <w:p w14:paraId="5E819F72" w14:textId="644095A3" w:rsidR="00870524" w:rsidRDefault="00870524" w:rsidP="00EC2721">
      <w:pPr>
        <w:pStyle w:val="Heading2"/>
      </w:pPr>
      <w:bookmarkStart w:id="16" w:name="_Toc504125179"/>
      <w:bookmarkStart w:id="17" w:name="_Toc505238402"/>
      <w:r>
        <w:t>Data Source(s)</w:t>
      </w:r>
      <w:bookmarkEnd w:id="16"/>
      <w:bookmarkEnd w:id="17"/>
    </w:p>
    <w:p w14:paraId="1423C15C" w14:textId="2D67E221" w:rsidR="00FC16B4" w:rsidRDefault="00FC16B4" w:rsidP="00FC16B4">
      <w:r>
        <w:t xml:space="preserve">The analyses will be performed across </w:t>
      </w:r>
      <w:r w:rsidR="00370617">
        <w:t>one</w:t>
      </w:r>
      <w:r>
        <w:t xml:space="preserve"> observational database.  </w:t>
      </w:r>
      <w:r w:rsidR="00370617">
        <w:t>This database</w:t>
      </w:r>
      <w:r>
        <w:t xml:space="preserve"> ha</w:t>
      </w:r>
      <w:r w:rsidR="00370617">
        <w:t>s</w:t>
      </w:r>
      <w:r>
        <w:t xml:space="preserve"> been transformed into the OMOP Common Data Model, version 5</w:t>
      </w:r>
      <w:r w:rsidR="00FE35A0">
        <w:t>.</w:t>
      </w:r>
      <w:r w:rsidR="00632BA5">
        <w:t>1</w:t>
      </w:r>
      <w:r>
        <w:t>.  The complete specification for OMO</w:t>
      </w:r>
      <w:r w:rsidR="00AF52A0">
        <w:t>P Common Data Model, version 5.1</w:t>
      </w:r>
      <w:r>
        <w:t xml:space="preserve"> is available at:  </w:t>
      </w:r>
      <w:hyperlink r:id="rId9">
        <w:r>
          <w:rPr>
            <w:color w:val="0000FF"/>
            <w:u w:val="single"/>
          </w:rPr>
          <w:t>https://github.com/OHDSI/CommonDataModel</w:t>
        </w:r>
      </w:hyperlink>
      <w:r>
        <w:t xml:space="preserve">.  </w:t>
      </w:r>
    </w:p>
    <w:p w14:paraId="3ABD981A" w14:textId="77777777" w:rsidR="00FC16B4" w:rsidRDefault="00FC16B4" w:rsidP="00FC16B4">
      <w:r>
        <w:t>Data sources expected to participate to include:</w:t>
      </w:r>
    </w:p>
    <w:p w14:paraId="40220C87" w14:textId="5CD8064F" w:rsidR="00685F44" w:rsidRDefault="00FC16B4" w:rsidP="006B14C3">
      <w:pPr>
        <w:numPr>
          <w:ilvl w:val="0"/>
          <w:numId w:val="10"/>
        </w:numPr>
        <w:contextualSpacing/>
      </w:pPr>
      <w:proofErr w:type="spellStart"/>
      <w:r>
        <w:t>Optum</w:t>
      </w:r>
      <w:proofErr w:type="spellEnd"/>
      <w:r w:rsidR="00685F44">
        <w:t xml:space="preserve"> Extended </w:t>
      </w:r>
      <w:r w:rsidR="006A3A6A">
        <w:t>DOD</w:t>
      </w:r>
      <w:r>
        <w:t xml:space="preserve"> (US</w:t>
      </w:r>
      <w:r w:rsidR="00685F44">
        <w:t xml:space="preserve"> claims</w:t>
      </w:r>
      <w:r>
        <w:t>)</w:t>
      </w:r>
    </w:p>
    <w:p w14:paraId="333888EC" w14:textId="1B11BAF3" w:rsidR="00FC16B4" w:rsidRPr="00FC16B4" w:rsidRDefault="00595E7F" w:rsidP="00AA7710">
      <w:pPr>
        <w:pStyle w:val="BodyText12"/>
      </w:pPr>
      <w:r>
        <w:t>This</w:t>
      </w:r>
      <w:r w:rsidR="00FC16B4" w:rsidRPr="00FC16B4">
        <w:t xml:space="preserve"> database is described below:</w:t>
      </w:r>
    </w:p>
    <w:p w14:paraId="3654F5B7" w14:textId="77777777" w:rsidR="00632BA5" w:rsidRPr="00A329A2" w:rsidRDefault="00632BA5" w:rsidP="00AA7710">
      <w:pPr>
        <w:pStyle w:val="BodyText12"/>
        <w:numPr>
          <w:ilvl w:val="0"/>
          <w:numId w:val="13"/>
        </w:numPr>
      </w:pPr>
      <w:proofErr w:type="spellStart"/>
      <w:r w:rsidRPr="00A329A2">
        <w:t>Optum’s</w:t>
      </w:r>
      <w:proofErr w:type="spellEnd"/>
      <w:r w:rsidRPr="00A329A2">
        <w:t xml:space="preserve">  </w:t>
      </w:r>
      <w:proofErr w:type="spellStart"/>
      <w:r w:rsidRPr="00A329A2">
        <w:t>Clinformatics</w:t>
      </w:r>
      <w:proofErr w:type="spellEnd"/>
      <w:r w:rsidRPr="00A329A2">
        <w:t>® Extended Data Mart – Date of Death (DOD)</w:t>
      </w:r>
    </w:p>
    <w:p w14:paraId="1FBC8613" w14:textId="77777777" w:rsidR="00632BA5" w:rsidRPr="00A329A2" w:rsidRDefault="00632BA5" w:rsidP="00AA7710">
      <w:pPr>
        <w:pStyle w:val="BodyText12"/>
      </w:pPr>
      <w:proofErr w:type="spellStart"/>
      <w:r w:rsidRPr="00A329A2">
        <w:t>Optum</w:t>
      </w:r>
      <w:proofErr w:type="spellEnd"/>
      <w:r w:rsidRPr="00A329A2">
        <w:t xml:space="preserve"> </w:t>
      </w:r>
      <w:proofErr w:type="spellStart"/>
      <w:r w:rsidRPr="00A329A2">
        <w:t>Clinformatics</w:t>
      </w:r>
      <w:proofErr w:type="spellEnd"/>
      <w:r w:rsidRPr="00A329A2">
        <w:t xml:space="preserve">®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w:t>
      </w:r>
      <w:r w:rsidRPr="00A329A2">
        <w:rPr>
          <w:rFonts w:eastAsia="Arial"/>
        </w:rPr>
        <w:t xml:space="preserve">The population is primarily representative of commercial claims patients (0-65 years old) with some Medicare (65+ years old) however ages are capped at 90 years.  </w:t>
      </w:r>
      <w:r w:rsidRPr="00A329A2">
        <w:t xml:space="preserve">It includes data captured from administrative claims processed from inpatient and outpatient medical services and prescriptions as dispensed, as well as results for outpatient lab tests processed by large national lab vendors who participate in data exchange with </w:t>
      </w:r>
      <w:proofErr w:type="spellStart"/>
      <w:r w:rsidRPr="00A329A2">
        <w:t>Optum</w:t>
      </w:r>
      <w:proofErr w:type="spellEnd"/>
      <w:r w:rsidRPr="00A329A2">
        <w:t>.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 Family identifiers are provided and utilized to infer mother-child linkages.</w:t>
      </w:r>
    </w:p>
    <w:p w14:paraId="17868225" w14:textId="50808FAB" w:rsidR="00632BA5" w:rsidRDefault="00632BA5" w:rsidP="00AA7710">
      <w:pPr>
        <w:pStyle w:val="BodyText12"/>
      </w:pPr>
      <w:r w:rsidRPr="00A329A2">
        <w:lastRenderedPageBreak/>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p w14:paraId="503E781F" w14:textId="249BB0F3" w:rsidR="00D7319E" w:rsidRDefault="00D7319E" w:rsidP="00EC2721">
      <w:pPr>
        <w:pStyle w:val="Heading2"/>
      </w:pPr>
      <w:bookmarkStart w:id="18" w:name="_Toc505238403"/>
      <w:r>
        <w:t xml:space="preserve">Study </w:t>
      </w:r>
      <w:r w:rsidR="0036158A">
        <w:t>population</w:t>
      </w:r>
      <w:bookmarkEnd w:id="18"/>
    </w:p>
    <w:p w14:paraId="428ABEC8" w14:textId="5F549883" w:rsidR="005513D1" w:rsidRPr="005513D1" w:rsidRDefault="005513D1" w:rsidP="005513D1">
      <w:pPr>
        <w:rPr>
          <w:rFonts w:asciiTheme="minorHAnsi" w:eastAsia="Roboto" w:hAnsiTheme="minorHAnsi" w:cstheme="minorHAnsi"/>
          <w:color w:val="333333"/>
          <w:highlight w:val="white"/>
        </w:rPr>
      </w:pPr>
      <w:r w:rsidRPr="005513D1">
        <w:rPr>
          <w:rFonts w:asciiTheme="minorHAnsi" w:eastAsia="Roboto" w:hAnsiTheme="minorHAnsi" w:cstheme="minorHAnsi"/>
          <w:color w:val="333333"/>
          <w:highlight w:val="white"/>
        </w:rPr>
        <w:t xml:space="preserve">The overall study population </w:t>
      </w:r>
      <w:r>
        <w:rPr>
          <w:rFonts w:asciiTheme="minorHAnsi" w:eastAsia="Roboto" w:hAnsiTheme="minorHAnsi" w:cstheme="minorHAnsi"/>
          <w:color w:val="333333"/>
          <w:highlight w:val="white"/>
        </w:rPr>
        <w:t xml:space="preserve">consists of </w:t>
      </w:r>
      <w:r w:rsidRPr="005513D1">
        <w:rPr>
          <w:rFonts w:asciiTheme="minorHAnsi" w:eastAsia="Roboto" w:hAnsiTheme="minorHAnsi" w:cstheme="minorHAnsi"/>
          <w:color w:val="333333"/>
          <w:highlight w:val="white"/>
        </w:rPr>
        <w:t>patients who enter either the target cohort or comparator cohort. Patients who qualify for both the target cohort and comparator cohort are only considered for whichever cohort occurs first.</w:t>
      </w:r>
      <w:r w:rsidR="007F01D7">
        <w:rPr>
          <w:rFonts w:asciiTheme="minorHAnsi" w:eastAsia="Roboto" w:hAnsiTheme="minorHAnsi" w:cstheme="minorHAnsi"/>
          <w:color w:val="333333"/>
          <w:highlight w:val="white"/>
        </w:rPr>
        <w:t xml:space="preserve"> </w:t>
      </w:r>
    </w:p>
    <w:p w14:paraId="4E374778" w14:textId="37D84302" w:rsidR="005513D1" w:rsidRDefault="005513D1" w:rsidP="00EC2721">
      <w:pPr>
        <w:pStyle w:val="Heading3"/>
      </w:pPr>
      <w:bookmarkStart w:id="19" w:name="_Toc505238404"/>
      <w:r>
        <w:t>Criteria common to both target and comparator cohorts</w:t>
      </w:r>
      <w:bookmarkEnd w:id="19"/>
    </w:p>
    <w:p w14:paraId="2EFC6BE1" w14:textId="77777777" w:rsidR="00A32EB2" w:rsidRDefault="005513D1" w:rsidP="005513D1">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all</w:t>
      </w:r>
      <w:r w:rsidRPr="00FC16B4">
        <w:rPr>
          <w:rFonts w:asciiTheme="minorHAnsi" w:eastAsia="Roboto" w:hAnsiTheme="minorHAnsi" w:cstheme="minorHAnsi"/>
          <w:color w:val="333333"/>
          <w:highlight w:val="white"/>
        </w:rPr>
        <w:t xml:space="preserve"> T and C cohorts, we impose </w:t>
      </w:r>
      <w:r w:rsidR="00A32EB2">
        <w:rPr>
          <w:rFonts w:asciiTheme="minorHAnsi" w:eastAsia="Roboto" w:hAnsiTheme="minorHAnsi" w:cstheme="minorHAnsi"/>
          <w:color w:val="333333"/>
          <w:highlight w:val="white"/>
        </w:rPr>
        <w:t>the following requirements, compared to those in the clinical trial:</w:t>
      </w:r>
    </w:p>
    <w:tbl>
      <w:tblPr>
        <w:tblStyle w:val="PlainTable3"/>
        <w:tblW w:w="9360" w:type="dxa"/>
        <w:tblLook w:val="0420" w:firstRow="1" w:lastRow="0" w:firstColumn="0" w:lastColumn="0" w:noHBand="0" w:noVBand="1"/>
      </w:tblPr>
      <w:tblGrid>
        <w:gridCol w:w="4680"/>
        <w:gridCol w:w="4680"/>
      </w:tblGrid>
      <w:tr w:rsidR="00A32EB2" w:rsidRPr="00181486" w14:paraId="330137B0" w14:textId="77777777" w:rsidTr="004A7E76">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535F027B"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Trial</w:t>
            </w:r>
          </w:p>
        </w:tc>
        <w:tc>
          <w:tcPr>
            <w:tcW w:w="4680" w:type="dxa"/>
            <w:hideMark/>
          </w:tcPr>
          <w:p w14:paraId="7EEF078A"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Observational study</w:t>
            </w:r>
          </w:p>
        </w:tc>
      </w:tr>
      <w:tr w:rsidR="00A32EB2" w:rsidRPr="00181486" w14:paraId="39980FB6"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2F35286B"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Men &gt;/= 18 years </w:t>
            </w:r>
          </w:p>
          <w:p w14:paraId="50C22CD5" w14:textId="417E8EB2" w:rsidR="00181486" w:rsidRPr="00181486" w:rsidRDefault="00181486" w:rsidP="00A32EB2">
            <w:pPr>
              <w:rPr>
                <w:rFonts w:asciiTheme="minorHAnsi" w:hAnsiTheme="minorHAnsi" w:cstheme="minorHAnsi"/>
                <w:sz w:val="22"/>
              </w:rPr>
            </w:pPr>
          </w:p>
        </w:tc>
        <w:tc>
          <w:tcPr>
            <w:tcW w:w="4680" w:type="dxa"/>
            <w:hideMark/>
          </w:tcPr>
          <w:p w14:paraId="443ED5AC"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Men &gt;/= 18 years </w:t>
            </w:r>
          </w:p>
        </w:tc>
      </w:tr>
      <w:tr w:rsidR="00A32EB2" w:rsidRPr="00181486" w14:paraId="2BD34127" w14:textId="77777777" w:rsidTr="004A7E76">
        <w:trPr>
          <w:trHeight w:val="288"/>
        </w:trPr>
        <w:tc>
          <w:tcPr>
            <w:tcW w:w="4680" w:type="dxa"/>
            <w:hideMark/>
          </w:tcPr>
          <w:p w14:paraId="0E59C1C7"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Histologically confirmed prostate cancer</w:t>
            </w:r>
          </w:p>
          <w:p w14:paraId="199F85FF" w14:textId="0FFD956A" w:rsidR="00181486" w:rsidRPr="00181486" w:rsidRDefault="00181486" w:rsidP="00A32EB2">
            <w:pPr>
              <w:rPr>
                <w:rFonts w:asciiTheme="minorHAnsi" w:hAnsiTheme="minorHAnsi" w:cstheme="minorHAnsi"/>
                <w:sz w:val="22"/>
              </w:rPr>
            </w:pPr>
          </w:p>
        </w:tc>
        <w:tc>
          <w:tcPr>
            <w:tcW w:w="4680" w:type="dxa"/>
            <w:hideMark/>
          </w:tcPr>
          <w:p w14:paraId="17E4490D"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A prior diagnosis of malignant tumor of prostate</w:t>
            </w:r>
          </w:p>
        </w:tc>
      </w:tr>
      <w:tr w:rsidR="00A32EB2" w:rsidRPr="00181486" w14:paraId="706DB701"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7DD68BE7"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Radiographic evidence of at least one bone metastasis</w:t>
            </w:r>
          </w:p>
          <w:p w14:paraId="62774F4E" w14:textId="34781551" w:rsidR="00181486" w:rsidRPr="00181486" w:rsidRDefault="00181486" w:rsidP="00A32EB2">
            <w:pPr>
              <w:rPr>
                <w:rFonts w:asciiTheme="minorHAnsi" w:hAnsiTheme="minorHAnsi" w:cstheme="minorHAnsi"/>
                <w:sz w:val="22"/>
              </w:rPr>
            </w:pPr>
          </w:p>
        </w:tc>
        <w:tc>
          <w:tcPr>
            <w:tcW w:w="4680" w:type="dxa"/>
            <w:hideMark/>
          </w:tcPr>
          <w:p w14:paraId="162A50E2"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A prior diagnosis of secondary malignant neoplasm of bone</w:t>
            </w:r>
          </w:p>
        </w:tc>
      </w:tr>
      <w:tr w:rsidR="00A32EB2" w:rsidRPr="00181486" w14:paraId="7ACA9D7B" w14:textId="77777777" w:rsidTr="004A7E76">
        <w:trPr>
          <w:trHeight w:val="288"/>
        </w:trPr>
        <w:tc>
          <w:tcPr>
            <w:tcW w:w="4680" w:type="dxa"/>
            <w:hideMark/>
          </w:tcPr>
          <w:p w14:paraId="7DA9D24A"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Failure of at least one hormonal therapy as evidenced by a rising PSA</w:t>
            </w:r>
          </w:p>
          <w:p w14:paraId="3C129773" w14:textId="78C6CCC0" w:rsidR="00181486" w:rsidRPr="00181486" w:rsidRDefault="00181486" w:rsidP="00A32EB2">
            <w:pPr>
              <w:rPr>
                <w:rFonts w:asciiTheme="minorHAnsi" w:hAnsiTheme="minorHAnsi" w:cstheme="minorHAnsi"/>
                <w:sz w:val="22"/>
              </w:rPr>
            </w:pPr>
          </w:p>
        </w:tc>
        <w:tc>
          <w:tcPr>
            <w:tcW w:w="4680" w:type="dxa"/>
            <w:hideMark/>
          </w:tcPr>
          <w:p w14:paraId="3048FACF" w14:textId="06F23ED3"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Prior exposure to hormonal therapy</w:t>
            </w:r>
            <w:r w:rsidR="005B093C">
              <w:rPr>
                <w:rFonts w:asciiTheme="minorHAnsi" w:hAnsiTheme="minorHAnsi" w:cstheme="minorHAnsi"/>
                <w:sz w:val="22"/>
              </w:rPr>
              <w:t xml:space="preserve"> *</w:t>
            </w:r>
          </w:p>
        </w:tc>
      </w:tr>
      <w:tr w:rsidR="00A32EB2" w:rsidRPr="00181486" w14:paraId="1CE59BBF"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52DB04E0"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Serum testosterone level of &lt;50 ng/</w:t>
            </w:r>
            <w:proofErr w:type="spellStart"/>
            <w:r w:rsidRPr="00181486">
              <w:rPr>
                <w:rFonts w:asciiTheme="minorHAnsi" w:hAnsiTheme="minorHAnsi" w:cstheme="minorHAnsi"/>
                <w:sz w:val="22"/>
              </w:rPr>
              <w:t>dL</w:t>
            </w:r>
            <w:proofErr w:type="spellEnd"/>
          </w:p>
          <w:p w14:paraId="4A08600F" w14:textId="008D96B3" w:rsidR="00181486" w:rsidRPr="00181486" w:rsidRDefault="00181486" w:rsidP="00A32EB2">
            <w:pPr>
              <w:rPr>
                <w:rFonts w:asciiTheme="minorHAnsi" w:hAnsiTheme="minorHAnsi" w:cstheme="minorHAnsi"/>
                <w:sz w:val="22"/>
              </w:rPr>
            </w:pPr>
          </w:p>
        </w:tc>
        <w:tc>
          <w:tcPr>
            <w:tcW w:w="4680" w:type="dxa"/>
            <w:hideMark/>
          </w:tcPr>
          <w:p w14:paraId="3E59FA56" w14:textId="77777777" w:rsidR="00A32EB2" w:rsidRPr="00181486" w:rsidRDefault="00A32EB2" w:rsidP="00A32EB2">
            <w:pPr>
              <w:rPr>
                <w:rFonts w:asciiTheme="minorHAnsi" w:hAnsiTheme="minorHAnsi" w:cstheme="minorHAnsi"/>
                <w:sz w:val="22"/>
              </w:rPr>
            </w:pPr>
          </w:p>
        </w:tc>
      </w:tr>
      <w:tr w:rsidR="00A32EB2" w:rsidRPr="00181486" w14:paraId="56216147" w14:textId="77777777" w:rsidTr="004A7E76">
        <w:trPr>
          <w:trHeight w:val="288"/>
        </w:trPr>
        <w:tc>
          <w:tcPr>
            <w:tcW w:w="4680" w:type="dxa"/>
            <w:hideMark/>
          </w:tcPr>
          <w:p w14:paraId="43C597CC" w14:textId="69CE1011"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ECOG </w:t>
            </w:r>
            <w:r w:rsidR="004A7E76">
              <w:rPr>
                <w:rFonts w:asciiTheme="minorHAnsi" w:hAnsiTheme="minorHAnsi" w:cstheme="minorHAnsi"/>
                <w:sz w:val="22"/>
              </w:rPr>
              <w:t>performance status</w:t>
            </w:r>
            <w:r w:rsidRPr="00181486">
              <w:rPr>
                <w:rFonts w:asciiTheme="minorHAnsi" w:hAnsiTheme="minorHAnsi" w:cstheme="minorHAnsi"/>
                <w:sz w:val="22"/>
              </w:rPr>
              <w:t xml:space="preserve"> 0, 1, or 2</w:t>
            </w:r>
          </w:p>
          <w:p w14:paraId="2F94B472" w14:textId="5807F16C" w:rsidR="00181486" w:rsidRPr="00181486" w:rsidRDefault="00181486" w:rsidP="00A32EB2">
            <w:pPr>
              <w:rPr>
                <w:rFonts w:asciiTheme="minorHAnsi" w:hAnsiTheme="minorHAnsi" w:cstheme="minorHAnsi"/>
                <w:sz w:val="22"/>
              </w:rPr>
            </w:pPr>
          </w:p>
        </w:tc>
        <w:tc>
          <w:tcPr>
            <w:tcW w:w="4680" w:type="dxa"/>
            <w:hideMark/>
          </w:tcPr>
          <w:p w14:paraId="76DB4CE2" w14:textId="77777777" w:rsidR="00A32EB2" w:rsidRPr="00181486" w:rsidRDefault="00A32EB2" w:rsidP="00A32EB2">
            <w:pPr>
              <w:rPr>
                <w:rFonts w:asciiTheme="minorHAnsi" w:hAnsiTheme="minorHAnsi" w:cstheme="minorHAnsi"/>
                <w:sz w:val="22"/>
              </w:rPr>
            </w:pPr>
          </w:p>
        </w:tc>
      </w:tr>
      <w:tr w:rsidR="00A32EB2" w:rsidRPr="00181486" w14:paraId="4361554A"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641D1BBE"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Adequate organ function</w:t>
            </w:r>
          </w:p>
          <w:p w14:paraId="599DBF47" w14:textId="7FF7E51A" w:rsidR="00181486" w:rsidRPr="00181486" w:rsidRDefault="00181486" w:rsidP="00A32EB2">
            <w:pPr>
              <w:rPr>
                <w:rFonts w:asciiTheme="minorHAnsi" w:hAnsiTheme="minorHAnsi" w:cstheme="minorHAnsi"/>
                <w:sz w:val="22"/>
              </w:rPr>
            </w:pPr>
          </w:p>
        </w:tc>
        <w:tc>
          <w:tcPr>
            <w:tcW w:w="4680" w:type="dxa"/>
            <w:hideMark/>
          </w:tcPr>
          <w:p w14:paraId="13BFE282" w14:textId="77777777" w:rsidR="00A32EB2" w:rsidRPr="00181486" w:rsidRDefault="00A32EB2" w:rsidP="00A32EB2">
            <w:pPr>
              <w:rPr>
                <w:rFonts w:asciiTheme="minorHAnsi" w:hAnsiTheme="minorHAnsi" w:cstheme="minorHAnsi"/>
                <w:sz w:val="22"/>
              </w:rPr>
            </w:pPr>
          </w:p>
        </w:tc>
      </w:tr>
      <w:tr w:rsidR="00A32EB2" w:rsidRPr="00181486" w14:paraId="2E50E92F" w14:textId="77777777" w:rsidTr="004A7E76">
        <w:trPr>
          <w:trHeight w:val="288"/>
        </w:trPr>
        <w:tc>
          <w:tcPr>
            <w:tcW w:w="4680" w:type="dxa"/>
            <w:hideMark/>
          </w:tcPr>
          <w:p w14:paraId="0FC6DB24"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An albumin-adjusted serum calcium concentration of 2.0–2.9 </w:t>
            </w:r>
            <w:proofErr w:type="spellStart"/>
            <w:r w:rsidRPr="00181486">
              <w:rPr>
                <w:rFonts w:asciiTheme="minorHAnsi" w:hAnsiTheme="minorHAnsi" w:cstheme="minorHAnsi"/>
                <w:sz w:val="22"/>
              </w:rPr>
              <w:t>mmol</w:t>
            </w:r>
            <w:proofErr w:type="spellEnd"/>
            <w:r w:rsidRPr="00181486">
              <w:rPr>
                <w:rFonts w:asciiTheme="minorHAnsi" w:hAnsiTheme="minorHAnsi" w:cstheme="minorHAnsi"/>
                <w:sz w:val="22"/>
              </w:rPr>
              <w:t>/L</w:t>
            </w:r>
          </w:p>
          <w:p w14:paraId="0811DD57" w14:textId="2BAFBBDD" w:rsidR="00181486" w:rsidRPr="00181486" w:rsidRDefault="00181486" w:rsidP="00A32EB2">
            <w:pPr>
              <w:rPr>
                <w:rFonts w:asciiTheme="minorHAnsi" w:hAnsiTheme="minorHAnsi" w:cstheme="minorHAnsi"/>
                <w:sz w:val="22"/>
              </w:rPr>
            </w:pPr>
          </w:p>
        </w:tc>
        <w:tc>
          <w:tcPr>
            <w:tcW w:w="4680" w:type="dxa"/>
            <w:hideMark/>
          </w:tcPr>
          <w:p w14:paraId="306503D6" w14:textId="77777777" w:rsidR="00A32EB2" w:rsidRPr="00181486" w:rsidRDefault="00A32EB2" w:rsidP="00A32EB2">
            <w:pPr>
              <w:rPr>
                <w:rFonts w:asciiTheme="minorHAnsi" w:hAnsiTheme="minorHAnsi" w:cstheme="minorHAnsi"/>
                <w:sz w:val="22"/>
              </w:rPr>
            </w:pPr>
          </w:p>
        </w:tc>
      </w:tr>
      <w:tr w:rsidR="00A32EB2" w:rsidRPr="00181486" w14:paraId="46877BEC"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76F623B4"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current or previous treatment with intravenous bisphosphonate or oral bisphosphonate for bone metastasis</w:t>
            </w:r>
          </w:p>
          <w:p w14:paraId="710E6BA4" w14:textId="6027EE84" w:rsidR="00181486" w:rsidRPr="00181486" w:rsidRDefault="00181486" w:rsidP="00A32EB2">
            <w:pPr>
              <w:rPr>
                <w:rFonts w:asciiTheme="minorHAnsi" w:hAnsiTheme="minorHAnsi" w:cstheme="minorHAnsi"/>
                <w:sz w:val="22"/>
              </w:rPr>
            </w:pPr>
          </w:p>
        </w:tc>
        <w:tc>
          <w:tcPr>
            <w:tcW w:w="4680" w:type="dxa"/>
            <w:hideMark/>
          </w:tcPr>
          <w:p w14:paraId="51445BED" w14:textId="05011762"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No prior exposure to any bisphosphonates</w:t>
            </w:r>
            <w:r w:rsidR="005B093C">
              <w:rPr>
                <w:rFonts w:asciiTheme="minorHAnsi" w:hAnsiTheme="minorHAnsi" w:cstheme="minorHAnsi"/>
                <w:sz w:val="22"/>
              </w:rPr>
              <w:t xml:space="preserve"> *</w:t>
            </w:r>
          </w:p>
        </w:tc>
      </w:tr>
      <w:tr w:rsidR="00A32EB2" w:rsidRPr="00181486" w14:paraId="215C84D8" w14:textId="77777777" w:rsidTr="004A7E76">
        <w:trPr>
          <w:trHeight w:val="288"/>
        </w:trPr>
        <w:tc>
          <w:tcPr>
            <w:tcW w:w="4680" w:type="dxa"/>
            <w:hideMark/>
          </w:tcPr>
          <w:p w14:paraId="472E2FF6"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planned radiation therapy or surgery to bone</w:t>
            </w:r>
          </w:p>
          <w:p w14:paraId="56A9EAFE" w14:textId="27D23B00" w:rsidR="00181486" w:rsidRPr="00181486" w:rsidRDefault="00181486" w:rsidP="00A32EB2">
            <w:pPr>
              <w:rPr>
                <w:rFonts w:asciiTheme="minorHAnsi" w:hAnsiTheme="minorHAnsi" w:cstheme="minorHAnsi"/>
                <w:sz w:val="22"/>
              </w:rPr>
            </w:pPr>
          </w:p>
        </w:tc>
        <w:tc>
          <w:tcPr>
            <w:tcW w:w="4680" w:type="dxa"/>
            <w:hideMark/>
          </w:tcPr>
          <w:p w14:paraId="4FA8FF71" w14:textId="77777777" w:rsidR="00A32EB2" w:rsidRPr="00181486" w:rsidRDefault="00A32EB2" w:rsidP="00A32EB2">
            <w:pPr>
              <w:rPr>
                <w:rFonts w:asciiTheme="minorHAnsi" w:hAnsiTheme="minorHAnsi" w:cstheme="minorHAnsi"/>
                <w:sz w:val="22"/>
              </w:rPr>
            </w:pPr>
          </w:p>
        </w:tc>
      </w:tr>
      <w:tr w:rsidR="00A32EB2" w:rsidRPr="00181486" w14:paraId="1875CABA"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275C0499"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current or previous osteonecrosis or osteomyelitis of the jaw</w:t>
            </w:r>
          </w:p>
          <w:p w14:paraId="7561106E" w14:textId="53DB83CC" w:rsidR="00181486" w:rsidRPr="00181486" w:rsidRDefault="00181486" w:rsidP="00A32EB2">
            <w:pPr>
              <w:rPr>
                <w:rFonts w:asciiTheme="minorHAnsi" w:hAnsiTheme="minorHAnsi" w:cstheme="minorHAnsi"/>
                <w:sz w:val="22"/>
              </w:rPr>
            </w:pPr>
          </w:p>
        </w:tc>
        <w:tc>
          <w:tcPr>
            <w:tcW w:w="4680" w:type="dxa"/>
            <w:hideMark/>
          </w:tcPr>
          <w:p w14:paraId="27C0547B" w14:textId="271F1F2A"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No </w:t>
            </w:r>
            <w:r w:rsidR="00181486">
              <w:rPr>
                <w:rFonts w:asciiTheme="minorHAnsi" w:hAnsiTheme="minorHAnsi" w:cstheme="minorHAnsi"/>
                <w:sz w:val="22"/>
              </w:rPr>
              <w:t xml:space="preserve">prior </w:t>
            </w:r>
            <w:r w:rsidRPr="00181486">
              <w:rPr>
                <w:rFonts w:asciiTheme="minorHAnsi" w:hAnsiTheme="minorHAnsi" w:cstheme="minorHAnsi"/>
                <w:sz w:val="22"/>
              </w:rPr>
              <w:t>diagnose of osteomyelitis or aseptic necrosis of bone of jaw</w:t>
            </w:r>
            <w:r w:rsidR="005B093C">
              <w:rPr>
                <w:rFonts w:asciiTheme="minorHAnsi" w:hAnsiTheme="minorHAnsi" w:cstheme="minorHAnsi"/>
                <w:sz w:val="22"/>
              </w:rPr>
              <w:t xml:space="preserve"> *</w:t>
            </w:r>
          </w:p>
        </w:tc>
      </w:tr>
      <w:tr w:rsidR="00A32EB2" w:rsidRPr="00181486" w14:paraId="638D656D" w14:textId="77777777" w:rsidTr="004A7E76">
        <w:trPr>
          <w:trHeight w:val="576"/>
        </w:trPr>
        <w:tc>
          <w:tcPr>
            <w:tcW w:w="4680" w:type="dxa"/>
            <w:hideMark/>
          </w:tcPr>
          <w:p w14:paraId="79EF0574"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No malignant disease other than prostate cancer within the past 3 years</w:t>
            </w:r>
          </w:p>
        </w:tc>
        <w:tc>
          <w:tcPr>
            <w:tcW w:w="4680" w:type="dxa"/>
            <w:hideMark/>
          </w:tcPr>
          <w:p w14:paraId="61B122B5" w14:textId="63DCE253"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No other malignant diseases in the 3 years prior </w:t>
            </w:r>
            <w:r w:rsidR="005B093C">
              <w:rPr>
                <w:rFonts w:asciiTheme="minorHAnsi" w:hAnsiTheme="minorHAnsi" w:cstheme="minorHAnsi"/>
                <w:sz w:val="22"/>
              </w:rPr>
              <w:t>*</w:t>
            </w:r>
          </w:p>
        </w:tc>
      </w:tr>
    </w:tbl>
    <w:p w14:paraId="5B66B312" w14:textId="77777777" w:rsidR="00A32EB2" w:rsidRDefault="00A32EB2" w:rsidP="005513D1">
      <w:pPr>
        <w:rPr>
          <w:rFonts w:asciiTheme="minorHAnsi" w:eastAsia="Roboto" w:hAnsiTheme="minorHAnsi" w:cstheme="minorHAnsi"/>
          <w:color w:val="333333"/>
          <w:highlight w:val="white"/>
        </w:rPr>
      </w:pPr>
    </w:p>
    <w:p w14:paraId="6D48891E" w14:textId="0038A4A5" w:rsidR="00543000" w:rsidRDefault="005B093C" w:rsidP="007F01D7">
      <w:p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lastRenderedPageBreak/>
        <w:t>For the secondary analyses, the</w:t>
      </w:r>
      <w:r w:rsidR="00543000">
        <w:rPr>
          <w:rFonts w:asciiTheme="minorHAnsi" w:eastAsia="Roboto" w:hAnsiTheme="minorHAnsi" w:cstheme="minorHAnsi"/>
          <w:color w:val="333333"/>
          <w:highlight w:val="white"/>
        </w:rPr>
        <w:t xml:space="preserve"> criteria </w:t>
      </w:r>
      <w:r>
        <w:rPr>
          <w:rFonts w:asciiTheme="minorHAnsi" w:eastAsia="Roboto" w:hAnsiTheme="minorHAnsi" w:cstheme="minorHAnsi"/>
          <w:color w:val="333333"/>
          <w:highlight w:val="white"/>
        </w:rPr>
        <w:t xml:space="preserve">marked with a star (*) </w:t>
      </w:r>
      <w:r w:rsidR="00543000">
        <w:rPr>
          <w:rFonts w:asciiTheme="minorHAnsi" w:eastAsia="Roboto" w:hAnsiTheme="minorHAnsi" w:cstheme="minorHAnsi"/>
          <w:color w:val="333333"/>
          <w:highlight w:val="white"/>
        </w:rPr>
        <w:t>will be removed one at a time</w:t>
      </w:r>
      <w:r w:rsidR="00EC1245">
        <w:rPr>
          <w:rFonts w:asciiTheme="minorHAnsi" w:eastAsia="Roboto" w:hAnsiTheme="minorHAnsi" w:cstheme="minorHAnsi"/>
          <w:color w:val="333333"/>
          <w:highlight w:val="white"/>
        </w:rPr>
        <w:t>, starting with the last one,</w:t>
      </w:r>
      <w:r w:rsidR="00543000">
        <w:rPr>
          <w:rFonts w:asciiTheme="minorHAnsi" w:eastAsia="Roboto" w:hAnsiTheme="minorHAnsi" w:cstheme="minorHAnsi"/>
          <w:color w:val="333333"/>
          <w:highlight w:val="white"/>
        </w:rPr>
        <w:t xml:space="preserve"> to explore the </w:t>
      </w:r>
      <w:r w:rsidR="00D42284">
        <w:rPr>
          <w:rFonts w:asciiTheme="minorHAnsi" w:eastAsia="Roboto" w:hAnsiTheme="minorHAnsi" w:cstheme="minorHAnsi"/>
          <w:color w:val="333333"/>
          <w:highlight w:val="white"/>
        </w:rPr>
        <w:t>influence</w:t>
      </w:r>
      <w:r w:rsidR="00543000">
        <w:rPr>
          <w:rFonts w:asciiTheme="minorHAnsi" w:eastAsia="Roboto" w:hAnsiTheme="minorHAnsi" w:cstheme="minorHAnsi"/>
          <w:color w:val="333333"/>
          <w:highlight w:val="white"/>
        </w:rPr>
        <w:t xml:space="preserve"> of </w:t>
      </w:r>
      <w:r w:rsidR="00EC1245">
        <w:rPr>
          <w:rFonts w:asciiTheme="minorHAnsi" w:eastAsia="Roboto" w:hAnsiTheme="minorHAnsi" w:cstheme="minorHAnsi"/>
          <w:color w:val="333333"/>
          <w:highlight w:val="white"/>
        </w:rPr>
        <w:t>these restrictions on the estimated effect.</w:t>
      </w:r>
    </w:p>
    <w:p w14:paraId="3DA6558B" w14:textId="11E3DAAB" w:rsidR="007F01D7" w:rsidRPr="007F01D7" w:rsidRDefault="007F01D7" w:rsidP="0062614E">
      <w:pPr>
        <w:pStyle w:val="BodyText12"/>
        <w:rPr>
          <w:highlight w:val="white"/>
        </w:rPr>
      </w:pPr>
      <w:r>
        <w:rPr>
          <w:highlight w:val="white"/>
        </w:rPr>
        <w:t>Both cohorts were further restricted to those subjects whose index date was in the time period when both T and C were observed. In this case, this mean that subjects in the comparator cohort (zoledronic acid) prior to December 2010 were removed, since no subjects were observed in the target cohort (denosumab) prior to that date.</w:t>
      </w:r>
    </w:p>
    <w:p w14:paraId="57B20A2E" w14:textId="5E9515AC" w:rsidR="005513D1" w:rsidRDefault="00AA659A" w:rsidP="00EC2721">
      <w:pPr>
        <w:pStyle w:val="Heading2"/>
      </w:pPr>
      <w:bookmarkStart w:id="20" w:name="_Toc505238405"/>
      <w:r>
        <w:t>Exposures</w:t>
      </w:r>
      <w:bookmarkEnd w:id="20"/>
    </w:p>
    <w:p w14:paraId="05233D8F" w14:textId="6567984C" w:rsidR="00303216" w:rsidRDefault="00A963A3" w:rsidP="00EC2721">
      <w:pPr>
        <w:pStyle w:val="Heading3"/>
      </w:pPr>
      <w:bookmarkStart w:id="21" w:name="_Toc505238406"/>
      <w:bookmarkEnd w:id="14"/>
      <w:r>
        <w:t>Target: denosumab</w:t>
      </w:r>
      <w:bookmarkEnd w:id="21"/>
    </w:p>
    <w:p w14:paraId="050417CA" w14:textId="2372C74D" w:rsidR="00471AC0" w:rsidRDefault="00FC745F">
      <w:r>
        <w:t>URL</w:t>
      </w:r>
      <w:r w:rsidR="005F1FE2">
        <w:t>:</w:t>
      </w:r>
      <w:r>
        <w:t xml:space="preserve"> </w:t>
      </w:r>
      <w:hyperlink r:id="rId10" w:anchor="/cohortdefinition/5652" w:history="1">
        <w:r w:rsidR="00471AC0" w:rsidRPr="00353EFA">
          <w:rPr>
            <w:rStyle w:val="Hyperlink"/>
          </w:rPr>
          <w:t>https://epi.jnj.com/atlas/#/cohortdefinition/5652</w:t>
        </w:r>
      </w:hyperlink>
      <w:r w:rsidR="00471AC0">
        <w:t xml:space="preserve"> </w:t>
      </w:r>
    </w:p>
    <w:p w14:paraId="42910001" w14:textId="393CF129"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Denosumab new users</w:t>
      </w:r>
    </w:p>
    <w:p w14:paraId="4FBA0C0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Replication of this trial: https://clinicaltrials.gov/ct2/show/study/NCT00321620</w:t>
      </w:r>
    </w:p>
    <w:p w14:paraId="2F6CC8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Initial Event Cohort</w:t>
      </w:r>
    </w:p>
    <w:p w14:paraId="7B4674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People having any of the following: </w:t>
      </w:r>
      <w:r w:rsidRPr="00FC745F">
        <w:rPr>
          <w:rFonts w:ascii="Times New Roman" w:eastAsia="Times New Roman" w:hAnsi="Times New Roman" w:cs="Times New Roman"/>
          <w:color w:val="auto"/>
          <w:sz w:val="24"/>
          <w:szCs w:val="24"/>
        </w:rPr>
        <w:br/>
      </w:r>
    </w:p>
    <w:p w14:paraId="58ED5CA7" w14:textId="77777777" w:rsidR="00FC745F" w:rsidRPr="00FC745F" w:rsidRDefault="00FC745F" w:rsidP="006B14C3">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drug exposure of Denosumab </w:t>
      </w:r>
      <w:r w:rsidRPr="00FC745F">
        <w:rPr>
          <w:rFonts w:ascii="Times New Roman" w:eastAsia="Times New Roman" w:hAnsi="Times New Roman" w:cs="Times New Roman"/>
          <w:color w:val="auto"/>
          <w:sz w:val="24"/>
          <w:szCs w:val="24"/>
          <w:vertAlign w:val="superscript"/>
        </w:rPr>
        <w:t>3</w:t>
      </w:r>
    </w:p>
    <w:p w14:paraId="2508519B" w14:textId="77777777" w:rsidR="00FC745F" w:rsidRPr="00FC745F" w:rsidRDefault="00FC745F" w:rsidP="006B14C3">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for the first time in the person's history</w:t>
      </w:r>
    </w:p>
    <w:p w14:paraId="4B2F601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FC745F">
        <w:rPr>
          <w:rFonts w:ascii="Times New Roman" w:eastAsia="Times New Roman" w:hAnsi="Times New Roman" w:cs="Times New Roman"/>
          <w:b/>
          <w:bCs/>
          <w:color w:val="auto"/>
          <w:sz w:val="24"/>
          <w:szCs w:val="24"/>
        </w:rPr>
        <w:t>earliest event per person.</w:t>
      </w:r>
    </w:p>
    <w:p w14:paraId="7386B9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8797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Inclusion Rules</w:t>
      </w:r>
    </w:p>
    <w:p w14:paraId="76DC47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#1: Male</w:t>
      </w:r>
    </w:p>
    <w:p w14:paraId="7BC006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Male</w:t>
      </w:r>
    </w:p>
    <w:p w14:paraId="10D92B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766A40A7" w14:textId="77777777" w:rsidR="00FC745F" w:rsidRPr="00FC745F" w:rsidRDefault="00FC745F" w:rsidP="006B14C3">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653F5016" w14:textId="77777777" w:rsidR="00FC745F" w:rsidRPr="00FC745F" w:rsidRDefault="00FC745F" w:rsidP="006B14C3">
      <w:pPr>
        <w:widowControl/>
        <w:numPr>
          <w:ilvl w:val="1"/>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gender is any of: MALE</w:t>
      </w:r>
    </w:p>
    <w:p w14:paraId="48F03A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#2: 18 years and older</w:t>
      </w:r>
    </w:p>
    <w:p w14:paraId="4311754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 xml:space="preserve">18 Years and older (Adult, Senior) </w:t>
      </w:r>
    </w:p>
    <w:p w14:paraId="0FCC32A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27C0FE8D" w14:textId="77777777" w:rsidR="00FC745F" w:rsidRPr="00FC745F" w:rsidRDefault="00FC745F" w:rsidP="006B14C3">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31F229AF" w14:textId="77777777" w:rsidR="00FC745F" w:rsidRPr="00FC745F" w:rsidRDefault="00FC745F" w:rsidP="006B14C3">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age &gt;= 18</w:t>
      </w:r>
    </w:p>
    <w:p w14:paraId="3235FCD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#3: Prostate cancer</w:t>
      </w:r>
    </w:p>
    <w:p w14:paraId="5C3164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Histologically confirmed prostate cancer</w:t>
      </w:r>
    </w:p>
    <w:p w14:paraId="6DEB41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754261A1" w14:textId="77777777" w:rsidR="00FC745F" w:rsidRPr="00FC745F" w:rsidRDefault="00FC745F" w:rsidP="006B14C3">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Prostate cancer</w:t>
      </w:r>
      <w:r w:rsidRPr="00FC745F">
        <w:rPr>
          <w:rFonts w:ascii="Times New Roman" w:eastAsia="Times New Roman" w:hAnsi="Times New Roman" w:cs="Times New Roman"/>
          <w:color w:val="auto"/>
          <w:sz w:val="24"/>
          <w:szCs w:val="24"/>
          <w:vertAlign w:val="superscript"/>
        </w:rPr>
        <w:t>8</w:t>
      </w:r>
    </w:p>
    <w:p w14:paraId="0EA8661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6D6112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Inclusion Criteria #4: Bone metastasis</w:t>
      </w:r>
    </w:p>
    <w:p w14:paraId="4011FD7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Radiographic evidence of at least one bone metastasis</w:t>
      </w:r>
    </w:p>
    <w:p w14:paraId="0D35D8D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5CB4C79" w14:textId="77777777" w:rsidR="00FC745F" w:rsidRPr="00FC745F" w:rsidRDefault="00FC745F" w:rsidP="006B14C3">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Bone metastasis</w:t>
      </w:r>
      <w:r w:rsidRPr="00FC745F">
        <w:rPr>
          <w:rFonts w:ascii="Times New Roman" w:eastAsia="Times New Roman" w:hAnsi="Times New Roman" w:cs="Times New Roman"/>
          <w:color w:val="auto"/>
          <w:sz w:val="24"/>
          <w:szCs w:val="24"/>
          <w:vertAlign w:val="superscript"/>
        </w:rPr>
        <w:t>2</w:t>
      </w:r>
    </w:p>
    <w:p w14:paraId="43419E8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476BF32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#5: At least one hormonal therapy</w:t>
      </w:r>
    </w:p>
    <w:p w14:paraId="135B923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Failure of at least one hormonal therapy as evidenced by a rising PSA</w:t>
      </w:r>
    </w:p>
    <w:p w14:paraId="3B04C4D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41000774" w14:textId="77777777" w:rsidR="00FC745F" w:rsidRPr="00FC745F" w:rsidRDefault="00FC745F" w:rsidP="006B14C3">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drug exposure of Hormonal therapy</w:t>
      </w:r>
      <w:r w:rsidRPr="00FC745F">
        <w:rPr>
          <w:rFonts w:ascii="Times New Roman" w:eastAsia="Times New Roman" w:hAnsi="Times New Roman" w:cs="Times New Roman"/>
          <w:color w:val="auto"/>
          <w:sz w:val="24"/>
          <w:szCs w:val="24"/>
          <w:vertAlign w:val="superscript"/>
        </w:rPr>
        <w:t>5</w:t>
      </w:r>
    </w:p>
    <w:p w14:paraId="392AD2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3AD829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#6: No prior bisphosphonates</w:t>
      </w:r>
    </w:p>
    <w:p w14:paraId="11AC60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1CF4258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5D507612" w14:textId="77777777" w:rsidR="00FC745F" w:rsidRPr="00FC745F" w:rsidRDefault="00FC745F" w:rsidP="006B14C3">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drug exposure of Bisphosphonates</w:t>
      </w:r>
      <w:r w:rsidRPr="00FC745F">
        <w:rPr>
          <w:rFonts w:ascii="Times New Roman" w:eastAsia="Times New Roman" w:hAnsi="Times New Roman" w:cs="Times New Roman"/>
          <w:color w:val="auto"/>
          <w:sz w:val="24"/>
          <w:szCs w:val="24"/>
          <w:vertAlign w:val="superscript"/>
        </w:rPr>
        <w:t>1</w:t>
      </w:r>
    </w:p>
    <w:p w14:paraId="72CE7C0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767A3E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#7: No prior osteonecrosis or osteomyelitis of the jaw</w:t>
      </w:r>
    </w:p>
    <w:p w14:paraId="4AB84E6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osteonecrosis or osteomyelitis of the jaw</w:t>
      </w:r>
    </w:p>
    <w:p w14:paraId="1BA3C7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751C6D9F" w14:textId="77777777" w:rsidR="00FC745F" w:rsidRPr="00FC745F" w:rsidRDefault="00FC745F" w:rsidP="006B14C3">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condition occurrence of Osteonecrosis or osteomyelitis of the jaw</w:t>
      </w:r>
      <w:r w:rsidRPr="00FC745F">
        <w:rPr>
          <w:rFonts w:ascii="Times New Roman" w:eastAsia="Times New Roman" w:hAnsi="Times New Roman" w:cs="Times New Roman"/>
          <w:color w:val="auto"/>
          <w:sz w:val="24"/>
          <w:szCs w:val="24"/>
          <w:vertAlign w:val="superscript"/>
        </w:rPr>
        <w:t>7</w:t>
      </w:r>
    </w:p>
    <w:p w14:paraId="5EA665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307E5F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#8: No other malignant disease in prior 3 years</w:t>
      </w:r>
    </w:p>
    <w:p w14:paraId="7B167D4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malignant disease other than prostate cancer within the past 3 years</w:t>
      </w:r>
    </w:p>
    <w:p w14:paraId="28D088D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31DC883" w14:textId="77777777" w:rsidR="00FC745F" w:rsidRPr="00FC745F" w:rsidRDefault="00FC745F" w:rsidP="006B14C3">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condition occurrence of Malignant disease other than prostate cancer</w:t>
      </w:r>
      <w:r w:rsidRPr="00FC745F">
        <w:rPr>
          <w:rFonts w:ascii="Times New Roman" w:eastAsia="Times New Roman" w:hAnsi="Times New Roman" w:cs="Times New Roman"/>
          <w:color w:val="auto"/>
          <w:sz w:val="24"/>
          <w:szCs w:val="24"/>
          <w:vertAlign w:val="superscript"/>
        </w:rPr>
        <w:t>6</w:t>
      </w:r>
    </w:p>
    <w:p w14:paraId="08A23CD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1095 days Before and 0 days After event index date</w:t>
      </w:r>
    </w:p>
    <w:p w14:paraId="530478C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qualifying cohort to: </w:t>
      </w:r>
      <w:r w:rsidRPr="00FC745F">
        <w:rPr>
          <w:rFonts w:ascii="Times New Roman" w:eastAsia="Times New Roman" w:hAnsi="Times New Roman" w:cs="Times New Roman"/>
          <w:b/>
          <w:bCs/>
          <w:color w:val="auto"/>
          <w:sz w:val="24"/>
          <w:szCs w:val="24"/>
        </w:rPr>
        <w:t>earliest event per person.</w:t>
      </w:r>
    </w:p>
    <w:p w14:paraId="6D9ACD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End Date Strategy</w:t>
      </w:r>
    </w:p>
    <w:p w14:paraId="66BE11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4B1AFA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Cohort Collapse Strategy:</w:t>
      </w:r>
    </w:p>
    <w:p w14:paraId="4FAD02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Collapse cohort by era with a gap size of 0 days. </w:t>
      </w:r>
    </w:p>
    <w:p w14:paraId="3B58BC3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lastRenderedPageBreak/>
        <w:t>Appendix 1: Concept Set Definitions</w:t>
      </w:r>
    </w:p>
    <w:p w14:paraId="563A54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CB01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529415B5"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02F9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28DA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4757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FD50D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12180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307D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4DDF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1150AB5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611AAC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3ED16EF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039A7E9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8F7AC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309C647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C8278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A0C2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5ECA024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6C6E1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765615AF"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BFCE9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65B7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3A7D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DB6AB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9A65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2434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0EC9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4F6BE3F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5F8ACC1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6AC46F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0CF20B6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CACFBA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3E68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2A40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0A3A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7915001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5B2A8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3. Denosumab</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663A3AFD"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F592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0DBDC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3760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8E3CC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BFD3C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2D2A0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B21E1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4E2BCF6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2F5F0C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40222444</w:t>
            </w:r>
          </w:p>
        </w:tc>
        <w:tc>
          <w:tcPr>
            <w:tcW w:w="0" w:type="auto"/>
            <w:tcBorders>
              <w:top w:val="single" w:sz="6" w:space="0" w:color="DDDDDD"/>
            </w:tcBorders>
            <w:shd w:val="clear" w:color="auto" w:fill="F9F9F9"/>
            <w:tcMar>
              <w:top w:w="120" w:type="dxa"/>
              <w:left w:w="120" w:type="dxa"/>
              <w:bottom w:w="120" w:type="dxa"/>
              <w:right w:w="120" w:type="dxa"/>
            </w:tcMar>
            <w:hideMark/>
          </w:tcPr>
          <w:p w14:paraId="1023A9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denosumab</w:t>
            </w:r>
          </w:p>
        </w:tc>
        <w:tc>
          <w:tcPr>
            <w:tcW w:w="0" w:type="auto"/>
            <w:tcBorders>
              <w:top w:val="single" w:sz="6" w:space="0" w:color="DDDDDD"/>
            </w:tcBorders>
            <w:shd w:val="clear" w:color="auto" w:fill="F9F9F9"/>
            <w:tcMar>
              <w:top w:w="120" w:type="dxa"/>
              <w:left w:w="120" w:type="dxa"/>
              <w:bottom w:w="120" w:type="dxa"/>
              <w:right w:w="120" w:type="dxa"/>
            </w:tcMar>
            <w:hideMark/>
          </w:tcPr>
          <w:p w14:paraId="4333732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7D5818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FC745F">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4D7C4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A030F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83DFC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1C03F3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7450B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4. Histology of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FC745F" w:rsidRPr="00FC745F" w14:paraId="7E5AB73A"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C5B9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275FAA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1D212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8D71C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533B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0D7E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C540F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EEE1596"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79341A8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4278515</w:t>
            </w:r>
          </w:p>
        </w:tc>
        <w:tc>
          <w:tcPr>
            <w:tcW w:w="0" w:type="auto"/>
            <w:tcBorders>
              <w:top w:val="single" w:sz="6" w:space="0" w:color="DDDDDD"/>
            </w:tcBorders>
            <w:shd w:val="clear" w:color="auto" w:fill="F9F9F9"/>
            <w:tcMar>
              <w:top w:w="120" w:type="dxa"/>
              <w:left w:w="120" w:type="dxa"/>
              <w:bottom w:w="120" w:type="dxa"/>
              <w:right w:w="120" w:type="dxa"/>
            </w:tcMar>
            <w:hideMark/>
          </w:tcPr>
          <w:p w14:paraId="5EEA09E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Biopsy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538AB5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B643C9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7445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A267E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79B3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EBF08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B0AEC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5. Hormonal therapy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48080E0E"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2DDD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49F6B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F1CC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2CD1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666FF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E2D7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72829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37FC6AC"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781001F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21603812</w:t>
            </w:r>
          </w:p>
        </w:tc>
        <w:tc>
          <w:tcPr>
            <w:tcW w:w="0" w:type="auto"/>
            <w:tcBorders>
              <w:top w:val="single" w:sz="6" w:space="0" w:color="DDDDDD"/>
            </w:tcBorders>
            <w:shd w:val="clear" w:color="auto" w:fill="F9F9F9"/>
            <w:tcMar>
              <w:top w:w="120" w:type="dxa"/>
              <w:left w:w="120" w:type="dxa"/>
              <w:bottom w:w="120" w:type="dxa"/>
              <w:right w:w="120" w:type="dxa"/>
            </w:tcMar>
            <w:hideMark/>
          </w:tcPr>
          <w:p w14:paraId="1927E9C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ENDOCRINE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2B41103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A174D3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AFB1FC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FE466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DF60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57F558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A51F4A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6. Malignant disease other than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2CF45E04"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2495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89E9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D7BA6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166EE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A9BF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2A4FC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440E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C321317"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5C77E7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414B92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B3532E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EEA9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E873D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B062E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1D0394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BE16EED"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781318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auto"/>
            <w:tcMar>
              <w:top w:w="120" w:type="dxa"/>
              <w:left w:w="120" w:type="dxa"/>
              <w:bottom w:w="120" w:type="dxa"/>
              <w:right w:w="120" w:type="dxa"/>
            </w:tcMar>
            <w:hideMark/>
          </w:tcPr>
          <w:p w14:paraId="0FB1C4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auto"/>
            <w:tcMar>
              <w:top w:w="120" w:type="dxa"/>
              <w:left w:w="120" w:type="dxa"/>
              <w:bottom w:w="120" w:type="dxa"/>
              <w:right w:w="120" w:type="dxa"/>
            </w:tcMar>
            <w:hideMark/>
          </w:tcPr>
          <w:p w14:paraId="31BCE36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66CA49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F3C56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E799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E6F2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2155BE8C"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26935C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F9F9F9"/>
            <w:tcMar>
              <w:top w:w="120" w:type="dxa"/>
              <w:left w:w="120" w:type="dxa"/>
              <w:bottom w:w="120" w:type="dxa"/>
              <w:right w:w="120" w:type="dxa"/>
            </w:tcMar>
            <w:hideMark/>
          </w:tcPr>
          <w:p w14:paraId="0940F3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1BDA27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2345A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34C7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DAB8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DF1C8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191EEB0"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717BC0B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auto"/>
            <w:tcMar>
              <w:top w:w="120" w:type="dxa"/>
              <w:left w:w="120" w:type="dxa"/>
              <w:bottom w:w="120" w:type="dxa"/>
              <w:right w:w="120" w:type="dxa"/>
            </w:tcMar>
            <w:hideMark/>
          </w:tcPr>
          <w:p w14:paraId="339DD38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48C817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343A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BF93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8779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5629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467EAE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4EAF9D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7. Osteonecrosis or osteomyelitis of the jaw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FC745F" w:rsidRPr="00FC745F" w14:paraId="5D882846"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7E61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703E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85F0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33144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9E5F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BA258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3D58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6D66624D"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B7DF2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40480852</w:t>
            </w:r>
          </w:p>
        </w:tc>
        <w:tc>
          <w:tcPr>
            <w:tcW w:w="0" w:type="auto"/>
            <w:tcBorders>
              <w:top w:val="single" w:sz="6" w:space="0" w:color="DDDDDD"/>
            </w:tcBorders>
            <w:shd w:val="clear" w:color="auto" w:fill="F9F9F9"/>
            <w:tcMar>
              <w:top w:w="120" w:type="dxa"/>
              <w:left w:w="120" w:type="dxa"/>
              <w:bottom w:w="120" w:type="dxa"/>
              <w:right w:w="120" w:type="dxa"/>
            </w:tcMar>
            <w:hideMark/>
          </w:tcPr>
          <w:p w14:paraId="39CDEA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Aseptic necrosis of bone of jaw</w:t>
            </w:r>
          </w:p>
        </w:tc>
        <w:tc>
          <w:tcPr>
            <w:tcW w:w="0" w:type="auto"/>
            <w:tcBorders>
              <w:top w:val="single" w:sz="6" w:space="0" w:color="DDDDDD"/>
            </w:tcBorders>
            <w:shd w:val="clear" w:color="auto" w:fill="F9F9F9"/>
            <w:tcMar>
              <w:top w:w="120" w:type="dxa"/>
              <w:left w:w="120" w:type="dxa"/>
              <w:bottom w:w="120" w:type="dxa"/>
              <w:right w:w="120" w:type="dxa"/>
            </w:tcMar>
            <w:hideMark/>
          </w:tcPr>
          <w:p w14:paraId="2BAA18F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8C040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848E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697ED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33CDA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CEC08B5"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0BD618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4314693</w:t>
            </w:r>
          </w:p>
        </w:tc>
        <w:tc>
          <w:tcPr>
            <w:tcW w:w="0" w:type="auto"/>
            <w:tcBorders>
              <w:top w:val="single" w:sz="6" w:space="0" w:color="DDDDDD"/>
            </w:tcBorders>
            <w:shd w:val="clear" w:color="auto" w:fill="auto"/>
            <w:tcMar>
              <w:top w:w="120" w:type="dxa"/>
              <w:left w:w="120" w:type="dxa"/>
              <w:bottom w:w="120" w:type="dxa"/>
              <w:right w:w="120" w:type="dxa"/>
            </w:tcMar>
            <w:hideMark/>
          </w:tcPr>
          <w:p w14:paraId="2F84978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Osteomyelitis of jaw</w:t>
            </w:r>
          </w:p>
        </w:tc>
        <w:tc>
          <w:tcPr>
            <w:tcW w:w="0" w:type="auto"/>
            <w:tcBorders>
              <w:top w:val="single" w:sz="6" w:space="0" w:color="DDDDDD"/>
            </w:tcBorders>
            <w:shd w:val="clear" w:color="auto" w:fill="auto"/>
            <w:tcMar>
              <w:top w:w="120" w:type="dxa"/>
              <w:left w:w="120" w:type="dxa"/>
              <w:bottom w:w="120" w:type="dxa"/>
              <w:right w:w="120" w:type="dxa"/>
            </w:tcMar>
            <w:hideMark/>
          </w:tcPr>
          <w:p w14:paraId="0CB6B7B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B2C9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F6E9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107C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44C9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5E34EF2"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616F1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46270478</w:t>
            </w:r>
          </w:p>
        </w:tc>
        <w:tc>
          <w:tcPr>
            <w:tcW w:w="0" w:type="auto"/>
            <w:tcBorders>
              <w:top w:val="single" w:sz="6" w:space="0" w:color="DDDDDD"/>
            </w:tcBorders>
            <w:shd w:val="clear" w:color="auto" w:fill="F9F9F9"/>
            <w:tcMar>
              <w:top w:w="120" w:type="dxa"/>
              <w:left w:w="120" w:type="dxa"/>
              <w:bottom w:w="120" w:type="dxa"/>
              <w:right w:w="120" w:type="dxa"/>
            </w:tcMar>
            <w:hideMark/>
          </w:tcPr>
          <w:p w14:paraId="29321A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Osteonecrosis of jaw caused by drug</w:t>
            </w:r>
          </w:p>
        </w:tc>
        <w:tc>
          <w:tcPr>
            <w:tcW w:w="0" w:type="auto"/>
            <w:tcBorders>
              <w:top w:val="single" w:sz="6" w:space="0" w:color="DDDDDD"/>
            </w:tcBorders>
            <w:shd w:val="clear" w:color="auto" w:fill="F9F9F9"/>
            <w:tcMar>
              <w:top w:w="120" w:type="dxa"/>
              <w:left w:w="120" w:type="dxa"/>
              <w:bottom w:w="120" w:type="dxa"/>
              <w:right w:w="120" w:type="dxa"/>
            </w:tcMar>
            <w:hideMark/>
          </w:tcPr>
          <w:p w14:paraId="023D585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73DD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1677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03252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B58C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2C58824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A8B2B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8.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2024C17"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1B0B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8477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ECFC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8E65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806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60067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E53A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39CCA6C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0D2DF76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37791D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3C70BDF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336D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05C5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73B1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5B48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5549A96" w14:textId="77777777" w:rsidR="00FC745F" w:rsidRDefault="00FC745F"/>
    <w:p w14:paraId="0A891A29" w14:textId="1723BD2A" w:rsidR="007F01D7" w:rsidRDefault="007F01D7" w:rsidP="00EC2721">
      <w:pPr>
        <w:pStyle w:val="Heading3"/>
      </w:pPr>
      <w:bookmarkStart w:id="22" w:name="_Toc505238407"/>
      <w:r>
        <w:t>Comparator: Zoledronic Acid</w:t>
      </w:r>
      <w:bookmarkEnd w:id="22"/>
    </w:p>
    <w:p w14:paraId="09F54637" w14:textId="438F733A" w:rsidR="00471AC0" w:rsidRDefault="00D76CB6">
      <w:r>
        <w:t xml:space="preserve">URL: </w:t>
      </w:r>
      <w:hyperlink r:id="rId11" w:anchor="/cohortdefinition/5665" w:history="1">
        <w:r w:rsidR="00471AC0" w:rsidRPr="00353EFA">
          <w:rPr>
            <w:rStyle w:val="Hyperlink"/>
          </w:rPr>
          <w:t>https://epi.jnj.com/atlas/#/cohortdefinition/5665</w:t>
        </w:r>
      </w:hyperlink>
      <w:r w:rsidR="00471AC0">
        <w:t xml:space="preserve"> </w:t>
      </w:r>
    </w:p>
    <w:p w14:paraId="6AB4336F" w14:textId="4A18105F"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lastRenderedPageBreak/>
        <w:t>Zoledronic acid new users</w:t>
      </w:r>
    </w:p>
    <w:p w14:paraId="1E26075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Replication of this trial: https://clinicaltrials.gov/ct2/show/study/NCT00321620</w:t>
      </w:r>
    </w:p>
    <w:p w14:paraId="33F52C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Initial Event Cohort</w:t>
      </w:r>
    </w:p>
    <w:p w14:paraId="5FC034B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People having any of the following: </w:t>
      </w:r>
      <w:r w:rsidRPr="00FC745F">
        <w:rPr>
          <w:rFonts w:ascii="Times New Roman" w:eastAsia="Times New Roman" w:hAnsi="Times New Roman" w:cs="Times New Roman"/>
          <w:color w:val="auto"/>
          <w:sz w:val="24"/>
          <w:szCs w:val="24"/>
        </w:rPr>
        <w:br/>
      </w:r>
    </w:p>
    <w:p w14:paraId="6BB3A6C6" w14:textId="77777777" w:rsidR="00FC745F" w:rsidRPr="00FC745F" w:rsidRDefault="00FC745F" w:rsidP="006B14C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drug exposure of Zoledronic acid </w:t>
      </w:r>
      <w:r w:rsidRPr="00FC745F">
        <w:rPr>
          <w:rFonts w:ascii="Times New Roman" w:eastAsia="Times New Roman" w:hAnsi="Times New Roman" w:cs="Times New Roman"/>
          <w:color w:val="auto"/>
          <w:sz w:val="24"/>
          <w:szCs w:val="24"/>
          <w:vertAlign w:val="superscript"/>
        </w:rPr>
        <w:t>8</w:t>
      </w:r>
    </w:p>
    <w:p w14:paraId="6611E6A6" w14:textId="77777777" w:rsidR="00FC745F" w:rsidRPr="00FC745F" w:rsidRDefault="00FC745F" w:rsidP="006B14C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procedure of Any Procedure</w:t>
      </w:r>
    </w:p>
    <w:p w14:paraId="57CA5DB9" w14:textId="77777777" w:rsidR="00FC745F" w:rsidRPr="00FC745F" w:rsidRDefault="00FC745F" w:rsidP="006B14C3">
      <w:pPr>
        <w:widowControl/>
        <w:numPr>
          <w:ilvl w:val="1"/>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 Source Concept is Zoledronic acid source concept</w:t>
      </w:r>
      <w:r w:rsidRPr="00FC745F">
        <w:rPr>
          <w:rFonts w:ascii="Times New Roman" w:eastAsia="Times New Roman" w:hAnsi="Times New Roman" w:cs="Times New Roman"/>
          <w:color w:val="auto"/>
          <w:sz w:val="24"/>
          <w:szCs w:val="24"/>
          <w:vertAlign w:val="superscript"/>
        </w:rPr>
        <w:t>9</w:t>
      </w:r>
    </w:p>
    <w:p w14:paraId="097A5FD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FC745F">
        <w:rPr>
          <w:rFonts w:ascii="Times New Roman" w:eastAsia="Times New Roman" w:hAnsi="Times New Roman" w:cs="Times New Roman"/>
          <w:b/>
          <w:bCs/>
          <w:color w:val="auto"/>
          <w:sz w:val="24"/>
          <w:szCs w:val="24"/>
        </w:rPr>
        <w:t>earliest event per person.</w:t>
      </w:r>
    </w:p>
    <w:p w14:paraId="36BCA37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DD6C6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For people matching the Primary Events, include:</w:t>
      </w:r>
    </w:p>
    <w:p w14:paraId="3392622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11CD3064" w14:textId="77777777" w:rsidR="00FC745F" w:rsidRPr="00FC745F" w:rsidRDefault="00FC745F" w:rsidP="006B14C3">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drug exposure of Zoledronic acid </w:t>
      </w:r>
      <w:r w:rsidRPr="00FC745F">
        <w:rPr>
          <w:rFonts w:ascii="Times New Roman" w:eastAsia="Times New Roman" w:hAnsi="Times New Roman" w:cs="Times New Roman"/>
          <w:color w:val="auto"/>
          <w:sz w:val="24"/>
          <w:szCs w:val="24"/>
          <w:vertAlign w:val="superscript"/>
        </w:rPr>
        <w:t>8</w:t>
      </w:r>
    </w:p>
    <w:p w14:paraId="07C630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1 days Before event index date</w:t>
      </w:r>
    </w:p>
    <w:p w14:paraId="5934772F" w14:textId="77777777" w:rsidR="00FC745F" w:rsidRPr="00FC745F" w:rsidRDefault="00FC745F" w:rsidP="006B14C3">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and exactly 0 occurrences of a procedure of Any Procedure</w:t>
      </w:r>
    </w:p>
    <w:p w14:paraId="4CCD31AC" w14:textId="77777777" w:rsidR="00FC745F" w:rsidRPr="00FC745F" w:rsidRDefault="00FC745F" w:rsidP="006B14C3">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 Source Concept is Zoledronic acid source concept</w:t>
      </w:r>
      <w:r w:rsidRPr="00FC745F">
        <w:rPr>
          <w:rFonts w:ascii="Times New Roman" w:eastAsia="Times New Roman" w:hAnsi="Times New Roman" w:cs="Times New Roman"/>
          <w:color w:val="auto"/>
          <w:sz w:val="24"/>
          <w:szCs w:val="24"/>
          <w:vertAlign w:val="superscript"/>
        </w:rPr>
        <w:t>9</w:t>
      </w:r>
    </w:p>
    <w:p w14:paraId="76F767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1 days Before event index date</w:t>
      </w:r>
    </w:p>
    <w:p w14:paraId="0C3865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cohort of initial events to: </w:t>
      </w:r>
      <w:r w:rsidRPr="00FC745F">
        <w:rPr>
          <w:rFonts w:ascii="Times New Roman" w:eastAsia="Times New Roman" w:hAnsi="Times New Roman" w:cs="Times New Roman"/>
          <w:b/>
          <w:bCs/>
          <w:color w:val="auto"/>
          <w:sz w:val="24"/>
          <w:szCs w:val="24"/>
        </w:rPr>
        <w:t>earliest event per person.</w:t>
      </w:r>
    </w:p>
    <w:p w14:paraId="6AA1EB6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Inclusion Rules</w:t>
      </w:r>
    </w:p>
    <w:p w14:paraId="60CFA4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#1: Male</w:t>
      </w:r>
    </w:p>
    <w:p w14:paraId="18F71D3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Male</w:t>
      </w:r>
    </w:p>
    <w:p w14:paraId="5B29CB1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D61C71D" w14:textId="77777777" w:rsidR="00FC745F" w:rsidRPr="00FC745F" w:rsidRDefault="00FC745F" w:rsidP="006B14C3">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5B208A7C" w14:textId="77777777" w:rsidR="00FC745F" w:rsidRPr="00FC745F" w:rsidRDefault="00FC745F" w:rsidP="006B14C3">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gender is any of: MALE</w:t>
      </w:r>
    </w:p>
    <w:p w14:paraId="0A6DA71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#2: 18 years and older</w:t>
      </w:r>
    </w:p>
    <w:p w14:paraId="2BAEFF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 xml:space="preserve">18 Years and older (Adult, Senior) </w:t>
      </w:r>
    </w:p>
    <w:p w14:paraId="739A55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02D8240F" w14:textId="77777777" w:rsidR="00FC745F" w:rsidRPr="00FC745F" w:rsidRDefault="00FC745F" w:rsidP="006B14C3">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38EBF23F" w14:textId="77777777" w:rsidR="00FC745F" w:rsidRPr="00FC745F" w:rsidRDefault="00FC745F" w:rsidP="006B14C3">
      <w:pPr>
        <w:widowControl/>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age &gt;= 18</w:t>
      </w:r>
    </w:p>
    <w:p w14:paraId="4EB9277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#3: Prostate cancer</w:t>
      </w:r>
    </w:p>
    <w:p w14:paraId="302BE32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Histologically confirmed prostate cancer</w:t>
      </w:r>
    </w:p>
    <w:p w14:paraId="1EB5869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34F81BC7" w14:textId="77777777" w:rsidR="00FC745F" w:rsidRPr="00FC745F" w:rsidRDefault="00FC745F" w:rsidP="006B14C3">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Prostate cancer</w:t>
      </w:r>
      <w:r w:rsidRPr="00FC745F">
        <w:rPr>
          <w:rFonts w:ascii="Times New Roman" w:eastAsia="Times New Roman" w:hAnsi="Times New Roman" w:cs="Times New Roman"/>
          <w:color w:val="auto"/>
          <w:sz w:val="24"/>
          <w:szCs w:val="24"/>
          <w:vertAlign w:val="superscript"/>
        </w:rPr>
        <w:t>7</w:t>
      </w:r>
    </w:p>
    <w:p w14:paraId="2D4E767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starting between all days Before and 0 days After event index date</w:t>
      </w:r>
    </w:p>
    <w:p w14:paraId="362461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#4: Bone metastasis</w:t>
      </w:r>
    </w:p>
    <w:p w14:paraId="2CABAF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Radiographic evidence of at least one bone metastasis</w:t>
      </w:r>
    </w:p>
    <w:p w14:paraId="5172C6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3B3D5A94" w14:textId="77777777" w:rsidR="00FC745F" w:rsidRPr="00FC745F" w:rsidRDefault="00FC745F" w:rsidP="006B14C3">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Bone metastasis</w:t>
      </w:r>
      <w:r w:rsidRPr="00FC745F">
        <w:rPr>
          <w:rFonts w:ascii="Times New Roman" w:eastAsia="Times New Roman" w:hAnsi="Times New Roman" w:cs="Times New Roman"/>
          <w:color w:val="auto"/>
          <w:sz w:val="24"/>
          <w:szCs w:val="24"/>
          <w:vertAlign w:val="superscript"/>
        </w:rPr>
        <w:t>2</w:t>
      </w:r>
    </w:p>
    <w:p w14:paraId="3BC8B7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1E2C24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#5: At least one hormonal therapy</w:t>
      </w:r>
    </w:p>
    <w:p w14:paraId="1E93E3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Failure of at least one hormonal therapy as evidenced by a rising PSA</w:t>
      </w:r>
    </w:p>
    <w:p w14:paraId="2A9D3D5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D471ECD" w14:textId="77777777" w:rsidR="00FC745F" w:rsidRPr="00FC745F" w:rsidRDefault="00FC745F" w:rsidP="006B14C3">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drug exposure of Hormonal therapy</w:t>
      </w:r>
      <w:r w:rsidRPr="00FC745F">
        <w:rPr>
          <w:rFonts w:ascii="Times New Roman" w:eastAsia="Times New Roman" w:hAnsi="Times New Roman" w:cs="Times New Roman"/>
          <w:color w:val="auto"/>
          <w:sz w:val="24"/>
          <w:szCs w:val="24"/>
          <w:vertAlign w:val="superscript"/>
        </w:rPr>
        <w:t>4</w:t>
      </w:r>
    </w:p>
    <w:p w14:paraId="5C75836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233ED3A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#6: No prior bisphosphonates</w:t>
      </w:r>
    </w:p>
    <w:p w14:paraId="3C4B2B6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2ACBDD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9EC8AD2" w14:textId="77777777" w:rsidR="00FC745F" w:rsidRPr="00FC745F" w:rsidRDefault="00FC745F" w:rsidP="006B14C3">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drug exposure of Bisphosphonates</w:t>
      </w:r>
      <w:r w:rsidRPr="00FC745F">
        <w:rPr>
          <w:rFonts w:ascii="Times New Roman" w:eastAsia="Times New Roman" w:hAnsi="Times New Roman" w:cs="Times New Roman"/>
          <w:color w:val="auto"/>
          <w:sz w:val="24"/>
          <w:szCs w:val="24"/>
          <w:vertAlign w:val="superscript"/>
        </w:rPr>
        <w:t>1</w:t>
      </w:r>
    </w:p>
    <w:p w14:paraId="32969C9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1 days Before event index date</w:t>
      </w:r>
    </w:p>
    <w:p w14:paraId="570221D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#7: No prior osteonecrosis or osteomyelitis of the jaw</w:t>
      </w:r>
    </w:p>
    <w:p w14:paraId="07D874B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osteonecrosis or osteomyelitis of the jaw</w:t>
      </w:r>
    </w:p>
    <w:p w14:paraId="160375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1DC8AFE6" w14:textId="77777777" w:rsidR="00FC745F" w:rsidRPr="00FC745F" w:rsidRDefault="00FC745F" w:rsidP="006B14C3">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condition occurrence of Osteonecrosis or osteomyelitis of the jaw</w:t>
      </w:r>
      <w:r w:rsidRPr="00FC745F">
        <w:rPr>
          <w:rFonts w:ascii="Times New Roman" w:eastAsia="Times New Roman" w:hAnsi="Times New Roman" w:cs="Times New Roman"/>
          <w:color w:val="auto"/>
          <w:sz w:val="24"/>
          <w:szCs w:val="24"/>
          <w:vertAlign w:val="superscript"/>
        </w:rPr>
        <w:t>6</w:t>
      </w:r>
    </w:p>
    <w:p w14:paraId="3710D50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1BC982E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#8: No other malignant disease in prior 3 years</w:t>
      </w:r>
    </w:p>
    <w:p w14:paraId="1CAEA59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malignant disease other than prostate cancer within the past 3 years</w:t>
      </w:r>
    </w:p>
    <w:p w14:paraId="7313600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4956F183" w14:textId="77777777" w:rsidR="00FC745F" w:rsidRPr="00FC745F" w:rsidRDefault="00FC745F" w:rsidP="006B14C3">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condition occurrence of Malignant disease other than prostate cancer</w:t>
      </w:r>
      <w:r w:rsidRPr="00FC745F">
        <w:rPr>
          <w:rFonts w:ascii="Times New Roman" w:eastAsia="Times New Roman" w:hAnsi="Times New Roman" w:cs="Times New Roman"/>
          <w:color w:val="auto"/>
          <w:sz w:val="24"/>
          <w:szCs w:val="24"/>
          <w:vertAlign w:val="superscript"/>
        </w:rPr>
        <w:t>5</w:t>
      </w:r>
    </w:p>
    <w:p w14:paraId="277BFED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1095 days Before and 0 days After event index date</w:t>
      </w:r>
    </w:p>
    <w:p w14:paraId="5AEC462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qualifying cohort to: </w:t>
      </w:r>
      <w:r w:rsidRPr="00FC745F">
        <w:rPr>
          <w:rFonts w:ascii="Times New Roman" w:eastAsia="Times New Roman" w:hAnsi="Times New Roman" w:cs="Times New Roman"/>
          <w:b/>
          <w:bCs/>
          <w:color w:val="auto"/>
          <w:sz w:val="24"/>
          <w:szCs w:val="24"/>
        </w:rPr>
        <w:t>earliest event per person.</w:t>
      </w:r>
    </w:p>
    <w:p w14:paraId="354D6F3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End Date Strategy</w:t>
      </w:r>
    </w:p>
    <w:p w14:paraId="76B13BC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84FC34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lastRenderedPageBreak/>
        <w:t>Cohort Collapse Strategy:</w:t>
      </w:r>
    </w:p>
    <w:p w14:paraId="770316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Collapse cohort by era with a gap size of 0 days. </w:t>
      </w:r>
    </w:p>
    <w:p w14:paraId="4C92071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Appendix 1: Concept Set Definitions</w:t>
      </w:r>
    </w:p>
    <w:p w14:paraId="1926C4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460B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7E84E0A4"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3130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258C8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8DFB6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F273C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4FD5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BDC1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A6C2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2779A17"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AAAEB1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1A09A06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7E5B817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78250E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7D6586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3EB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C4F1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15F38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D189EE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C1979CF"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9457C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F8946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614F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3AF5D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630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A86CE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663C0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9283976"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862EC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7627AA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AC29E4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3F9D2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7CCF4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A0A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DBF3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73130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513B1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3. Histology of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FC745F" w:rsidRPr="00FC745F" w14:paraId="7968FFD9"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952CA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DF73A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414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61F67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39E2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C5EBF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FB07D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08E0E11"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C2C16E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4278515</w:t>
            </w:r>
          </w:p>
        </w:tc>
        <w:tc>
          <w:tcPr>
            <w:tcW w:w="0" w:type="auto"/>
            <w:tcBorders>
              <w:top w:val="single" w:sz="6" w:space="0" w:color="DDDDDD"/>
            </w:tcBorders>
            <w:shd w:val="clear" w:color="auto" w:fill="F9F9F9"/>
            <w:tcMar>
              <w:top w:w="120" w:type="dxa"/>
              <w:left w:w="120" w:type="dxa"/>
              <w:bottom w:w="120" w:type="dxa"/>
              <w:right w:w="120" w:type="dxa"/>
            </w:tcMar>
            <w:hideMark/>
          </w:tcPr>
          <w:p w14:paraId="527670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Biopsy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24CEA7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05212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D495F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8976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93E3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4BE54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4B4FBA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4. Hormonal therapy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534047E5"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27B16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3CE886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5491A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51F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6F4A3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7F91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F139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55B46860"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413064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21603812</w:t>
            </w:r>
          </w:p>
        </w:tc>
        <w:tc>
          <w:tcPr>
            <w:tcW w:w="0" w:type="auto"/>
            <w:tcBorders>
              <w:top w:val="single" w:sz="6" w:space="0" w:color="DDDDDD"/>
            </w:tcBorders>
            <w:shd w:val="clear" w:color="auto" w:fill="F9F9F9"/>
            <w:tcMar>
              <w:top w:w="120" w:type="dxa"/>
              <w:left w:w="120" w:type="dxa"/>
              <w:bottom w:w="120" w:type="dxa"/>
              <w:right w:w="120" w:type="dxa"/>
            </w:tcMar>
            <w:hideMark/>
          </w:tcPr>
          <w:p w14:paraId="48E5268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ENDOCRINE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1A03636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F0A45C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822F24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B6511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52708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515099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1D89C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5. Malignant disease other than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038077EB"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3A3E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87AA85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99782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A3933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53620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E541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1353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F1983D0"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728528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7968A33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3E4B1FB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0CB77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E790C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AAB4E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EAF72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56FE88F"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10E2B62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439392</w:t>
            </w:r>
          </w:p>
        </w:tc>
        <w:tc>
          <w:tcPr>
            <w:tcW w:w="0" w:type="auto"/>
            <w:tcBorders>
              <w:top w:val="single" w:sz="6" w:space="0" w:color="DDDDDD"/>
            </w:tcBorders>
            <w:shd w:val="clear" w:color="auto" w:fill="auto"/>
            <w:tcMar>
              <w:top w:w="120" w:type="dxa"/>
              <w:left w:w="120" w:type="dxa"/>
              <w:bottom w:w="120" w:type="dxa"/>
              <w:right w:w="120" w:type="dxa"/>
            </w:tcMar>
            <w:hideMark/>
          </w:tcPr>
          <w:p w14:paraId="6473C0A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auto"/>
            <w:tcMar>
              <w:top w:w="120" w:type="dxa"/>
              <w:left w:w="120" w:type="dxa"/>
              <w:bottom w:w="120" w:type="dxa"/>
              <w:right w:w="120" w:type="dxa"/>
            </w:tcMar>
            <w:hideMark/>
          </w:tcPr>
          <w:p w14:paraId="47B38F0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81F1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1126E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0F23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D376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5BA9DC82"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13980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F9F9F9"/>
            <w:tcMar>
              <w:top w:w="120" w:type="dxa"/>
              <w:left w:w="120" w:type="dxa"/>
              <w:bottom w:w="120" w:type="dxa"/>
              <w:right w:w="120" w:type="dxa"/>
            </w:tcMar>
            <w:hideMark/>
          </w:tcPr>
          <w:p w14:paraId="3609642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215506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5E9919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C8308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D99FE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D893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F05BA98"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1E7D4F4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auto"/>
            <w:tcMar>
              <w:top w:w="120" w:type="dxa"/>
              <w:left w:w="120" w:type="dxa"/>
              <w:bottom w:w="120" w:type="dxa"/>
              <w:right w:w="120" w:type="dxa"/>
            </w:tcMar>
            <w:hideMark/>
          </w:tcPr>
          <w:p w14:paraId="4858224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7827C7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1B4F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C41CD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99315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B4A40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19D444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F527A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6. Osteonecrosis or osteomyelitis of the jaw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FC745F" w:rsidRPr="00FC745F" w14:paraId="2DF52FAE"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268D2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020BF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92447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5A8B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A03B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28038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1D66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593848E"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232FFF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40480852</w:t>
            </w:r>
          </w:p>
        </w:tc>
        <w:tc>
          <w:tcPr>
            <w:tcW w:w="0" w:type="auto"/>
            <w:tcBorders>
              <w:top w:val="single" w:sz="6" w:space="0" w:color="DDDDDD"/>
            </w:tcBorders>
            <w:shd w:val="clear" w:color="auto" w:fill="F9F9F9"/>
            <w:tcMar>
              <w:top w:w="120" w:type="dxa"/>
              <w:left w:w="120" w:type="dxa"/>
              <w:bottom w:w="120" w:type="dxa"/>
              <w:right w:w="120" w:type="dxa"/>
            </w:tcMar>
            <w:hideMark/>
          </w:tcPr>
          <w:p w14:paraId="6992E4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Aseptic necrosis of bone of jaw</w:t>
            </w:r>
          </w:p>
        </w:tc>
        <w:tc>
          <w:tcPr>
            <w:tcW w:w="0" w:type="auto"/>
            <w:tcBorders>
              <w:top w:val="single" w:sz="6" w:space="0" w:color="DDDDDD"/>
            </w:tcBorders>
            <w:shd w:val="clear" w:color="auto" w:fill="F9F9F9"/>
            <w:tcMar>
              <w:top w:w="120" w:type="dxa"/>
              <w:left w:w="120" w:type="dxa"/>
              <w:bottom w:w="120" w:type="dxa"/>
              <w:right w:w="120" w:type="dxa"/>
            </w:tcMar>
            <w:hideMark/>
          </w:tcPr>
          <w:p w14:paraId="4355C63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A113A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7BBCF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0C4A2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84D95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5130546"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0750DE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4314693</w:t>
            </w:r>
          </w:p>
        </w:tc>
        <w:tc>
          <w:tcPr>
            <w:tcW w:w="0" w:type="auto"/>
            <w:tcBorders>
              <w:top w:val="single" w:sz="6" w:space="0" w:color="DDDDDD"/>
            </w:tcBorders>
            <w:shd w:val="clear" w:color="auto" w:fill="auto"/>
            <w:tcMar>
              <w:top w:w="120" w:type="dxa"/>
              <w:left w:w="120" w:type="dxa"/>
              <w:bottom w:w="120" w:type="dxa"/>
              <w:right w:w="120" w:type="dxa"/>
            </w:tcMar>
            <w:hideMark/>
          </w:tcPr>
          <w:p w14:paraId="448046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Osteomyelitis of jaw</w:t>
            </w:r>
          </w:p>
        </w:tc>
        <w:tc>
          <w:tcPr>
            <w:tcW w:w="0" w:type="auto"/>
            <w:tcBorders>
              <w:top w:val="single" w:sz="6" w:space="0" w:color="DDDDDD"/>
            </w:tcBorders>
            <w:shd w:val="clear" w:color="auto" w:fill="auto"/>
            <w:tcMar>
              <w:top w:w="120" w:type="dxa"/>
              <w:left w:w="120" w:type="dxa"/>
              <w:bottom w:w="120" w:type="dxa"/>
              <w:right w:w="120" w:type="dxa"/>
            </w:tcMar>
            <w:hideMark/>
          </w:tcPr>
          <w:p w14:paraId="081F4E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066A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5405B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0A501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3B07F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99BE88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5BE3D4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46270478</w:t>
            </w:r>
          </w:p>
        </w:tc>
        <w:tc>
          <w:tcPr>
            <w:tcW w:w="0" w:type="auto"/>
            <w:tcBorders>
              <w:top w:val="single" w:sz="6" w:space="0" w:color="DDDDDD"/>
            </w:tcBorders>
            <w:shd w:val="clear" w:color="auto" w:fill="F9F9F9"/>
            <w:tcMar>
              <w:top w:w="120" w:type="dxa"/>
              <w:left w:w="120" w:type="dxa"/>
              <w:bottom w:w="120" w:type="dxa"/>
              <w:right w:w="120" w:type="dxa"/>
            </w:tcMar>
            <w:hideMark/>
          </w:tcPr>
          <w:p w14:paraId="0E408C8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Osteonecrosis of jaw caused by drug</w:t>
            </w:r>
          </w:p>
        </w:tc>
        <w:tc>
          <w:tcPr>
            <w:tcW w:w="0" w:type="auto"/>
            <w:tcBorders>
              <w:top w:val="single" w:sz="6" w:space="0" w:color="DDDDDD"/>
            </w:tcBorders>
            <w:shd w:val="clear" w:color="auto" w:fill="F9F9F9"/>
            <w:tcMar>
              <w:top w:w="120" w:type="dxa"/>
              <w:left w:w="120" w:type="dxa"/>
              <w:bottom w:w="120" w:type="dxa"/>
              <w:right w:w="120" w:type="dxa"/>
            </w:tcMar>
            <w:hideMark/>
          </w:tcPr>
          <w:p w14:paraId="5D5BED6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B0A5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D281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B916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A8323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1D34A73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7FF9B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7.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9A340EE"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CA7D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EC0652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59F3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B2D6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3A53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A95D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409A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250750F"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6FECE9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68475D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14EB315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DD124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80CE1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700A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4E990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3A7950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F0DA39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8. Zoledronic acid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FC745F" w:rsidRPr="00FC745F" w14:paraId="7F24B187"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4A5EA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1D20D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82274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29D8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52AEA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0362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F4671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33ECF5B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DBB7AC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1524674</w:t>
            </w:r>
          </w:p>
        </w:tc>
        <w:tc>
          <w:tcPr>
            <w:tcW w:w="0" w:type="auto"/>
            <w:tcBorders>
              <w:top w:val="single" w:sz="6" w:space="0" w:color="DDDDDD"/>
            </w:tcBorders>
            <w:shd w:val="clear" w:color="auto" w:fill="F9F9F9"/>
            <w:tcMar>
              <w:top w:w="120" w:type="dxa"/>
              <w:left w:w="120" w:type="dxa"/>
              <w:bottom w:w="120" w:type="dxa"/>
              <w:right w:w="120" w:type="dxa"/>
            </w:tcMar>
            <w:hideMark/>
          </w:tcPr>
          <w:p w14:paraId="5C6141E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zoledronic acid</w:t>
            </w:r>
          </w:p>
        </w:tc>
        <w:tc>
          <w:tcPr>
            <w:tcW w:w="0" w:type="auto"/>
            <w:tcBorders>
              <w:top w:val="single" w:sz="6" w:space="0" w:color="DDDDDD"/>
            </w:tcBorders>
            <w:shd w:val="clear" w:color="auto" w:fill="F9F9F9"/>
            <w:tcMar>
              <w:top w:w="120" w:type="dxa"/>
              <w:left w:w="120" w:type="dxa"/>
              <w:bottom w:w="120" w:type="dxa"/>
              <w:right w:w="120" w:type="dxa"/>
            </w:tcMar>
            <w:hideMark/>
          </w:tcPr>
          <w:p w14:paraId="1A2A74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9D322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FC745F">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3D4C4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93278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60AD8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249B75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AE837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lastRenderedPageBreak/>
        <w:t>9. Zoledronic acid source concept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25E7DE31"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A3D17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CA71C1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ED8D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4AE3C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103DA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190D2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A457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692346F"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B43D0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2718650</w:t>
            </w:r>
          </w:p>
        </w:tc>
        <w:tc>
          <w:tcPr>
            <w:tcW w:w="0" w:type="auto"/>
            <w:tcBorders>
              <w:top w:val="single" w:sz="6" w:space="0" w:color="DDDDDD"/>
            </w:tcBorders>
            <w:shd w:val="clear" w:color="auto" w:fill="F9F9F9"/>
            <w:tcMar>
              <w:top w:w="120" w:type="dxa"/>
              <w:left w:w="120" w:type="dxa"/>
              <w:bottom w:w="120" w:type="dxa"/>
              <w:right w:w="120" w:type="dxa"/>
            </w:tcMar>
            <w:hideMark/>
          </w:tcPr>
          <w:p w14:paraId="0397ED0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w:t>
            </w:r>
            <w:proofErr w:type="spellStart"/>
            <w:r w:rsidRPr="00FC745F">
              <w:rPr>
                <w:rFonts w:ascii="Times New Roman" w:eastAsia="Times New Roman" w:hAnsi="Times New Roman" w:cs="Times New Roman"/>
                <w:color w:val="auto"/>
                <w:sz w:val="24"/>
                <w:szCs w:val="24"/>
              </w:rPr>
              <w:t>reclast</w:t>
            </w:r>
            <w:proofErr w:type="spellEnd"/>
            <w:r w:rsidRPr="00FC745F">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F9F9F9"/>
            <w:tcMar>
              <w:top w:w="120" w:type="dxa"/>
              <w:left w:w="120" w:type="dxa"/>
              <w:bottom w:w="120" w:type="dxa"/>
              <w:right w:w="120" w:type="dxa"/>
            </w:tcMar>
            <w:hideMark/>
          </w:tcPr>
          <w:p w14:paraId="766DFD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4A18DB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74C70E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7608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1F51C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675048E"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61F2760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2720787</w:t>
            </w:r>
          </w:p>
        </w:tc>
        <w:tc>
          <w:tcPr>
            <w:tcW w:w="0" w:type="auto"/>
            <w:tcBorders>
              <w:top w:val="single" w:sz="6" w:space="0" w:color="DDDDDD"/>
            </w:tcBorders>
            <w:shd w:val="clear" w:color="auto" w:fill="auto"/>
            <w:tcMar>
              <w:top w:w="120" w:type="dxa"/>
              <w:left w:w="120" w:type="dxa"/>
              <w:bottom w:w="120" w:type="dxa"/>
              <w:right w:w="120" w:type="dxa"/>
            </w:tcMar>
            <w:hideMark/>
          </w:tcPr>
          <w:p w14:paraId="2DA7573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w:t>
            </w:r>
            <w:proofErr w:type="spellStart"/>
            <w:r w:rsidRPr="00FC745F">
              <w:rPr>
                <w:rFonts w:ascii="Times New Roman" w:eastAsia="Times New Roman" w:hAnsi="Times New Roman" w:cs="Times New Roman"/>
                <w:color w:val="auto"/>
                <w:sz w:val="24"/>
                <w:szCs w:val="24"/>
              </w:rPr>
              <w:t>reclast</w:t>
            </w:r>
            <w:proofErr w:type="spellEnd"/>
            <w:r w:rsidRPr="00FC745F">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auto"/>
            <w:tcMar>
              <w:top w:w="120" w:type="dxa"/>
              <w:left w:w="120" w:type="dxa"/>
              <w:bottom w:w="120" w:type="dxa"/>
              <w:right w:w="120" w:type="dxa"/>
            </w:tcMar>
            <w:hideMark/>
          </w:tcPr>
          <w:p w14:paraId="07CAB7C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6F9D1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38E7AEF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2EFBF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83FC5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A115CF3"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23C78B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2718649</w:t>
            </w:r>
          </w:p>
        </w:tc>
        <w:tc>
          <w:tcPr>
            <w:tcW w:w="0" w:type="auto"/>
            <w:tcBorders>
              <w:top w:val="single" w:sz="6" w:space="0" w:color="DDDDDD"/>
            </w:tcBorders>
            <w:shd w:val="clear" w:color="auto" w:fill="F9F9F9"/>
            <w:tcMar>
              <w:top w:w="120" w:type="dxa"/>
              <w:left w:w="120" w:type="dxa"/>
              <w:bottom w:w="120" w:type="dxa"/>
              <w:right w:w="120" w:type="dxa"/>
            </w:tcMar>
            <w:hideMark/>
          </w:tcPr>
          <w:p w14:paraId="04F059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w:t>
            </w:r>
            <w:proofErr w:type="spellStart"/>
            <w:r w:rsidRPr="00FC745F">
              <w:rPr>
                <w:rFonts w:ascii="Times New Roman" w:eastAsia="Times New Roman" w:hAnsi="Times New Roman" w:cs="Times New Roman"/>
                <w:color w:val="auto"/>
                <w:sz w:val="24"/>
                <w:szCs w:val="24"/>
              </w:rPr>
              <w:t>zometa</w:t>
            </w:r>
            <w:proofErr w:type="spellEnd"/>
            <w:r w:rsidRPr="00FC745F">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F9F9F9"/>
            <w:tcMar>
              <w:top w:w="120" w:type="dxa"/>
              <w:left w:w="120" w:type="dxa"/>
              <w:bottom w:w="120" w:type="dxa"/>
              <w:right w:w="120" w:type="dxa"/>
            </w:tcMar>
            <w:hideMark/>
          </w:tcPr>
          <w:p w14:paraId="13B1EC5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BC451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2566F15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463DB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BBB4B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0B256039"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4727A92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44786564</w:t>
            </w:r>
          </w:p>
        </w:tc>
        <w:tc>
          <w:tcPr>
            <w:tcW w:w="0" w:type="auto"/>
            <w:tcBorders>
              <w:top w:val="single" w:sz="6" w:space="0" w:color="DDDDDD"/>
            </w:tcBorders>
            <w:shd w:val="clear" w:color="auto" w:fill="auto"/>
            <w:tcMar>
              <w:top w:w="120" w:type="dxa"/>
              <w:left w:w="120" w:type="dxa"/>
              <w:bottom w:w="120" w:type="dxa"/>
              <w:right w:w="120" w:type="dxa"/>
            </w:tcMar>
            <w:hideMark/>
          </w:tcPr>
          <w:p w14:paraId="5790EC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1 mg</w:t>
            </w:r>
          </w:p>
        </w:tc>
        <w:tc>
          <w:tcPr>
            <w:tcW w:w="0" w:type="auto"/>
            <w:tcBorders>
              <w:top w:val="single" w:sz="6" w:space="0" w:color="DDDDDD"/>
            </w:tcBorders>
            <w:shd w:val="clear" w:color="auto" w:fill="auto"/>
            <w:tcMar>
              <w:top w:w="120" w:type="dxa"/>
              <w:left w:w="120" w:type="dxa"/>
              <w:bottom w:w="120" w:type="dxa"/>
              <w:right w:w="120" w:type="dxa"/>
            </w:tcMar>
            <w:hideMark/>
          </w:tcPr>
          <w:p w14:paraId="6DD1829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98BF95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29E8EB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B09A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1E36B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049BE29"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3E9337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44786608</w:t>
            </w:r>
          </w:p>
        </w:tc>
        <w:tc>
          <w:tcPr>
            <w:tcW w:w="0" w:type="auto"/>
            <w:tcBorders>
              <w:top w:val="single" w:sz="6" w:space="0" w:color="DDDDDD"/>
            </w:tcBorders>
            <w:shd w:val="clear" w:color="auto" w:fill="F9F9F9"/>
            <w:tcMar>
              <w:top w:w="120" w:type="dxa"/>
              <w:left w:w="120" w:type="dxa"/>
              <w:bottom w:w="120" w:type="dxa"/>
              <w:right w:w="120" w:type="dxa"/>
            </w:tcMar>
            <w:hideMark/>
          </w:tcPr>
          <w:p w14:paraId="14681E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not otherwise specified, 1mg</w:t>
            </w:r>
          </w:p>
        </w:tc>
        <w:tc>
          <w:tcPr>
            <w:tcW w:w="0" w:type="auto"/>
            <w:tcBorders>
              <w:top w:val="single" w:sz="6" w:space="0" w:color="DDDDDD"/>
            </w:tcBorders>
            <w:shd w:val="clear" w:color="auto" w:fill="F9F9F9"/>
            <w:tcMar>
              <w:top w:w="120" w:type="dxa"/>
              <w:left w:w="120" w:type="dxa"/>
              <w:bottom w:w="120" w:type="dxa"/>
              <w:right w:w="120" w:type="dxa"/>
            </w:tcMar>
            <w:hideMark/>
          </w:tcPr>
          <w:p w14:paraId="79546B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6B5841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6C99C8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BBA3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8D56D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5CBD390" w14:textId="77777777" w:rsidR="00463AD6" w:rsidRDefault="00463AD6"/>
    <w:p w14:paraId="74CABD96" w14:textId="2B53151A" w:rsidR="00303216" w:rsidRDefault="00994E33" w:rsidP="00EC2721">
      <w:pPr>
        <w:pStyle w:val="Heading2"/>
      </w:pPr>
      <w:bookmarkStart w:id="23" w:name="_Toc505238408"/>
      <w:r>
        <w:t>Outcomes</w:t>
      </w:r>
      <w:bookmarkEnd w:id="23"/>
    </w:p>
    <w:p w14:paraId="20D807E6" w14:textId="56CD03DA" w:rsidR="00303216" w:rsidRDefault="00994E33" w:rsidP="00EC2721">
      <w:pPr>
        <w:pStyle w:val="Heading3"/>
      </w:pPr>
      <w:bookmarkStart w:id="24" w:name="_Toc505238409"/>
      <w:r>
        <w:t>Skeletal-related events</w:t>
      </w:r>
      <w:bookmarkEnd w:id="24"/>
    </w:p>
    <w:p w14:paraId="005946AE" w14:textId="2E8B7327" w:rsidR="00303216" w:rsidRDefault="00D76CB6">
      <w:pPr>
        <w:rPr>
          <w:rStyle w:val="Hyperlink"/>
        </w:rPr>
      </w:pPr>
      <w:bookmarkStart w:id="25" w:name="_7uygrp6kc9e6" w:colFirst="0" w:colLast="0"/>
      <w:bookmarkEnd w:id="25"/>
      <w:r>
        <w:t xml:space="preserve">URL: </w:t>
      </w:r>
      <w:hyperlink r:id="rId12" w:anchor="/cohortdefinition/5729" w:history="1">
        <w:r w:rsidR="0030529E" w:rsidRPr="00353EFA">
          <w:rPr>
            <w:rStyle w:val="Hyperlink"/>
          </w:rPr>
          <w:t>https://epi.jnj.com/atlas/#/cohortdefinition/5729</w:t>
        </w:r>
      </w:hyperlink>
    </w:p>
    <w:p w14:paraId="1474ADBD" w14:textId="3F1CC8E2"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Skeletal-related events</w:t>
      </w:r>
    </w:p>
    <w:p w14:paraId="5B39DA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Initial Event Cohort</w:t>
      </w:r>
    </w:p>
    <w:p w14:paraId="55887B0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People having any of the following: </w:t>
      </w:r>
      <w:r w:rsidRPr="00FC745F">
        <w:rPr>
          <w:rFonts w:ascii="Times New Roman" w:eastAsia="Times New Roman" w:hAnsi="Times New Roman" w:cs="Times New Roman"/>
          <w:color w:val="auto"/>
          <w:sz w:val="24"/>
          <w:szCs w:val="24"/>
        </w:rPr>
        <w:br/>
      </w:r>
    </w:p>
    <w:p w14:paraId="6FE42ECD" w14:textId="77777777" w:rsidR="00FC745F" w:rsidRPr="00FC745F" w:rsidRDefault="00FC745F" w:rsidP="006B14C3">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condition occurrence of Pathological fracture </w:t>
      </w:r>
      <w:r w:rsidRPr="00FC745F">
        <w:rPr>
          <w:rFonts w:ascii="Times New Roman" w:eastAsia="Times New Roman" w:hAnsi="Times New Roman" w:cs="Times New Roman"/>
          <w:color w:val="auto"/>
          <w:sz w:val="24"/>
          <w:szCs w:val="24"/>
          <w:vertAlign w:val="superscript"/>
        </w:rPr>
        <w:t>2</w:t>
      </w:r>
    </w:p>
    <w:p w14:paraId="1FE47353" w14:textId="77777777" w:rsidR="00FC745F" w:rsidRPr="00FC745F" w:rsidRDefault="00FC745F" w:rsidP="006B14C3">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procedure of Radiation therapy</w:t>
      </w:r>
      <w:r w:rsidRPr="00FC745F">
        <w:rPr>
          <w:rFonts w:ascii="Times New Roman" w:eastAsia="Times New Roman" w:hAnsi="Times New Roman" w:cs="Times New Roman"/>
          <w:color w:val="auto"/>
          <w:sz w:val="24"/>
          <w:szCs w:val="24"/>
          <w:vertAlign w:val="superscript"/>
        </w:rPr>
        <w:t>3</w:t>
      </w:r>
    </w:p>
    <w:p w14:paraId="1A28EC9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2F08B0CD" w14:textId="77777777" w:rsidR="00FC745F" w:rsidRPr="00FC745F" w:rsidRDefault="00FC745F" w:rsidP="006B14C3">
      <w:pPr>
        <w:widowControl/>
        <w:numPr>
          <w:ilvl w:val="2"/>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Bone cancer</w:t>
      </w:r>
      <w:r w:rsidRPr="00FC745F">
        <w:rPr>
          <w:rFonts w:ascii="Times New Roman" w:eastAsia="Times New Roman" w:hAnsi="Times New Roman" w:cs="Times New Roman"/>
          <w:color w:val="auto"/>
          <w:sz w:val="24"/>
          <w:szCs w:val="24"/>
          <w:vertAlign w:val="superscript"/>
        </w:rPr>
        <w:t>1</w:t>
      </w:r>
    </w:p>
    <w:p w14:paraId="7B736370" w14:textId="77777777" w:rsidR="00FC745F" w:rsidRPr="00FC745F" w:rsidRDefault="00FC745F" w:rsidP="006B14C3">
      <w:pPr>
        <w:widowControl/>
        <w:numPr>
          <w:ilvl w:val="3"/>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 type is any of: Outpatient header - 1st position, Outpatient header - 2nd position</w:t>
      </w:r>
    </w:p>
    <w:p w14:paraId="14BABE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starting between all days Before and all days After event index date </w:t>
      </w:r>
      <w:r w:rsidRPr="00FC745F">
        <w:rPr>
          <w:rFonts w:ascii="Times New Roman" w:eastAsia="Times New Roman" w:hAnsi="Times New Roman" w:cs="Times New Roman"/>
          <w:color w:val="auto"/>
          <w:sz w:val="24"/>
          <w:szCs w:val="24"/>
        </w:rPr>
        <w:br/>
      </w:r>
      <w:r w:rsidRPr="00FC745F">
        <w:rPr>
          <w:rFonts w:ascii="Times New Roman" w:eastAsia="Times New Roman" w:hAnsi="Times New Roman" w:cs="Times New Roman"/>
          <w:b/>
          <w:bCs/>
          <w:color w:val="auto"/>
          <w:sz w:val="24"/>
          <w:szCs w:val="24"/>
        </w:rPr>
        <w:t>occurring within the same visit</w:t>
      </w:r>
    </w:p>
    <w:p w14:paraId="5B1882E2" w14:textId="77777777" w:rsidR="00FC745F" w:rsidRPr="00FC745F" w:rsidRDefault="00FC745F" w:rsidP="006B14C3">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procedure of Surgery to bone</w:t>
      </w:r>
      <w:r w:rsidRPr="00FC745F">
        <w:rPr>
          <w:rFonts w:ascii="Times New Roman" w:eastAsia="Times New Roman" w:hAnsi="Times New Roman" w:cs="Times New Roman"/>
          <w:color w:val="auto"/>
          <w:sz w:val="24"/>
          <w:szCs w:val="24"/>
          <w:vertAlign w:val="superscript"/>
        </w:rPr>
        <w:t>5</w:t>
      </w:r>
    </w:p>
    <w:p w14:paraId="5661F35D" w14:textId="77777777" w:rsidR="00FC745F" w:rsidRPr="00FC745F" w:rsidRDefault="00FC745F" w:rsidP="006B14C3">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condition occurrence of Spinal cord compression</w:t>
      </w:r>
      <w:r w:rsidRPr="00FC745F">
        <w:rPr>
          <w:rFonts w:ascii="Times New Roman" w:eastAsia="Times New Roman" w:hAnsi="Times New Roman" w:cs="Times New Roman"/>
          <w:color w:val="auto"/>
          <w:sz w:val="24"/>
          <w:szCs w:val="24"/>
          <w:vertAlign w:val="superscript"/>
        </w:rPr>
        <w:t>4</w:t>
      </w:r>
    </w:p>
    <w:p w14:paraId="06C219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FC745F">
        <w:rPr>
          <w:rFonts w:ascii="Times New Roman" w:eastAsia="Times New Roman" w:hAnsi="Times New Roman" w:cs="Times New Roman"/>
          <w:b/>
          <w:bCs/>
          <w:color w:val="auto"/>
          <w:sz w:val="24"/>
          <w:szCs w:val="24"/>
        </w:rPr>
        <w:t>all events per person.</w:t>
      </w:r>
    </w:p>
    <w:p w14:paraId="5F634C0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68312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qualifying cohort to: </w:t>
      </w:r>
      <w:r w:rsidRPr="00FC745F">
        <w:rPr>
          <w:rFonts w:ascii="Times New Roman" w:eastAsia="Times New Roman" w:hAnsi="Times New Roman" w:cs="Times New Roman"/>
          <w:b/>
          <w:bCs/>
          <w:color w:val="auto"/>
          <w:sz w:val="24"/>
          <w:szCs w:val="24"/>
        </w:rPr>
        <w:t>all events per person.</w:t>
      </w:r>
    </w:p>
    <w:p w14:paraId="5B32C7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End Date Strategy</w:t>
      </w:r>
    </w:p>
    <w:p w14:paraId="461AE47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10BC7B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Cohort Collapse Strategy:</w:t>
      </w:r>
    </w:p>
    <w:p w14:paraId="29D90E7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Collapse cohort by era with a gap size of 21 days. </w:t>
      </w:r>
    </w:p>
    <w:p w14:paraId="070DF38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Appendix 1: Concept Set Definitions</w:t>
      </w:r>
    </w:p>
    <w:p w14:paraId="3D456B1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B2B6A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1. Bone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73F92B28"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A5E78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6AFB5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C0B3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C5168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FED0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95725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4F8DA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40CDD472"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8F99D4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443564</w:t>
            </w:r>
          </w:p>
        </w:tc>
        <w:tc>
          <w:tcPr>
            <w:tcW w:w="0" w:type="auto"/>
            <w:tcBorders>
              <w:top w:val="single" w:sz="6" w:space="0" w:color="DDDDDD"/>
            </w:tcBorders>
            <w:shd w:val="clear" w:color="auto" w:fill="F9F9F9"/>
            <w:tcMar>
              <w:top w:w="120" w:type="dxa"/>
              <w:left w:w="120" w:type="dxa"/>
              <w:bottom w:w="120" w:type="dxa"/>
              <w:right w:w="120" w:type="dxa"/>
            </w:tcMar>
            <w:hideMark/>
          </w:tcPr>
          <w:p w14:paraId="5B13C7D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20E5960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B8B8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9BFD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C51F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F1F19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335BE1C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6F2146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2. Pathological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5D56DB8C"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06276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21C4A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8108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3DDED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9B1F7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41D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CA48C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E61BBC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83181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73571</w:t>
            </w:r>
          </w:p>
        </w:tc>
        <w:tc>
          <w:tcPr>
            <w:tcW w:w="0" w:type="auto"/>
            <w:tcBorders>
              <w:top w:val="single" w:sz="6" w:space="0" w:color="DDDDDD"/>
            </w:tcBorders>
            <w:shd w:val="clear" w:color="auto" w:fill="F9F9F9"/>
            <w:tcMar>
              <w:top w:w="120" w:type="dxa"/>
              <w:left w:w="120" w:type="dxa"/>
              <w:bottom w:w="120" w:type="dxa"/>
              <w:right w:w="120" w:type="dxa"/>
            </w:tcMar>
            <w:hideMark/>
          </w:tcPr>
          <w:p w14:paraId="4E3728B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Pathological 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3522F4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90475F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2F30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59AE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95F1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766E2C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BA7FE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3. Radiation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FC745F" w:rsidRPr="00FC745F" w14:paraId="652238AF"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D714A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440FC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1BEC8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4D55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6340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65A1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AC34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948459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CE56CC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2101788</w:t>
            </w:r>
          </w:p>
        </w:tc>
        <w:tc>
          <w:tcPr>
            <w:tcW w:w="0" w:type="auto"/>
            <w:tcBorders>
              <w:top w:val="single" w:sz="6" w:space="0" w:color="DDDDDD"/>
            </w:tcBorders>
            <w:shd w:val="clear" w:color="auto" w:fill="F9F9F9"/>
            <w:tcMar>
              <w:top w:w="120" w:type="dxa"/>
              <w:left w:w="120" w:type="dxa"/>
              <w:bottom w:w="120" w:type="dxa"/>
              <w:right w:w="120" w:type="dxa"/>
            </w:tcMar>
            <w:hideMark/>
          </w:tcPr>
          <w:p w14:paraId="388A50D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Anesthesia for non-invasive imaging or radiation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2D4C972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4EC8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F67CAE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DEF28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B084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98550EA"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64A33A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4081755</w:t>
            </w:r>
          </w:p>
        </w:tc>
        <w:tc>
          <w:tcPr>
            <w:tcW w:w="0" w:type="auto"/>
            <w:tcBorders>
              <w:top w:val="single" w:sz="6" w:space="0" w:color="DDDDDD"/>
            </w:tcBorders>
            <w:shd w:val="clear" w:color="auto" w:fill="auto"/>
            <w:tcMar>
              <w:top w:w="120" w:type="dxa"/>
              <w:left w:w="120" w:type="dxa"/>
              <w:bottom w:w="120" w:type="dxa"/>
              <w:right w:w="120" w:type="dxa"/>
            </w:tcMar>
            <w:hideMark/>
          </w:tcPr>
          <w:p w14:paraId="650DEF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Combined therapy follow-up</w:t>
            </w:r>
          </w:p>
        </w:tc>
        <w:tc>
          <w:tcPr>
            <w:tcW w:w="0" w:type="auto"/>
            <w:tcBorders>
              <w:top w:val="single" w:sz="6" w:space="0" w:color="DDDDDD"/>
            </w:tcBorders>
            <w:shd w:val="clear" w:color="auto" w:fill="auto"/>
            <w:tcMar>
              <w:top w:w="120" w:type="dxa"/>
              <w:left w:w="120" w:type="dxa"/>
              <w:bottom w:w="120" w:type="dxa"/>
              <w:right w:w="120" w:type="dxa"/>
            </w:tcMar>
            <w:hideMark/>
          </w:tcPr>
          <w:p w14:paraId="62AA3C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CF63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22000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67F21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BE7B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37027C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A7DEA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4242118</w:t>
            </w:r>
          </w:p>
        </w:tc>
        <w:tc>
          <w:tcPr>
            <w:tcW w:w="0" w:type="auto"/>
            <w:tcBorders>
              <w:top w:val="single" w:sz="6" w:space="0" w:color="DDDDDD"/>
            </w:tcBorders>
            <w:shd w:val="clear" w:color="auto" w:fill="F9F9F9"/>
            <w:tcMar>
              <w:top w:w="120" w:type="dxa"/>
              <w:left w:w="120" w:type="dxa"/>
              <w:bottom w:w="120" w:type="dxa"/>
              <w:right w:w="120" w:type="dxa"/>
            </w:tcMar>
            <w:hideMark/>
          </w:tcPr>
          <w:p w14:paraId="5BA8E4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Compensating filter design and fabrication</w:t>
            </w:r>
          </w:p>
        </w:tc>
        <w:tc>
          <w:tcPr>
            <w:tcW w:w="0" w:type="auto"/>
            <w:tcBorders>
              <w:top w:val="single" w:sz="6" w:space="0" w:color="DDDDDD"/>
            </w:tcBorders>
            <w:shd w:val="clear" w:color="auto" w:fill="F9F9F9"/>
            <w:tcMar>
              <w:top w:w="120" w:type="dxa"/>
              <w:left w:w="120" w:type="dxa"/>
              <w:bottom w:w="120" w:type="dxa"/>
              <w:right w:w="120" w:type="dxa"/>
            </w:tcMar>
            <w:hideMark/>
          </w:tcPr>
          <w:p w14:paraId="79419B8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4F8EE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E8375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9FC0B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B0606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07075E7"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0B3435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2108704</w:t>
            </w:r>
          </w:p>
        </w:tc>
        <w:tc>
          <w:tcPr>
            <w:tcW w:w="0" w:type="auto"/>
            <w:tcBorders>
              <w:top w:val="single" w:sz="6" w:space="0" w:color="DDDDDD"/>
            </w:tcBorders>
            <w:shd w:val="clear" w:color="auto" w:fill="auto"/>
            <w:tcMar>
              <w:top w:w="120" w:type="dxa"/>
              <w:left w:w="120" w:type="dxa"/>
              <w:bottom w:w="120" w:type="dxa"/>
              <w:right w:w="120" w:type="dxa"/>
            </w:tcMar>
            <w:hideMark/>
          </w:tcPr>
          <w:p w14:paraId="082ACA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Conformal radiation therapy not received (NMA-No Measure Associated)</w:t>
            </w:r>
          </w:p>
        </w:tc>
        <w:tc>
          <w:tcPr>
            <w:tcW w:w="0" w:type="auto"/>
            <w:tcBorders>
              <w:top w:val="single" w:sz="6" w:space="0" w:color="DDDDDD"/>
            </w:tcBorders>
            <w:shd w:val="clear" w:color="auto" w:fill="auto"/>
            <w:tcMar>
              <w:top w:w="120" w:type="dxa"/>
              <w:left w:w="120" w:type="dxa"/>
              <w:bottom w:w="120" w:type="dxa"/>
              <w:right w:w="120" w:type="dxa"/>
            </w:tcMar>
            <w:hideMark/>
          </w:tcPr>
          <w:p w14:paraId="6C9EDA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53864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F6370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4D77C6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CB89C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D0B248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567C8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4009266</w:t>
            </w:r>
          </w:p>
        </w:tc>
        <w:tc>
          <w:tcPr>
            <w:tcW w:w="0" w:type="auto"/>
            <w:tcBorders>
              <w:top w:val="single" w:sz="6" w:space="0" w:color="DDDDDD"/>
            </w:tcBorders>
            <w:shd w:val="clear" w:color="auto" w:fill="F9F9F9"/>
            <w:tcMar>
              <w:top w:w="120" w:type="dxa"/>
              <w:left w:w="120" w:type="dxa"/>
              <w:bottom w:w="120" w:type="dxa"/>
              <w:right w:w="120" w:type="dxa"/>
            </w:tcMar>
            <w:hideMark/>
          </w:tcPr>
          <w:p w14:paraId="398F4E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Disposal of radioactive source</w:t>
            </w:r>
          </w:p>
        </w:tc>
        <w:tc>
          <w:tcPr>
            <w:tcW w:w="0" w:type="auto"/>
            <w:tcBorders>
              <w:top w:val="single" w:sz="6" w:space="0" w:color="DDDDDD"/>
            </w:tcBorders>
            <w:shd w:val="clear" w:color="auto" w:fill="F9F9F9"/>
            <w:tcMar>
              <w:top w:w="120" w:type="dxa"/>
              <w:left w:w="120" w:type="dxa"/>
              <w:bottom w:w="120" w:type="dxa"/>
              <w:right w:w="120" w:type="dxa"/>
            </w:tcMar>
            <w:hideMark/>
          </w:tcPr>
          <w:p w14:paraId="49D35D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AA25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7206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8074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190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0FE6D82"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F8567D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2108677</w:t>
            </w:r>
          </w:p>
        </w:tc>
        <w:tc>
          <w:tcPr>
            <w:tcW w:w="0" w:type="auto"/>
            <w:tcBorders>
              <w:top w:val="single" w:sz="6" w:space="0" w:color="DDDDDD"/>
            </w:tcBorders>
            <w:shd w:val="clear" w:color="auto" w:fill="auto"/>
            <w:tcMar>
              <w:top w:w="120" w:type="dxa"/>
              <w:left w:w="120" w:type="dxa"/>
              <w:bottom w:w="120" w:type="dxa"/>
              <w:right w:w="120" w:type="dxa"/>
            </w:tcMar>
            <w:hideMark/>
          </w:tcPr>
          <w:p w14:paraId="1BECCB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Patient counseling at a minimum on all of the following treatment options for clinically localized prostate cancer: active surveillance, and interstitial prostate brachytherapy, and external beam radiotherapy, and radical prostatectomy, provided prior to</w:t>
            </w:r>
          </w:p>
        </w:tc>
        <w:tc>
          <w:tcPr>
            <w:tcW w:w="0" w:type="auto"/>
            <w:tcBorders>
              <w:top w:val="single" w:sz="6" w:space="0" w:color="DDDDDD"/>
            </w:tcBorders>
            <w:shd w:val="clear" w:color="auto" w:fill="auto"/>
            <w:tcMar>
              <w:top w:w="120" w:type="dxa"/>
              <w:left w:w="120" w:type="dxa"/>
              <w:bottom w:w="120" w:type="dxa"/>
              <w:right w:w="120" w:type="dxa"/>
            </w:tcMar>
            <w:hideMark/>
          </w:tcPr>
          <w:p w14:paraId="663CD45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46AB2C3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FCC9B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71270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F26AF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9E905A3"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BBBDD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4175622</w:t>
            </w:r>
          </w:p>
        </w:tc>
        <w:tc>
          <w:tcPr>
            <w:tcW w:w="0" w:type="auto"/>
            <w:tcBorders>
              <w:top w:val="single" w:sz="6" w:space="0" w:color="DDDDDD"/>
            </w:tcBorders>
            <w:shd w:val="clear" w:color="auto" w:fill="F9F9F9"/>
            <w:tcMar>
              <w:top w:w="120" w:type="dxa"/>
              <w:left w:w="120" w:type="dxa"/>
              <w:bottom w:w="120" w:type="dxa"/>
              <w:right w:w="120" w:type="dxa"/>
            </w:tcMar>
            <w:hideMark/>
          </w:tcPr>
          <w:p w14:paraId="613350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Preparation of radioactive source</w:t>
            </w:r>
          </w:p>
        </w:tc>
        <w:tc>
          <w:tcPr>
            <w:tcW w:w="0" w:type="auto"/>
            <w:tcBorders>
              <w:top w:val="single" w:sz="6" w:space="0" w:color="DDDDDD"/>
            </w:tcBorders>
            <w:shd w:val="clear" w:color="auto" w:fill="F9F9F9"/>
            <w:tcMar>
              <w:top w:w="120" w:type="dxa"/>
              <w:left w:w="120" w:type="dxa"/>
              <w:bottom w:w="120" w:type="dxa"/>
              <w:right w:w="120" w:type="dxa"/>
            </w:tcMar>
            <w:hideMark/>
          </w:tcPr>
          <w:p w14:paraId="08976F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4908D8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9243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3E9A3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AFB61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0AC08A58"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7B8A3F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4029715</w:t>
            </w:r>
          </w:p>
        </w:tc>
        <w:tc>
          <w:tcPr>
            <w:tcW w:w="0" w:type="auto"/>
            <w:tcBorders>
              <w:top w:val="single" w:sz="6" w:space="0" w:color="DDDDDD"/>
            </w:tcBorders>
            <w:shd w:val="clear" w:color="auto" w:fill="auto"/>
            <w:tcMar>
              <w:top w:w="120" w:type="dxa"/>
              <w:left w:w="120" w:type="dxa"/>
              <w:bottom w:w="120" w:type="dxa"/>
              <w:right w:w="120" w:type="dxa"/>
            </w:tcMar>
            <w:hideMark/>
          </w:tcPr>
          <w:p w14:paraId="01AEBED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Radiation oncology AND/OR radiotherapy</w:t>
            </w:r>
          </w:p>
        </w:tc>
        <w:tc>
          <w:tcPr>
            <w:tcW w:w="0" w:type="auto"/>
            <w:tcBorders>
              <w:top w:val="single" w:sz="6" w:space="0" w:color="DDDDDD"/>
            </w:tcBorders>
            <w:shd w:val="clear" w:color="auto" w:fill="auto"/>
            <w:tcMar>
              <w:top w:w="120" w:type="dxa"/>
              <w:left w:w="120" w:type="dxa"/>
              <w:bottom w:w="120" w:type="dxa"/>
              <w:right w:w="120" w:type="dxa"/>
            </w:tcMar>
            <w:hideMark/>
          </w:tcPr>
          <w:p w14:paraId="27DCEE8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B7FE3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9FC1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D880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C0A6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63CC10A"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787FF8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4076563</w:t>
            </w:r>
          </w:p>
        </w:tc>
        <w:tc>
          <w:tcPr>
            <w:tcW w:w="0" w:type="auto"/>
            <w:tcBorders>
              <w:top w:val="single" w:sz="6" w:space="0" w:color="DDDDDD"/>
            </w:tcBorders>
            <w:shd w:val="clear" w:color="auto" w:fill="F9F9F9"/>
            <w:tcMar>
              <w:top w:w="120" w:type="dxa"/>
              <w:left w:w="120" w:type="dxa"/>
              <w:bottom w:w="120" w:type="dxa"/>
              <w:right w:w="120" w:type="dxa"/>
            </w:tcMar>
            <w:hideMark/>
          </w:tcPr>
          <w:p w14:paraId="5762A2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Radiation therapy treatment planning, interpretation of special testing ordered by radiation therapist</w:t>
            </w:r>
          </w:p>
        </w:tc>
        <w:tc>
          <w:tcPr>
            <w:tcW w:w="0" w:type="auto"/>
            <w:tcBorders>
              <w:top w:val="single" w:sz="6" w:space="0" w:color="DDDDDD"/>
            </w:tcBorders>
            <w:shd w:val="clear" w:color="auto" w:fill="F9F9F9"/>
            <w:tcMar>
              <w:top w:w="120" w:type="dxa"/>
              <w:left w:w="120" w:type="dxa"/>
              <w:bottom w:w="120" w:type="dxa"/>
              <w:right w:w="120" w:type="dxa"/>
            </w:tcMar>
            <w:hideMark/>
          </w:tcPr>
          <w:p w14:paraId="7DF9500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7FA6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2F28B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38F1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A14E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33C64E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9BCD6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4. Spinal cord compression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2D47FE3"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85054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627C7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24777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06EEF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0B17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94876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1B06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D9C936E"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0D3B14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4322945</w:t>
            </w:r>
          </w:p>
        </w:tc>
        <w:tc>
          <w:tcPr>
            <w:tcW w:w="0" w:type="auto"/>
            <w:tcBorders>
              <w:top w:val="single" w:sz="6" w:space="0" w:color="DDDDDD"/>
            </w:tcBorders>
            <w:shd w:val="clear" w:color="auto" w:fill="F9F9F9"/>
            <w:tcMar>
              <w:top w:w="120" w:type="dxa"/>
              <w:left w:w="120" w:type="dxa"/>
              <w:bottom w:w="120" w:type="dxa"/>
              <w:right w:w="120" w:type="dxa"/>
            </w:tcMar>
            <w:hideMark/>
          </w:tcPr>
          <w:p w14:paraId="2E823E6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Spinal cord compression</w:t>
            </w:r>
          </w:p>
        </w:tc>
        <w:tc>
          <w:tcPr>
            <w:tcW w:w="0" w:type="auto"/>
            <w:tcBorders>
              <w:top w:val="single" w:sz="6" w:space="0" w:color="DDDDDD"/>
            </w:tcBorders>
            <w:shd w:val="clear" w:color="auto" w:fill="F9F9F9"/>
            <w:tcMar>
              <w:top w:w="120" w:type="dxa"/>
              <w:left w:w="120" w:type="dxa"/>
              <w:bottom w:w="120" w:type="dxa"/>
              <w:right w:w="120" w:type="dxa"/>
            </w:tcMar>
            <w:hideMark/>
          </w:tcPr>
          <w:p w14:paraId="55A165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C225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1AC25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9F4EA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98AFC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AD09B8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FEB8F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5. Surgery to bone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FC745F" w:rsidRPr="00FC745F" w14:paraId="10A4A049"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F7B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062B9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6C392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D9A0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EE549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3010C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FF85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59BD59B1"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6A5C5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4216057</w:t>
            </w:r>
          </w:p>
        </w:tc>
        <w:tc>
          <w:tcPr>
            <w:tcW w:w="0" w:type="auto"/>
            <w:tcBorders>
              <w:top w:val="single" w:sz="6" w:space="0" w:color="DDDDDD"/>
            </w:tcBorders>
            <w:shd w:val="clear" w:color="auto" w:fill="F9F9F9"/>
            <w:tcMar>
              <w:top w:w="120" w:type="dxa"/>
              <w:left w:w="120" w:type="dxa"/>
              <w:bottom w:w="120" w:type="dxa"/>
              <w:right w:w="120" w:type="dxa"/>
            </w:tcMar>
            <w:hideMark/>
          </w:tcPr>
          <w:p w14:paraId="70A79B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Curettage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916743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766C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3DAA5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CE18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2530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2DE783B9"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026C9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4266202</w:t>
            </w:r>
          </w:p>
        </w:tc>
        <w:tc>
          <w:tcPr>
            <w:tcW w:w="0" w:type="auto"/>
            <w:tcBorders>
              <w:top w:val="single" w:sz="6" w:space="0" w:color="DDDDDD"/>
            </w:tcBorders>
            <w:shd w:val="clear" w:color="auto" w:fill="auto"/>
            <w:tcMar>
              <w:top w:w="120" w:type="dxa"/>
              <w:left w:w="120" w:type="dxa"/>
              <w:bottom w:w="120" w:type="dxa"/>
              <w:right w:w="120" w:type="dxa"/>
            </w:tcMar>
            <w:hideMark/>
          </w:tcPr>
          <w:p w14:paraId="7B0AF4B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Amputation of limb</w:t>
            </w:r>
          </w:p>
        </w:tc>
        <w:tc>
          <w:tcPr>
            <w:tcW w:w="0" w:type="auto"/>
            <w:tcBorders>
              <w:top w:val="single" w:sz="6" w:space="0" w:color="DDDDDD"/>
            </w:tcBorders>
            <w:shd w:val="clear" w:color="auto" w:fill="auto"/>
            <w:tcMar>
              <w:top w:w="120" w:type="dxa"/>
              <w:left w:w="120" w:type="dxa"/>
              <w:bottom w:w="120" w:type="dxa"/>
              <w:right w:w="120" w:type="dxa"/>
            </w:tcMar>
            <w:hideMark/>
          </w:tcPr>
          <w:p w14:paraId="6E5A72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EE7CC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93AA2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F3CAD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B9CC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28A25A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5B52A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4035025</w:t>
            </w:r>
          </w:p>
        </w:tc>
        <w:tc>
          <w:tcPr>
            <w:tcW w:w="0" w:type="auto"/>
            <w:tcBorders>
              <w:top w:val="single" w:sz="6" w:space="0" w:color="DDDDDD"/>
            </w:tcBorders>
            <w:shd w:val="clear" w:color="auto" w:fill="F9F9F9"/>
            <w:tcMar>
              <w:top w:w="120" w:type="dxa"/>
              <w:left w:w="120" w:type="dxa"/>
              <w:bottom w:w="120" w:type="dxa"/>
              <w:right w:w="120" w:type="dxa"/>
            </w:tcMar>
            <w:hideMark/>
          </w:tcPr>
          <w:p w14:paraId="3231DEF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Disarticulation</w:t>
            </w:r>
          </w:p>
        </w:tc>
        <w:tc>
          <w:tcPr>
            <w:tcW w:w="0" w:type="auto"/>
            <w:tcBorders>
              <w:top w:val="single" w:sz="6" w:space="0" w:color="DDDDDD"/>
            </w:tcBorders>
            <w:shd w:val="clear" w:color="auto" w:fill="F9F9F9"/>
            <w:tcMar>
              <w:top w:w="120" w:type="dxa"/>
              <w:left w:w="120" w:type="dxa"/>
              <w:bottom w:w="120" w:type="dxa"/>
              <w:right w:w="120" w:type="dxa"/>
            </w:tcMar>
            <w:hideMark/>
          </w:tcPr>
          <w:p w14:paraId="3E44BB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D6EF7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AD31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4EC9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D92C4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E856594"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8D3D48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4263742</w:t>
            </w:r>
          </w:p>
        </w:tc>
        <w:tc>
          <w:tcPr>
            <w:tcW w:w="0" w:type="auto"/>
            <w:tcBorders>
              <w:top w:val="single" w:sz="6" w:space="0" w:color="DDDDDD"/>
            </w:tcBorders>
            <w:shd w:val="clear" w:color="auto" w:fill="auto"/>
            <w:tcMar>
              <w:top w:w="120" w:type="dxa"/>
              <w:left w:w="120" w:type="dxa"/>
              <w:bottom w:w="120" w:type="dxa"/>
              <w:right w:w="120" w:type="dxa"/>
            </w:tcMar>
            <w:hideMark/>
          </w:tcPr>
          <w:p w14:paraId="518E37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Debridement of bone</w:t>
            </w:r>
          </w:p>
        </w:tc>
        <w:tc>
          <w:tcPr>
            <w:tcW w:w="0" w:type="auto"/>
            <w:tcBorders>
              <w:top w:val="single" w:sz="6" w:space="0" w:color="DDDDDD"/>
            </w:tcBorders>
            <w:shd w:val="clear" w:color="auto" w:fill="auto"/>
            <w:tcMar>
              <w:top w:w="120" w:type="dxa"/>
              <w:left w:w="120" w:type="dxa"/>
              <w:bottom w:w="120" w:type="dxa"/>
              <w:right w:w="120" w:type="dxa"/>
            </w:tcMar>
            <w:hideMark/>
          </w:tcPr>
          <w:p w14:paraId="57FBF8B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88155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C4903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DCFDB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FE6C1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5AAAE54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E96B39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4198708</w:t>
            </w:r>
          </w:p>
        </w:tc>
        <w:tc>
          <w:tcPr>
            <w:tcW w:w="0" w:type="auto"/>
            <w:tcBorders>
              <w:top w:val="single" w:sz="6" w:space="0" w:color="DDDDDD"/>
            </w:tcBorders>
            <w:shd w:val="clear" w:color="auto" w:fill="F9F9F9"/>
            <w:tcMar>
              <w:top w:w="120" w:type="dxa"/>
              <w:left w:w="120" w:type="dxa"/>
              <w:bottom w:w="120" w:type="dxa"/>
              <w:right w:w="120" w:type="dxa"/>
            </w:tcMar>
            <w:hideMark/>
          </w:tcPr>
          <w:p w14:paraId="16744C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Sequestrectomy</w:t>
            </w:r>
          </w:p>
        </w:tc>
        <w:tc>
          <w:tcPr>
            <w:tcW w:w="0" w:type="auto"/>
            <w:tcBorders>
              <w:top w:val="single" w:sz="6" w:space="0" w:color="DDDDDD"/>
            </w:tcBorders>
            <w:shd w:val="clear" w:color="auto" w:fill="F9F9F9"/>
            <w:tcMar>
              <w:top w:w="120" w:type="dxa"/>
              <w:left w:w="120" w:type="dxa"/>
              <w:bottom w:w="120" w:type="dxa"/>
              <w:right w:w="120" w:type="dxa"/>
            </w:tcMar>
            <w:hideMark/>
          </w:tcPr>
          <w:p w14:paraId="06AD36E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E1FF1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6F048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0D2D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A1B50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B682E11"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692A81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45889422</w:t>
            </w:r>
          </w:p>
        </w:tc>
        <w:tc>
          <w:tcPr>
            <w:tcW w:w="0" w:type="auto"/>
            <w:tcBorders>
              <w:top w:val="single" w:sz="6" w:space="0" w:color="DDDDDD"/>
            </w:tcBorders>
            <w:shd w:val="clear" w:color="auto" w:fill="auto"/>
            <w:tcMar>
              <w:top w:w="120" w:type="dxa"/>
              <w:left w:w="120" w:type="dxa"/>
              <w:bottom w:w="120" w:type="dxa"/>
              <w:right w:w="120" w:type="dxa"/>
            </w:tcMar>
            <w:hideMark/>
          </w:tcPr>
          <w:p w14:paraId="1EB4FC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 xml:space="preserve">Vertebral corpectomy (vertebral body resection), partial or complete, anterior approach with decompression of </w:t>
            </w:r>
            <w:r w:rsidRPr="00FC745F">
              <w:rPr>
                <w:rFonts w:ascii="Times New Roman" w:eastAsia="Times New Roman" w:hAnsi="Times New Roman" w:cs="Times New Roman"/>
                <w:color w:val="auto"/>
                <w:sz w:val="24"/>
                <w:szCs w:val="24"/>
              </w:rPr>
              <w:lastRenderedPageBreak/>
              <w:t>spinal cord and/or nerve root(s)</w:t>
            </w:r>
          </w:p>
        </w:tc>
        <w:tc>
          <w:tcPr>
            <w:tcW w:w="0" w:type="auto"/>
            <w:tcBorders>
              <w:top w:val="single" w:sz="6" w:space="0" w:color="DDDDDD"/>
            </w:tcBorders>
            <w:shd w:val="clear" w:color="auto" w:fill="auto"/>
            <w:tcMar>
              <w:top w:w="120" w:type="dxa"/>
              <w:left w:w="120" w:type="dxa"/>
              <w:bottom w:w="120" w:type="dxa"/>
              <w:right w:w="120" w:type="dxa"/>
            </w:tcMar>
            <w:hideMark/>
          </w:tcPr>
          <w:p w14:paraId="2047D80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364A7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0D4C3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5B006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2B18E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C1A9DC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06BC00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4209286</w:t>
            </w:r>
          </w:p>
        </w:tc>
        <w:tc>
          <w:tcPr>
            <w:tcW w:w="0" w:type="auto"/>
            <w:tcBorders>
              <w:top w:val="single" w:sz="6" w:space="0" w:color="DDDDDD"/>
            </w:tcBorders>
            <w:shd w:val="clear" w:color="auto" w:fill="F9F9F9"/>
            <w:tcMar>
              <w:top w:w="120" w:type="dxa"/>
              <w:left w:w="120" w:type="dxa"/>
              <w:bottom w:w="120" w:type="dxa"/>
              <w:right w:w="120" w:type="dxa"/>
            </w:tcMar>
            <w:hideMark/>
          </w:tcPr>
          <w:p w14:paraId="756127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Excision of bone from facial bones</w:t>
            </w:r>
          </w:p>
        </w:tc>
        <w:tc>
          <w:tcPr>
            <w:tcW w:w="0" w:type="auto"/>
            <w:tcBorders>
              <w:top w:val="single" w:sz="6" w:space="0" w:color="DDDDDD"/>
            </w:tcBorders>
            <w:shd w:val="clear" w:color="auto" w:fill="F9F9F9"/>
            <w:tcMar>
              <w:top w:w="120" w:type="dxa"/>
              <w:left w:w="120" w:type="dxa"/>
              <w:bottom w:w="120" w:type="dxa"/>
              <w:right w:w="120" w:type="dxa"/>
            </w:tcMar>
            <w:hideMark/>
          </w:tcPr>
          <w:p w14:paraId="2B260A9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70AC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A6BC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26B2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094EB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36CD5DCF" w14:textId="77777777" w:rsidR="00FC745F" w:rsidRDefault="00FC745F">
      <w:pPr>
        <w:rPr>
          <w:rStyle w:val="Hyperlink"/>
        </w:rPr>
      </w:pPr>
    </w:p>
    <w:p w14:paraId="7EA4AA60" w14:textId="14EE0702" w:rsidR="00B4026B" w:rsidRDefault="00B4026B" w:rsidP="00EC2721">
      <w:pPr>
        <w:pStyle w:val="Heading3"/>
      </w:pPr>
      <w:bookmarkStart w:id="26" w:name="_Toc505238410"/>
      <w:r>
        <w:t>Negative control outcomes</w:t>
      </w:r>
      <w:bookmarkEnd w:id="26"/>
    </w:p>
    <w:p w14:paraId="66BAC854" w14:textId="12902A7B"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 </w:instrText>
      </w:r>
      <w:r>
        <w:fldChar w:fldCharType="begin">
          <w:fldData xml:space="preserve">PEVuZE5vdGU+PENpdGU+PEF1dGhvcj5Wb3NzPC9BdXRob3I+PFllYXI+MjAxNzwvWWVhcj48UmVj
TnVtPjQ0PC9SZWNOdW0+PERpc3BsYXlUZXh0PlsxMF08L0Rpc3BsYXlUZXh0PjxyZWNvcmQ+PHJl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10" w:tooltip="Voss, 2017 #44" w:history="1">
        <w:r w:rsidR="00F57097">
          <w:rPr>
            <w:noProof/>
          </w:rPr>
          <w:t>10</w:t>
        </w:r>
      </w:hyperlink>
      <w:r>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cj48UmVjTnVtPjQ1PC9SZWNOdW0+PERpc3BsYXlUZXh0PlsxMV08L0Rpc3BsYXlUZXh0PjxyZWNv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instrText xml:space="preserve"> ADDIN EN.CITE </w:instrText>
      </w:r>
      <w:r>
        <w:fldChar w:fldCharType="begin">
          <w:fldData xml:space="preserve">PEVuZE5vdGU+PENpdGU+PEF1dGhvcj5XaW5uZW5idXJnPC9BdXRob3I+PFllYXI+MjAxNTwvWWVh
cj48UmVjTnVtPjQ1PC9SZWNOdW0+PERpc3BsYXlUZXh0PlsxMV08L0Rpc3BsYXlUZXh0PjxyZWNv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instrText xml:space="preserve"> ADDIN EN.CITE.DATA </w:instrText>
      </w:r>
      <w:r>
        <w:fldChar w:fldCharType="end"/>
      </w:r>
      <w:r>
        <w:fldChar w:fldCharType="separate"/>
      </w:r>
      <w:r>
        <w:rPr>
          <w:noProof/>
        </w:rPr>
        <w:t>[</w:t>
      </w:r>
      <w:hyperlink w:anchor="_ENREF_11" w:tooltip="Winnenburg, 2015 #45" w:history="1">
        <w:r w:rsidR="00F57097">
          <w:rPr>
            <w:noProof/>
          </w:rPr>
          <w:t>11</w:t>
        </w:r>
      </w:hyperlink>
      <w:r>
        <w:rPr>
          <w:noProof/>
        </w:rPr>
        <w:t>]</w:t>
      </w:r>
      <w:r>
        <w:fldChar w:fldCharType="end"/>
      </w:r>
      <w:r w:rsidRPr="00085487">
        <w:t>, (2) that there is no mention of the drug-condition pair on a US Product Label in the “Adverse Drug Reactions</w:t>
      </w:r>
      <w:r>
        <w:t>” or “</w:t>
      </w:r>
      <w:proofErr w:type="spellStart"/>
      <w:r>
        <w:t>Postmarketing</w:t>
      </w:r>
      <w:proofErr w:type="spellEnd"/>
      <w:r>
        <w:t xml:space="preserve">” section </w:t>
      </w:r>
      <w:r>
        <w:fldChar w:fldCharType="begin">
          <w:fldData xml:space="preserve">PEVuZE5vdGU+PENpdGU+PEF1dGhvcj5EdWtlPC9BdXRob3I+PFllYXI+MjAxMzwvWWVhcj48UmVj
TnVtPjQ2PC9SZWNOdW0+PERpc3BsYXlUZXh0PlsxMl08L0Rpc3BsYXlUZXh0PjxyZWNvcmQ+PHJl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instrText xml:space="preserve"> ADDIN EN.CITE </w:instrText>
      </w:r>
      <w:r>
        <w:fldChar w:fldCharType="begin">
          <w:fldData xml:space="preserve">PEVuZE5vdGU+PENpdGU+PEF1dGhvcj5EdWtlPC9BdXRob3I+PFllYXI+MjAxMzwvWWVhcj48UmVj
TnVtPjQ2PC9SZWNOdW0+PERpc3BsYXlUZXh0PlsxMl08L0Rpc3BsYXlUZXh0PjxyZWNvcmQ+PHJl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instrText xml:space="preserve"> ADDIN EN.CITE.DATA </w:instrText>
      </w:r>
      <w:r>
        <w:fldChar w:fldCharType="end"/>
      </w:r>
      <w:r>
        <w:fldChar w:fldCharType="separate"/>
      </w:r>
      <w:r>
        <w:rPr>
          <w:noProof/>
        </w:rPr>
        <w:t>[</w:t>
      </w:r>
      <w:hyperlink w:anchor="_ENREF_12" w:tooltip="Duke, 2013 #46" w:history="1">
        <w:r w:rsidR="00F57097">
          <w:rPr>
            <w:noProof/>
          </w:rPr>
          <w:t>12</w:t>
        </w:r>
      </w:hyperlink>
      <w:r>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Y051bT40ODwvUmVjTnVtPjxEaXNwbGF5VGV4dD5bMTMsIDE0XTwvRGlzcGxheVRleHQ+PHJlY29y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instrText xml:space="preserve"> ADDIN EN.CITE </w:instrText>
      </w:r>
      <w:r>
        <w:fldChar w:fldCharType="begin">
          <w:fldData xml:space="preserve">PEVuZE5vdGU+PENpdGU+PEF1dGhvcj5FdmFuczwvQXV0aG9yPjxZZWFyPjIwMDE8L1llYXI+PFJl
Y051bT40ODwvUmVjTnVtPjxEaXNwbGF5VGV4dD5bMTMsIDE0XTwvRGlzcGxheVRleHQ+PHJlY29y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instrText xml:space="preserve"> ADDIN EN.CITE.DATA </w:instrText>
      </w:r>
      <w:r>
        <w:fldChar w:fldCharType="end"/>
      </w:r>
      <w:r>
        <w:fldChar w:fldCharType="separate"/>
      </w:r>
      <w:r>
        <w:rPr>
          <w:noProof/>
        </w:rPr>
        <w:t>[</w:t>
      </w:r>
      <w:hyperlink w:anchor="_ENREF_13" w:tooltip="Evans, 2001 #48" w:history="1">
        <w:r w:rsidR="00F57097">
          <w:rPr>
            <w:noProof/>
          </w:rPr>
          <w:t>13</w:t>
        </w:r>
      </w:hyperlink>
      <w:r>
        <w:rPr>
          <w:noProof/>
        </w:rPr>
        <w:t xml:space="preserve">, </w:t>
      </w:r>
      <w:hyperlink w:anchor="_ENREF_14" w:tooltip="Banda, 2016 #47" w:history="1">
        <w:r w:rsidR="00F57097">
          <w:rPr>
            <w:noProof/>
          </w:rPr>
          <w:t>14</w:t>
        </w:r>
      </w:hyperlink>
      <w:r>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appendix</w:t>
      </w:r>
      <w:r w:rsidR="00EC2721">
        <w:t xml:space="preserve"> </w:t>
      </w:r>
      <w:r w:rsidR="00EC2721">
        <w:fldChar w:fldCharType="begin"/>
      </w:r>
      <w:r w:rsidR="00EC2721">
        <w:instrText xml:space="preserve"> REF _Ref504972915 \r \h </w:instrText>
      </w:r>
      <w:r w:rsidR="00EC2721">
        <w:fldChar w:fldCharType="separate"/>
      </w:r>
      <w:r w:rsidR="00EC2721">
        <w:t>15.2</w:t>
      </w:r>
      <w:r w:rsidR="00EC2721">
        <w:fldChar w:fldCharType="end"/>
      </w:r>
      <w:r w:rsidR="002F026F">
        <w:t>.</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27" w:name="_Toc505238411"/>
      <w:r>
        <w:t>Positive control outcomes</w:t>
      </w:r>
      <w:bookmarkEnd w:id="27"/>
    </w:p>
    <w:p w14:paraId="7937B489" w14:textId="15527116" w:rsidR="00A57F86" w:rsidRDefault="00F57097" w:rsidP="0062614E">
      <w:pPr>
        <w:pStyle w:val="BodyText12"/>
      </w:pPr>
      <w:r>
        <w:t xml:space="preserve">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 </w:t>
      </w:r>
      <w:r>
        <w:fldChar w:fldCharType="begin"/>
      </w:r>
      <w:r>
        <w:instrText xml:space="preserve"> ADDIN EN.CITE &lt;EndNote&gt;&lt;Cite&gt;&lt;Author&gt;Schuemie&lt;/Author&gt;&lt;Year&gt;2017&lt;/Year&gt;&lt;RecNum&gt;77&lt;/RecNum&gt;&lt;DisplayText&gt;[15]&lt;/DisplayText&gt;&lt;record&gt;&lt;rec-number&gt;77&lt;/rec-number&gt;&lt;foreign-keys&gt;&lt;key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Pr>
          <w:noProof/>
        </w:rPr>
        <w:t>[</w:t>
      </w:r>
      <w:hyperlink w:anchor="_ENREF_15" w:tooltip="Schuemie, 2017 #77" w:history="1">
        <w:r>
          <w:rPr>
            <w:noProof/>
          </w:rPr>
          <w:t>15</w:t>
        </w:r>
      </w:hyperlink>
      <w:r>
        <w:rPr>
          <w:noProof/>
        </w:rPr>
        <w:t>]</w:t>
      </w:r>
      <w:r>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 xml:space="preserve">Using both negative and positive controls, we will fit a systematic error model and </w:t>
      </w:r>
      <w:r>
        <w:lastRenderedPageBreak/>
        <w:t xml:space="preserve">perform confidence interval calibration </w:t>
      </w:r>
      <w:r>
        <w:fldChar w:fldCharType="begin"/>
      </w:r>
      <w:r>
        <w:instrText xml:space="preserve"> ADDIN EN.CITE &lt;EndNote&gt;&lt;Cite&gt;&lt;Author&gt;Schuemie&lt;/Author&gt;&lt;Year&gt;2017&lt;/Year&gt;&lt;RecNum&gt;77&lt;/RecNum&gt;&lt;DisplayText&gt;[15]&lt;/DisplayText&gt;&lt;record&gt;&lt;rec-number&gt;77&lt;/rec-number&gt;&lt;foreign-keys&gt;&lt;key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Pr>
          <w:noProof/>
        </w:rPr>
        <w:t>[</w:t>
      </w:r>
      <w:hyperlink w:anchor="_ENREF_15" w:tooltip="Schuemie, 2017 #77" w:history="1">
        <w:r>
          <w:rPr>
            <w:noProof/>
          </w:rPr>
          <w:t>15</w:t>
        </w:r>
      </w:hyperlink>
      <w:r>
        <w:rPr>
          <w:noProof/>
        </w:rPr>
        <w:t>]</w:t>
      </w:r>
      <w:r>
        <w:fldChar w:fldCharType="end"/>
      </w:r>
      <w:r>
        <w:t>.</w:t>
      </w:r>
    </w:p>
    <w:p w14:paraId="3D5D9D51" w14:textId="08BAEE5A" w:rsidR="00FC16B4" w:rsidRDefault="00724208" w:rsidP="00EC2721">
      <w:pPr>
        <w:pStyle w:val="Heading2"/>
      </w:pPr>
      <w:bookmarkStart w:id="28" w:name="_Toc505238412"/>
      <w:r>
        <w:t>Covariates</w:t>
      </w:r>
      <w:bookmarkEnd w:id="28"/>
    </w:p>
    <w:p w14:paraId="444AFE86" w14:textId="76B339BD" w:rsidR="0025609E" w:rsidRDefault="0025609E" w:rsidP="00EC2721">
      <w:pPr>
        <w:pStyle w:val="Heading3"/>
      </w:pPr>
      <w:bookmarkStart w:id="29" w:name="_Toc505238413"/>
      <w:r>
        <w:t>Propensity score covariates</w:t>
      </w:r>
      <w:bookmarkEnd w:id="29"/>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6B14C3">
      <w:pPr>
        <w:numPr>
          <w:ilvl w:val="0"/>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6B14C3">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6B14C3">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6B14C3">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6B14C3">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6B14C3">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6B14C3">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6B14C3">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6B14C3">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6B14C3">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6B14C3">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6B14C3">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6B14C3">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6B14C3">
      <w:pPr>
        <w:numPr>
          <w:ilvl w:val="1"/>
          <w:numId w:val="6"/>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6B14C3">
      <w:pPr>
        <w:numPr>
          <w:ilvl w:val="0"/>
          <w:numId w:val="9"/>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6B14C3">
      <w:pPr>
        <w:numPr>
          <w:ilvl w:val="1"/>
          <w:numId w:val="9"/>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6B14C3">
      <w:pPr>
        <w:numPr>
          <w:ilvl w:val="1"/>
          <w:numId w:val="9"/>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6B14C3">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725A1213" w:rsidR="00FC16B4" w:rsidRPr="00FC16B4" w:rsidRDefault="00FC16B4" w:rsidP="006B14C3">
      <w:pPr>
        <w:numPr>
          <w:ilvl w:val="1"/>
          <w:numId w:val="4"/>
        </w:numPr>
        <w:spacing w:after="160"/>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4DE1ACA3" w14:textId="7D8140D4" w:rsidR="00FC16B4" w:rsidRPr="00FC16B4" w:rsidRDefault="00FC16B4" w:rsidP="00A456D7">
      <w:pPr>
        <w:pStyle w:val="BodyText12"/>
        <w:rPr>
          <w:highlight w:val="white"/>
        </w:rPr>
      </w:pPr>
      <w:r w:rsidRPr="00FC16B4">
        <w:rPr>
          <w:highlight w:val="white"/>
        </w:rPr>
        <w:t xml:space="preserve">Specific covariates to be excluded from the propensity score model are labelled </w:t>
      </w:r>
      <w:r w:rsidR="002F6E17">
        <w:rPr>
          <w:b/>
          <w:highlight w:val="white"/>
        </w:rPr>
        <w:t>concepts</w:t>
      </w:r>
      <w:r w:rsidRPr="00FC16B4">
        <w:rPr>
          <w:b/>
          <w:highlight w:val="white"/>
        </w:rPr>
        <w:t xml:space="preserve"> to exclude</w:t>
      </w:r>
      <w:r w:rsidRPr="00FC16B4">
        <w:rPr>
          <w:highlight w:val="white"/>
        </w:rPr>
        <w:t xml:space="preserve"> as detailed in Appendix</w:t>
      </w:r>
      <w:r w:rsidR="00EC2721">
        <w:rPr>
          <w:highlight w:val="white"/>
        </w:rPr>
        <w:t xml:space="preserve"> </w:t>
      </w:r>
      <w:r w:rsidR="00EC2721">
        <w:rPr>
          <w:highlight w:val="white"/>
        </w:rPr>
        <w:fldChar w:fldCharType="begin"/>
      </w:r>
      <w:r w:rsidR="00EC2721">
        <w:rPr>
          <w:highlight w:val="white"/>
        </w:rPr>
        <w:instrText xml:space="preserve"> REF _Ref504972938 \r \h </w:instrText>
      </w:r>
      <w:r w:rsidR="00EC2721">
        <w:rPr>
          <w:highlight w:val="white"/>
        </w:rPr>
      </w:r>
      <w:r w:rsidR="00EC2721">
        <w:rPr>
          <w:highlight w:val="white"/>
        </w:rPr>
        <w:fldChar w:fldCharType="separate"/>
      </w:r>
      <w:r w:rsidR="00EC2721">
        <w:rPr>
          <w:highlight w:val="white"/>
        </w:rPr>
        <w:t>15.1</w:t>
      </w:r>
      <w:r w:rsidR="00EC2721">
        <w:rPr>
          <w:highlight w:val="white"/>
        </w:rPr>
        <w:fldChar w:fldCharType="end"/>
      </w:r>
      <w:r w:rsidRPr="00FC16B4">
        <w:rPr>
          <w:highlight w:val="white"/>
        </w:rPr>
        <w:t>.</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30" w:name="_Toc505238414"/>
      <w:r>
        <w:t>Data Analysis Plan</w:t>
      </w:r>
      <w:bookmarkEnd w:id="30"/>
    </w:p>
    <w:p w14:paraId="2CE243DB" w14:textId="05107696" w:rsidR="00FC16B4" w:rsidRDefault="00FC16B4" w:rsidP="00EC2721">
      <w:pPr>
        <w:pStyle w:val="Heading2"/>
      </w:pPr>
      <w:bookmarkStart w:id="31" w:name="_Toc505238415"/>
      <w:r>
        <w:t>Calculation of time-at risk</w:t>
      </w:r>
      <w:bookmarkEnd w:id="31"/>
    </w:p>
    <w:p w14:paraId="63A214E2" w14:textId="6643D281" w:rsidR="00FC16B4" w:rsidRPr="00FC16B4" w:rsidRDefault="000C24E4" w:rsidP="00A456D7">
      <w:pPr>
        <w:pStyle w:val="BodyText12"/>
      </w:pPr>
      <w:r>
        <w:t>Similar to the trial, t</w:t>
      </w:r>
      <w:r w:rsidR="00FC16B4" w:rsidRPr="00E1195C">
        <w:t>he time-at-risk will be defined as the ‘</w:t>
      </w:r>
      <w:r w:rsidR="004A7362">
        <w:t>intent to treat</w:t>
      </w:r>
      <w:r w:rsidR="00FC16B4" w:rsidRPr="00E1195C">
        <w:t xml:space="preserve">’ period, defined as the time from </w:t>
      </w:r>
      <w:r w:rsidR="00FC16B4">
        <w:t xml:space="preserve">the </w:t>
      </w:r>
      <w:r w:rsidR="00FC16B4" w:rsidRPr="00E1195C">
        <w:t xml:space="preserve">cohort start date to </w:t>
      </w:r>
      <w:r w:rsidR="004A7362">
        <w:t xml:space="preserve">40.5 months after cohort start date, because 40.5 months was the maximum time </w:t>
      </w:r>
      <w:r w:rsidR="004A7362">
        <w:lastRenderedPageBreak/>
        <w:t xml:space="preserve">subjects could participate in the trial (time between enrollment start and primary analysis date). </w:t>
      </w:r>
    </w:p>
    <w:p w14:paraId="78AA614A" w14:textId="274F003D" w:rsidR="00FC16B4" w:rsidRDefault="00FC16B4" w:rsidP="00EC2721">
      <w:pPr>
        <w:pStyle w:val="Heading2"/>
      </w:pPr>
      <w:bookmarkStart w:id="32" w:name="_Toc505238416"/>
      <w:r>
        <w:t>Model Specification</w:t>
      </w:r>
      <w:bookmarkEnd w:id="32"/>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44FF595C"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xml:space="preserve">, until the earliest event among 1) the first occurrence of the outcome, 2) the end of the time-at-risk window, </w:t>
      </w:r>
      <w:r w:rsidR="00CB4F67">
        <w:t xml:space="preserve">40.5 months after </w:t>
      </w:r>
      <w:r w:rsidRPr="00FC16B4">
        <w:t>cohort end date, and 3) the end of the observation period that spans the time-at-risk start.</w:t>
      </w:r>
    </w:p>
    <w:p w14:paraId="27349B00" w14:textId="06941BA6" w:rsidR="00FC16B4" w:rsidRPr="00FC16B4" w:rsidRDefault="00FC16B4" w:rsidP="00AA7710">
      <w:pPr>
        <w:pStyle w:val="BodyText12"/>
      </w:pPr>
      <w:r w:rsidRPr="00FC16B4">
        <w:t xml:space="preserve">Patients with the outcome, observed prior to target or comparator cohort entry </w:t>
      </w:r>
      <w:r w:rsidR="00D45144">
        <w:t>are not</w:t>
      </w:r>
      <w:r w:rsidRPr="00FC16B4">
        <w:t xml:space="preserve"> excluded from consideration.</w:t>
      </w:r>
    </w:p>
    <w:p w14:paraId="282B14FC" w14:textId="262BF7D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validation</w:t>
      </w:r>
      <w:r w:rsidR="00703416">
        <w:t xml:space="preserve"> using 10 replications per fold</w:t>
      </w:r>
      <w:r w:rsidRPr="00FC16B4">
        <w:t>, a starting variance of 0.01 and a tolerance of 2e-7. Covariates to be used in the propensity score model are listed in section 8.5.</w:t>
      </w:r>
    </w:p>
    <w:p w14:paraId="1CC8DDC8" w14:textId="66AF4853" w:rsidR="00FC16B4" w:rsidRDefault="00FC16B4" w:rsidP="00FC16B4">
      <w:pPr>
        <w:rPr>
          <w:rFonts w:asciiTheme="minorHAnsi" w:hAnsiTheme="minorHAnsi" w:cstheme="minorHAnsi"/>
        </w:rPr>
      </w:pPr>
      <w:r w:rsidRPr="00FC16B4">
        <w:rPr>
          <w:rFonts w:asciiTheme="minorHAnsi" w:hAnsiTheme="minorHAnsi" w:cstheme="minorHAnsi"/>
        </w:rPr>
        <w:t>The target cohort and comparator cohorts will be stratified into five quantiles of the propensity score distribution. The final outcome model will apply a conditional Cox proportional hazard model, conditions on the propensity score strata.</w:t>
      </w:r>
    </w:p>
    <w:p w14:paraId="73372E72" w14:textId="77777777" w:rsidR="00D7319E" w:rsidRPr="00CB5AEA" w:rsidRDefault="00D7319E" w:rsidP="00EC2721">
      <w:pPr>
        <w:pStyle w:val="Heading3"/>
      </w:pPr>
      <w:bookmarkStart w:id="33" w:name="_Toc505238417"/>
      <w:r>
        <w:t>Pooling effect estimates across databases</w:t>
      </w:r>
      <w:bookmarkEnd w:id="33"/>
    </w:p>
    <w:p w14:paraId="26FDD390" w14:textId="77777777" w:rsidR="00D7319E" w:rsidRPr="00A134EA" w:rsidRDefault="00D7319E" w:rsidP="00A456D7">
      <w:pPr>
        <w:pStyle w:val="BodyText12"/>
      </w:pPr>
      <w:r w:rsidRPr="00A134EA">
        <w:t xml:space="preserve">This study will not pool effect estimates across databases rather </w:t>
      </w:r>
      <w:r w:rsidRPr="00A134EA">
        <w:rPr>
          <w:color w:val="111111"/>
          <w:shd w:val="clear" w:color="auto" w:fill="FFFFFF"/>
        </w:rPr>
        <w:t>the results will be reported separately.</w:t>
      </w:r>
    </w:p>
    <w:p w14:paraId="3ECE3376" w14:textId="7C419D13" w:rsidR="002A69E5" w:rsidRDefault="002A69E5" w:rsidP="00EC2721">
      <w:pPr>
        <w:pStyle w:val="Heading2"/>
      </w:pPr>
      <w:bookmarkStart w:id="34" w:name="_Toc505238418"/>
      <w:r>
        <w:t>Analyses to perform</w:t>
      </w:r>
      <w:bookmarkEnd w:id="34"/>
    </w:p>
    <w:p w14:paraId="35194CF0" w14:textId="77777777" w:rsidR="002A69E5" w:rsidRDefault="002A69E5" w:rsidP="002A69E5">
      <w:pPr>
        <w:pStyle w:val="BodyText12"/>
      </w:pPr>
      <w:r>
        <w:t>The following analyses will be performed:</w:t>
      </w:r>
    </w:p>
    <w:p w14:paraId="26A955CD" w14:textId="218AF5B4" w:rsidR="002A69E5" w:rsidRDefault="002A69E5" w:rsidP="002A69E5">
      <w:pPr>
        <w:pStyle w:val="BodyText12"/>
        <w:widowControl/>
        <w:numPr>
          <w:ilvl w:val="0"/>
          <w:numId w:val="39"/>
        </w:numPr>
        <w:pBdr>
          <w:top w:val="none" w:sz="0" w:space="0" w:color="auto"/>
          <w:left w:val="none" w:sz="0" w:space="0" w:color="auto"/>
          <w:bottom w:val="none" w:sz="0" w:space="0" w:color="auto"/>
          <w:right w:val="none" w:sz="0" w:space="0" w:color="auto"/>
          <w:between w:val="none" w:sz="0" w:space="0" w:color="auto"/>
        </w:pBdr>
        <w:spacing w:after="240" w:line="264" w:lineRule="auto"/>
      </w:pPr>
      <w:r>
        <w:t>5</w:t>
      </w:r>
      <w:r>
        <w:t xml:space="preserve"> comparison</w:t>
      </w:r>
      <w:r>
        <w:t>s</w:t>
      </w:r>
      <w:r>
        <w:t xml:space="preserve">: </w:t>
      </w:r>
      <w:r>
        <w:t xml:space="preserve">denosumab versus zoledronic acid, using all inclusion criteria, and removing one criteria at a time in four steps. </w:t>
      </w:r>
    </w:p>
    <w:p w14:paraId="494D5F4E" w14:textId="56BA4D8C" w:rsidR="002A69E5" w:rsidRDefault="002A69E5" w:rsidP="002A69E5">
      <w:pPr>
        <w:pStyle w:val="BodyText12"/>
        <w:widowControl/>
        <w:numPr>
          <w:ilvl w:val="0"/>
          <w:numId w:val="39"/>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1 outcome: </w:t>
      </w:r>
      <w:r>
        <w:t>Skeletal-related events</w:t>
      </w:r>
    </w:p>
    <w:p w14:paraId="384E1844" w14:textId="3E90A718" w:rsidR="002A69E5" w:rsidRDefault="002A69E5" w:rsidP="002A69E5">
      <w:pPr>
        <w:pStyle w:val="BodyText12"/>
        <w:widowControl/>
        <w:numPr>
          <w:ilvl w:val="0"/>
          <w:numId w:val="39"/>
        </w:numPr>
        <w:pBdr>
          <w:top w:val="none" w:sz="0" w:space="0" w:color="auto"/>
          <w:left w:val="none" w:sz="0" w:space="0" w:color="auto"/>
          <w:bottom w:val="none" w:sz="0" w:space="0" w:color="auto"/>
          <w:right w:val="none" w:sz="0" w:space="0" w:color="auto"/>
          <w:between w:val="none" w:sz="0" w:space="0" w:color="auto"/>
        </w:pBdr>
        <w:spacing w:after="240" w:line="264" w:lineRule="auto"/>
      </w:pPr>
      <w:r>
        <w:t>1</w:t>
      </w:r>
      <w:r>
        <w:t xml:space="preserve"> time-at-risk definitions: intent-to-treat</w:t>
      </w:r>
    </w:p>
    <w:p w14:paraId="2705B5E2" w14:textId="77777777" w:rsidR="002A69E5" w:rsidRDefault="002A69E5" w:rsidP="002A69E5">
      <w:pPr>
        <w:pStyle w:val="BodyText12"/>
        <w:widowControl/>
        <w:numPr>
          <w:ilvl w:val="0"/>
          <w:numId w:val="39"/>
        </w:numPr>
        <w:pBdr>
          <w:top w:val="none" w:sz="0" w:space="0" w:color="auto"/>
          <w:left w:val="none" w:sz="0" w:space="0" w:color="auto"/>
          <w:bottom w:val="none" w:sz="0" w:space="0" w:color="auto"/>
          <w:right w:val="none" w:sz="0" w:space="0" w:color="auto"/>
          <w:between w:val="none" w:sz="0" w:space="0" w:color="auto"/>
        </w:pBdr>
        <w:spacing w:after="240" w:line="264" w:lineRule="auto"/>
      </w:pPr>
      <w:r>
        <w:t>1 model: Cox regression using propensity score stratification</w:t>
      </w:r>
    </w:p>
    <w:p w14:paraId="211F5607" w14:textId="2CBC1857" w:rsidR="002A69E5" w:rsidRDefault="002A69E5" w:rsidP="002A69E5">
      <w:pPr>
        <w:pStyle w:val="BodyText12"/>
        <w:widowControl/>
        <w:numPr>
          <w:ilvl w:val="0"/>
          <w:numId w:val="39"/>
        </w:numPr>
        <w:pBdr>
          <w:top w:val="none" w:sz="0" w:space="0" w:color="auto"/>
          <w:left w:val="none" w:sz="0" w:space="0" w:color="auto"/>
          <w:bottom w:val="none" w:sz="0" w:space="0" w:color="auto"/>
          <w:right w:val="none" w:sz="0" w:space="0" w:color="auto"/>
          <w:between w:val="none" w:sz="0" w:space="0" w:color="auto"/>
        </w:pBdr>
        <w:spacing w:after="240" w:line="264" w:lineRule="auto"/>
      </w:pPr>
      <w:r>
        <w:t>1</w:t>
      </w:r>
      <w:r>
        <w:t xml:space="preserve"> databases: </w:t>
      </w:r>
      <w:proofErr w:type="spellStart"/>
      <w:r>
        <w:t>Optum</w:t>
      </w:r>
      <w:proofErr w:type="spellEnd"/>
    </w:p>
    <w:p w14:paraId="4A34037D" w14:textId="685BB9E7" w:rsidR="002A69E5" w:rsidRPr="003B3E4E" w:rsidRDefault="002A69E5" w:rsidP="002A69E5">
      <w:pPr>
        <w:pStyle w:val="BodyText12"/>
      </w:pPr>
      <w:r>
        <w:t>The total n</w:t>
      </w:r>
      <w:r>
        <w:t>umber of analyses is therefore 5</w:t>
      </w:r>
      <w:r>
        <w:t xml:space="preserve"> x 1 x </w:t>
      </w:r>
      <w:r>
        <w:t>1</w:t>
      </w:r>
      <w:r>
        <w:t xml:space="preserve"> x 1 x </w:t>
      </w:r>
      <w:r>
        <w:t>1</w:t>
      </w:r>
      <w:r>
        <w:t xml:space="preserve"> = </w:t>
      </w:r>
      <w:r>
        <w:t>5</w:t>
      </w:r>
      <w:r>
        <w:t xml:space="preserve"> analyses.</w:t>
      </w:r>
    </w:p>
    <w:p w14:paraId="7C33CE3F" w14:textId="77777777" w:rsidR="002A69E5" w:rsidRPr="002A69E5" w:rsidRDefault="002A69E5" w:rsidP="002A69E5"/>
    <w:p w14:paraId="3B635DAD" w14:textId="1E18F726" w:rsidR="00FC16B4" w:rsidRDefault="00FC16B4" w:rsidP="00EC2721">
      <w:pPr>
        <w:pStyle w:val="Heading2"/>
      </w:pPr>
      <w:bookmarkStart w:id="35" w:name="_Toc505238419"/>
      <w:r>
        <w:t>Output</w:t>
      </w:r>
      <w:bookmarkEnd w:id="35"/>
    </w:p>
    <w:p w14:paraId="15857C34" w14:textId="77777777" w:rsidR="0036374B" w:rsidRDefault="0036374B" w:rsidP="00A456D7">
      <w:pPr>
        <w:pStyle w:val="BodyText12"/>
      </w:pPr>
      <w:r>
        <w:t>Covariate balance will be summarized in tabular form by showing the mean value for all baseline covariates in the target and comparator cohort, with the associated standardized mean difference computed for each covariate.</w:t>
      </w:r>
    </w:p>
    <w:p w14:paraId="736FC03F" w14:textId="3643C714" w:rsidR="0036374B" w:rsidRDefault="0036374B" w:rsidP="00A456D7">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AB48E84" w14:textId="77777777" w:rsidR="0036374B" w:rsidRDefault="0036374B" w:rsidP="00A456D7">
      <w:pPr>
        <w:pStyle w:val="BodyText12"/>
      </w:pPr>
      <w:r w:rsidRPr="00B13D9A">
        <w:t>A plot showing the propensity score distributions for both cohorts after stratification will be provided, with each quantile cut point shown as a vertical line.</w:t>
      </w:r>
      <w:r>
        <w:t xml:space="preserve"> Covariate balance will be evaluated by plotting the standardized mean difference of each covariate before propensity score stratification against the standardized mean difference for each covariate after propensity score stratification.</w:t>
      </w:r>
    </w:p>
    <w:p w14:paraId="14A4D700" w14:textId="77777777" w:rsidR="0036374B" w:rsidRDefault="0036374B" w:rsidP="00A456D7">
      <w:pPr>
        <w:pStyle w:val="BodyText12"/>
      </w:pPr>
      <w:r>
        <w:t>An attrition diagram will be provided to detail the loss of patients from the original target cohort and comparator cohort to the subpopulations that remain after all design considerations have been applied.</w:t>
      </w:r>
    </w:p>
    <w:p w14:paraId="215C3CAB" w14:textId="77777777" w:rsidR="0036374B" w:rsidRDefault="0036374B" w:rsidP="00A456D7">
      <w:pPr>
        <w:pStyle w:val="BodyText12"/>
      </w:pPr>
      <w:r>
        <w:t>The final outcome model, a conditional Cox proportional hazards model, will be summarized by providing the hazards ratio and associated 95% confidence interval. The number of persons, amount of time-at-risk, and number of outcomes in each cohort will also be reported.</w:t>
      </w:r>
    </w:p>
    <w:p w14:paraId="1D422E3B" w14:textId="624699AF" w:rsidR="00FC16B4" w:rsidRPr="00FC16B4" w:rsidRDefault="00FC16B4" w:rsidP="00EC2721">
      <w:pPr>
        <w:pStyle w:val="Heading2"/>
      </w:pPr>
      <w:bookmarkStart w:id="36" w:name="_Toc505238420"/>
      <w:r>
        <w:t>Evidence Evaluation</w:t>
      </w:r>
      <w:bookmarkEnd w:id="36"/>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AA7710">
      <w:pPr>
        <w:pStyle w:val="BodyText12"/>
        <w:numPr>
          <w:ilvl w:val="0"/>
          <w:numId w:val="12"/>
        </w:numPr>
      </w:pPr>
      <w:r>
        <w:t>Propensity score distribution</w:t>
      </w:r>
    </w:p>
    <w:p w14:paraId="21FE2606" w14:textId="77777777" w:rsidR="00093EF7" w:rsidRDefault="00093EF7" w:rsidP="00AA7710">
      <w:pPr>
        <w:pStyle w:val="BodyText12"/>
        <w:numPr>
          <w:ilvl w:val="0"/>
          <w:numId w:val="12"/>
        </w:numPr>
      </w:pPr>
      <w:r>
        <w:t>Covariate balance before and after propensity score matching</w:t>
      </w:r>
    </w:p>
    <w:p w14:paraId="2E056B54" w14:textId="77777777" w:rsidR="00093EF7" w:rsidRDefault="00093EF7" w:rsidP="00AA7710">
      <w:pPr>
        <w:pStyle w:val="BodyText12"/>
        <w:numPr>
          <w:ilvl w:val="0"/>
          <w:numId w:val="12"/>
        </w:numPr>
      </w:pPr>
      <w:r>
        <w:t>Estimation for negative and positive controls, to assess residual error</w:t>
      </w:r>
    </w:p>
    <w:p w14:paraId="20F3435E" w14:textId="77777777" w:rsidR="00093EF7" w:rsidRDefault="00093EF7" w:rsidP="00AA7710">
      <w:pPr>
        <w:pStyle w:val="BodyText12"/>
        <w:numPr>
          <w:ilvl w:val="0"/>
          <w:numId w:val="12"/>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7CA78579" w:rsidR="00093EF7" w:rsidRDefault="00093EF7" w:rsidP="00AA7710">
      <w:pPr>
        <w:pStyle w:val="BodyText12"/>
      </w:pPr>
      <w:r>
        <w:t xml:space="preserve">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fldData xml:space="preserve">PEVuZE5vdGU+PENpdGU+PEF1dGhvcj5TY2h1ZW1pZTwvQXV0aG9yPjxZZWFyPjIwMTQ8L1llYXI+
PFJlY051bT40PC9SZWNOdW0+PERpc3BsYXlUZXh0PlsxNl08L0Rpc3BsYXlUZXh0PjxyZWNvcmQ+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F57097">
        <w:instrText xml:space="preserve"> ADDIN EN.CITE </w:instrText>
      </w:r>
      <w:r w:rsidR="00F57097">
        <w:fldChar w:fldCharType="begin">
          <w:fldData xml:space="preserve">PEVuZE5vdGU+PENpdGU+PEF1dGhvcj5TY2h1ZW1pZTwvQXV0aG9yPjxZZWFyPjIwMTQ8L1llYXI+
PFJlY051bT40PC9SZWNOdW0+PERpc3BsYXlUZXh0PlsxNl08L0Rpc3BsYXlUZXh0PjxyZWNvcmQ+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F57097">
        <w:instrText xml:space="preserve"> ADDIN EN.CITE.DATA </w:instrText>
      </w:r>
      <w:r w:rsidR="00F57097">
        <w:fldChar w:fldCharType="end"/>
      </w:r>
      <w:r>
        <w:fldChar w:fldCharType="separate"/>
      </w:r>
      <w:r w:rsidR="00F57097">
        <w:rPr>
          <w:noProof/>
        </w:rPr>
        <w:t>[</w:t>
      </w:r>
      <w:hyperlink w:anchor="_ENREF_16" w:tooltip="Schuemie, 2014 #4" w:history="1">
        <w:r w:rsidR="00F57097">
          <w:rPr>
            <w:noProof/>
          </w:rPr>
          <w:t>16</w:t>
        </w:r>
      </w:hyperlink>
      <w:r w:rsidR="00F57097">
        <w:rPr>
          <w:noProof/>
        </w:rPr>
        <w:t>]</w:t>
      </w:r>
      <w:r>
        <w:fldChar w:fldCharType="end"/>
      </w:r>
      <w:r w:rsidRPr="00B13D9A">
        <w:t>.</w:t>
      </w:r>
    </w:p>
    <w:p w14:paraId="6656DBD1" w14:textId="0016FA9F" w:rsidR="00093EF7" w:rsidRDefault="00093EF7" w:rsidP="00AA7710">
      <w:pPr>
        <w:pStyle w:val="BodyText12"/>
      </w:pPr>
      <w:r>
        <w:lastRenderedPageBreak/>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 xml:space="preserve">confidence interval </w:t>
      </w:r>
      <w:r>
        <w:fldChar w:fldCharType="begin"/>
      </w:r>
      <w:r w:rsidR="00F57097">
        <w:instrText xml:space="preserve"> ADDIN EN.CITE &lt;EndNote&gt;&lt;Cite&gt;&lt;Author&gt;Schuemie&lt;/Author&gt;&lt;Year&gt;2017&lt;/Year&gt;&lt;RecNum&gt;77&lt;/RecNum&gt;&lt;DisplayText&gt;[15]&lt;/DisplayText&gt;&lt;record&gt;&lt;rec-number&gt;77&lt;/rec-number&gt;&lt;foreign-keys&gt;&lt;key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F57097">
        <w:rPr>
          <w:noProof/>
        </w:rPr>
        <w:t>[</w:t>
      </w:r>
      <w:hyperlink w:anchor="_ENREF_15" w:tooltip="Schuemie, 2017 #77" w:history="1">
        <w:r w:rsidR="00F57097">
          <w:rPr>
            <w:noProof/>
          </w:rPr>
          <w:t>15</w:t>
        </w:r>
      </w:hyperlink>
      <w:r w:rsidR="00F57097">
        <w:rPr>
          <w:noProof/>
        </w:rPr>
        <w:t>]</w:t>
      </w:r>
      <w:r>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37" w:name="_Toc505238421"/>
      <w:r>
        <w:t>Study</w:t>
      </w:r>
      <w:r w:rsidR="008D795E">
        <w:t xml:space="preserve"> Diagnostics</w:t>
      </w:r>
      <w:bookmarkEnd w:id="37"/>
    </w:p>
    <w:p w14:paraId="7E74B389" w14:textId="77777777" w:rsidR="008D795E" w:rsidRPr="00CB5AEA" w:rsidRDefault="008D795E" w:rsidP="00EC2721">
      <w:pPr>
        <w:pStyle w:val="Heading2"/>
      </w:pPr>
      <w:bookmarkStart w:id="38" w:name="_Toc505238422"/>
      <w:r>
        <w:t>Sample Size and Study Power</w:t>
      </w:r>
      <w:bookmarkEnd w:id="38"/>
    </w:p>
    <w:p w14:paraId="5E188155" w14:textId="77777777" w:rsidR="008D795E" w:rsidRDefault="008D795E" w:rsidP="00AA7710">
      <w:pPr>
        <w:pStyle w:val="BodyText12"/>
      </w:pPr>
      <w:r w:rsidRPr="00CB5AEA">
        <w:t>The sample size of the target (</w:t>
      </w:r>
      <w:r>
        <w:t>denosumab</w:t>
      </w:r>
      <w:r w:rsidRPr="00CB5AEA">
        <w:t>) and comparator (</w:t>
      </w:r>
      <w:r>
        <w:t>zoledronic acid</w:t>
      </w:r>
      <w:r w:rsidRPr="00CB5AEA">
        <w:t>) cohorts as well as the m</w:t>
      </w:r>
      <w:r>
        <w:t>aximum</w:t>
      </w:r>
      <w:r w:rsidRPr="00CB5AEA">
        <w:t xml:space="preserve"> detectable relative risk (MDRR) is listed below. These patient counts represent the population.</w:t>
      </w:r>
    </w:p>
    <w:tbl>
      <w:tblPr>
        <w:tblStyle w:val="PlainTable3"/>
        <w:tblW w:w="8815" w:type="dxa"/>
        <w:tblLook w:val="0420" w:firstRow="1" w:lastRow="0" w:firstColumn="0" w:lastColumn="0" w:noHBand="0" w:noVBand="1"/>
      </w:tblPr>
      <w:tblGrid>
        <w:gridCol w:w="3586"/>
        <w:gridCol w:w="1262"/>
        <w:gridCol w:w="1655"/>
        <w:gridCol w:w="1266"/>
        <w:gridCol w:w="1046"/>
      </w:tblGrid>
      <w:tr w:rsidR="008D795E" w:rsidRPr="00533B5B" w14:paraId="39AF3F1F" w14:textId="77777777" w:rsidTr="00A32EB2">
        <w:trPr>
          <w:cnfStyle w:val="100000000000" w:firstRow="1" w:lastRow="0" w:firstColumn="0" w:lastColumn="0" w:oddVBand="0" w:evenVBand="0" w:oddHBand="0" w:evenHBand="0" w:firstRowFirstColumn="0" w:firstRowLastColumn="0" w:lastRowFirstColumn="0" w:lastRowLastColumn="0"/>
          <w:trHeight w:val="600"/>
        </w:trPr>
        <w:tc>
          <w:tcPr>
            <w:tcW w:w="3586" w:type="dxa"/>
            <w:noWrap/>
            <w:vAlign w:val="bottom"/>
            <w:hideMark/>
          </w:tcPr>
          <w:p w14:paraId="6D268FBD" w14:textId="77777777" w:rsidR="008D795E" w:rsidRPr="00903809" w:rsidRDefault="008D795E" w:rsidP="00A32EB2">
            <w:pPr>
              <w:rPr>
                <w:rFonts w:asciiTheme="minorHAnsi" w:hAnsiTheme="minorHAnsi" w:cstheme="minorHAnsi"/>
              </w:rPr>
            </w:pPr>
            <w:r w:rsidRPr="00903809">
              <w:rPr>
                <w:rFonts w:asciiTheme="minorHAnsi" w:hAnsiTheme="minorHAnsi" w:cstheme="minorHAnsi"/>
                <w:bCs w:val="0"/>
                <w:caps w:val="0"/>
              </w:rPr>
              <w:t>Inclusion criteria</w:t>
            </w:r>
          </w:p>
        </w:tc>
        <w:tc>
          <w:tcPr>
            <w:tcW w:w="1262" w:type="dxa"/>
            <w:vAlign w:val="bottom"/>
            <w:hideMark/>
          </w:tcPr>
          <w:p w14:paraId="7B653B25"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bCs w:val="0"/>
                <w:caps w:val="0"/>
              </w:rPr>
              <w:t>Subjects</w:t>
            </w:r>
            <w:r w:rsidRPr="00903809">
              <w:rPr>
                <w:rFonts w:asciiTheme="minorHAnsi" w:hAnsiTheme="minorHAnsi" w:cstheme="minorHAnsi"/>
                <w:bCs w:val="0"/>
                <w:caps w:val="0"/>
              </w:rPr>
              <w:br/>
              <w:t>(Target)</w:t>
            </w:r>
          </w:p>
        </w:tc>
        <w:tc>
          <w:tcPr>
            <w:tcW w:w="1655" w:type="dxa"/>
            <w:vAlign w:val="bottom"/>
            <w:hideMark/>
          </w:tcPr>
          <w:p w14:paraId="759AF373"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bCs w:val="0"/>
                <w:caps w:val="0"/>
              </w:rPr>
              <w:t>Subjects</w:t>
            </w:r>
            <w:r w:rsidRPr="00903809">
              <w:rPr>
                <w:rFonts w:asciiTheme="minorHAnsi" w:hAnsiTheme="minorHAnsi" w:cstheme="minorHAnsi"/>
                <w:bCs w:val="0"/>
                <w:caps w:val="0"/>
              </w:rPr>
              <w:br/>
              <w:t>(Comparator)</w:t>
            </w:r>
          </w:p>
        </w:tc>
        <w:tc>
          <w:tcPr>
            <w:tcW w:w="1266" w:type="dxa"/>
            <w:vAlign w:val="bottom"/>
            <w:hideMark/>
          </w:tcPr>
          <w:p w14:paraId="547A6A1A"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bCs w:val="0"/>
                <w:caps w:val="0"/>
              </w:rPr>
              <w:t>Outcomes</w:t>
            </w:r>
            <w:r w:rsidRPr="00903809">
              <w:rPr>
                <w:rFonts w:asciiTheme="minorHAnsi" w:hAnsiTheme="minorHAnsi" w:cstheme="minorHAnsi"/>
                <w:bCs w:val="0"/>
                <w:caps w:val="0"/>
              </w:rPr>
              <w:br/>
              <w:t>(Both)</w:t>
            </w:r>
          </w:p>
        </w:tc>
        <w:tc>
          <w:tcPr>
            <w:tcW w:w="1046" w:type="dxa"/>
            <w:vAlign w:val="bottom"/>
            <w:hideMark/>
          </w:tcPr>
          <w:p w14:paraId="774553DD"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MDRR</w:t>
            </w:r>
          </w:p>
        </w:tc>
      </w:tr>
      <w:tr w:rsidR="008D795E" w:rsidRPr="00533B5B" w14:paraId="1F401A24" w14:textId="77777777" w:rsidTr="00A32EB2">
        <w:trPr>
          <w:cnfStyle w:val="000000100000" w:firstRow="0" w:lastRow="0" w:firstColumn="0" w:lastColumn="0" w:oddVBand="0" w:evenVBand="0" w:oddHBand="1" w:evenHBand="0" w:firstRowFirstColumn="0" w:firstRowLastColumn="0" w:lastRowFirstColumn="0" w:lastRowLastColumn="0"/>
          <w:trHeight w:val="300"/>
        </w:trPr>
        <w:tc>
          <w:tcPr>
            <w:tcW w:w="3586" w:type="dxa"/>
            <w:noWrap/>
            <w:hideMark/>
          </w:tcPr>
          <w:p w14:paraId="1315493A" w14:textId="77777777" w:rsidR="008D795E" w:rsidRPr="00903809" w:rsidRDefault="008D795E" w:rsidP="00A32EB2">
            <w:pPr>
              <w:rPr>
                <w:rFonts w:asciiTheme="minorHAnsi" w:hAnsiTheme="minorHAnsi" w:cstheme="minorHAnsi"/>
              </w:rPr>
            </w:pPr>
            <w:r w:rsidRPr="00903809">
              <w:rPr>
                <w:rFonts w:asciiTheme="minorHAnsi" w:hAnsiTheme="minorHAnsi" w:cstheme="minorHAnsi"/>
              </w:rPr>
              <w:t>All</w:t>
            </w:r>
          </w:p>
        </w:tc>
        <w:tc>
          <w:tcPr>
            <w:tcW w:w="1262" w:type="dxa"/>
            <w:noWrap/>
            <w:hideMark/>
          </w:tcPr>
          <w:p w14:paraId="32A6FC0E"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2,210</w:t>
            </w:r>
          </w:p>
        </w:tc>
        <w:tc>
          <w:tcPr>
            <w:tcW w:w="1655" w:type="dxa"/>
            <w:noWrap/>
            <w:hideMark/>
          </w:tcPr>
          <w:p w14:paraId="4B207196"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1,057</w:t>
            </w:r>
          </w:p>
        </w:tc>
        <w:tc>
          <w:tcPr>
            <w:tcW w:w="1266" w:type="dxa"/>
            <w:noWrap/>
            <w:hideMark/>
          </w:tcPr>
          <w:p w14:paraId="36B272CA"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582</w:t>
            </w:r>
          </w:p>
        </w:tc>
        <w:tc>
          <w:tcPr>
            <w:tcW w:w="1046" w:type="dxa"/>
            <w:noWrap/>
            <w:hideMark/>
          </w:tcPr>
          <w:p w14:paraId="76EA8D6A"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0.78</w:t>
            </w:r>
          </w:p>
        </w:tc>
      </w:tr>
      <w:tr w:rsidR="008D795E" w:rsidRPr="00533B5B" w14:paraId="3BDEBFBC" w14:textId="77777777" w:rsidTr="00A32EB2">
        <w:trPr>
          <w:trHeight w:val="300"/>
        </w:trPr>
        <w:tc>
          <w:tcPr>
            <w:tcW w:w="3586" w:type="dxa"/>
            <w:noWrap/>
            <w:hideMark/>
          </w:tcPr>
          <w:p w14:paraId="793789A7" w14:textId="77777777" w:rsidR="008D795E" w:rsidRPr="00903809" w:rsidRDefault="008D795E" w:rsidP="006B14C3">
            <w:pPr>
              <w:pStyle w:val="ListParagraph"/>
              <w:numPr>
                <w:ilvl w:val="0"/>
                <w:numId w:val="2"/>
              </w:numPr>
              <w:rPr>
                <w:rFonts w:asciiTheme="minorHAnsi" w:hAnsiTheme="minorHAnsi" w:cstheme="minorHAnsi"/>
              </w:rPr>
            </w:pPr>
            <w:r w:rsidRPr="00903809">
              <w:rPr>
                <w:rFonts w:asciiTheme="minorHAnsi" w:hAnsiTheme="minorHAnsi" w:cstheme="minorHAnsi"/>
              </w:rPr>
              <w:t>No other malignant diseases</w:t>
            </w:r>
          </w:p>
        </w:tc>
        <w:tc>
          <w:tcPr>
            <w:tcW w:w="1262" w:type="dxa"/>
            <w:noWrap/>
            <w:hideMark/>
          </w:tcPr>
          <w:p w14:paraId="62A8BCCF"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2,788</w:t>
            </w:r>
          </w:p>
        </w:tc>
        <w:tc>
          <w:tcPr>
            <w:tcW w:w="1655" w:type="dxa"/>
            <w:noWrap/>
            <w:hideMark/>
          </w:tcPr>
          <w:p w14:paraId="7E6035D3"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1,384</w:t>
            </w:r>
          </w:p>
        </w:tc>
        <w:tc>
          <w:tcPr>
            <w:tcW w:w="1266" w:type="dxa"/>
            <w:noWrap/>
            <w:hideMark/>
          </w:tcPr>
          <w:p w14:paraId="4BFDDDAE"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731</w:t>
            </w:r>
          </w:p>
        </w:tc>
        <w:tc>
          <w:tcPr>
            <w:tcW w:w="1046" w:type="dxa"/>
            <w:noWrap/>
            <w:hideMark/>
          </w:tcPr>
          <w:p w14:paraId="652E4A21"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0.80</w:t>
            </w:r>
          </w:p>
        </w:tc>
      </w:tr>
      <w:tr w:rsidR="008D795E" w:rsidRPr="00533B5B" w14:paraId="1951A6DE" w14:textId="77777777" w:rsidTr="00A32EB2">
        <w:trPr>
          <w:cnfStyle w:val="000000100000" w:firstRow="0" w:lastRow="0" w:firstColumn="0" w:lastColumn="0" w:oddVBand="0" w:evenVBand="0" w:oddHBand="1" w:evenHBand="0" w:firstRowFirstColumn="0" w:firstRowLastColumn="0" w:lastRowFirstColumn="0" w:lastRowLastColumn="0"/>
          <w:trHeight w:val="300"/>
        </w:trPr>
        <w:tc>
          <w:tcPr>
            <w:tcW w:w="3586" w:type="dxa"/>
            <w:noWrap/>
            <w:hideMark/>
          </w:tcPr>
          <w:p w14:paraId="6B6E70C7" w14:textId="77777777" w:rsidR="008D795E" w:rsidRPr="00903809" w:rsidRDefault="008D795E" w:rsidP="006B14C3">
            <w:pPr>
              <w:pStyle w:val="ListParagraph"/>
              <w:numPr>
                <w:ilvl w:val="0"/>
                <w:numId w:val="2"/>
              </w:numPr>
              <w:rPr>
                <w:rFonts w:asciiTheme="minorHAnsi" w:hAnsiTheme="minorHAnsi" w:cstheme="minorHAnsi"/>
              </w:rPr>
            </w:pPr>
            <w:r w:rsidRPr="00903809">
              <w:rPr>
                <w:rFonts w:asciiTheme="minorHAnsi" w:hAnsiTheme="minorHAnsi" w:cstheme="minorHAnsi"/>
              </w:rPr>
              <w:t xml:space="preserve">No osteonecrosis or osteomyelitis of the jaw </w:t>
            </w:r>
          </w:p>
        </w:tc>
        <w:tc>
          <w:tcPr>
            <w:tcW w:w="1262" w:type="dxa"/>
            <w:noWrap/>
            <w:hideMark/>
          </w:tcPr>
          <w:p w14:paraId="06E96833"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2,791</w:t>
            </w:r>
          </w:p>
        </w:tc>
        <w:tc>
          <w:tcPr>
            <w:tcW w:w="1655" w:type="dxa"/>
            <w:noWrap/>
            <w:hideMark/>
          </w:tcPr>
          <w:p w14:paraId="434F2134"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1,386</w:t>
            </w:r>
          </w:p>
        </w:tc>
        <w:tc>
          <w:tcPr>
            <w:tcW w:w="1266" w:type="dxa"/>
            <w:noWrap/>
            <w:hideMark/>
          </w:tcPr>
          <w:p w14:paraId="4DB995F7"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731</w:t>
            </w:r>
          </w:p>
        </w:tc>
        <w:tc>
          <w:tcPr>
            <w:tcW w:w="1046" w:type="dxa"/>
            <w:noWrap/>
            <w:hideMark/>
          </w:tcPr>
          <w:p w14:paraId="63BB08E8"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0.80</w:t>
            </w:r>
          </w:p>
        </w:tc>
      </w:tr>
      <w:tr w:rsidR="008D795E" w:rsidRPr="00533B5B" w14:paraId="64E1F52D" w14:textId="77777777" w:rsidTr="00A32EB2">
        <w:trPr>
          <w:trHeight w:val="300"/>
        </w:trPr>
        <w:tc>
          <w:tcPr>
            <w:tcW w:w="3586" w:type="dxa"/>
            <w:noWrap/>
            <w:hideMark/>
          </w:tcPr>
          <w:p w14:paraId="6C7B4C6A" w14:textId="77777777" w:rsidR="008D795E" w:rsidRPr="00903809" w:rsidRDefault="008D795E" w:rsidP="006B14C3">
            <w:pPr>
              <w:pStyle w:val="ListParagraph"/>
              <w:numPr>
                <w:ilvl w:val="0"/>
                <w:numId w:val="2"/>
              </w:numPr>
              <w:rPr>
                <w:rFonts w:asciiTheme="minorHAnsi" w:hAnsiTheme="minorHAnsi" w:cstheme="minorHAnsi"/>
              </w:rPr>
            </w:pPr>
            <w:r w:rsidRPr="00903809">
              <w:rPr>
                <w:rFonts w:asciiTheme="minorHAnsi" w:hAnsiTheme="minorHAnsi" w:cstheme="minorHAnsi"/>
              </w:rPr>
              <w:t>No prior bisphosphonates</w:t>
            </w:r>
          </w:p>
        </w:tc>
        <w:tc>
          <w:tcPr>
            <w:tcW w:w="1262" w:type="dxa"/>
            <w:noWrap/>
            <w:hideMark/>
          </w:tcPr>
          <w:p w14:paraId="512F806F"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3,022</w:t>
            </w:r>
          </w:p>
        </w:tc>
        <w:tc>
          <w:tcPr>
            <w:tcW w:w="1655" w:type="dxa"/>
            <w:noWrap/>
            <w:hideMark/>
          </w:tcPr>
          <w:p w14:paraId="265EFAF7"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1,443</w:t>
            </w:r>
          </w:p>
        </w:tc>
        <w:tc>
          <w:tcPr>
            <w:tcW w:w="1266" w:type="dxa"/>
            <w:noWrap/>
            <w:hideMark/>
          </w:tcPr>
          <w:p w14:paraId="24CEAB00"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778</w:t>
            </w:r>
          </w:p>
        </w:tc>
        <w:tc>
          <w:tcPr>
            <w:tcW w:w="1046" w:type="dxa"/>
            <w:noWrap/>
            <w:hideMark/>
          </w:tcPr>
          <w:p w14:paraId="2782ED9A"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0.81</w:t>
            </w:r>
          </w:p>
        </w:tc>
      </w:tr>
      <w:tr w:rsidR="008D795E" w:rsidRPr="00533B5B" w14:paraId="61C99DA6" w14:textId="77777777" w:rsidTr="00A32EB2">
        <w:trPr>
          <w:cnfStyle w:val="000000100000" w:firstRow="0" w:lastRow="0" w:firstColumn="0" w:lastColumn="0" w:oddVBand="0" w:evenVBand="0" w:oddHBand="1" w:evenHBand="0" w:firstRowFirstColumn="0" w:firstRowLastColumn="0" w:lastRowFirstColumn="0" w:lastRowLastColumn="0"/>
          <w:trHeight w:val="300"/>
        </w:trPr>
        <w:tc>
          <w:tcPr>
            <w:tcW w:w="3586" w:type="dxa"/>
            <w:noWrap/>
            <w:hideMark/>
          </w:tcPr>
          <w:p w14:paraId="4B879D15" w14:textId="77777777" w:rsidR="008D795E" w:rsidRPr="00903809" w:rsidRDefault="008D795E" w:rsidP="006B14C3">
            <w:pPr>
              <w:pStyle w:val="ListParagraph"/>
              <w:numPr>
                <w:ilvl w:val="0"/>
                <w:numId w:val="2"/>
              </w:numPr>
              <w:rPr>
                <w:rFonts w:asciiTheme="minorHAnsi" w:hAnsiTheme="minorHAnsi" w:cstheme="minorHAnsi"/>
              </w:rPr>
            </w:pPr>
            <w:r w:rsidRPr="00903809">
              <w:rPr>
                <w:rFonts w:asciiTheme="minorHAnsi" w:hAnsiTheme="minorHAnsi" w:cstheme="minorHAnsi"/>
              </w:rPr>
              <w:t>Prior hormonal therapy</w:t>
            </w:r>
          </w:p>
        </w:tc>
        <w:tc>
          <w:tcPr>
            <w:tcW w:w="1262" w:type="dxa"/>
            <w:noWrap/>
            <w:hideMark/>
          </w:tcPr>
          <w:p w14:paraId="2CA21163"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3,502</w:t>
            </w:r>
          </w:p>
        </w:tc>
        <w:tc>
          <w:tcPr>
            <w:tcW w:w="1655" w:type="dxa"/>
            <w:noWrap/>
            <w:hideMark/>
          </w:tcPr>
          <w:p w14:paraId="6081C5E0"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1,764</w:t>
            </w:r>
          </w:p>
        </w:tc>
        <w:tc>
          <w:tcPr>
            <w:tcW w:w="1266" w:type="dxa"/>
            <w:noWrap/>
            <w:hideMark/>
          </w:tcPr>
          <w:p w14:paraId="6D910414"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913</w:t>
            </w:r>
          </w:p>
        </w:tc>
        <w:tc>
          <w:tcPr>
            <w:tcW w:w="1046" w:type="dxa"/>
            <w:noWrap/>
            <w:hideMark/>
          </w:tcPr>
          <w:p w14:paraId="6F566E12"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0.82</w:t>
            </w:r>
          </w:p>
        </w:tc>
      </w:tr>
      <w:tr w:rsidR="008D795E" w:rsidRPr="00533B5B" w14:paraId="44BC0ED9" w14:textId="77777777" w:rsidTr="00A32EB2">
        <w:trPr>
          <w:trHeight w:val="300"/>
        </w:trPr>
        <w:tc>
          <w:tcPr>
            <w:tcW w:w="3586" w:type="dxa"/>
            <w:noWrap/>
            <w:hideMark/>
          </w:tcPr>
          <w:p w14:paraId="0EB1E5EA" w14:textId="77777777" w:rsidR="008D795E" w:rsidRPr="00533B5B" w:rsidRDefault="008D795E" w:rsidP="00A32EB2">
            <w:pPr>
              <w:jc w:val="right"/>
            </w:pPr>
          </w:p>
        </w:tc>
        <w:tc>
          <w:tcPr>
            <w:tcW w:w="1262" w:type="dxa"/>
            <w:noWrap/>
            <w:hideMark/>
          </w:tcPr>
          <w:p w14:paraId="59CDF81B" w14:textId="77777777" w:rsidR="008D795E" w:rsidRPr="00533B5B" w:rsidRDefault="008D795E" w:rsidP="00A32EB2"/>
        </w:tc>
        <w:tc>
          <w:tcPr>
            <w:tcW w:w="1655" w:type="dxa"/>
            <w:noWrap/>
            <w:hideMark/>
          </w:tcPr>
          <w:p w14:paraId="4DB40331" w14:textId="77777777" w:rsidR="008D795E" w:rsidRPr="00533B5B" w:rsidRDefault="008D795E" w:rsidP="00A32EB2"/>
        </w:tc>
        <w:tc>
          <w:tcPr>
            <w:tcW w:w="1266" w:type="dxa"/>
            <w:noWrap/>
            <w:hideMark/>
          </w:tcPr>
          <w:p w14:paraId="0DEB5169" w14:textId="77777777" w:rsidR="008D795E" w:rsidRPr="00533B5B" w:rsidRDefault="008D795E" w:rsidP="00A32EB2"/>
        </w:tc>
        <w:tc>
          <w:tcPr>
            <w:tcW w:w="1046" w:type="dxa"/>
            <w:noWrap/>
            <w:hideMark/>
          </w:tcPr>
          <w:p w14:paraId="179EDE1F" w14:textId="77777777" w:rsidR="008D795E" w:rsidRPr="00533B5B" w:rsidRDefault="008D795E" w:rsidP="00A32EB2"/>
        </w:tc>
      </w:tr>
    </w:tbl>
    <w:p w14:paraId="7D926E86" w14:textId="7988C62F" w:rsidR="008D795E" w:rsidRDefault="008D795E" w:rsidP="00AA7710">
      <w:pPr>
        <w:pStyle w:val="BodyText12"/>
      </w:pPr>
      <w:r w:rsidRPr="006A32C6">
        <w:t xml:space="preserve">For reference, </w:t>
      </w:r>
      <w:r w:rsidR="00A456D7">
        <w:t>in the trial 950 subjects were assigned to denosumab and 951 subjects were assigned zoledronic acid. T</w:t>
      </w:r>
      <w:r w:rsidRPr="006A32C6">
        <w:t>he hazard ratio observed in the trial was 0</w:t>
      </w:r>
      <w:r>
        <w:t>.8</w:t>
      </w:r>
      <w:r w:rsidRPr="006A32C6">
        <w:t>2 (95% CI 0</w:t>
      </w:r>
      <w:r>
        <w:t>.71–0.</w:t>
      </w:r>
      <w:r w:rsidRPr="006A32C6">
        <w:t>95).</w:t>
      </w:r>
      <w:r w:rsidR="00674EA3">
        <w:t xml:space="preserve"> The table below compares the event counts </w:t>
      </w:r>
      <w:r w:rsidR="00965FF7">
        <w:t>in the main analysis</w:t>
      </w:r>
      <w:r w:rsidR="00033DC0">
        <w:t xml:space="preserve"> (using all inclusion criteria)</w:t>
      </w:r>
      <w:r w:rsidR="00965FF7">
        <w:t xml:space="preserve"> </w:t>
      </w:r>
      <w:r w:rsidR="00674EA3">
        <w:t>by type:</w:t>
      </w:r>
    </w:p>
    <w:tbl>
      <w:tblPr>
        <w:tblStyle w:val="PlainTable3"/>
        <w:tblW w:w="9270" w:type="dxa"/>
        <w:tblLook w:val="0420" w:firstRow="1" w:lastRow="0" w:firstColumn="0" w:lastColumn="0" w:noHBand="0" w:noVBand="1"/>
      </w:tblPr>
      <w:tblGrid>
        <w:gridCol w:w="3228"/>
        <w:gridCol w:w="2712"/>
        <w:gridCol w:w="3330"/>
      </w:tblGrid>
      <w:tr w:rsidR="00674EA3" w:rsidRPr="00674EA3" w14:paraId="1D7889C5" w14:textId="77777777" w:rsidTr="00674EA3">
        <w:trPr>
          <w:cnfStyle w:val="100000000000" w:firstRow="1" w:lastRow="0" w:firstColumn="0" w:lastColumn="0" w:oddVBand="0" w:evenVBand="0" w:oddHBand="0" w:evenHBand="0" w:firstRowFirstColumn="0" w:firstRowLastColumn="0" w:lastRowFirstColumn="0" w:lastRowLastColumn="0"/>
          <w:trHeight w:val="288"/>
        </w:trPr>
        <w:tc>
          <w:tcPr>
            <w:tcW w:w="3228" w:type="dxa"/>
            <w:noWrap/>
            <w:hideMark/>
          </w:tcPr>
          <w:p w14:paraId="71831921" w14:textId="77777777" w:rsidR="00674EA3" w:rsidRPr="00674EA3" w:rsidRDefault="00674EA3" w:rsidP="00674EA3">
            <w:pPr>
              <w:rPr>
                <w:rFonts w:asciiTheme="minorHAnsi" w:hAnsiTheme="minorHAnsi" w:cstheme="minorHAnsi"/>
                <w:sz w:val="24"/>
                <w:szCs w:val="24"/>
              </w:rPr>
            </w:pPr>
          </w:p>
        </w:tc>
        <w:tc>
          <w:tcPr>
            <w:tcW w:w="2712" w:type="dxa"/>
            <w:noWrap/>
            <w:hideMark/>
          </w:tcPr>
          <w:p w14:paraId="4D67EF83" w14:textId="77777777" w:rsidR="00674EA3" w:rsidRPr="00674EA3" w:rsidRDefault="00674EA3" w:rsidP="00674EA3">
            <w:pPr>
              <w:jc w:val="center"/>
              <w:rPr>
                <w:rFonts w:asciiTheme="minorHAnsi" w:hAnsiTheme="minorHAnsi" w:cstheme="minorHAnsi"/>
                <w:bCs w:val="0"/>
                <w:caps w:val="0"/>
              </w:rPr>
            </w:pPr>
            <w:r w:rsidRPr="00674EA3">
              <w:rPr>
                <w:rFonts w:asciiTheme="minorHAnsi" w:hAnsiTheme="minorHAnsi" w:cstheme="minorHAnsi"/>
                <w:bCs w:val="0"/>
                <w:caps w:val="0"/>
              </w:rPr>
              <w:t>Trial</w:t>
            </w:r>
          </w:p>
        </w:tc>
        <w:tc>
          <w:tcPr>
            <w:tcW w:w="3330" w:type="dxa"/>
            <w:noWrap/>
            <w:hideMark/>
          </w:tcPr>
          <w:p w14:paraId="275C5D6B" w14:textId="77777777" w:rsidR="00674EA3" w:rsidRPr="00674EA3" w:rsidRDefault="00674EA3" w:rsidP="00674EA3">
            <w:pPr>
              <w:jc w:val="center"/>
              <w:rPr>
                <w:rFonts w:asciiTheme="minorHAnsi" w:hAnsiTheme="minorHAnsi" w:cstheme="minorHAnsi"/>
                <w:bCs w:val="0"/>
                <w:caps w:val="0"/>
              </w:rPr>
            </w:pPr>
            <w:r w:rsidRPr="00674EA3">
              <w:rPr>
                <w:rFonts w:asciiTheme="minorHAnsi" w:hAnsiTheme="minorHAnsi" w:cstheme="minorHAnsi"/>
                <w:bCs w:val="0"/>
                <w:caps w:val="0"/>
              </w:rPr>
              <w:t>Observational study</w:t>
            </w:r>
          </w:p>
        </w:tc>
      </w:tr>
      <w:tr w:rsidR="00674EA3" w:rsidRPr="00674EA3" w14:paraId="64119E20" w14:textId="77777777" w:rsidTr="00674EA3">
        <w:trPr>
          <w:cnfStyle w:val="000000100000" w:firstRow="0" w:lastRow="0" w:firstColumn="0" w:lastColumn="0" w:oddVBand="0" w:evenVBand="0" w:oddHBand="1" w:evenHBand="0" w:firstRowFirstColumn="0" w:firstRowLastColumn="0" w:lastRowFirstColumn="0" w:lastRowLastColumn="0"/>
          <w:trHeight w:val="288"/>
        </w:trPr>
        <w:tc>
          <w:tcPr>
            <w:tcW w:w="3228" w:type="dxa"/>
            <w:noWrap/>
            <w:hideMark/>
          </w:tcPr>
          <w:p w14:paraId="344A1160"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Total events</w:t>
            </w:r>
          </w:p>
        </w:tc>
        <w:tc>
          <w:tcPr>
            <w:tcW w:w="2712" w:type="dxa"/>
            <w:noWrap/>
            <w:hideMark/>
          </w:tcPr>
          <w:p w14:paraId="18895C4E"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727 (100%)</w:t>
            </w:r>
          </w:p>
        </w:tc>
        <w:tc>
          <w:tcPr>
            <w:tcW w:w="3330" w:type="dxa"/>
            <w:noWrap/>
            <w:hideMark/>
          </w:tcPr>
          <w:p w14:paraId="68A6DA4D"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582 (100%)</w:t>
            </w:r>
          </w:p>
        </w:tc>
      </w:tr>
      <w:tr w:rsidR="00674EA3" w:rsidRPr="00674EA3" w14:paraId="67B3AF77" w14:textId="77777777" w:rsidTr="00674EA3">
        <w:trPr>
          <w:trHeight w:val="288"/>
        </w:trPr>
        <w:tc>
          <w:tcPr>
            <w:tcW w:w="3228" w:type="dxa"/>
            <w:noWrap/>
            <w:hideMark/>
          </w:tcPr>
          <w:p w14:paraId="12EC2FE2"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Radiation to bone</w:t>
            </w:r>
          </w:p>
        </w:tc>
        <w:tc>
          <w:tcPr>
            <w:tcW w:w="2712" w:type="dxa"/>
            <w:noWrap/>
            <w:hideMark/>
          </w:tcPr>
          <w:p w14:paraId="09F5A70E"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380 (52%)</w:t>
            </w:r>
          </w:p>
        </w:tc>
        <w:tc>
          <w:tcPr>
            <w:tcW w:w="3330" w:type="dxa"/>
            <w:noWrap/>
            <w:hideMark/>
          </w:tcPr>
          <w:p w14:paraId="30166F2C"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488 (84%)</w:t>
            </w:r>
          </w:p>
        </w:tc>
      </w:tr>
      <w:tr w:rsidR="00674EA3" w:rsidRPr="00674EA3" w14:paraId="09191FCD" w14:textId="77777777" w:rsidTr="00674EA3">
        <w:trPr>
          <w:cnfStyle w:val="000000100000" w:firstRow="0" w:lastRow="0" w:firstColumn="0" w:lastColumn="0" w:oddVBand="0" w:evenVBand="0" w:oddHBand="1" w:evenHBand="0" w:firstRowFirstColumn="0" w:firstRowLastColumn="0" w:lastRowFirstColumn="0" w:lastRowLastColumn="0"/>
          <w:trHeight w:val="288"/>
        </w:trPr>
        <w:tc>
          <w:tcPr>
            <w:tcW w:w="3228" w:type="dxa"/>
            <w:noWrap/>
            <w:hideMark/>
          </w:tcPr>
          <w:p w14:paraId="735F692E"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Pathological fracture</w:t>
            </w:r>
          </w:p>
        </w:tc>
        <w:tc>
          <w:tcPr>
            <w:tcW w:w="2712" w:type="dxa"/>
            <w:noWrap/>
            <w:hideMark/>
          </w:tcPr>
          <w:p w14:paraId="2E52FAB4"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280 (39%)</w:t>
            </w:r>
          </w:p>
        </w:tc>
        <w:tc>
          <w:tcPr>
            <w:tcW w:w="3330" w:type="dxa"/>
            <w:noWrap/>
            <w:hideMark/>
          </w:tcPr>
          <w:p w14:paraId="4068A1EF"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64 (11%)</w:t>
            </w:r>
          </w:p>
        </w:tc>
      </w:tr>
      <w:tr w:rsidR="00674EA3" w:rsidRPr="00674EA3" w14:paraId="2F1AC0BE" w14:textId="77777777" w:rsidTr="00674EA3">
        <w:trPr>
          <w:trHeight w:val="288"/>
        </w:trPr>
        <w:tc>
          <w:tcPr>
            <w:tcW w:w="3228" w:type="dxa"/>
            <w:noWrap/>
            <w:hideMark/>
          </w:tcPr>
          <w:p w14:paraId="23E5A403"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Spinal cord compression</w:t>
            </w:r>
          </w:p>
        </w:tc>
        <w:tc>
          <w:tcPr>
            <w:tcW w:w="2712" w:type="dxa"/>
            <w:noWrap/>
            <w:hideMark/>
          </w:tcPr>
          <w:p w14:paraId="3BD1C4D5"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62 (9%)</w:t>
            </w:r>
          </w:p>
        </w:tc>
        <w:tc>
          <w:tcPr>
            <w:tcW w:w="3330" w:type="dxa"/>
            <w:noWrap/>
            <w:hideMark/>
          </w:tcPr>
          <w:p w14:paraId="7978ECA0"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16 (3%)</w:t>
            </w:r>
          </w:p>
        </w:tc>
      </w:tr>
      <w:tr w:rsidR="00674EA3" w:rsidRPr="00674EA3" w14:paraId="48EC85F9" w14:textId="77777777" w:rsidTr="00674EA3">
        <w:trPr>
          <w:cnfStyle w:val="000000100000" w:firstRow="0" w:lastRow="0" w:firstColumn="0" w:lastColumn="0" w:oddVBand="0" w:evenVBand="0" w:oddHBand="1" w:evenHBand="0" w:firstRowFirstColumn="0" w:firstRowLastColumn="0" w:lastRowFirstColumn="0" w:lastRowLastColumn="0"/>
          <w:trHeight w:val="288"/>
        </w:trPr>
        <w:tc>
          <w:tcPr>
            <w:tcW w:w="3228" w:type="dxa"/>
            <w:noWrap/>
            <w:hideMark/>
          </w:tcPr>
          <w:p w14:paraId="3061145D"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Surgery to bone</w:t>
            </w:r>
          </w:p>
        </w:tc>
        <w:tc>
          <w:tcPr>
            <w:tcW w:w="2712" w:type="dxa"/>
            <w:noWrap/>
            <w:hideMark/>
          </w:tcPr>
          <w:p w14:paraId="1756F760"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5 (1%)</w:t>
            </w:r>
          </w:p>
        </w:tc>
        <w:tc>
          <w:tcPr>
            <w:tcW w:w="3330" w:type="dxa"/>
            <w:noWrap/>
            <w:hideMark/>
          </w:tcPr>
          <w:p w14:paraId="7E5CCB34"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14 (2%)</w:t>
            </w:r>
          </w:p>
        </w:tc>
      </w:tr>
    </w:tbl>
    <w:p w14:paraId="75A706C2" w14:textId="70083F15" w:rsidR="008D795E" w:rsidRDefault="005C715F" w:rsidP="00EC2721">
      <w:pPr>
        <w:pStyle w:val="Heading2"/>
      </w:pPr>
      <w:bookmarkStart w:id="39" w:name="_Toc505238423"/>
      <w:r>
        <w:t>Cohort Comparability</w:t>
      </w:r>
      <w:bookmarkEnd w:id="39"/>
      <w:r>
        <w:t xml:space="preserve"> </w:t>
      </w:r>
    </w:p>
    <w:p w14:paraId="60823268" w14:textId="77777777" w:rsidR="008D795E" w:rsidRDefault="008D795E" w:rsidP="00AA7710">
      <w:pPr>
        <w:pStyle w:val="BodyText12"/>
      </w:pPr>
      <w:r w:rsidRPr="00FC16B4">
        <w:t>Figure 1 show the preference score distribution for the two cohorts</w:t>
      </w:r>
      <w:r>
        <w:t xml:space="preserve"> when applying all inclusion criteria</w:t>
      </w:r>
      <w:r w:rsidRPr="00FC16B4">
        <w:t xml:space="preserve">, </w:t>
      </w:r>
      <w:r w:rsidRPr="00FC16B4">
        <w:lastRenderedPageBreak/>
        <w:t>showing tha</w:t>
      </w:r>
      <w:r>
        <w:t xml:space="preserve">t the cohorts </w:t>
      </w:r>
      <w:r w:rsidRPr="00FC16B4">
        <w:t xml:space="preserve">have </w:t>
      </w:r>
      <w:r>
        <w:t>substantial</w:t>
      </w:r>
      <w:r w:rsidRPr="00FC16B4">
        <w:t xml:space="preserve"> overlap based on their baseline covariates.</w:t>
      </w:r>
    </w:p>
    <w:p w14:paraId="7DD4A6BB" w14:textId="14EEE5C3" w:rsidR="008D795E" w:rsidRDefault="003E1C9F" w:rsidP="008D795E">
      <w:pPr>
        <w:jc w:val="center"/>
      </w:pPr>
      <w:r>
        <w:rPr>
          <w:noProof/>
        </w:rPr>
        <w:drawing>
          <wp:inline distT="0" distB="0" distL="0" distR="0" wp14:anchorId="240698F5" wp14:editId="2F347109">
            <wp:extent cx="4181811" cy="2927268"/>
            <wp:effectExtent l="0" t="0" r="0" b="6985"/>
            <wp:docPr id="10" name="Picture 10" descr="C:\Users\mschuemi\AppData\Local\Microsoft\Windows\Temporary Internet Files\Content.Word\psAfterStratification_a1_t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chuemi\AppData\Local\Microsoft\Windows\Temporary Internet Files\Content.Word\psAfterStratification_a1_t1_c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3591" cy="2928514"/>
                    </a:xfrm>
                    <a:prstGeom prst="rect">
                      <a:avLst/>
                    </a:prstGeom>
                    <a:noFill/>
                    <a:ln>
                      <a:noFill/>
                    </a:ln>
                  </pic:spPr>
                </pic:pic>
              </a:graphicData>
            </a:graphic>
          </wp:inline>
        </w:drawing>
      </w:r>
    </w:p>
    <w:p w14:paraId="620D43CD" w14:textId="2756395B" w:rsidR="008D795E" w:rsidRPr="00AF26DF" w:rsidRDefault="008D795E" w:rsidP="008D795E">
      <w:r>
        <w:rPr>
          <w:b/>
        </w:rPr>
        <w:t xml:space="preserve">Figure 1. </w:t>
      </w:r>
      <w:r>
        <w:t>Preference score distribution for the two cohorts.</w:t>
      </w:r>
      <w:r w:rsidR="003A0C34">
        <w:t xml:space="preserve"> The vertical black lines indicate the boundaries of the five strata on which the outcome model was conditioned.</w:t>
      </w:r>
    </w:p>
    <w:p w14:paraId="31EEF0A8" w14:textId="77777777" w:rsidR="008D795E" w:rsidRDefault="008D795E" w:rsidP="008D795E">
      <w:pPr>
        <w:rPr>
          <w:b/>
        </w:rPr>
      </w:pPr>
    </w:p>
    <w:p w14:paraId="36932710" w14:textId="77777777" w:rsidR="008D795E" w:rsidRPr="00FC16B4" w:rsidRDefault="008D795E" w:rsidP="008D795E">
      <w:r w:rsidRPr="00FC16B4">
        <w:t xml:space="preserve">Figures </w:t>
      </w:r>
      <w:r>
        <w:t>2-3</w:t>
      </w:r>
      <w:r w:rsidRPr="00FC16B4">
        <w:t xml:space="preserve"> show the covariate balance on the propensity score, confirming that some covariates show imbalance before propensity score stratification. After </w:t>
      </w:r>
      <w:r>
        <w:t>matching</w:t>
      </w:r>
      <w:r w:rsidRPr="00FC16B4">
        <w:t xml:space="preserve">, the balance is improved. </w:t>
      </w:r>
    </w:p>
    <w:p w14:paraId="464E55F9" w14:textId="542C939F" w:rsidR="008D795E" w:rsidRPr="00FC16B4" w:rsidRDefault="003E1C9F" w:rsidP="008D795E">
      <w:r>
        <w:rPr>
          <w:noProof/>
        </w:rPr>
        <w:lastRenderedPageBreak/>
        <w:drawing>
          <wp:inline distT="0" distB="0" distL="0" distR="0" wp14:anchorId="48A0171D" wp14:editId="405FAF35">
            <wp:extent cx="5943600" cy="3566160"/>
            <wp:effectExtent l="0" t="0" r="0" b="0"/>
            <wp:docPr id="9" name="Picture 9" descr="C:\Users\mschuemi\AppData\Local\Microsoft\Windows\Temporary Internet Files\Content.Word\balanceTop_a1_t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AppData\Local\Microsoft\Windows\Temporary Internet Files\Content.Word\balanceTop_a1_t1_c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008D795E" w:rsidRPr="003A381E">
        <w:rPr>
          <w:b/>
        </w:rPr>
        <w:t>Figure 2</w:t>
      </w:r>
      <w:r w:rsidR="008D795E">
        <w:t>.</w:t>
      </w:r>
      <w:r w:rsidR="008D795E" w:rsidRPr="00FC16B4">
        <w:t xml:space="preserve"> </w:t>
      </w:r>
      <w:r w:rsidR="008D795E">
        <w:t>Covariate balance the top 20 covariates based on standardized difference of mean before (top) and after (bottom) stratification on the propensity score. The red dot indicates the standardized difference before stratification, the blue triangle indicates the standardized difference after stratification.</w:t>
      </w:r>
    </w:p>
    <w:p w14:paraId="4644FE09" w14:textId="77777777" w:rsidR="008D795E" w:rsidRDefault="008D795E" w:rsidP="008D795E">
      <w:pPr>
        <w:rPr>
          <w:b/>
        </w:rPr>
      </w:pPr>
    </w:p>
    <w:p w14:paraId="5FD26B2C" w14:textId="1FA541C1" w:rsidR="008D795E" w:rsidRDefault="003E1C9F" w:rsidP="008D795E">
      <w:pPr>
        <w:jc w:val="center"/>
      </w:pPr>
      <w:r>
        <w:rPr>
          <w:noProof/>
        </w:rPr>
        <w:drawing>
          <wp:inline distT="0" distB="0" distL="0" distR="0" wp14:anchorId="508A67FD" wp14:editId="3EBBF477">
            <wp:extent cx="3152899" cy="3152899"/>
            <wp:effectExtent l="0" t="0" r="9525" b="9525"/>
            <wp:docPr id="8" name="Picture 8" descr="C:\Users\mschuemi\AppData\Local\Microsoft\Windows\Temporary Internet Files\Content.Word\balanceScatter_a1_t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huemi\AppData\Local\Microsoft\Windows\Temporary Internet Files\Content.Word\balanceScatter_a1_t1_c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5556" cy="3155556"/>
                    </a:xfrm>
                    <a:prstGeom prst="rect">
                      <a:avLst/>
                    </a:prstGeom>
                    <a:noFill/>
                    <a:ln>
                      <a:noFill/>
                    </a:ln>
                  </pic:spPr>
                </pic:pic>
              </a:graphicData>
            </a:graphic>
          </wp:inline>
        </w:drawing>
      </w:r>
    </w:p>
    <w:p w14:paraId="266650E6" w14:textId="3435B380" w:rsidR="008D795E" w:rsidRDefault="008D795E" w:rsidP="008D795E">
      <w:r w:rsidRPr="00263634">
        <w:rPr>
          <w:b/>
        </w:rPr>
        <w:lastRenderedPageBreak/>
        <w:t>Figure 3</w:t>
      </w:r>
      <w:r>
        <w:t>. Covariate balance before and after stratification on the propensity score. Each blue dot represents a single covariate captured at baseline (treatment initiation). The x-axis shows the standardized difference in mean before PS stratification. The y-axis show</w:t>
      </w:r>
      <w:r w:rsidRPr="0018677B">
        <w:t xml:space="preserve"> </w:t>
      </w:r>
      <w:r>
        <w:t>the standardized difference in mean after PS stratification.</w:t>
      </w:r>
    </w:p>
    <w:p w14:paraId="44ADE6AE" w14:textId="40E37968" w:rsidR="005C715F" w:rsidRDefault="005C715F" w:rsidP="00EC2721">
      <w:pPr>
        <w:pStyle w:val="Heading2"/>
      </w:pPr>
      <w:bookmarkStart w:id="40" w:name="_Toc505238424"/>
      <w:r>
        <w:t>Systematic Error Assessment</w:t>
      </w:r>
      <w:bookmarkEnd w:id="40"/>
      <w:r>
        <w:t xml:space="preserve"> </w:t>
      </w:r>
    </w:p>
    <w:p w14:paraId="6089336E" w14:textId="5A999939" w:rsidR="008D795E" w:rsidRDefault="003E1C9F" w:rsidP="008D795E">
      <w:pPr>
        <w:jc w:val="center"/>
      </w:pPr>
      <w:r>
        <w:rPr>
          <w:noProof/>
        </w:rPr>
        <w:drawing>
          <wp:inline distT="0" distB="0" distL="0" distR="0" wp14:anchorId="05B5F3AB" wp14:editId="06CFF676">
            <wp:extent cx="4423558" cy="3317669"/>
            <wp:effectExtent l="0" t="0" r="0" b="0"/>
            <wp:docPr id="6" name="Picture 6" descr="C:\Users\mschuemi\AppData\Local\Microsoft\Windows\Temporary Internet Files\Content.Word\nullDistribution_a1_t1_c2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AppData\Local\Microsoft\Windows\Temporary Internet Files\Content.Word\nullDistribution_a1_t1_c2_OutcomeControl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24921" cy="3318691"/>
                    </a:xfrm>
                    <a:prstGeom prst="rect">
                      <a:avLst/>
                    </a:prstGeom>
                    <a:noFill/>
                    <a:ln>
                      <a:noFill/>
                    </a:ln>
                  </pic:spPr>
                </pic:pic>
              </a:graphicData>
            </a:graphic>
          </wp:inline>
        </w:drawing>
      </w:r>
    </w:p>
    <w:p w14:paraId="0A86F7ED" w14:textId="77777777" w:rsidR="008D795E" w:rsidRDefault="008D795E" w:rsidP="008D795E">
      <w:r w:rsidRPr="00263634">
        <w:rPr>
          <w:b/>
        </w:rPr>
        <w:t>Figure 4</w:t>
      </w:r>
      <w:r>
        <w:t>. Negative control effect estimates. Each blue dot represents the effect size for a single negative control outcome. The x-axis show the effect size, the y-axis the standard error (related to the width of the CI). The dashed line indicates the boundary below which estimates are statistically significant (alpha = 0.05). The orange area indicated the region where estimates are statistically significant after p-value calibration.</w:t>
      </w:r>
    </w:p>
    <w:p w14:paraId="76E20753" w14:textId="5611CE5E" w:rsidR="008D795E" w:rsidRDefault="008D795E" w:rsidP="008D795E"/>
    <w:p w14:paraId="583FFF40" w14:textId="42B68B3A" w:rsidR="008D795E" w:rsidRDefault="00350281" w:rsidP="00AA7710">
      <w:pPr>
        <w:pStyle w:val="BodyText12"/>
      </w:pPr>
      <w:r>
        <w:rPr>
          <w:noProof/>
        </w:rPr>
        <w:drawing>
          <wp:inline distT="0" distB="0" distL="0" distR="0" wp14:anchorId="30425FD1" wp14:editId="083083E6">
            <wp:extent cx="5943600" cy="1069023"/>
            <wp:effectExtent l="0" t="0" r="0" b="0"/>
            <wp:docPr id="14" name="Picture 14" descr="C:\Users\mschuemi\AppData\Local\Microsoft\Windows\Temporary Internet Files\Content.Word\simplifiedNull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chuemi\AppData\Local\Microsoft\Windows\Temporary Internet Files\Content.Word\simplifiedNullDistribut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069023"/>
                    </a:xfrm>
                    <a:prstGeom prst="rect">
                      <a:avLst/>
                    </a:prstGeom>
                    <a:noFill/>
                    <a:ln>
                      <a:noFill/>
                    </a:ln>
                  </pic:spPr>
                </pic:pic>
              </a:graphicData>
            </a:graphic>
          </wp:inline>
        </w:drawing>
      </w:r>
      <w:r w:rsidR="008D795E" w:rsidRPr="00263634">
        <w:rPr>
          <w:b/>
        </w:rPr>
        <w:t xml:space="preserve">Figure </w:t>
      </w:r>
      <w:r w:rsidR="008D795E">
        <w:rPr>
          <w:b/>
        </w:rPr>
        <w:t>5</w:t>
      </w:r>
      <w:r w:rsidR="008D795E">
        <w:t>. Empirical null distributions based on the negative control outcomes. The distributions are expressed as the mean (95% confidence interval) and standard deviation (95% confidence interval).</w:t>
      </w:r>
    </w:p>
    <w:p w14:paraId="1551B3FA" w14:textId="31ECC705" w:rsidR="0055759D" w:rsidRDefault="0055759D" w:rsidP="00AA7710">
      <w:pPr>
        <w:pStyle w:val="BodyText12"/>
      </w:pPr>
      <w:r>
        <w:t>Figure 6 shows the results of the analysis of systematic error using both negative and positive controls.</w:t>
      </w:r>
    </w:p>
    <w:p w14:paraId="145B2295" w14:textId="4F8BBB0A" w:rsidR="009E5535" w:rsidRDefault="003E1C9F" w:rsidP="00AA7710">
      <w:pPr>
        <w:pStyle w:val="BodyText12"/>
      </w:pPr>
      <w:r>
        <w:rPr>
          <w:noProof/>
        </w:rPr>
        <w:lastRenderedPageBreak/>
        <w:drawing>
          <wp:inline distT="0" distB="0" distL="0" distR="0" wp14:anchorId="704299FD" wp14:editId="6F9D934A">
            <wp:extent cx="5943600" cy="3626296"/>
            <wp:effectExtent l="0" t="0" r="0" b="0"/>
            <wp:docPr id="7" name="Picture 7" descr="C:\Users\mschuemi\AppData\Local\Microsoft\Windows\Temporary Internet Files\Content.Word\ciCoverage_a1_t1_c2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AppData\Local\Microsoft\Windows\Temporary Internet Files\Content.Word\ciCoverage_a1_t1_c2_OutcomeControl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626296"/>
                    </a:xfrm>
                    <a:prstGeom prst="rect">
                      <a:avLst/>
                    </a:prstGeom>
                    <a:noFill/>
                    <a:ln>
                      <a:noFill/>
                    </a:ln>
                  </pic:spPr>
                </pic:pic>
              </a:graphicData>
            </a:graphic>
          </wp:inline>
        </w:drawing>
      </w:r>
    </w:p>
    <w:p w14:paraId="0FD3F1ED" w14:textId="61D08727" w:rsidR="009E5535" w:rsidRDefault="005A1B0D" w:rsidP="00AA7710">
      <w:pPr>
        <w:pStyle w:val="BodyText12"/>
      </w:pPr>
      <w:r>
        <w:rPr>
          <w:b/>
        </w:rPr>
        <w:t>Figure 6.</w:t>
      </w:r>
      <w:r>
        <w:t xml:space="preserve"> </w:t>
      </w:r>
      <w:r w:rsidR="004E3341">
        <w:t>The fraction of controls where the true hazard ratio is above, within, or below the confidence interval, for various widths of the confidence interval</w:t>
      </w:r>
      <w:r w:rsidR="00795465">
        <w:t xml:space="preserve"> and various true hazard ratios</w:t>
      </w:r>
      <w:r w:rsidR="004E3341">
        <w:t xml:space="preserve">. The dashed lines indicate the boundaries of a perfectly calibrated and centered estimator. The top </w:t>
      </w:r>
      <w:r w:rsidR="00255647">
        <w:t>row</w:t>
      </w:r>
      <w:r w:rsidR="004E3341">
        <w:t xml:space="preserve"> show</w:t>
      </w:r>
      <w:r w:rsidR="00255647">
        <w:t>s</w:t>
      </w:r>
      <w:r w:rsidR="004E3341">
        <w:t xml:space="preserve"> fractions without confidence interval calibration. The bottom </w:t>
      </w:r>
      <w:r w:rsidR="00255647">
        <w:t>row</w:t>
      </w:r>
      <w:r w:rsidR="004E3341">
        <w:t xml:space="preserve"> shows fractions when using confidence interval calibration, and uses leave-one-out cross</w:t>
      </w:r>
      <w:r w:rsidR="00255647">
        <w:t>-</w:t>
      </w:r>
      <w:r w:rsidR="004E3341">
        <w:t>validation.</w:t>
      </w:r>
    </w:p>
    <w:p w14:paraId="581C7135" w14:textId="1BF626EB" w:rsidR="00FC16B4" w:rsidRDefault="00FC16B4" w:rsidP="00EC2721">
      <w:pPr>
        <w:pStyle w:val="Heading1"/>
      </w:pPr>
      <w:bookmarkStart w:id="41" w:name="_Toc505238425"/>
      <w:r>
        <w:t>Strengths and Limitations of the Research Methods</w:t>
      </w:r>
      <w:bookmarkEnd w:id="41"/>
    </w:p>
    <w:p w14:paraId="725E0B67" w14:textId="77777777" w:rsidR="00FC16B4" w:rsidRDefault="00FC16B4" w:rsidP="00FC16B4">
      <w:r>
        <w:t>Strength</w:t>
      </w:r>
    </w:p>
    <w:p w14:paraId="1CE85BE4" w14:textId="77777777" w:rsidR="00FC16B4" w:rsidRDefault="00FC16B4" w:rsidP="006B14C3">
      <w:pPr>
        <w:numPr>
          <w:ilvl w:val="0"/>
          <w:numId w:val="3"/>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6B14C3">
      <w:pPr>
        <w:numPr>
          <w:ilvl w:val="0"/>
          <w:numId w:val="3"/>
        </w:numPr>
        <w:spacing w:after="0"/>
        <w:contextualSpacing/>
      </w:pPr>
      <w:r>
        <w:t>PS matching allow balancing on a large number of baseline potential confounders.</w:t>
      </w:r>
    </w:p>
    <w:p w14:paraId="14DF41EC" w14:textId="2664BC62" w:rsidR="00FC16B4" w:rsidRDefault="00FC16B4" w:rsidP="006B14C3">
      <w:pPr>
        <w:numPr>
          <w:ilvl w:val="0"/>
          <w:numId w:val="3"/>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6B14C3">
      <w:pPr>
        <w:numPr>
          <w:ilvl w:val="0"/>
          <w:numId w:val="3"/>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Heading1"/>
      </w:pPr>
      <w:bookmarkStart w:id="42" w:name="_Toc505238426"/>
      <w:r>
        <w:lastRenderedPageBreak/>
        <w:t>Protection of Human Subjects</w:t>
      </w:r>
      <w:bookmarkEnd w:id="42"/>
    </w:p>
    <w:p w14:paraId="6FA79FBB" w14:textId="10DBA336" w:rsidR="00303216" w:rsidRDefault="00786AC8" w:rsidP="00866B53">
      <w:pPr>
        <w:pStyle w:val="BodyText12"/>
      </w:pPr>
      <w:r w:rsidRPr="00D1368A">
        <w:t xml:space="preserve">The use of the </w:t>
      </w:r>
      <w:proofErr w:type="spellStart"/>
      <w:r w:rsidRPr="00D1368A">
        <w:t>Optum</w:t>
      </w:r>
      <w:proofErr w:type="spellEnd"/>
      <w:r w:rsidRPr="00D1368A">
        <w:t xml:space="preserve"> Extended DoD database were reviewed by the New England Institutional Review Board (IRB) and was determined to be exempt from broad IRB approval, as this research project did not involve human subjects research.</w:t>
      </w:r>
      <w:r w:rsidR="005F1FE2">
        <w:t xml:space="preserve"> </w:t>
      </w:r>
    </w:p>
    <w:p w14:paraId="608C92A6" w14:textId="766CC132" w:rsidR="00161255" w:rsidRDefault="00161255" w:rsidP="00EC2721">
      <w:pPr>
        <w:pStyle w:val="Heading1"/>
      </w:pPr>
      <w:bookmarkStart w:id="43" w:name="_Toc505238427"/>
      <w:r>
        <w:t>Management and Reporting of Adverse Events and Adverse Reactions</w:t>
      </w:r>
      <w:bookmarkEnd w:id="43"/>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44" w:name="_Toc505238428"/>
      <w:r>
        <w:t>Plans for Disseminating and Communicating Study Results</w:t>
      </w:r>
      <w:bookmarkEnd w:id="44"/>
    </w:p>
    <w:p w14:paraId="1866BD4C" w14:textId="77777777"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p>
    <w:p w14:paraId="4E111B5B" w14:textId="32609646" w:rsidR="000E6E85" w:rsidRDefault="000E6E85" w:rsidP="00EC2721">
      <w:pPr>
        <w:pStyle w:val="Heading1"/>
      </w:pPr>
      <w:bookmarkStart w:id="45" w:name="_Hlk504486224"/>
      <w:bookmarkStart w:id="46" w:name="_Toc505238429"/>
      <w:r>
        <w:t>Appendix 1</w:t>
      </w:r>
      <w:bookmarkEnd w:id="46"/>
    </w:p>
    <w:p w14:paraId="03632AED" w14:textId="28E41953" w:rsidR="000E6E85" w:rsidRDefault="00F34D22" w:rsidP="00EC2721">
      <w:pPr>
        <w:pStyle w:val="Heading2"/>
      </w:pPr>
      <w:bookmarkStart w:id="47" w:name="_Ref504972938"/>
      <w:bookmarkStart w:id="48" w:name="_Toc505238430"/>
      <w:r>
        <w:t>Concepts excluded from covariates</w:t>
      </w:r>
      <w:bookmarkEnd w:id="47"/>
      <w:bookmarkEnd w:id="48"/>
    </w:p>
    <w:p w14:paraId="51AC59AC" w14:textId="13546995" w:rsidR="00A552DE" w:rsidRPr="00A552DE" w:rsidRDefault="00A552DE" w:rsidP="00A552DE">
      <w:r>
        <w:t>These concepts and their descendants are excluded when creating covariates:</w:t>
      </w:r>
    </w:p>
    <w:tbl>
      <w:tblPr>
        <w:tblStyle w:val="PlainTable3"/>
        <w:tblW w:w="9360" w:type="dxa"/>
        <w:tblLook w:val="0420" w:firstRow="1" w:lastRow="0" w:firstColumn="0" w:lastColumn="0" w:noHBand="0" w:noVBand="1"/>
      </w:tblPr>
      <w:tblGrid>
        <w:gridCol w:w="1567"/>
        <w:gridCol w:w="4521"/>
        <w:gridCol w:w="3272"/>
      </w:tblGrid>
      <w:tr w:rsidR="00A552DE" w:rsidRPr="0036478C" w14:paraId="12C61B15" w14:textId="5B0F4E79" w:rsidTr="00A552DE">
        <w:trPr>
          <w:cnfStyle w:val="100000000000" w:firstRow="1" w:lastRow="0" w:firstColumn="0" w:lastColumn="0" w:oddVBand="0" w:evenVBand="0" w:oddHBand="0" w:evenHBand="0" w:firstRowFirstColumn="0" w:firstRowLastColumn="0" w:lastRowFirstColumn="0" w:lastRowLastColumn="0"/>
          <w:trHeight w:val="288"/>
        </w:trPr>
        <w:tc>
          <w:tcPr>
            <w:tcW w:w="1567" w:type="dxa"/>
            <w:noWrap/>
            <w:hideMark/>
          </w:tcPr>
          <w:p w14:paraId="781AF057"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Concept ID</w:t>
            </w:r>
          </w:p>
        </w:tc>
        <w:tc>
          <w:tcPr>
            <w:tcW w:w="4521" w:type="dxa"/>
            <w:noWrap/>
            <w:hideMark/>
          </w:tcPr>
          <w:p w14:paraId="3C8343A0"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Concept Name</w:t>
            </w:r>
          </w:p>
        </w:tc>
        <w:tc>
          <w:tcPr>
            <w:tcW w:w="3272" w:type="dxa"/>
          </w:tcPr>
          <w:p w14:paraId="75424FD8" w14:textId="77777777" w:rsidR="00A552DE" w:rsidRPr="0036478C" w:rsidRDefault="00A552DE" w:rsidP="0036478C">
            <w:pPr>
              <w:rPr>
                <w:rFonts w:asciiTheme="minorHAnsi" w:hAnsiTheme="minorHAnsi" w:cstheme="minorHAnsi"/>
              </w:rPr>
            </w:pPr>
          </w:p>
        </w:tc>
      </w:tr>
      <w:tr w:rsidR="00A552DE" w:rsidRPr="0036478C" w14:paraId="47FF9F70" w14:textId="0BFE1426"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5509B2D2"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21601136</w:t>
            </w:r>
          </w:p>
        </w:tc>
        <w:tc>
          <w:tcPr>
            <w:tcW w:w="4521" w:type="dxa"/>
            <w:noWrap/>
            <w:hideMark/>
          </w:tcPr>
          <w:p w14:paraId="701DF2F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BLOOD SUBSTITUTES AND PERFUSION SOLUTIONS</w:t>
            </w:r>
          </w:p>
        </w:tc>
        <w:tc>
          <w:tcPr>
            <w:tcW w:w="3272" w:type="dxa"/>
          </w:tcPr>
          <w:p w14:paraId="2D57A0E4" w14:textId="77777777" w:rsidR="00A552DE" w:rsidRPr="0036478C" w:rsidRDefault="00A552DE" w:rsidP="0036478C">
            <w:pPr>
              <w:rPr>
                <w:rFonts w:asciiTheme="minorHAnsi" w:hAnsiTheme="minorHAnsi" w:cstheme="minorHAnsi"/>
              </w:rPr>
            </w:pPr>
          </w:p>
        </w:tc>
      </w:tr>
      <w:tr w:rsidR="00A552DE" w:rsidRPr="0036478C" w14:paraId="3D39C99F" w14:textId="15C40F51" w:rsidTr="00A552DE">
        <w:trPr>
          <w:trHeight w:val="288"/>
        </w:trPr>
        <w:tc>
          <w:tcPr>
            <w:tcW w:w="1567" w:type="dxa"/>
            <w:noWrap/>
            <w:hideMark/>
          </w:tcPr>
          <w:p w14:paraId="34946920"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40222444</w:t>
            </w:r>
          </w:p>
        </w:tc>
        <w:tc>
          <w:tcPr>
            <w:tcW w:w="4521" w:type="dxa"/>
            <w:noWrap/>
            <w:hideMark/>
          </w:tcPr>
          <w:p w14:paraId="3C91B782"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denosumab</w:t>
            </w:r>
          </w:p>
        </w:tc>
        <w:tc>
          <w:tcPr>
            <w:tcW w:w="3272" w:type="dxa"/>
          </w:tcPr>
          <w:p w14:paraId="1D8C4AA7" w14:textId="77777777" w:rsidR="00A552DE" w:rsidRPr="0036478C" w:rsidRDefault="00A552DE" w:rsidP="0036478C">
            <w:pPr>
              <w:rPr>
                <w:rFonts w:asciiTheme="minorHAnsi" w:hAnsiTheme="minorHAnsi" w:cstheme="minorHAnsi"/>
              </w:rPr>
            </w:pPr>
          </w:p>
        </w:tc>
      </w:tr>
      <w:tr w:rsidR="00A552DE" w:rsidRPr="0036478C" w14:paraId="613BA291" w14:textId="2A18B34C"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F8B8F8"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21601195</w:t>
            </w:r>
          </w:p>
        </w:tc>
        <w:tc>
          <w:tcPr>
            <w:tcW w:w="4521" w:type="dxa"/>
            <w:noWrap/>
            <w:hideMark/>
          </w:tcPr>
          <w:p w14:paraId="1CDCE4A0"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Electrolyte solutions</w:t>
            </w:r>
          </w:p>
        </w:tc>
        <w:tc>
          <w:tcPr>
            <w:tcW w:w="3272" w:type="dxa"/>
          </w:tcPr>
          <w:p w14:paraId="10A34128" w14:textId="77777777" w:rsidR="00A552DE" w:rsidRPr="0036478C" w:rsidRDefault="00A552DE" w:rsidP="0036478C">
            <w:pPr>
              <w:rPr>
                <w:rFonts w:asciiTheme="minorHAnsi" w:hAnsiTheme="minorHAnsi" w:cstheme="minorHAnsi"/>
              </w:rPr>
            </w:pPr>
          </w:p>
        </w:tc>
      </w:tr>
      <w:tr w:rsidR="00A552DE" w:rsidRPr="0036478C" w14:paraId="6EAEECD3" w14:textId="62074723" w:rsidTr="00A552DE">
        <w:trPr>
          <w:trHeight w:val="288"/>
        </w:trPr>
        <w:tc>
          <w:tcPr>
            <w:tcW w:w="1567" w:type="dxa"/>
            <w:noWrap/>
            <w:hideMark/>
          </w:tcPr>
          <w:p w14:paraId="47D889B7"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21601194</w:t>
            </w:r>
          </w:p>
        </w:tc>
        <w:tc>
          <w:tcPr>
            <w:tcW w:w="4521" w:type="dxa"/>
            <w:noWrap/>
            <w:hideMark/>
          </w:tcPr>
          <w:p w14:paraId="592800AE"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I.V. SOLUTION ADDITIVES</w:t>
            </w:r>
          </w:p>
        </w:tc>
        <w:tc>
          <w:tcPr>
            <w:tcW w:w="3272" w:type="dxa"/>
          </w:tcPr>
          <w:p w14:paraId="4C40FEFA" w14:textId="77777777" w:rsidR="00A552DE" w:rsidRPr="0036478C" w:rsidRDefault="00A552DE" w:rsidP="0036478C">
            <w:pPr>
              <w:rPr>
                <w:rFonts w:asciiTheme="minorHAnsi" w:hAnsiTheme="minorHAnsi" w:cstheme="minorHAnsi"/>
              </w:rPr>
            </w:pPr>
          </w:p>
        </w:tc>
      </w:tr>
      <w:tr w:rsidR="00A552DE" w:rsidRPr="0036478C" w14:paraId="1C9EF41E" w14:textId="7482A0EC"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47C03DC8"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21601153</w:t>
            </w:r>
          </w:p>
        </w:tc>
        <w:tc>
          <w:tcPr>
            <w:tcW w:w="4521" w:type="dxa"/>
            <w:noWrap/>
            <w:hideMark/>
          </w:tcPr>
          <w:p w14:paraId="350F077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I.V. SOLUTIONS</w:t>
            </w:r>
          </w:p>
        </w:tc>
        <w:tc>
          <w:tcPr>
            <w:tcW w:w="3272" w:type="dxa"/>
          </w:tcPr>
          <w:p w14:paraId="52647159" w14:textId="77777777" w:rsidR="00A552DE" w:rsidRPr="0036478C" w:rsidRDefault="00A552DE" w:rsidP="0036478C">
            <w:pPr>
              <w:rPr>
                <w:rFonts w:asciiTheme="minorHAnsi" w:hAnsiTheme="minorHAnsi" w:cstheme="minorHAnsi"/>
              </w:rPr>
            </w:pPr>
          </w:p>
        </w:tc>
      </w:tr>
      <w:tr w:rsidR="00A552DE" w:rsidRPr="0036478C" w14:paraId="34A6556C" w14:textId="725D47A9" w:rsidTr="00A552DE">
        <w:trPr>
          <w:trHeight w:val="288"/>
        </w:trPr>
        <w:tc>
          <w:tcPr>
            <w:tcW w:w="1567" w:type="dxa"/>
            <w:noWrap/>
            <w:hideMark/>
          </w:tcPr>
          <w:p w14:paraId="1907F519"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21600884</w:t>
            </w:r>
          </w:p>
        </w:tc>
        <w:tc>
          <w:tcPr>
            <w:tcW w:w="4521" w:type="dxa"/>
            <w:noWrap/>
            <w:hideMark/>
          </w:tcPr>
          <w:p w14:paraId="61527D86"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OTHER MINERAL SUPPLEMENTS</w:t>
            </w:r>
          </w:p>
        </w:tc>
        <w:tc>
          <w:tcPr>
            <w:tcW w:w="3272" w:type="dxa"/>
          </w:tcPr>
          <w:p w14:paraId="7F93008C" w14:textId="77777777" w:rsidR="00A552DE" w:rsidRPr="0036478C" w:rsidRDefault="00A552DE" w:rsidP="0036478C">
            <w:pPr>
              <w:rPr>
                <w:rFonts w:asciiTheme="minorHAnsi" w:hAnsiTheme="minorHAnsi" w:cstheme="minorHAnsi"/>
              </w:rPr>
            </w:pPr>
          </w:p>
        </w:tc>
      </w:tr>
      <w:tr w:rsidR="00A552DE" w:rsidRPr="0036478C" w14:paraId="54131398" w14:textId="4588F943"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27DE9B"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967823</w:t>
            </w:r>
          </w:p>
        </w:tc>
        <w:tc>
          <w:tcPr>
            <w:tcW w:w="4521" w:type="dxa"/>
            <w:noWrap/>
            <w:hideMark/>
          </w:tcPr>
          <w:p w14:paraId="5093E05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Sodium Chloride</w:t>
            </w:r>
          </w:p>
        </w:tc>
        <w:tc>
          <w:tcPr>
            <w:tcW w:w="3272" w:type="dxa"/>
          </w:tcPr>
          <w:p w14:paraId="32CF69AA" w14:textId="77777777" w:rsidR="00A552DE" w:rsidRPr="0036478C" w:rsidRDefault="00A552DE" w:rsidP="0036478C">
            <w:pPr>
              <w:rPr>
                <w:rFonts w:asciiTheme="minorHAnsi" w:hAnsiTheme="minorHAnsi" w:cstheme="minorHAnsi"/>
              </w:rPr>
            </w:pPr>
          </w:p>
        </w:tc>
      </w:tr>
      <w:tr w:rsidR="00A552DE" w:rsidRPr="0036478C" w14:paraId="784DF02F" w14:textId="5A156EEE" w:rsidTr="00A552DE">
        <w:trPr>
          <w:trHeight w:val="288"/>
        </w:trPr>
        <w:tc>
          <w:tcPr>
            <w:tcW w:w="1567" w:type="dxa"/>
            <w:noWrap/>
            <w:hideMark/>
          </w:tcPr>
          <w:p w14:paraId="7AE396D1"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1524674</w:t>
            </w:r>
          </w:p>
        </w:tc>
        <w:tc>
          <w:tcPr>
            <w:tcW w:w="4521" w:type="dxa"/>
            <w:noWrap/>
            <w:hideMark/>
          </w:tcPr>
          <w:p w14:paraId="081DBFA6"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zoledronic acid</w:t>
            </w:r>
          </w:p>
        </w:tc>
        <w:tc>
          <w:tcPr>
            <w:tcW w:w="3272" w:type="dxa"/>
          </w:tcPr>
          <w:p w14:paraId="034D87F1" w14:textId="77777777" w:rsidR="00A552DE" w:rsidRPr="0036478C" w:rsidRDefault="00A552DE" w:rsidP="0036478C">
            <w:pPr>
              <w:rPr>
                <w:rFonts w:asciiTheme="minorHAnsi" w:hAnsiTheme="minorHAnsi" w:cstheme="minorHAnsi"/>
              </w:rPr>
            </w:pPr>
          </w:p>
        </w:tc>
      </w:tr>
    </w:tbl>
    <w:p w14:paraId="48CCC9CA" w14:textId="77777777" w:rsidR="00F34D22" w:rsidRPr="00F34D22" w:rsidRDefault="00F34D22" w:rsidP="00F34D22"/>
    <w:p w14:paraId="487D7C90" w14:textId="77777777" w:rsidR="00F34D22" w:rsidRDefault="00F34D22" w:rsidP="00EC2721">
      <w:pPr>
        <w:pStyle w:val="Heading2"/>
      </w:pPr>
      <w:bookmarkStart w:id="49" w:name="_Ref504972915"/>
      <w:bookmarkStart w:id="50" w:name="_Toc505238431"/>
      <w:r>
        <w:t>Negative controls</w:t>
      </w:r>
      <w:bookmarkEnd w:id="49"/>
      <w:bookmarkEnd w:id="50"/>
    </w:p>
    <w:tbl>
      <w:tblPr>
        <w:tblStyle w:val="PlainTable3"/>
        <w:tblW w:w="9468" w:type="dxa"/>
        <w:tblLook w:val="0420" w:firstRow="1" w:lastRow="0" w:firstColumn="0" w:lastColumn="0" w:noHBand="0" w:noVBand="1"/>
      </w:tblPr>
      <w:tblGrid>
        <w:gridCol w:w="1285"/>
        <w:gridCol w:w="8183"/>
      </w:tblGrid>
      <w:tr w:rsidR="00E56A39" w:rsidRPr="00E56A39" w14:paraId="042A7771" w14:textId="77777777" w:rsidTr="00E56A39">
        <w:trPr>
          <w:cnfStyle w:val="100000000000" w:firstRow="1" w:lastRow="0" w:firstColumn="0" w:lastColumn="0" w:oddVBand="0" w:evenVBand="0" w:oddHBand="0" w:evenHBand="0" w:firstRowFirstColumn="0" w:firstRowLastColumn="0" w:lastRowFirstColumn="0" w:lastRowLastColumn="0"/>
          <w:trHeight w:val="300"/>
        </w:trPr>
        <w:tc>
          <w:tcPr>
            <w:tcW w:w="1285" w:type="dxa"/>
            <w:noWrap/>
          </w:tcPr>
          <w:p w14:paraId="0EBF8916" w14:textId="3F7F3C17" w:rsidR="00E56A39" w:rsidRPr="00E56A39" w:rsidRDefault="00E56A39" w:rsidP="00E56A39">
            <w:pPr>
              <w:jc w:val="right"/>
              <w:rPr>
                <w:rFonts w:asciiTheme="minorHAnsi" w:hAnsiTheme="minorHAnsi" w:cstheme="minorHAnsi"/>
              </w:rPr>
            </w:pPr>
            <w:r w:rsidRPr="00E56A39">
              <w:rPr>
                <w:rFonts w:asciiTheme="minorHAnsi" w:hAnsiTheme="minorHAnsi" w:cstheme="minorHAnsi"/>
              </w:rPr>
              <w:t>Concept ID</w:t>
            </w:r>
          </w:p>
        </w:tc>
        <w:tc>
          <w:tcPr>
            <w:tcW w:w="8183" w:type="dxa"/>
            <w:noWrap/>
          </w:tcPr>
          <w:p w14:paraId="64FACA29" w14:textId="40700078" w:rsidR="00E56A39" w:rsidRPr="00E56A39" w:rsidRDefault="00E56A39" w:rsidP="00E56A39">
            <w:pPr>
              <w:rPr>
                <w:rFonts w:asciiTheme="minorHAnsi" w:hAnsiTheme="minorHAnsi" w:cstheme="minorHAnsi"/>
              </w:rPr>
            </w:pPr>
            <w:r w:rsidRPr="00E56A39">
              <w:rPr>
                <w:rFonts w:asciiTheme="minorHAnsi" w:hAnsiTheme="minorHAnsi" w:cstheme="minorHAnsi"/>
              </w:rPr>
              <w:t>Concept name</w:t>
            </w:r>
          </w:p>
        </w:tc>
      </w:tr>
      <w:tr w:rsidR="00E56A39" w:rsidRPr="00E56A39" w14:paraId="10CA7C8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F98A135"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195562</w:t>
            </w:r>
          </w:p>
        </w:tc>
        <w:tc>
          <w:tcPr>
            <w:tcW w:w="8183" w:type="dxa"/>
            <w:noWrap/>
            <w:hideMark/>
          </w:tcPr>
          <w:p w14:paraId="6D6D2FA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Hemorrhoids</w:t>
            </w:r>
          </w:p>
        </w:tc>
      </w:tr>
      <w:tr w:rsidR="00E56A39" w:rsidRPr="00E56A39" w14:paraId="4CBB9000" w14:textId="77777777" w:rsidTr="00E56A39">
        <w:trPr>
          <w:trHeight w:val="300"/>
        </w:trPr>
        <w:tc>
          <w:tcPr>
            <w:tcW w:w="1285" w:type="dxa"/>
            <w:noWrap/>
            <w:hideMark/>
          </w:tcPr>
          <w:p w14:paraId="4319075D"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318736</w:t>
            </w:r>
          </w:p>
        </w:tc>
        <w:tc>
          <w:tcPr>
            <w:tcW w:w="8183" w:type="dxa"/>
            <w:noWrap/>
            <w:hideMark/>
          </w:tcPr>
          <w:p w14:paraId="323C41F8"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Migraine</w:t>
            </w:r>
          </w:p>
        </w:tc>
      </w:tr>
      <w:tr w:rsidR="00E56A39" w:rsidRPr="00E56A39" w14:paraId="5B304A71"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2901FB9"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4090425</w:t>
            </w:r>
          </w:p>
        </w:tc>
        <w:tc>
          <w:tcPr>
            <w:tcW w:w="8183" w:type="dxa"/>
            <w:noWrap/>
            <w:hideMark/>
          </w:tcPr>
          <w:p w14:paraId="7E1DE03C"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Altered sensation of skin</w:t>
            </w:r>
          </w:p>
        </w:tc>
      </w:tr>
      <w:tr w:rsidR="00E56A39" w:rsidRPr="00E56A39" w14:paraId="614E2075" w14:textId="77777777" w:rsidTr="00E56A39">
        <w:trPr>
          <w:trHeight w:val="300"/>
        </w:trPr>
        <w:tc>
          <w:tcPr>
            <w:tcW w:w="1285" w:type="dxa"/>
            <w:noWrap/>
            <w:hideMark/>
          </w:tcPr>
          <w:p w14:paraId="66A4B993"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313459</w:t>
            </w:r>
          </w:p>
        </w:tc>
        <w:tc>
          <w:tcPr>
            <w:tcW w:w="8183" w:type="dxa"/>
            <w:noWrap/>
            <w:hideMark/>
          </w:tcPr>
          <w:p w14:paraId="5870252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Sleep apnea</w:t>
            </w:r>
          </w:p>
        </w:tc>
      </w:tr>
      <w:tr w:rsidR="00E56A39" w:rsidRPr="00E56A39" w14:paraId="4A90D3B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D4019CD"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lastRenderedPageBreak/>
              <w:t>136661</w:t>
            </w:r>
          </w:p>
        </w:tc>
        <w:tc>
          <w:tcPr>
            <w:tcW w:w="8183" w:type="dxa"/>
            <w:noWrap/>
            <w:hideMark/>
          </w:tcPr>
          <w:p w14:paraId="6F2A7329"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Non-toxic nodular goiter</w:t>
            </w:r>
          </w:p>
        </w:tc>
      </w:tr>
      <w:tr w:rsidR="00E56A39" w:rsidRPr="00E56A39" w14:paraId="74BB61F8" w14:textId="77777777" w:rsidTr="00E56A39">
        <w:trPr>
          <w:trHeight w:val="300"/>
        </w:trPr>
        <w:tc>
          <w:tcPr>
            <w:tcW w:w="1285" w:type="dxa"/>
            <w:noWrap/>
            <w:hideMark/>
          </w:tcPr>
          <w:p w14:paraId="311816F0"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197672</w:t>
            </w:r>
          </w:p>
        </w:tc>
        <w:tc>
          <w:tcPr>
            <w:tcW w:w="8183" w:type="dxa"/>
            <w:noWrap/>
            <w:hideMark/>
          </w:tcPr>
          <w:p w14:paraId="0434B2C8"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Urinary incontinence</w:t>
            </w:r>
          </w:p>
        </w:tc>
      </w:tr>
      <w:tr w:rsidR="00E56A39" w:rsidRPr="00E56A39" w14:paraId="183FFA4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3AA5397"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4209423</w:t>
            </w:r>
          </w:p>
        </w:tc>
        <w:tc>
          <w:tcPr>
            <w:tcW w:w="8183" w:type="dxa"/>
            <w:noWrap/>
            <w:hideMark/>
          </w:tcPr>
          <w:p w14:paraId="4855A24B"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Nicotine dependence</w:t>
            </w:r>
          </w:p>
        </w:tc>
      </w:tr>
      <w:tr w:rsidR="00E56A39" w:rsidRPr="00E56A39" w14:paraId="1692A9F9" w14:textId="77777777" w:rsidTr="00E56A39">
        <w:trPr>
          <w:trHeight w:val="300"/>
        </w:trPr>
        <w:tc>
          <w:tcPr>
            <w:tcW w:w="1285" w:type="dxa"/>
            <w:noWrap/>
            <w:hideMark/>
          </w:tcPr>
          <w:p w14:paraId="69723AC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437390</w:t>
            </w:r>
          </w:p>
        </w:tc>
        <w:tc>
          <w:tcPr>
            <w:tcW w:w="8183" w:type="dxa"/>
            <w:noWrap/>
            <w:hideMark/>
          </w:tcPr>
          <w:p w14:paraId="5E44F5B3"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Hypoxemia</w:t>
            </w:r>
          </w:p>
        </w:tc>
      </w:tr>
      <w:tr w:rsidR="00E56A39" w:rsidRPr="00E56A39" w14:paraId="6959C664"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38F760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380094</w:t>
            </w:r>
          </w:p>
        </w:tc>
        <w:tc>
          <w:tcPr>
            <w:tcW w:w="8183" w:type="dxa"/>
            <w:noWrap/>
            <w:hideMark/>
          </w:tcPr>
          <w:p w14:paraId="01B073D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Carpal tunnel syndrome</w:t>
            </w:r>
          </w:p>
        </w:tc>
      </w:tr>
      <w:tr w:rsidR="00E56A39" w:rsidRPr="00E56A39" w14:paraId="4CFBD331" w14:textId="77777777" w:rsidTr="00E56A39">
        <w:trPr>
          <w:trHeight w:val="300"/>
        </w:trPr>
        <w:tc>
          <w:tcPr>
            <w:tcW w:w="1285" w:type="dxa"/>
            <w:noWrap/>
            <w:hideMark/>
          </w:tcPr>
          <w:p w14:paraId="341CD3C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377575</w:t>
            </w:r>
          </w:p>
        </w:tc>
        <w:tc>
          <w:tcPr>
            <w:tcW w:w="8183" w:type="dxa"/>
            <w:noWrap/>
            <w:hideMark/>
          </w:tcPr>
          <w:p w14:paraId="50F47365"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Tinnitus</w:t>
            </w:r>
          </w:p>
        </w:tc>
      </w:tr>
      <w:tr w:rsidR="00E56A39" w:rsidRPr="00E56A39" w14:paraId="423FC7C9"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3E1CF0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253796</w:t>
            </w:r>
          </w:p>
        </w:tc>
        <w:tc>
          <w:tcPr>
            <w:tcW w:w="8183" w:type="dxa"/>
            <w:noWrap/>
            <w:hideMark/>
          </w:tcPr>
          <w:p w14:paraId="38D0EDC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Pneumothorax</w:t>
            </w:r>
          </w:p>
        </w:tc>
      </w:tr>
      <w:tr w:rsidR="00E56A39" w:rsidRPr="00E56A39" w14:paraId="37792137" w14:textId="77777777" w:rsidTr="00E56A39">
        <w:trPr>
          <w:trHeight w:val="300"/>
        </w:trPr>
        <w:tc>
          <w:tcPr>
            <w:tcW w:w="1285" w:type="dxa"/>
            <w:noWrap/>
            <w:hideMark/>
          </w:tcPr>
          <w:p w14:paraId="23E03C98"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4214376</w:t>
            </w:r>
          </w:p>
        </w:tc>
        <w:tc>
          <w:tcPr>
            <w:tcW w:w="8183" w:type="dxa"/>
            <w:noWrap/>
            <w:hideMark/>
          </w:tcPr>
          <w:p w14:paraId="6C814D23"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Hyperglycemia</w:t>
            </w:r>
          </w:p>
        </w:tc>
      </w:tr>
      <w:tr w:rsidR="00E56A39" w:rsidRPr="00E56A39" w14:paraId="5298FDC0"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3CFC0B3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318556</w:t>
            </w:r>
          </w:p>
        </w:tc>
        <w:tc>
          <w:tcPr>
            <w:tcW w:w="8183" w:type="dxa"/>
            <w:noWrap/>
            <w:hideMark/>
          </w:tcPr>
          <w:p w14:paraId="2C479E84"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Epistaxis</w:t>
            </w:r>
          </w:p>
        </w:tc>
      </w:tr>
      <w:tr w:rsidR="00E56A39" w:rsidRPr="00E56A39" w14:paraId="379FFF65" w14:textId="77777777" w:rsidTr="00E56A39">
        <w:trPr>
          <w:trHeight w:val="300"/>
        </w:trPr>
        <w:tc>
          <w:tcPr>
            <w:tcW w:w="1285" w:type="dxa"/>
            <w:noWrap/>
            <w:hideMark/>
          </w:tcPr>
          <w:p w14:paraId="524B99B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434005</w:t>
            </w:r>
          </w:p>
        </w:tc>
        <w:tc>
          <w:tcPr>
            <w:tcW w:w="8183" w:type="dxa"/>
            <w:noWrap/>
            <w:hideMark/>
          </w:tcPr>
          <w:p w14:paraId="39561CE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Morbid obesity</w:t>
            </w:r>
          </w:p>
        </w:tc>
      </w:tr>
      <w:tr w:rsidR="00E56A39" w:rsidRPr="00E56A39" w14:paraId="76B4265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0159CF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432730</w:t>
            </w:r>
          </w:p>
        </w:tc>
        <w:tc>
          <w:tcPr>
            <w:tcW w:w="8183" w:type="dxa"/>
            <w:noWrap/>
            <w:hideMark/>
          </w:tcPr>
          <w:p w14:paraId="28343A7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Difficulty speaking</w:t>
            </w:r>
          </w:p>
        </w:tc>
      </w:tr>
      <w:tr w:rsidR="00E56A39" w:rsidRPr="00E56A39" w14:paraId="7B6962E8" w14:textId="77777777" w:rsidTr="00E56A39">
        <w:trPr>
          <w:trHeight w:val="300"/>
        </w:trPr>
        <w:tc>
          <w:tcPr>
            <w:tcW w:w="1285" w:type="dxa"/>
            <w:noWrap/>
            <w:hideMark/>
          </w:tcPr>
          <w:p w14:paraId="7830F25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439147</w:t>
            </w:r>
          </w:p>
        </w:tc>
        <w:tc>
          <w:tcPr>
            <w:tcW w:w="8183" w:type="dxa"/>
            <w:noWrap/>
            <w:hideMark/>
          </w:tcPr>
          <w:p w14:paraId="08CEAA5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Amnesia</w:t>
            </w:r>
          </w:p>
        </w:tc>
      </w:tr>
      <w:tr w:rsidR="00E56A39" w:rsidRPr="00E56A39" w14:paraId="0CC41284"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5044AEE"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253797</w:t>
            </w:r>
          </w:p>
        </w:tc>
        <w:tc>
          <w:tcPr>
            <w:tcW w:w="8183" w:type="dxa"/>
            <w:noWrap/>
            <w:hideMark/>
          </w:tcPr>
          <w:p w14:paraId="60BB4E9F"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Post-inflammatory pulmonary fibrosis</w:t>
            </w:r>
          </w:p>
        </w:tc>
      </w:tr>
      <w:tr w:rsidR="00E56A39" w:rsidRPr="00E56A39" w14:paraId="7911F5F5" w14:textId="77777777" w:rsidTr="00E56A39">
        <w:trPr>
          <w:trHeight w:val="300"/>
        </w:trPr>
        <w:tc>
          <w:tcPr>
            <w:tcW w:w="1285" w:type="dxa"/>
            <w:noWrap/>
            <w:hideMark/>
          </w:tcPr>
          <w:p w14:paraId="590702E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441417</w:t>
            </w:r>
          </w:p>
        </w:tc>
        <w:tc>
          <w:tcPr>
            <w:tcW w:w="8183" w:type="dxa"/>
            <w:noWrap/>
            <w:hideMark/>
          </w:tcPr>
          <w:p w14:paraId="7D06630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Incoordination</w:t>
            </w:r>
          </w:p>
        </w:tc>
      </w:tr>
      <w:tr w:rsidR="00E56A39" w:rsidRPr="00E56A39" w14:paraId="60512AC8"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41159FEE"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433454</w:t>
            </w:r>
          </w:p>
        </w:tc>
        <w:tc>
          <w:tcPr>
            <w:tcW w:w="8183" w:type="dxa"/>
            <w:noWrap/>
            <w:hideMark/>
          </w:tcPr>
          <w:p w14:paraId="75A544E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Adjustment disorder with mixed emotional features</w:t>
            </w:r>
          </w:p>
        </w:tc>
      </w:tr>
      <w:tr w:rsidR="00E56A39" w:rsidRPr="00E56A39" w14:paraId="7C856788" w14:textId="77777777" w:rsidTr="00E56A39">
        <w:trPr>
          <w:trHeight w:val="300"/>
        </w:trPr>
        <w:tc>
          <w:tcPr>
            <w:tcW w:w="1285" w:type="dxa"/>
            <w:noWrap/>
            <w:hideMark/>
          </w:tcPr>
          <w:p w14:paraId="24E324F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376065</w:t>
            </w:r>
          </w:p>
        </w:tc>
        <w:tc>
          <w:tcPr>
            <w:tcW w:w="8183" w:type="dxa"/>
            <w:noWrap/>
            <w:hideMark/>
          </w:tcPr>
          <w:p w14:paraId="390E815C"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Neurologic disorder associated with type 2 diabetes mellitus</w:t>
            </w:r>
          </w:p>
        </w:tc>
      </w:tr>
      <w:tr w:rsidR="00E56A39" w:rsidRPr="00E56A39" w14:paraId="2BD6B1F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24E1C6B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4239682</w:t>
            </w:r>
          </w:p>
        </w:tc>
        <w:tc>
          <w:tcPr>
            <w:tcW w:w="8183" w:type="dxa"/>
            <w:noWrap/>
            <w:hideMark/>
          </w:tcPr>
          <w:p w14:paraId="04903890"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Chronic phototoxic dermatitis</w:t>
            </w:r>
          </w:p>
        </w:tc>
      </w:tr>
      <w:tr w:rsidR="00E56A39" w:rsidRPr="00E56A39" w14:paraId="2B224BD2" w14:textId="77777777" w:rsidTr="00E56A39">
        <w:trPr>
          <w:trHeight w:val="300"/>
        </w:trPr>
        <w:tc>
          <w:tcPr>
            <w:tcW w:w="1285" w:type="dxa"/>
            <w:noWrap/>
            <w:hideMark/>
          </w:tcPr>
          <w:p w14:paraId="66775AA0"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30133</w:t>
            </w:r>
          </w:p>
        </w:tc>
        <w:tc>
          <w:tcPr>
            <w:tcW w:w="8183" w:type="dxa"/>
            <w:noWrap/>
            <w:hideMark/>
          </w:tcPr>
          <w:p w14:paraId="0BDCA7E9"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Acute laryngitis</w:t>
            </w:r>
          </w:p>
        </w:tc>
      </w:tr>
      <w:tr w:rsidR="00E56A39" w:rsidRPr="00E56A39" w14:paraId="26412882"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DC37747"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73090</w:t>
            </w:r>
          </w:p>
        </w:tc>
        <w:tc>
          <w:tcPr>
            <w:tcW w:w="8183" w:type="dxa"/>
            <w:noWrap/>
            <w:hideMark/>
          </w:tcPr>
          <w:p w14:paraId="2EC3BD4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Contusion of foot</w:t>
            </w:r>
          </w:p>
        </w:tc>
      </w:tr>
      <w:tr w:rsidR="00E56A39" w:rsidRPr="00E56A39" w14:paraId="3D9B61D5" w14:textId="77777777" w:rsidTr="00E56A39">
        <w:trPr>
          <w:trHeight w:val="300"/>
        </w:trPr>
        <w:tc>
          <w:tcPr>
            <w:tcW w:w="1285" w:type="dxa"/>
            <w:noWrap/>
            <w:hideMark/>
          </w:tcPr>
          <w:p w14:paraId="2CBBC34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137951</w:t>
            </w:r>
          </w:p>
        </w:tc>
        <w:tc>
          <w:tcPr>
            <w:tcW w:w="8183" w:type="dxa"/>
            <w:noWrap/>
            <w:hideMark/>
          </w:tcPr>
          <w:p w14:paraId="3A3FD35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Acquired keratoderma</w:t>
            </w:r>
          </w:p>
        </w:tc>
      </w:tr>
      <w:tr w:rsidR="00E56A39" w:rsidRPr="00E56A39" w14:paraId="06C431E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D050F2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257683</w:t>
            </w:r>
          </w:p>
        </w:tc>
        <w:tc>
          <w:tcPr>
            <w:tcW w:w="8183" w:type="dxa"/>
            <w:noWrap/>
            <w:hideMark/>
          </w:tcPr>
          <w:p w14:paraId="162439A5"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Posterior rhinorrhea</w:t>
            </w:r>
          </w:p>
        </w:tc>
      </w:tr>
      <w:tr w:rsidR="00E56A39" w:rsidRPr="00E56A39" w14:paraId="3FCB59AA" w14:textId="77777777" w:rsidTr="00E56A39">
        <w:trPr>
          <w:trHeight w:val="300"/>
        </w:trPr>
        <w:tc>
          <w:tcPr>
            <w:tcW w:w="1285" w:type="dxa"/>
            <w:noWrap/>
            <w:hideMark/>
          </w:tcPr>
          <w:p w14:paraId="2FBC39C6"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137977</w:t>
            </w:r>
          </w:p>
        </w:tc>
        <w:tc>
          <w:tcPr>
            <w:tcW w:w="8183" w:type="dxa"/>
            <w:noWrap/>
            <w:hideMark/>
          </w:tcPr>
          <w:p w14:paraId="63013140"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Jaundice</w:t>
            </w:r>
          </w:p>
        </w:tc>
      </w:tr>
      <w:tr w:rsidR="00E56A39" w:rsidRPr="00E56A39" w14:paraId="5C4FB4B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73B9A6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139850</w:t>
            </w:r>
          </w:p>
        </w:tc>
        <w:tc>
          <w:tcPr>
            <w:tcW w:w="8183" w:type="dxa"/>
            <w:noWrap/>
            <w:hideMark/>
          </w:tcPr>
          <w:p w14:paraId="44A07FB2"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Acute frontal sinusitis</w:t>
            </w:r>
          </w:p>
        </w:tc>
      </w:tr>
      <w:tr w:rsidR="00E56A39" w:rsidRPr="00E56A39" w14:paraId="1032519D" w14:textId="77777777" w:rsidTr="00E56A39">
        <w:trPr>
          <w:trHeight w:val="300"/>
        </w:trPr>
        <w:tc>
          <w:tcPr>
            <w:tcW w:w="1285" w:type="dxa"/>
            <w:noWrap/>
            <w:hideMark/>
          </w:tcPr>
          <w:p w14:paraId="78D5B822"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376229</w:t>
            </w:r>
          </w:p>
        </w:tc>
        <w:tc>
          <w:tcPr>
            <w:tcW w:w="8183" w:type="dxa"/>
            <w:noWrap/>
            <w:hideMark/>
          </w:tcPr>
          <w:p w14:paraId="3A05EBC2"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Abnormal involuntary movement</w:t>
            </w:r>
          </w:p>
        </w:tc>
      </w:tr>
      <w:tr w:rsidR="00E56A39" w:rsidRPr="00E56A39" w14:paraId="66CD4D4A"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571A93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193020</w:t>
            </w:r>
          </w:p>
        </w:tc>
        <w:tc>
          <w:tcPr>
            <w:tcW w:w="8183" w:type="dxa"/>
            <w:noWrap/>
            <w:hideMark/>
          </w:tcPr>
          <w:p w14:paraId="24763B4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Incomplete emptying of bladder</w:t>
            </w:r>
          </w:p>
        </w:tc>
      </w:tr>
      <w:tr w:rsidR="00E56A39" w:rsidRPr="00E56A39" w14:paraId="311E9069" w14:textId="77777777" w:rsidTr="00E56A39">
        <w:trPr>
          <w:trHeight w:val="300"/>
        </w:trPr>
        <w:tc>
          <w:tcPr>
            <w:tcW w:w="1285" w:type="dxa"/>
            <w:noWrap/>
            <w:hideMark/>
          </w:tcPr>
          <w:p w14:paraId="6D1AEDB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376382</w:t>
            </w:r>
          </w:p>
        </w:tc>
        <w:tc>
          <w:tcPr>
            <w:tcW w:w="8183" w:type="dxa"/>
            <w:noWrap/>
            <w:hideMark/>
          </w:tcPr>
          <w:p w14:paraId="3D1D890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Tension-type headache</w:t>
            </w:r>
          </w:p>
        </w:tc>
      </w:tr>
      <w:tr w:rsidR="00E56A39" w:rsidRPr="00E56A39" w14:paraId="78205B97"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C96CED4"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137063</w:t>
            </w:r>
          </w:p>
        </w:tc>
        <w:tc>
          <w:tcPr>
            <w:tcW w:w="8183" w:type="dxa"/>
            <w:noWrap/>
            <w:hideMark/>
          </w:tcPr>
          <w:p w14:paraId="40898E2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Corns and callus</w:t>
            </w:r>
          </w:p>
        </w:tc>
      </w:tr>
    </w:tbl>
    <w:p w14:paraId="381F3219" w14:textId="77777777" w:rsidR="00F34D22" w:rsidRDefault="00F34D22" w:rsidP="00EC2721">
      <w:pPr>
        <w:pStyle w:val="Heading1"/>
      </w:pPr>
      <w:bookmarkStart w:id="51" w:name="_Toc505238432"/>
      <w:bookmarkEnd w:id="45"/>
      <w:r>
        <w:t>References</w:t>
      </w:r>
      <w:bookmarkEnd w:id="51"/>
    </w:p>
    <w:bookmarkStart w:id="52" w:name="_1pxezwc" w:colFirst="0" w:colLast="0"/>
    <w:bookmarkEnd w:id="52"/>
    <w:p w14:paraId="360A9916" w14:textId="77777777" w:rsidR="00F57097" w:rsidRPr="00F57097" w:rsidRDefault="00570A48" w:rsidP="00F57097">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53" w:name="_ENREF_1"/>
      <w:r w:rsidR="00F57097" w:rsidRPr="00F57097">
        <w:t>1.</w:t>
      </w:r>
      <w:r w:rsidR="00F57097" w:rsidRPr="00F57097">
        <w:tab/>
        <w:t xml:space="preserve">Ferlay, J., et al., </w:t>
      </w:r>
      <w:r w:rsidR="00F57097" w:rsidRPr="00F57097">
        <w:rPr>
          <w:i/>
        </w:rPr>
        <w:t>Cancer incidence and mortality patterns in Europe: estimates for 40 countries in 2012.</w:t>
      </w:r>
      <w:r w:rsidR="00F57097" w:rsidRPr="00F57097">
        <w:t xml:space="preserve"> Eur J Cancer, 2013. </w:t>
      </w:r>
      <w:r w:rsidR="00F57097" w:rsidRPr="00F57097">
        <w:rPr>
          <w:b/>
        </w:rPr>
        <w:t>49</w:t>
      </w:r>
      <w:r w:rsidR="00F57097" w:rsidRPr="00F57097">
        <w:t>(6): p. 1374-403.</w:t>
      </w:r>
      <w:bookmarkEnd w:id="53"/>
    </w:p>
    <w:p w14:paraId="3C28C210" w14:textId="77777777" w:rsidR="00F57097" w:rsidRPr="00F57097" w:rsidRDefault="00F57097" w:rsidP="00F57097">
      <w:pPr>
        <w:pStyle w:val="EndNoteBibliography"/>
        <w:spacing w:after="0"/>
        <w:ind w:left="720" w:hanging="720"/>
      </w:pPr>
      <w:bookmarkStart w:id="54" w:name="_ENREF_2"/>
      <w:r w:rsidRPr="00F57097">
        <w:t>2.</w:t>
      </w:r>
      <w:r w:rsidRPr="00F57097">
        <w:tab/>
        <w:t xml:space="preserve">Jemal, A., et al., </w:t>
      </w:r>
      <w:r w:rsidRPr="00F57097">
        <w:rPr>
          <w:i/>
        </w:rPr>
        <w:t>Cancer statistics, 2010.</w:t>
      </w:r>
      <w:r w:rsidRPr="00F57097">
        <w:t xml:space="preserve"> CA Cancer J Clin, 2010. </w:t>
      </w:r>
      <w:r w:rsidRPr="00F57097">
        <w:rPr>
          <w:b/>
        </w:rPr>
        <w:t>60</w:t>
      </w:r>
      <w:r w:rsidRPr="00F57097">
        <w:t>(5): p. 277-300.</w:t>
      </w:r>
      <w:bookmarkEnd w:id="54"/>
    </w:p>
    <w:p w14:paraId="54ABDE5A" w14:textId="77777777" w:rsidR="00F57097" w:rsidRPr="00F57097" w:rsidRDefault="00F57097" w:rsidP="00F57097">
      <w:pPr>
        <w:pStyle w:val="EndNoteBibliography"/>
        <w:spacing w:after="0"/>
        <w:ind w:left="720" w:hanging="720"/>
      </w:pPr>
      <w:bookmarkStart w:id="55" w:name="_ENREF_3"/>
      <w:r w:rsidRPr="00F57097">
        <w:t>3.</w:t>
      </w:r>
      <w:r w:rsidRPr="00F57097">
        <w:tab/>
        <w:t xml:space="preserve">Schulman, K.L. and J. Kohles, </w:t>
      </w:r>
      <w:r w:rsidRPr="00F57097">
        <w:rPr>
          <w:i/>
        </w:rPr>
        <w:t>Economic burden of metastatic bone disease in the U.S.</w:t>
      </w:r>
      <w:r w:rsidRPr="00F57097">
        <w:t xml:space="preserve"> Cancer, 2007. </w:t>
      </w:r>
      <w:r w:rsidRPr="00F57097">
        <w:rPr>
          <w:b/>
        </w:rPr>
        <w:t>109</w:t>
      </w:r>
      <w:r w:rsidRPr="00F57097">
        <w:t>(11): p. 2334-42.</w:t>
      </w:r>
      <w:bookmarkEnd w:id="55"/>
    </w:p>
    <w:p w14:paraId="58A2EC9D" w14:textId="77777777" w:rsidR="00F57097" w:rsidRPr="00F57097" w:rsidRDefault="00F57097" w:rsidP="00F57097">
      <w:pPr>
        <w:pStyle w:val="EndNoteBibliography"/>
        <w:spacing w:after="0"/>
        <w:ind w:left="720" w:hanging="720"/>
      </w:pPr>
      <w:bookmarkStart w:id="56" w:name="_ENREF_4"/>
      <w:r w:rsidRPr="00F57097">
        <w:t>4.</w:t>
      </w:r>
      <w:r w:rsidRPr="00F57097">
        <w:tab/>
        <w:t xml:space="preserve">Saad, F., et al., </w:t>
      </w:r>
      <w:r w:rsidRPr="00F57097">
        <w:rPr>
          <w:i/>
        </w:rPr>
        <w:t>A randomized, placebo-controlled trial of zoledronic acid in patients with hormone-refractory metastatic prostate carcinoma.</w:t>
      </w:r>
      <w:r w:rsidRPr="00F57097">
        <w:t xml:space="preserve"> J Natl Cancer Inst, 2002. </w:t>
      </w:r>
      <w:r w:rsidRPr="00F57097">
        <w:rPr>
          <w:b/>
        </w:rPr>
        <w:t>94</w:t>
      </w:r>
      <w:r w:rsidRPr="00F57097">
        <w:t>(19): p. 1458-68.</w:t>
      </w:r>
      <w:bookmarkEnd w:id="56"/>
    </w:p>
    <w:p w14:paraId="251D3BBA" w14:textId="77777777" w:rsidR="00F57097" w:rsidRPr="00F57097" w:rsidRDefault="00F57097" w:rsidP="00F57097">
      <w:pPr>
        <w:pStyle w:val="EndNoteBibliography"/>
        <w:spacing w:after="0"/>
        <w:ind w:left="720" w:hanging="720"/>
      </w:pPr>
      <w:bookmarkStart w:id="57" w:name="_ENREF_5"/>
      <w:r w:rsidRPr="00F57097">
        <w:t>5.</w:t>
      </w:r>
      <w:r w:rsidRPr="00F57097">
        <w:tab/>
        <w:t xml:space="preserve">Saad, F., et al., </w:t>
      </w:r>
      <w:r w:rsidRPr="00F57097">
        <w:rPr>
          <w:i/>
        </w:rPr>
        <w:t>Long-term efficacy of zoledronic acid for the prevention of skeletal complications in patients with metastatic hormone-refractory prostate cancer.</w:t>
      </w:r>
      <w:r w:rsidRPr="00F57097">
        <w:t xml:space="preserve"> J Natl Cancer Inst, 2004. </w:t>
      </w:r>
      <w:r w:rsidRPr="00F57097">
        <w:rPr>
          <w:b/>
        </w:rPr>
        <w:t>96</w:t>
      </w:r>
      <w:r w:rsidRPr="00F57097">
        <w:t>(11): p. 879-82.</w:t>
      </w:r>
      <w:bookmarkEnd w:id="57"/>
    </w:p>
    <w:p w14:paraId="3E50DED0" w14:textId="77777777" w:rsidR="00F57097" w:rsidRPr="00F57097" w:rsidRDefault="00F57097" w:rsidP="00F57097">
      <w:pPr>
        <w:pStyle w:val="EndNoteBibliography"/>
        <w:spacing w:after="0"/>
        <w:ind w:left="720" w:hanging="720"/>
      </w:pPr>
      <w:bookmarkStart w:id="58" w:name="_ENREF_6"/>
      <w:r w:rsidRPr="00F57097">
        <w:t>6.</w:t>
      </w:r>
      <w:r w:rsidRPr="00F57097">
        <w:tab/>
        <w:t xml:space="preserve">Fizazi, K., et al., </w:t>
      </w:r>
      <w:r w:rsidRPr="00F57097">
        <w:rPr>
          <w:i/>
        </w:rPr>
        <w:t>Denosumab versus zoledronic acid for treatment of bone metastases in men with castration-resistant prostate cancer: a randomised, double-blind study.</w:t>
      </w:r>
      <w:r w:rsidRPr="00F57097">
        <w:t xml:space="preserve"> Lancet, 2011. </w:t>
      </w:r>
      <w:r w:rsidRPr="00F57097">
        <w:rPr>
          <w:b/>
        </w:rPr>
        <w:t>377</w:t>
      </w:r>
      <w:r w:rsidRPr="00F57097">
        <w:t>(9768): p. 813-22.</w:t>
      </w:r>
      <w:bookmarkEnd w:id="58"/>
    </w:p>
    <w:p w14:paraId="0F4C4558" w14:textId="77777777" w:rsidR="00F57097" w:rsidRPr="00F57097" w:rsidRDefault="00F57097" w:rsidP="00F57097">
      <w:pPr>
        <w:pStyle w:val="EndNoteBibliography"/>
        <w:spacing w:after="0"/>
        <w:ind w:left="720" w:hanging="720"/>
      </w:pPr>
      <w:bookmarkStart w:id="59" w:name="_ENREF_7"/>
      <w:r w:rsidRPr="00F57097">
        <w:t>7.</w:t>
      </w:r>
      <w:r w:rsidRPr="00F57097">
        <w:tab/>
        <w:t xml:space="preserve">Choi, N.K., et al., </w:t>
      </w:r>
      <w:r w:rsidRPr="00F57097">
        <w:rPr>
          <w:i/>
        </w:rPr>
        <w:t xml:space="preserve">Comparative Safety and Effectiveness of Denosumab Versus Zoledronic Acid in </w:t>
      </w:r>
      <w:r w:rsidRPr="00F57097">
        <w:rPr>
          <w:i/>
        </w:rPr>
        <w:lastRenderedPageBreak/>
        <w:t>Patients With Osteoporosis: A Cohort Study.</w:t>
      </w:r>
      <w:r w:rsidRPr="00F57097">
        <w:t xml:space="preserve"> J Bone Miner Res, 2017. </w:t>
      </w:r>
      <w:r w:rsidRPr="00F57097">
        <w:rPr>
          <w:b/>
        </w:rPr>
        <w:t>32</w:t>
      </w:r>
      <w:r w:rsidRPr="00F57097">
        <w:t>(3): p. 611-617.</w:t>
      </w:r>
      <w:bookmarkEnd w:id="59"/>
    </w:p>
    <w:p w14:paraId="05260761" w14:textId="77777777" w:rsidR="00F57097" w:rsidRPr="00F57097" w:rsidRDefault="00F57097" w:rsidP="00F57097">
      <w:pPr>
        <w:pStyle w:val="EndNoteBibliography"/>
        <w:spacing w:after="0"/>
        <w:ind w:left="720" w:hanging="720"/>
      </w:pPr>
      <w:bookmarkStart w:id="60" w:name="_ENREF_8"/>
      <w:r w:rsidRPr="00F57097">
        <w:t>8.</w:t>
      </w:r>
      <w:r w:rsidRPr="00F57097">
        <w:tab/>
        <w:t xml:space="preserve">Gagne, J.J., et al., </w:t>
      </w:r>
      <w:r w:rsidRPr="00F57097">
        <w:rPr>
          <w:i/>
        </w:rPr>
        <w:t>Prospective Benefit-Risk Monitoring of New Drugs for Rapid Assessment of Net Favorability in Electronic Health Care Data.</w:t>
      </w:r>
      <w:r w:rsidRPr="00F57097">
        <w:t xml:space="preserve"> Value Health, 2015. </w:t>
      </w:r>
      <w:r w:rsidRPr="00F57097">
        <w:rPr>
          <w:b/>
        </w:rPr>
        <w:t>18</w:t>
      </w:r>
      <w:r w:rsidRPr="00F57097">
        <w:t>(8): p. 1063-9.</w:t>
      </w:r>
      <w:bookmarkEnd w:id="60"/>
    </w:p>
    <w:p w14:paraId="58824C0E" w14:textId="77777777" w:rsidR="00F57097" w:rsidRPr="00F57097" w:rsidRDefault="00F57097" w:rsidP="00F57097">
      <w:pPr>
        <w:pStyle w:val="EndNoteBibliography"/>
        <w:spacing w:after="0"/>
        <w:ind w:left="720" w:hanging="720"/>
      </w:pPr>
      <w:bookmarkStart w:id="61" w:name="_ENREF_9"/>
      <w:r w:rsidRPr="00F57097">
        <w:t>9.</w:t>
      </w:r>
      <w:r w:rsidRPr="00F57097">
        <w:tab/>
        <w:t xml:space="preserve">Ryan, P.B., et al., </w:t>
      </w:r>
      <w:r w:rsidRPr="00F57097">
        <w:rPr>
          <w:i/>
        </w:rPr>
        <w:t>Empirical performance of a new user cohort method: lessons for developing a risk identification and analysis system.</w:t>
      </w:r>
      <w:r w:rsidRPr="00F57097">
        <w:t xml:space="preserve"> Drug Saf, 2013. </w:t>
      </w:r>
      <w:r w:rsidRPr="00F57097">
        <w:rPr>
          <w:b/>
        </w:rPr>
        <w:t>36 Suppl 1</w:t>
      </w:r>
      <w:r w:rsidRPr="00F57097">
        <w:t>: p. S59-72.</w:t>
      </w:r>
      <w:bookmarkEnd w:id="61"/>
    </w:p>
    <w:p w14:paraId="18144620" w14:textId="77777777" w:rsidR="00F57097" w:rsidRPr="00F57097" w:rsidRDefault="00F57097" w:rsidP="00F57097">
      <w:pPr>
        <w:pStyle w:val="EndNoteBibliography"/>
        <w:spacing w:after="0"/>
        <w:ind w:left="720" w:hanging="720"/>
      </w:pPr>
      <w:bookmarkStart w:id="62" w:name="_ENREF_10"/>
      <w:r w:rsidRPr="00F57097">
        <w:t>10.</w:t>
      </w:r>
      <w:r w:rsidRPr="00F57097">
        <w:tab/>
        <w:t xml:space="preserve">Voss, E.A., et al., </w:t>
      </w:r>
      <w:r w:rsidRPr="00F57097">
        <w:rPr>
          <w:i/>
        </w:rPr>
        <w:t>Accuracy of an automated knowledge base for identifying drug adverse reactions.</w:t>
      </w:r>
      <w:r w:rsidRPr="00F57097">
        <w:t xml:space="preserve"> J Biomed Inform, 2017. </w:t>
      </w:r>
      <w:r w:rsidRPr="00F57097">
        <w:rPr>
          <w:b/>
        </w:rPr>
        <w:t>66</w:t>
      </w:r>
      <w:r w:rsidRPr="00F57097">
        <w:t>: p. 72-81.</w:t>
      </w:r>
      <w:bookmarkEnd w:id="62"/>
    </w:p>
    <w:p w14:paraId="6002041D" w14:textId="77777777" w:rsidR="00F57097" w:rsidRPr="00F57097" w:rsidRDefault="00F57097" w:rsidP="00F57097">
      <w:pPr>
        <w:pStyle w:val="EndNoteBibliography"/>
        <w:spacing w:after="0"/>
        <w:ind w:left="720" w:hanging="720"/>
      </w:pPr>
      <w:bookmarkStart w:id="63" w:name="_ENREF_11"/>
      <w:r w:rsidRPr="00F57097">
        <w:t>11.</w:t>
      </w:r>
      <w:r w:rsidRPr="00F57097">
        <w:tab/>
        <w:t xml:space="preserve">Winnenburg, R., et al., </w:t>
      </w:r>
      <w:r w:rsidRPr="00F57097">
        <w:rPr>
          <w:i/>
        </w:rPr>
        <w:t>Leveraging MEDLINE indexing for pharmacovigilance - Inherent limitations and mitigation strategies.</w:t>
      </w:r>
      <w:r w:rsidRPr="00F57097">
        <w:t xml:space="preserve"> J Biomed Inform, 2015. </w:t>
      </w:r>
      <w:r w:rsidRPr="00F57097">
        <w:rPr>
          <w:b/>
        </w:rPr>
        <w:t>57</w:t>
      </w:r>
      <w:r w:rsidRPr="00F57097">
        <w:t>: p. 425-35.</w:t>
      </w:r>
      <w:bookmarkEnd w:id="63"/>
    </w:p>
    <w:p w14:paraId="5C0137FF" w14:textId="77777777" w:rsidR="00F57097" w:rsidRPr="00F57097" w:rsidRDefault="00F57097" w:rsidP="00F57097">
      <w:pPr>
        <w:pStyle w:val="EndNoteBibliography"/>
        <w:spacing w:after="0"/>
        <w:ind w:left="720" w:hanging="720"/>
      </w:pPr>
      <w:bookmarkStart w:id="64" w:name="_ENREF_12"/>
      <w:r w:rsidRPr="00F57097">
        <w:t>12.</w:t>
      </w:r>
      <w:r w:rsidRPr="00F57097">
        <w:tab/>
        <w:t xml:space="preserve">Duke, J., J. Friedlin, and X. Li, </w:t>
      </w:r>
      <w:r w:rsidRPr="00F57097">
        <w:rPr>
          <w:i/>
        </w:rPr>
        <w:t>Consistency in the safety labeling of bioequivalent medications.</w:t>
      </w:r>
      <w:r w:rsidRPr="00F57097">
        <w:t xml:space="preserve"> Pharmacoepidemiol Drug Saf, 2013. </w:t>
      </w:r>
      <w:r w:rsidRPr="00F57097">
        <w:rPr>
          <w:b/>
        </w:rPr>
        <w:t>22</w:t>
      </w:r>
      <w:r w:rsidRPr="00F57097">
        <w:t>(3): p. 294-301.</w:t>
      </w:r>
      <w:bookmarkEnd w:id="64"/>
    </w:p>
    <w:p w14:paraId="3A258B79" w14:textId="77777777" w:rsidR="00F57097" w:rsidRPr="00F57097" w:rsidRDefault="00F57097" w:rsidP="00F57097">
      <w:pPr>
        <w:pStyle w:val="EndNoteBibliography"/>
        <w:spacing w:after="0"/>
        <w:ind w:left="720" w:hanging="720"/>
      </w:pPr>
      <w:bookmarkStart w:id="65" w:name="_ENREF_13"/>
      <w:r w:rsidRPr="00F57097">
        <w:t>13.</w:t>
      </w:r>
      <w:r w:rsidRPr="00F57097">
        <w:tab/>
        <w:t xml:space="preserve">Evans, S.J., P.C. Waller, and S. Davis, </w:t>
      </w:r>
      <w:r w:rsidRPr="00F57097">
        <w:rPr>
          <w:i/>
        </w:rPr>
        <w:t>Use of proportional reporting ratios (PRRs) for signal generation from spontaneous adverse drug reaction reports.</w:t>
      </w:r>
      <w:r w:rsidRPr="00F57097">
        <w:t xml:space="preserve"> Pharmacoepidemiol Drug Saf, 2001. </w:t>
      </w:r>
      <w:r w:rsidRPr="00F57097">
        <w:rPr>
          <w:b/>
        </w:rPr>
        <w:t>10</w:t>
      </w:r>
      <w:r w:rsidRPr="00F57097">
        <w:t>(6): p. 483-6.</w:t>
      </w:r>
      <w:bookmarkEnd w:id="65"/>
    </w:p>
    <w:p w14:paraId="60AEAEFB" w14:textId="77777777" w:rsidR="00F57097" w:rsidRPr="00F57097" w:rsidRDefault="00F57097" w:rsidP="00F57097">
      <w:pPr>
        <w:pStyle w:val="EndNoteBibliography"/>
        <w:spacing w:after="0"/>
        <w:ind w:left="720" w:hanging="720"/>
      </w:pPr>
      <w:bookmarkStart w:id="66" w:name="_ENREF_14"/>
      <w:r w:rsidRPr="00F57097">
        <w:t>14.</w:t>
      </w:r>
      <w:r w:rsidRPr="00F57097">
        <w:tab/>
        <w:t xml:space="preserve">Banda, J.M., et al., </w:t>
      </w:r>
      <w:r w:rsidRPr="00F57097">
        <w:rPr>
          <w:i/>
        </w:rPr>
        <w:t>A curated and standardized adverse drug event resource to accelerate drug safety research.</w:t>
      </w:r>
      <w:r w:rsidRPr="00F57097">
        <w:t xml:space="preserve"> Sci Data, 2016. </w:t>
      </w:r>
      <w:r w:rsidRPr="00F57097">
        <w:rPr>
          <w:b/>
        </w:rPr>
        <w:t>3</w:t>
      </w:r>
      <w:r w:rsidRPr="00F57097">
        <w:t>: p. 160026.</w:t>
      </w:r>
      <w:bookmarkEnd w:id="66"/>
    </w:p>
    <w:p w14:paraId="61D60B3B" w14:textId="77777777" w:rsidR="00F57097" w:rsidRPr="00F57097" w:rsidRDefault="00F57097" w:rsidP="00F57097">
      <w:pPr>
        <w:pStyle w:val="EndNoteBibliography"/>
        <w:spacing w:after="0"/>
        <w:ind w:left="720" w:hanging="720"/>
      </w:pPr>
      <w:bookmarkStart w:id="67" w:name="_ENREF_15"/>
      <w:r w:rsidRPr="00F57097">
        <w:t>15.</w:t>
      </w:r>
      <w:r w:rsidRPr="00F57097">
        <w:tab/>
        <w:t xml:space="preserve">Schuemie, M.J., et al., </w:t>
      </w:r>
      <w:r w:rsidRPr="00F57097">
        <w:rPr>
          <w:i/>
        </w:rPr>
        <w:t>Empirical confidence interval calibration for population-level effect estimation studies in observational healthcare data.</w:t>
      </w:r>
      <w:r w:rsidRPr="00F57097">
        <w:t xml:space="preserve"> Proceedings of the National Acadamy of Science, 2017. </w:t>
      </w:r>
      <w:r w:rsidRPr="00F57097">
        <w:rPr>
          <w:b/>
        </w:rPr>
        <w:t>Accepted for publication</w:t>
      </w:r>
      <w:r w:rsidRPr="00F57097">
        <w:t>.</w:t>
      </w:r>
      <w:bookmarkEnd w:id="67"/>
    </w:p>
    <w:p w14:paraId="38DEE2E9" w14:textId="77777777" w:rsidR="00F57097" w:rsidRPr="00F57097" w:rsidRDefault="00F57097" w:rsidP="00F57097">
      <w:pPr>
        <w:pStyle w:val="EndNoteBibliography"/>
        <w:ind w:left="720" w:hanging="720"/>
      </w:pPr>
      <w:bookmarkStart w:id="68" w:name="_ENREF_16"/>
      <w:r w:rsidRPr="00F57097">
        <w:t>16.</w:t>
      </w:r>
      <w:r w:rsidRPr="00F57097">
        <w:tab/>
        <w:t xml:space="preserve">Schuemie, M.J., et al., </w:t>
      </w:r>
      <w:r w:rsidRPr="00F57097">
        <w:rPr>
          <w:i/>
        </w:rPr>
        <w:t>Interpreting observational studies: why empirical calibration is needed to correct p-values.</w:t>
      </w:r>
      <w:r w:rsidRPr="00F57097">
        <w:t xml:space="preserve"> Stat Med, 2014. </w:t>
      </w:r>
      <w:r w:rsidRPr="00F57097">
        <w:rPr>
          <w:b/>
        </w:rPr>
        <w:t>33</w:t>
      </w:r>
      <w:r w:rsidRPr="00F57097">
        <w:t>(2): p. 209-18.</w:t>
      </w:r>
      <w:bookmarkEnd w:id="68"/>
    </w:p>
    <w:p w14:paraId="52403012" w14:textId="47F6A1EB" w:rsidR="00303216" w:rsidRDefault="00570A48">
      <w:r w:rsidRPr="000E6E85">
        <w:fldChar w:fldCharType="end"/>
      </w:r>
    </w:p>
    <w:sectPr w:rsidR="00303216">
      <w:headerReference w:type="default" r:id="rId19"/>
      <w:foot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D3F3D" w14:textId="77777777" w:rsidR="00DB2C65" w:rsidRDefault="00DB2C65">
      <w:pPr>
        <w:spacing w:after="0" w:line="240" w:lineRule="auto"/>
      </w:pPr>
      <w:r>
        <w:separator/>
      </w:r>
    </w:p>
  </w:endnote>
  <w:endnote w:type="continuationSeparator" w:id="0">
    <w:p w14:paraId="5312CC04" w14:textId="77777777" w:rsidR="00DB2C65" w:rsidRDefault="00DB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802494"/>
      <w:docPartObj>
        <w:docPartGallery w:val="Page Numbers (Bottom of Page)"/>
        <w:docPartUnique/>
      </w:docPartObj>
    </w:sdtPr>
    <w:sdtEndPr>
      <w:rPr>
        <w:noProof/>
      </w:rPr>
    </w:sdtEndPr>
    <w:sdtContent>
      <w:p w14:paraId="53883A0D" w14:textId="6959C7BC" w:rsidR="003E1C9F" w:rsidRDefault="003E1C9F">
        <w:pPr>
          <w:pStyle w:val="Footer"/>
          <w:jc w:val="right"/>
        </w:pPr>
        <w:r>
          <w:t>29 January 2018</w:t>
        </w:r>
        <w:r>
          <w:tab/>
        </w:r>
        <w:r>
          <w:tab/>
        </w:r>
        <w:r>
          <w:fldChar w:fldCharType="begin"/>
        </w:r>
        <w:r>
          <w:instrText xml:space="preserve"> PAGE   \* MERGEFORMAT </w:instrText>
        </w:r>
        <w:r>
          <w:fldChar w:fldCharType="separate"/>
        </w:r>
        <w:r w:rsidR="0011631B">
          <w:rPr>
            <w:noProof/>
          </w:rPr>
          <w:t>3</w:t>
        </w:r>
        <w:r>
          <w:rPr>
            <w:noProof/>
          </w:rPr>
          <w:fldChar w:fldCharType="end"/>
        </w:r>
      </w:p>
    </w:sdtContent>
  </w:sdt>
  <w:p w14:paraId="50BE7B3E" w14:textId="7605B1F0" w:rsidR="003E1C9F" w:rsidRPr="00392461" w:rsidRDefault="003E1C9F"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2BF13" w14:textId="77777777" w:rsidR="00DB2C65" w:rsidRDefault="00DB2C65">
      <w:pPr>
        <w:spacing w:after="0" w:line="240" w:lineRule="auto"/>
      </w:pPr>
      <w:r>
        <w:separator/>
      </w:r>
    </w:p>
  </w:footnote>
  <w:footnote w:type="continuationSeparator" w:id="0">
    <w:p w14:paraId="513BD2DD" w14:textId="77777777" w:rsidR="00DB2C65" w:rsidRDefault="00DB2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19E2" w14:textId="77777777" w:rsidR="003E1C9F" w:rsidRDefault="003E1C9F">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3E1C9F" w:rsidRDefault="003E1C9F">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3E1C9F" w:rsidRDefault="003E1C9F">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61D"/>
    <w:multiLevelType w:val="multilevel"/>
    <w:tmpl w:val="C8D8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33C"/>
    <w:multiLevelType w:val="multilevel"/>
    <w:tmpl w:val="547A49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3C2822"/>
    <w:multiLevelType w:val="multilevel"/>
    <w:tmpl w:val="98E8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E0416"/>
    <w:multiLevelType w:val="multilevel"/>
    <w:tmpl w:val="D9DEC3AA"/>
    <w:lvl w:ilvl="0">
      <w:start w:val="6"/>
      <w:numFmt w:val="bullet"/>
      <w:lvlText w:val="-"/>
      <w:lvlJc w:val="left"/>
      <w:pPr>
        <w:ind w:left="480" w:hanging="48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7462035"/>
    <w:multiLevelType w:val="multilevel"/>
    <w:tmpl w:val="B18CC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11FC6"/>
    <w:multiLevelType w:val="multilevel"/>
    <w:tmpl w:val="6B645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2B34567"/>
    <w:multiLevelType w:val="multilevel"/>
    <w:tmpl w:val="9378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501E3"/>
    <w:multiLevelType w:val="multilevel"/>
    <w:tmpl w:val="17B4C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C4AFC"/>
    <w:multiLevelType w:val="multilevel"/>
    <w:tmpl w:val="C056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F191C"/>
    <w:multiLevelType w:val="multilevel"/>
    <w:tmpl w:val="09F4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A4150"/>
    <w:multiLevelType w:val="multilevel"/>
    <w:tmpl w:val="68A892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50768A4"/>
    <w:multiLevelType w:val="multilevel"/>
    <w:tmpl w:val="5CCE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D3092"/>
    <w:multiLevelType w:val="multilevel"/>
    <w:tmpl w:val="06287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25053"/>
    <w:multiLevelType w:val="multilevel"/>
    <w:tmpl w:val="8BBA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FE1ED3"/>
    <w:multiLevelType w:val="multilevel"/>
    <w:tmpl w:val="66AA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5F04FB"/>
    <w:multiLevelType w:val="hybridMultilevel"/>
    <w:tmpl w:val="2B1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22" w15:restartNumberingAfterBreak="0">
    <w:nsid w:val="66A5265B"/>
    <w:multiLevelType w:val="multilevel"/>
    <w:tmpl w:val="59F6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E3771"/>
    <w:multiLevelType w:val="multilevel"/>
    <w:tmpl w:val="7412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42F9E"/>
    <w:multiLevelType w:val="multilevel"/>
    <w:tmpl w:val="0F3A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E86656"/>
    <w:multiLevelType w:val="multilevel"/>
    <w:tmpl w:val="5DE4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B0EAA"/>
    <w:multiLevelType w:val="multilevel"/>
    <w:tmpl w:val="7E94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3788A"/>
    <w:multiLevelType w:val="multilevel"/>
    <w:tmpl w:val="27CE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8F37B3"/>
    <w:multiLevelType w:val="multilevel"/>
    <w:tmpl w:val="02A6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54F30"/>
    <w:multiLevelType w:val="multilevel"/>
    <w:tmpl w:val="79C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ED1EF6"/>
    <w:multiLevelType w:val="hybridMultilevel"/>
    <w:tmpl w:val="85C0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5"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4"/>
  </w:num>
  <w:num w:numId="4">
    <w:abstractNumId w:val="18"/>
  </w:num>
  <w:num w:numId="5">
    <w:abstractNumId w:val="6"/>
  </w:num>
  <w:num w:numId="6">
    <w:abstractNumId w:val="30"/>
  </w:num>
  <w:num w:numId="7">
    <w:abstractNumId w:val="33"/>
  </w:num>
  <w:num w:numId="8">
    <w:abstractNumId w:val="31"/>
  </w:num>
  <w:num w:numId="9">
    <w:abstractNumId w:val="16"/>
  </w:num>
  <w:num w:numId="10">
    <w:abstractNumId w:val="20"/>
  </w:num>
  <w:num w:numId="11">
    <w:abstractNumId w:val="21"/>
  </w:num>
  <w:num w:numId="12">
    <w:abstractNumId w:val="36"/>
  </w:num>
  <w:num w:numId="13">
    <w:abstractNumId w:val="19"/>
  </w:num>
  <w:num w:numId="14">
    <w:abstractNumId w:val="32"/>
  </w:num>
  <w:num w:numId="15">
    <w:abstractNumId w:val="22"/>
  </w:num>
  <w:num w:numId="16">
    <w:abstractNumId w:val="0"/>
  </w:num>
  <w:num w:numId="17">
    <w:abstractNumId w:val="9"/>
  </w:num>
  <w:num w:numId="18">
    <w:abstractNumId w:val="25"/>
  </w:num>
  <w:num w:numId="19">
    <w:abstractNumId w:val="24"/>
  </w:num>
  <w:num w:numId="20">
    <w:abstractNumId w:val="29"/>
  </w:num>
  <w:num w:numId="21">
    <w:abstractNumId w:val="2"/>
  </w:num>
  <w:num w:numId="22">
    <w:abstractNumId w:val="10"/>
  </w:num>
  <w:num w:numId="23">
    <w:abstractNumId w:val="28"/>
  </w:num>
  <w:num w:numId="24">
    <w:abstractNumId w:val="27"/>
  </w:num>
  <w:num w:numId="25">
    <w:abstractNumId w:val="15"/>
  </w:num>
  <w:num w:numId="26">
    <w:abstractNumId w:val="14"/>
  </w:num>
  <w:num w:numId="27">
    <w:abstractNumId w:val="23"/>
  </w:num>
  <w:num w:numId="28">
    <w:abstractNumId w:val="26"/>
  </w:num>
  <w:num w:numId="29">
    <w:abstractNumId w:val="11"/>
  </w:num>
  <w:num w:numId="30">
    <w:abstractNumId w:val="4"/>
  </w:num>
  <w:num w:numId="31">
    <w:abstractNumId w:val="8"/>
  </w:num>
  <w:num w:numId="32">
    <w:abstractNumId w:val="17"/>
  </w:num>
  <w:num w:numId="33">
    <w:abstractNumId w:val="13"/>
  </w:num>
  <w:num w:numId="34">
    <w:abstractNumId w:val="5"/>
  </w:num>
  <w:num w:numId="35">
    <w:abstractNumId w:val="12"/>
  </w:num>
  <w:num w:numId="36">
    <w:abstractNumId w:val="1"/>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7">
    <w:abstractNumId w:val="7"/>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2we59s9yaaxpgedd26xs024dvsf5s2z09ww&quot;&gt;DenosumabNoeMetaStates&lt;record-ids&gt;&lt;item&gt;1&lt;/item&gt;&lt;item&gt;2&lt;/item&gt;&lt;item&gt;3&lt;/item&gt;&lt;item&gt;4&lt;/item&gt;&lt;item&gt;5&lt;/item&gt;&lt;item&gt;6&lt;/item&gt;&lt;item&gt;8&lt;/item&gt;&lt;item&gt;9&lt;/item&gt;&lt;/record-ids&gt;&lt;/item&gt;&lt;/Libraries&gt;"/>
  </w:docVars>
  <w:rsids>
    <w:rsidRoot w:val="00303216"/>
    <w:rsid w:val="00005A0F"/>
    <w:rsid w:val="00031004"/>
    <w:rsid w:val="00033622"/>
    <w:rsid w:val="00033DC0"/>
    <w:rsid w:val="0003531E"/>
    <w:rsid w:val="0004616B"/>
    <w:rsid w:val="00054710"/>
    <w:rsid w:val="00055F5B"/>
    <w:rsid w:val="0008243B"/>
    <w:rsid w:val="00082976"/>
    <w:rsid w:val="00085487"/>
    <w:rsid w:val="00086893"/>
    <w:rsid w:val="00092069"/>
    <w:rsid w:val="00093EF7"/>
    <w:rsid w:val="000C24E4"/>
    <w:rsid w:val="000C4C85"/>
    <w:rsid w:val="000C5A8A"/>
    <w:rsid w:val="000D41C3"/>
    <w:rsid w:val="000D4690"/>
    <w:rsid w:val="000E6E85"/>
    <w:rsid w:val="000F4209"/>
    <w:rsid w:val="000F6CEE"/>
    <w:rsid w:val="000F7C78"/>
    <w:rsid w:val="00104835"/>
    <w:rsid w:val="00111157"/>
    <w:rsid w:val="001123D6"/>
    <w:rsid w:val="0011631B"/>
    <w:rsid w:val="00133E25"/>
    <w:rsid w:val="00133E32"/>
    <w:rsid w:val="00137127"/>
    <w:rsid w:val="0014068E"/>
    <w:rsid w:val="00142F41"/>
    <w:rsid w:val="00161255"/>
    <w:rsid w:val="00162D3B"/>
    <w:rsid w:val="00170313"/>
    <w:rsid w:val="00171A18"/>
    <w:rsid w:val="00176DBB"/>
    <w:rsid w:val="00177916"/>
    <w:rsid w:val="00181486"/>
    <w:rsid w:val="0018677B"/>
    <w:rsid w:val="001874FB"/>
    <w:rsid w:val="001A37D7"/>
    <w:rsid w:val="001B2FEA"/>
    <w:rsid w:val="001C0C8A"/>
    <w:rsid w:val="001C37AD"/>
    <w:rsid w:val="001D43AF"/>
    <w:rsid w:val="001E36FB"/>
    <w:rsid w:val="00201D93"/>
    <w:rsid w:val="00212BD3"/>
    <w:rsid w:val="00230A95"/>
    <w:rsid w:val="0024220D"/>
    <w:rsid w:val="00255647"/>
    <w:rsid w:val="0025609E"/>
    <w:rsid w:val="00263634"/>
    <w:rsid w:val="0027225B"/>
    <w:rsid w:val="00272660"/>
    <w:rsid w:val="002742FB"/>
    <w:rsid w:val="00283867"/>
    <w:rsid w:val="00283E35"/>
    <w:rsid w:val="002857EC"/>
    <w:rsid w:val="00295BE9"/>
    <w:rsid w:val="002A69E5"/>
    <w:rsid w:val="002A7951"/>
    <w:rsid w:val="002A7CEF"/>
    <w:rsid w:val="002B152F"/>
    <w:rsid w:val="002B2EE9"/>
    <w:rsid w:val="002B307B"/>
    <w:rsid w:val="002B681E"/>
    <w:rsid w:val="002C0655"/>
    <w:rsid w:val="002C0FD8"/>
    <w:rsid w:val="002D003F"/>
    <w:rsid w:val="002E6125"/>
    <w:rsid w:val="002F026F"/>
    <w:rsid w:val="002F6E17"/>
    <w:rsid w:val="00303216"/>
    <w:rsid w:val="0030529E"/>
    <w:rsid w:val="00312A5E"/>
    <w:rsid w:val="00321C3A"/>
    <w:rsid w:val="00332CFE"/>
    <w:rsid w:val="00350281"/>
    <w:rsid w:val="0036158A"/>
    <w:rsid w:val="003619D7"/>
    <w:rsid w:val="0036374B"/>
    <w:rsid w:val="0036478C"/>
    <w:rsid w:val="00370617"/>
    <w:rsid w:val="00391AC0"/>
    <w:rsid w:val="0039216D"/>
    <w:rsid w:val="00392461"/>
    <w:rsid w:val="003A0C34"/>
    <w:rsid w:val="003A2EB6"/>
    <w:rsid w:val="003A381E"/>
    <w:rsid w:val="003B025D"/>
    <w:rsid w:val="003E0DCC"/>
    <w:rsid w:val="003E1C9F"/>
    <w:rsid w:val="003E36A0"/>
    <w:rsid w:val="003F0628"/>
    <w:rsid w:val="00403E0C"/>
    <w:rsid w:val="00404E76"/>
    <w:rsid w:val="004063A7"/>
    <w:rsid w:val="00415CBB"/>
    <w:rsid w:val="004242D0"/>
    <w:rsid w:val="00433689"/>
    <w:rsid w:val="0045037E"/>
    <w:rsid w:val="0045615E"/>
    <w:rsid w:val="00462E48"/>
    <w:rsid w:val="00463AD6"/>
    <w:rsid w:val="00471AC0"/>
    <w:rsid w:val="00492829"/>
    <w:rsid w:val="004A38B7"/>
    <w:rsid w:val="004A7362"/>
    <w:rsid w:val="004A7E76"/>
    <w:rsid w:val="004B14B6"/>
    <w:rsid w:val="004C0BAF"/>
    <w:rsid w:val="004C5F7C"/>
    <w:rsid w:val="004D50C2"/>
    <w:rsid w:val="004E3341"/>
    <w:rsid w:val="004F5149"/>
    <w:rsid w:val="00507508"/>
    <w:rsid w:val="00516201"/>
    <w:rsid w:val="00521FD8"/>
    <w:rsid w:val="00533B5B"/>
    <w:rsid w:val="005361D7"/>
    <w:rsid w:val="00543000"/>
    <w:rsid w:val="005513D1"/>
    <w:rsid w:val="005570BC"/>
    <w:rsid w:val="0055759D"/>
    <w:rsid w:val="005620F1"/>
    <w:rsid w:val="00570A48"/>
    <w:rsid w:val="005828B3"/>
    <w:rsid w:val="00591863"/>
    <w:rsid w:val="005918D1"/>
    <w:rsid w:val="00595E7F"/>
    <w:rsid w:val="005A1B0D"/>
    <w:rsid w:val="005A5F62"/>
    <w:rsid w:val="005A65E3"/>
    <w:rsid w:val="005B093C"/>
    <w:rsid w:val="005B18C4"/>
    <w:rsid w:val="005C68D1"/>
    <w:rsid w:val="005C715F"/>
    <w:rsid w:val="005C7C88"/>
    <w:rsid w:val="005F1FE2"/>
    <w:rsid w:val="005F28B7"/>
    <w:rsid w:val="005F7430"/>
    <w:rsid w:val="005F7A70"/>
    <w:rsid w:val="0060208A"/>
    <w:rsid w:val="006257CF"/>
    <w:rsid w:val="0062614E"/>
    <w:rsid w:val="00630F24"/>
    <w:rsid w:val="00632BA5"/>
    <w:rsid w:val="0063462A"/>
    <w:rsid w:val="0063713B"/>
    <w:rsid w:val="00655FDA"/>
    <w:rsid w:val="0065686A"/>
    <w:rsid w:val="00667420"/>
    <w:rsid w:val="00670E47"/>
    <w:rsid w:val="00674EA3"/>
    <w:rsid w:val="0067746E"/>
    <w:rsid w:val="00685568"/>
    <w:rsid w:val="00685F44"/>
    <w:rsid w:val="00691670"/>
    <w:rsid w:val="006953FB"/>
    <w:rsid w:val="006A32C6"/>
    <w:rsid w:val="006A3A6A"/>
    <w:rsid w:val="006B0CBB"/>
    <w:rsid w:val="006B14C3"/>
    <w:rsid w:val="006B33CC"/>
    <w:rsid w:val="006E70CB"/>
    <w:rsid w:val="00703416"/>
    <w:rsid w:val="007206D8"/>
    <w:rsid w:val="00724208"/>
    <w:rsid w:val="007314D5"/>
    <w:rsid w:val="00735B18"/>
    <w:rsid w:val="00737024"/>
    <w:rsid w:val="00761C7F"/>
    <w:rsid w:val="00786AC8"/>
    <w:rsid w:val="00795465"/>
    <w:rsid w:val="0079709B"/>
    <w:rsid w:val="007A2A09"/>
    <w:rsid w:val="007B53A8"/>
    <w:rsid w:val="007B5B34"/>
    <w:rsid w:val="007D4531"/>
    <w:rsid w:val="007E04D2"/>
    <w:rsid w:val="007F01D7"/>
    <w:rsid w:val="007F5271"/>
    <w:rsid w:val="0081663E"/>
    <w:rsid w:val="008269C7"/>
    <w:rsid w:val="0084006E"/>
    <w:rsid w:val="00842F32"/>
    <w:rsid w:val="008443AF"/>
    <w:rsid w:val="00844F44"/>
    <w:rsid w:val="008536FF"/>
    <w:rsid w:val="00860C31"/>
    <w:rsid w:val="008644E3"/>
    <w:rsid w:val="00866B53"/>
    <w:rsid w:val="00870524"/>
    <w:rsid w:val="00880BC3"/>
    <w:rsid w:val="00881D16"/>
    <w:rsid w:val="008A4B6D"/>
    <w:rsid w:val="008C1B9F"/>
    <w:rsid w:val="008D05EF"/>
    <w:rsid w:val="008D2F4E"/>
    <w:rsid w:val="008D37C3"/>
    <w:rsid w:val="008D6924"/>
    <w:rsid w:val="008D6D01"/>
    <w:rsid w:val="008D795E"/>
    <w:rsid w:val="008E0C96"/>
    <w:rsid w:val="008E14FA"/>
    <w:rsid w:val="008E3EF1"/>
    <w:rsid w:val="008F1723"/>
    <w:rsid w:val="00901661"/>
    <w:rsid w:val="0090308A"/>
    <w:rsid w:val="00903213"/>
    <w:rsid w:val="00903809"/>
    <w:rsid w:val="0090710D"/>
    <w:rsid w:val="0092706B"/>
    <w:rsid w:val="0093465C"/>
    <w:rsid w:val="00935171"/>
    <w:rsid w:val="00965FF7"/>
    <w:rsid w:val="0097120D"/>
    <w:rsid w:val="00971480"/>
    <w:rsid w:val="009724B0"/>
    <w:rsid w:val="00986F0E"/>
    <w:rsid w:val="00993F00"/>
    <w:rsid w:val="00994E33"/>
    <w:rsid w:val="00996A66"/>
    <w:rsid w:val="009A16B0"/>
    <w:rsid w:val="009C6A8A"/>
    <w:rsid w:val="009E5535"/>
    <w:rsid w:val="009F3AC0"/>
    <w:rsid w:val="009F6B66"/>
    <w:rsid w:val="00A10DCF"/>
    <w:rsid w:val="00A129C2"/>
    <w:rsid w:val="00A134EA"/>
    <w:rsid w:val="00A2134F"/>
    <w:rsid w:val="00A329A2"/>
    <w:rsid w:val="00A32EB2"/>
    <w:rsid w:val="00A456D7"/>
    <w:rsid w:val="00A547E7"/>
    <w:rsid w:val="00A552DE"/>
    <w:rsid w:val="00A57F86"/>
    <w:rsid w:val="00A61FC7"/>
    <w:rsid w:val="00A64C53"/>
    <w:rsid w:val="00A658B8"/>
    <w:rsid w:val="00A85782"/>
    <w:rsid w:val="00A90EFE"/>
    <w:rsid w:val="00A963A3"/>
    <w:rsid w:val="00AA659A"/>
    <w:rsid w:val="00AA7710"/>
    <w:rsid w:val="00AB4C2C"/>
    <w:rsid w:val="00AD10D2"/>
    <w:rsid w:val="00AD27EA"/>
    <w:rsid w:val="00AF1CA0"/>
    <w:rsid w:val="00AF26DF"/>
    <w:rsid w:val="00AF52A0"/>
    <w:rsid w:val="00AF7618"/>
    <w:rsid w:val="00B06C46"/>
    <w:rsid w:val="00B168FC"/>
    <w:rsid w:val="00B20582"/>
    <w:rsid w:val="00B2076C"/>
    <w:rsid w:val="00B21236"/>
    <w:rsid w:val="00B27BF7"/>
    <w:rsid w:val="00B3319E"/>
    <w:rsid w:val="00B4026B"/>
    <w:rsid w:val="00B409AA"/>
    <w:rsid w:val="00B451E6"/>
    <w:rsid w:val="00B53A2E"/>
    <w:rsid w:val="00B65CBC"/>
    <w:rsid w:val="00B95BEB"/>
    <w:rsid w:val="00B97776"/>
    <w:rsid w:val="00BA5C7D"/>
    <w:rsid w:val="00BA7A01"/>
    <w:rsid w:val="00BB2321"/>
    <w:rsid w:val="00BD33FE"/>
    <w:rsid w:val="00BF5CB2"/>
    <w:rsid w:val="00C2624E"/>
    <w:rsid w:val="00C34283"/>
    <w:rsid w:val="00C456FE"/>
    <w:rsid w:val="00C5784B"/>
    <w:rsid w:val="00C64CB1"/>
    <w:rsid w:val="00C65AD9"/>
    <w:rsid w:val="00C721B4"/>
    <w:rsid w:val="00C72ED3"/>
    <w:rsid w:val="00C83EB5"/>
    <w:rsid w:val="00C921CB"/>
    <w:rsid w:val="00C9455C"/>
    <w:rsid w:val="00CA2E04"/>
    <w:rsid w:val="00CA53B7"/>
    <w:rsid w:val="00CB4F67"/>
    <w:rsid w:val="00CB5AEA"/>
    <w:rsid w:val="00CC0C1A"/>
    <w:rsid w:val="00CD2DA7"/>
    <w:rsid w:val="00CD5905"/>
    <w:rsid w:val="00CD6631"/>
    <w:rsid w:val="00CF4432"/>
    <w:rsid w:val="00D0608C"/>
    <w:rsid w:val="00D1570B"/>
    <w:rsid w:val="00D15E32"/>
    <w:rsid w:val="00D166AF"/>
    <w:rsid w:val="00D264A9"/>
    <w:rsid w:val="00D34DEB"/>
    <w:rsid w:val="00D3556A"/>
    <w:rsid w:val="00D42284"/>
    <w:rsid w:val="00D45144"/>
    <w:rsid w:val="00D535B5"/>
    <w:rsid w:val="00D56C0B"/>
    <w:rsid w:val="00D57A18"/>
    <w:rsid w:val="00D62554"/>
    <w:rsid w:val="00D7319E"/>
    <w:rsid w:val="00D76CB6"/>
    <w:rsid w:val="00D82908"/>
    <w:rsid w:val="00DB2C65"/>
    <w:rsid w:val="00DC38FE"/>
    <w:rsid w:val="00DC4B5F"/>
    <w:rsid w:val="00DD15C8"/>
    <w:rsid w:val="00DF3E19"/>
    <w:rsid w:val="00E262E0"/>
    <w:rsid w:val="00E31E48"/>
    <w:rsid w:val="00E43D6C"/>
    <w:rsid w:val="00E56A39"/>
    <w:rsid w:val="00E577B8"/>
    <w:rsid w:val="00E673DF"/>
    <w:rsid w:val="00E735A0"/>
    <w:rsid w:val="00E812E7"/>
    <w:rsid w:val="00E849A8"/>
    <w:rsid w:val="00EC1245"/>
    <w:rsid w:val="00EC2721"/>
    <w:rsid w:val="00EC34F3"/>
    <w:rsid w:val="00ED499D"/>
    <w:rsid w:val="00EE357F"/>
    <w:rsid w:val="00EF5DDF"/>
    <w:rsid w:val="00F048A1"/>
    <w:rsid w:val="00F21973"/>
    <w:rsid w:val="00F247D6"/>
    <w:rsid w:val="00F2605D"/>
    <w:rsid w:val="00F34D22"/>
    <w:rsid w:val="00F41831"/>
    <w:rsid w:val="00F46EFA"/>
    <w:rsid w:val="00F57097"/>
    <w:rsid w:val="00F6365C"/>
    <w:rsid w:val="00F707EE"/>
    <w:rsid w:val="00FB0628"/>
    <w:rsid w:val="00FB127A"/>
    <w:rsid w:val="00FC134F"/>
    <w:rsid w:val="00FC16B4"/>
    <w:rsid w:val="00FC71DC"/>
    <w:rsid w:val="00FC745F"/>
    <w:rsid w:val="00FE35A0"/>
    <w:rsid w:val="00FE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qFormat/>
    <w:rsid w:val="00C2624E"/>
    <w:pPr>
      <w:keepNext/>
      <w:keepLines/>
      <w:numPr>
        <w:numId w:val="37"/>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qFormat/>
    <w:rsid w:val="00EC2721"/>
    <w:pPr>
      <w:keepNext/>
      <w:keepLines/>
      <w:numPr>
        <w:ilvl w:val="1"/>
        <w:numId w:val="37"/>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numPr>
        <w:ilvl w:val="2"/>
        <w:numId w:val="37"/>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37"/>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semiHidden/>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semiHidden/>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11"/>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rFonts w:asciiTheme="minorHAnsi" w:eastAsia="Times New Roman" w:hAnsiTheme="minorHAnsi" w:cstheme="minorHAnsi"/>
      <w:noProof/>
      <w:color w:val="auto"/>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rFonts w:asciiTheme="minorHAnsi" w:eastAsia="Times New Roman" w:hAnsiTheme="minorHAnsi" w:cstheme="minorHAnsi"/>
      <w:noProof/>
      <w:color w:val="auto"/>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pi.jnj.com/atla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i.jnj.com/atla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pi.jnj.com/atla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5A2F1-FF8A-4C28-A9D1-8103765D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30</Pages>
  <Words>8079</Words>
  <Characters>46052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108</cp:revision>
  <dcterms:created xsi:type="dcterms:W3CDTF">2018-01-26T14:44:00Z</dcterms:created>
  <dcterms:modified xsi:type="dcterms:W3CDTF">2018-02-01T07:51:00Z</dcterms:modified>
</cp:coreProperties>
</file>