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2642FA85" w:rsidR="00303216" w:rsidRPr="00462E48" w:rsidRDefault="00BA7A01">
      <w:pPr>
        <w:pStyle w:val="Title"/>
        <w:jc w:val="center"/>
      </w:pPr>
      <w:r w:rsidRPr="00BA7A01">
        <w:rPr>
          <w:bCs/>
        </w:rPr>
        <w:t>Study of Denosumab vs. Zoledronic Acid to Treat Bone Metastases in Men With Hormone-refractory Prostate Cancer</w:t>
      </w:r>
      <w:r w:rsidR="005F1FE2" w:rsidRPr="00462E48">
        <w:t xml:space="preserve"> </w:t>
      </w:r>
    </w:p>
    <w:p w14:paraId="2929BD90" w14:textId="5ED55190" w:rsidR="00092069" w:rsidRPr="00092069" w:rsidRDefault="005F1FE2">
      <w:r>
        <w:rPr>
          <w:b/>
        </w:rPr>
        <w:t xml:space="preserve">Version: </w:t>
      </w:r>
      <w:r>
        <w:t>0.</w:t>
      </w:r>
      <w:r w:rsidR="00092069">
        <w:t>2</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658BA556" w:rsidR="00303216" w:rsidRDefault="002742FB">
      <w:r>
        <w:t>Erica Voss</w:t>
      </w:r>
      <w:r w:rsidR="005F1FE2">
        <w:t xml:space="preserve">, </w:t>
      </w:r>
      <w:r>
        <w:t>M</w:t>
      </w:r>
      <w:r w:rsidR="007314D5">
        <w:t>PH</w:t>
      </w:r>
      <w:r w:rsidR="005F1FE2">
        <w:t>, Janssen Research and Development</w:t>
      </w:r>
    </w:p>
    <w:p w14:paraId="216863D6" w14:textId="30A63CCC" w:rsidR="00303216" w:rsidRDefault="00303216"/>
    <w:p w14:paraId="4A4A0F01" w14:textId="07D3F278" w:rsidR="00303216" w:rsidRDefault="005F1FE2">
      <w:r>
        <w:rPr>
          <w:b/>
        </w:rPr>
        <w:t>Date:</w:t>
      </w:r>
      <w:r>
        <w:t xml:space="preserve">  2</w:t>
      </w:r>
      <w:r w:rsidR="0060208A">
        <w:t>9</w:t>
      </w:r>
      <w:r>
        <w:t xml:space="preserve"> </w:t>
      </w:r>
      <w:r w:rsidR="00462E48">
        <w:t>January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4972970"/>
      <w:r>
        <w:lastRenderedPageBreak/>
        <w:t>Table of contents</w:t>
      </w:r>
      <w:bookmarkEnd w:id="0"/>
    </w:p>
    <w:sdt>
      <w:sdtPr>
        <w:id w:val="300352700"/>
        <w:docPartObj>
          <w:docPartGallery w:val="Table of Contents"/>
          <w:docPartUnique/>
        </w:docPartObj>
      </w:sdtPr>
      <w:sdtEndPr/>
      <w:sdtContent>
        <w:p w14:paraId="5A56D4AE" w14:textId="50E71F2F" w:rsidR="006B0CB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972970" w:history="1">
            <w:r w:rsidR="006B0CBB" w:rsidRPr="00C30120">
              <w:rPr>
                <w:rStyle w:val="Hyperlink"/>
                <w:noProof/>
              </w:rPr>
              <w:t>1</w:t>
            </w:r>
            <w:r w:rsidR="006B0CBB">
              <w:rPr>
                <w:rFonts w:asciiTheme="minorHAnsi" w:eastAsiaTheme="minorEastAsia" w:hAnsiTheme="minorHAnsi" w:cstheme="minorBidi"/>
                <w:noProof/>
                <w:color w:val="auto"/>
              </w:rPr>
              <w:tab/>
            </w:r>
            <w:r w:rsidR="006B0CBB" w:rsidRPr="00C30120">
              <w:rPr>
                <w:rStyle w:val="Hyperlink"/>
                <w:noProof/>
              </w:rPr>
              <w:t>Table of contents</w:t>
            </w:r>
            <w:r w:rsidR="006B0CBB">
              <w:rPr>
                <w:noProof/>
                <w:webHidden/>
              </w:rPr>
              <w:tab/>
            </w:r>
            <w:r w:rsidR="006B0CBB">
              <w:rPr>
                <w:noProof/>
                <w:webHidden/>
              </w:rPr>
              <w:fldChar w:fldCharType="begin"/>
            </w:r>
            <w:r w:rsidR="006B0CBB">
              <w:rPr>
                <w:noProof/>
                <w:webHidden/>
              </w:rPr>
              <w:instrText xml:space="preserve"> PAGEREF _Toc504972970 \h </w:instrText>
            </w:r>
            <w:r w:rsidR="006B0CBB">
              <w:rPr>
                <w:noProof/>
                <w:webHidden/>
              </w:rPr>
            </w:r>
            <w:r w:rsidR="006B0CBB">
              <w:rPr>
                <w:noProof/>
                <w:webHidden/>
              </w:rPr>
              <w:fldChar w:fldCharType="separate"/>
            </w:r>
            <w:r w:rsidR="00761C7F">
              <w:rPr>
                <w:noProof/>
                <w:webHidden/>
              </w:rPr>
              <w:t>2</w:t>
            </w:r>
            <w:r w:rsidR="006B0CBB">
              <w:rPr>
                <w:noProof/>
                <w:webHidden/>
              </w:rPr>
              <w:fldChar w:fldCharType="end"/>
            </w:r>
          </w:hyperlink>
        </w:p>
        <w:p w14:paraId="5029FBFD" w14:textId="2BE72157" w:rsidR="006B0CBB" w:rsidRDefault="00177916">
          <w:pPr>
            <w:pStyle w:val="TOC1"/>
            <w:rPr>
              <w:rFonts w:asciiTheme="minorHAnsi" w:eastAsiaTheme="minorEastAsia" w:hAnsiTheme="minorHAnsi" w:cstheme="minorBidi"/>
              <w:noProof/>
              <w:color w:val="auto"/>
            </w:rPr>
          </w:pPr>
          <w:hyperlink w:anchor="_Toc504972971" w:history="1">
            <w:r w:rsidR="006B0CBB" w:rsidRPr="00C30120">
              <w:rPr>
                <w:rStyle w:val="Hyperlink"/>
                <w:noProof/>
              </w:rPr>
              <w:t>2</w:t>
            </w:r>
            <w:r w:rsidR="006B0CBB">
              <w:rPr>
                <w:rFonts w:asciiTheme="minorHAnsi" w:eastAsiaTheme="minorEastAsia" w:hAnsiTheme="minorHAnsi" w:cstheme="minorBidi"/>
                <w:noProof/>
                <w:color w:val="auto"/>
              </w:rPr>
              <w:tab/>
            </w:r>
            <w:r w:rsidR="006B0CBB" w:rsidRPr="00C30120">
              <w:rPr>
                <w:rStyle w:val="Hyperlink"/>
                <w:noProof/>
              </w:rPr>
              <w:t>List of abbreviations</w:t>
            </w:r>
            <w:r w:rsidR="006B0CBB">
              <w:rPr>
                <w:noProof/>
                <w:webHidden/>
              </w:rPr>
              <w:tab/>
            </w:r>
            <w:r w:rsidR="006B0CBB">
              <w:rPr>
                <w:noProof/>
                <w:webHidden/>
              </w:rPr>
              <w:fldChar w:fldCharType="begin"/>
            </w:r>
            <w:r w:rsidR="006B0CBB">
              <w:rPr>
                <w:noProof/>
                <w:webHidden/>
              </w:rPr>
              <w:instrText xml:space="preserve"> PAGEREF _Toc504972971 \h </w:instrText>
            </w:r>
            <w:r w:rsidR="006B0CBB">
              <w:rPr>
                <w:noProof/>
                <w:webHidden/>
              </w:rPr>
            </w:r>
            <w:r w:rsidR="006B0CBB">
              <w:rPr>
                <w:noProof/>
                <w:webHidden/>
              </w:rPr>
              <w:fldChar w:fldCharType="separate"/>
            </w:r>
            <w:r w:rsidR="00761C7F">
              <w:rPr>
                <w:noProof/>
                <w:webHidden/>
              </w:rPr>
              <w:t>3</w:t>
            </w:r>
            <w:r w:rsidR="006B0CBB">
              <w:rPr>
                <w:noProof/>
                <w:webHidden/>
              </w:rPr>
              <w:fldChar w:fldCharType="end"/>
            </w:r>
          </w:hyperlink>
        </w:p>
        <w:p w14:paraId="75B4FE83" w14:textId="021F345B" w:rsidR="006B0CBB" w:rsidRDefault="00177916">
          <w:pPr>
            <w:pStyle w:val="TOC1"/>
            <w:rPr>
              <w:rFonts w:asciiTheme="minorHAnsi" w:eastAsiaTheme="minorEastAsia" w:hAnsiTheme="minorHAnsi" w:cstheme="minorBidi"/>
              <w:noProof/>
              <w:color w:val="auto"/>
            </w:rPr>
          </w:pPr>
          <w:hyperlink w:anchor="_Toc504972972" w:history="1">
            <w:r w:rsidR="006B0CBB" w:rsidRPr="00C30120">
              <w:rPr>
                <w:rStyle w:val="Hyperlink"/>
                <w:noProof/>
              </w:rPr>
              <w:t>3</w:t>
            </w:r>
            <w:r w:rsidR="006B0CBB">
              <w:rPr>
                <w:rFonts w:asciiTheme="minorHAnsi" w:eastAsiaTheme="minorEastAsia" w:hAnsiTheme="minorHAnsi" w:cstheme="minorBidi"/>
                <w:noProof/>
                <w:color w:val="auto"/>
              </w:rPr>
              <w:tab/>
            </w:r>
            <w:r w:rsidR="006B0CBB" w:rsidRPr="00C30120">
              <w:rPr>
                <w:rStyle w:val="Hyperlink"/>
                <w:noProof/>
              </w:rPr>
              <w:t>Abstract</w:t>
            </w:r>
            <w:r w:rsidR="006B0CBB">
              <w:rPr>
                <w:noProof/>
                <w:webHidden/>
              </w:rPr>
              <w:tab/>
            </w:r>
            <w:r w:rsidR="006B0CBB">
              <w:rPr>
                <w:noProof/>
                <w:webHidden/>
              </w:rPr>
              <w:fldChar w:fldCharType="begin"/>
            </w:r>
            <w:r w:rsidR="006B0CBB">
              <w:rPr>
                <w:noProof/>
                <w:webHidden/>
              </w:rPr>
              <w:instrText xml:space="preserve"> PAGEREF _Toc504972972 \h </w:instrText>
            </w:r>
            <w:r w:rsidR="006B0CBB">
              <w:rPr>
                <w:noProof/>
                <w:webHidden/>
              </w:rPr>
            </w:r>
            <w:r w:rsidR="006B0CBB">
              <w:rPr>
                <w:noProof/>
                <w:webHidden/>
              </w:rPr>
              <w:fldChar w:fldCharType="separate"/>
            </w:r>
            <w:r w:rsidR="00761C7F">
              <w:rPr>
                <w:noProof/>
                <w:webHidden/>
              </w:rPr>
              <w:t>3</w:t>
            </w:r>
            <w:r w:rsidR="006B0CBB">
              <w:rPr>
                <w:noProof/>
                <w:webHidden/>
              </w:rPr>
              <w:fldChar w:fldCharType="end"/>
            </w:r>
          </w:hyperlink>
        </w:p>
        <w:p w14:paraId="3B94CD1E" w14:textId="59F906DC" w:rsidR="006B0CBB" w:rsidRDefault="00177916">
          <w:pPr>
            <w:pStyle w:val="TOC1"/>
            <w:rPr>
              <w:rFonts w:asciiTheme="minorHAnsi" w:eastAsiaTheme="minorEastAsia" w:hAnsiTheme="minorHAnsi" w:cstheme="minorBidi"/>
              <w:noProof/>
              <w:color w:val="auto"/>
            </w:rPr>
          </w:pPr>
          <w:hyperlink w:anchor="_Toc504972973" w:history="1">
            <w:r w:rsidR="006B0CBB" w:rsidRPr="00C30120">
              <w:rPr>
                <w:rStyle w:val="Hyperlink"/>
                <w:noProof/>
              </w:rPr>
              <w:t>4</w:t>
            </w:r>
            <w:r w:rsidR="006B0CBB">
              <w:rPr>
                <w:rFonts w:asciiTheme="minorHAnsi" w:eastAsiaTheme="minorEastAsia" w:hAnsiTheme="minorHAnsi" w:cstheme="minorBidi"/>
                <w:noProof/>
                <w:color w:val="auto"/>
              </w:rPr>
              <w:tab/>
            </w:r>
            <w:r w:rsidR="006B0CBB" w:rsidRPr="00C30120">
              <w:rPr>
                <w:rStyle w:val="Hyperlink"/>
                <w:noProof/>
              </w:rPr>
              <w:t>Amendments and Updates</w:t>
            </w:r>
            <w:r w:rsidR="006B0CBB">
              <w:rPr>
                <w:noProof/>
                <w:webHidden/>
              </w:rPr>
              <w:tab/>
            </w:r>
            <w:r w:rsidR="006B0CBB">
              <w:rPr>
                <w:noProof/>
                <w:webHidden/>
              </w:rPr>
              <w:fldChar w:fldCharType="begin"/>
            </w:r>
            <w:r w:rsidR="006B0CBB">
              <w:rPr>
                <w:noProof/>
                <w:webHidden/>
              </w:rPr>
              <w:instrText xml:space="preserve"> PAGEREF _Toc504972973 \h </w:instrText>
            </w:r>
            <w:r w:rsidR="006B0CBB">
              <w:rPr>
                <w:noProof/>
                <w:webHidden/>
              </w:rPr>
            </w:r>
            <w:r w:rsidR="006B0CBB">
              <w:rPr>
                <w:noProof/>
                <w:webHidden/>
              </w:rPr>
              <w:fldChar w:fldCharType="separate"/>
            </w:r>
            <w:r w:rsidR="00761C7F">
              <w:rPr>
                <w:noProof/>
                <w:webHidden/>
              </w:rPr>
              <w:t>3</w:t>
            </w:r>
            <w:r w:rsidR="006B0CBB">
              <w:rPr>
                <w:noProof/>
                <w:webHidden/>
              </w:rPr>
              <w:fldChar w:fldCharType="end"/>
            </w:r>
          </w:hyperlink>
        </w:p>
        <w:p w14:paraId="568DD688" w14:textId="41DC4795" w:rsidR="006B0CBB" w:rsidRDefault="00177916">
          <w:pPr>
            <w:pStyle w:val="TOC1"/>
            <w:rPr>
              <w:rFonts w:asciiTheme="minorHAnsi" w:eastAsiaTheme="minorEastAsia" w:hAnsiTheme="minorHAnsi" w:cstheme="minorBidi"/>
              <w:noProof/>
              <w:color w:val="auto"/>
            </w:rPr>
          </w:pPr>
          <w:hyperlink w:anchor="_Toc504972974" w:history="1">
            <w:r w:rsidR="006B0CBB" w:rsidRPr="00C30120">
              <w:rPr>
                <w:rStyle w:val="Hyperlink"/>
                <w:noProof/>
              </w:rPr>
              <w:t>5</w:t>
            </w:r>
            <w:r w:rsidR="006B0CBB">
              <w:rPr>
                <w:rFonts w:asciiTheme="minorHAnsi" w:eastAsiaTheme="minorEastAsia" w:hAnsiTheme="minorHAnsi" w:cstheme="minorBidi"/>
                <w:noProof/>
                <w:color w:val="auto"/>
              </w:rPr>
              <w:tab/>
            </w:r>
            <w:r w:rsidR="006B0CBB" w:rsidRPr="00C30120">
              <w:rPr>
                <w:rStyle w:val="Hyperlink"/>
                <w:noProof/>
              </w:rPr>
              <w:t>Milestones</w:t>
            </w:r>
            <w:r w:rsidR="006B0CBB">
              <w:rPr>
                <w:noProof/>
                <w:webHidden/>
              </w:rPr>
              <w:tab/>
            </w:r>
            <w:r w:rsidR="006B0CBB">
              <w:rPr>
                <w:noProof/>
                <w:webHidden/>
              </w:rPr>
              <w:fldChar w:fldCharType="begin"/>
            </w:r>
            <w:r w:rsidR="006B0CBB">
              <w:rPr>
                <w:noProof/>
                <w:webHidden/>
              </w:rPr>
              <w:instrText xml:space="preserve"> PAGEREF _Toc504972974 \h </w:instrText>
            </w:r>
            <w:r w:rsidR="006B0CBB">
              <w:rPr>
                <w:noProof/>
                <w:webHidden/>
              </w:rPr>
            </w:r>
            <w:r w:rsidR="006B0CBB">
              <w:rPr>
                <w:noProof/>
                <w:webHidden/>
              </w:rPr>
              <w:fldChar w:fldCharType="separate"/>
            </w:r>
            <w:r w:rsidR="00761C7F">
              <w:rPr>
                <w:noProof/>
                <w:webHidden/>
              </w:rPr>
              <w:t>3</w:t>
            </w:r>
            <w:r w:rsidR="006B0CBB">
              <w:rPr>
                <w:noProof/>
                <w:webHidden/>
              </w:rPr>
              <w:fldChar w:fldCharType="end"/>
            </w:r>
          </w:hyperlink>
        </w:p>
        <w:p w14:paraId="1A6C090F" w14:textId="7CA78F0D" w:rsidR="006B0CBB" w:rsidRDefault="00177916">
          <w:pPr>
            <w:pStyle w:val="TOC1"/>
            <w:rPr>
              <w:rFonts w:asciiTheme="minorHAnsi" w:eastAsiaTheme="minorEastAsia" w:hAnsiTheme="minorHAnsi" w:cstheme="minorBidi"/>
              <w:noProof/>
              <w:color w:val="auto"/>
            </w:rPr>
          </w:pPr>
          <w:hyperlink w:anchor="_Toc504972975" w:history="1">
            <w:r w:rsidR="006B0CBB" w:rsidRPr="00C30120">
              <w:rPr>
                <w:rStyle w:val="Hyperlink"/>
                <w:noProof/>
              </w:rPr>
              <w:t>6</w:t>
            </w:r>
            <w:r w:rsidR="006B0CBB">
              <w:rPr>
                <w:rFonts w:asciiTheme="minorHAnsi" w:eastAsiaTheme="minorEastAsia" w:hAnsiTheme="minorHAnsi" w:cstheme="minorBidi"/>
                <w:noProof/>
                <w:color w:val="auto"/>
              </w:rPr>
              <w:tab/>
            </w:r>
            <w:r w:rsidR="006B0CBB" w:rsidRPr="00C30120">
              <w:rPr>
                <w:rStyle w:val="Hyperlink"/>
                <w:noProof/>
              </w:rPr>
              <w:t>Rationale and Background</w:t>
            </w:r>
            <w:r w:rsidR="006B0CBB">
              <w:rPr>
                <w:noProof/>
                <w:webHidden/>
              </w:rPr>
              <w:tab/>
            </w:r>
            <w:r w:rsidR="006B0CBB">
              <w:rPr>
                <w:noProof/>
                <w:webHidden/>
              </w:rPr>
              <w:fldChar w:fldCharType="begin"/>
            </w:r>
            <w:r w:rsidR="006B0CBB">
              <w:rPr>
                <w:noProof/>
                <w:webHidden/>
              </w:rPr>
              <w:instrText xml:space="preserve"> PAGEREF _Toc504972975 \h </w:instrText>
            </w:r>
            <w:r w:rsidR="006B0CBB">
              <w:rPr>
                <w:noProof/>
                <w:webHidden/>
              </w:rPr>
            </w:r>
            <w:r w:rsidR="006B0CBB">
              <w:rPr>
                <w:noProof/>
                <w:webHidden/>
              </w:rPr>
              <w:fldChar w:fldCharType="separate"/>
            </w:r>
            <w:r w:rsidR="00761C7F">
              <w:rPr>
                <w:noProof/>
                <w:webHidden/>
              </w:rPr>
              <w:t>3</w:t>
            </w:r>
            <w:r w:rsidR="006B0CBB">
              <w:rPr>
                <w:noProof/>
                <w:webHidden/>
              </w:rPr>
              <w:fldChar w:fldCharType="end"/>
            </w:r>
          </w:hyperlink>
        </w:p>
        <w:p w14:paraId="3DA43C45" w14:textId="6AAFBDCF" w:rsidR="006B0CBB" w:rsidRDefault="00177916">
          <w:pPr>
            <w:pStyle w:val="TOC1"/>
            <w:rPr>
              <w:rFonts w:asciiTheme="minorHAnsi" w:eastAsiaTheme="minorEastAsia" w:hAnsiTheme="minorHAnsi" w:cstheme="minorBidi"/>
              <w:noProof/>
              <w:color w:val="auto"/>
            </w:rPr>
          </w:pPr>
          <w:hyperlink w:anchor="_Toc504972976" w:history="1">
            <w:r w:rsidR="006B0CBB" w:rsidRPr="00C30120">
              <w:rPr>
                <w:rStyle w:val="Hyperlink"/>
                <w:noProof/>
              </w:rPr>
              <w:t>7</w:t>
            </w:r>
            <w:r w:rsidR="006B0CBB">
              <w:rPr>
                <w:rFonts w:asciiTheme="minorHAnsi" w:eastAsiaTheme="minorEastAsia" w:hAnsiTheme="minorHAnsi" w:cstheme="minorBidi"/>
                <w:noProof/>
                <w:color w:val="auto"/>
              </w:rPr>
              <w:tab/>
            </w:r>
            <w:r w:rsidR="006B0CBB" w:rsidRPr="00C30120">
              <w:rPr>
                <w:rStyle w:val="Hyperlink"/>
                <w:noProof/>
              </w:rPr>
              <w:t>Study Objectives</w:t>
            </w:r>
            <w:r w:rsidR="006B0CBB">
              <w:rPr>
                <w:noProof/>
                <w:webHidden/>
              </w:rPr>
              <w:tab/>
            </w:r>
            <w:r w:rsidR="006B0CBB">
              <w:rPr>
                <w:noProof/>
                <w:webHidden/>
              </w:rPr>
              <w:fldChar w:fldCharType="begin"/>
            </w:r>
            <w:r w:rsidR="006B0CBB">
              <w:rPr>
                <w:noProof/>
                <w:webHidden/>
              </w:rPr>
              <w:instrText xml:space="preserve"> PAGEREF _Toc504972976 \h </w:instrText>
            </w:r>
            <w:r w:rsidR="006B0CBB">
              <w:rPr>
                <w:noProof/>
                <w:webHidden/>
              </w:rPr>
            </w:r>
            <w:r w:rsidR="006B0CBB">
              <w:rPr>
                <w:noProof/>
                <w:webHidden/>
              </w:rPr>
              <w:fldChar w:fldCharType="separate"/>
            </w:r>
            <w:r w:rsidR="00761C7F">
              <w:rPr>
                <w:noProof/>
                <w:webHidden/>
              </w:rPr>
              <w:t>4</w:t>
            </w:r>
            <w:r w:rsidR="006B0CBB">
              <w:rPr>
                <w:noProof/>
                <w:webHidden/>
              </w:rPr>
              <w:fldChar w:fldCharType="end"/>
            </w:r>
          </w:hyperlink>
        </w:p>
        <w:p w14:paraId="60A90944" w14:textId="04B64120"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77" w:history="1">
            <w:r w:rsidR="006B0CBB" w:rsidRPr="00C30120">
              <w:rPr>
                <w:rStyle w:val="Hyperlink"/>
                <w:noProof/>
              </w:rPr>
              <w:t>7.1</w:t>
            </w:r>
            <w:r w:rsidR="006B0CBB">
              <w:rPr>
                <w:rFonts w:asciiTheme="minorHAnsi" w:eastAsiaTheme="minorEastAsia" w:hAnsiTheme="minorHAnsi" w:cstheme="minorBidi"/>
                <w:noProof/>
                <w:color w:val="auto"/>
              </w:rPr>
              <w:tab/>
            </w:r>
            <w:r w:rsidR="006B0CBB" w:rsidRPr="00C30120">
              <w:rPr>
                <w:rStyle w:val="Hyperlink"/>
                <w:noProof/>
              </w:rPr>
              <w:t>Primary Hypothesis</w:t>
            </w:r>
            <w:r w:rsidR="006B0CBB">
              <w:rPr>
                <w:noProof/>
                <w:webHidden/>
              </w:rPr>
              <w:tab/>
            </w:r>
            <w:r w:rsidR="006B0CBB">
              <w:rPr>
                <w:noProof/>
                <w:webHidden/>
              </w:rPr>
              <w:fldChar w:fldCharType="begin"/>
            </w:r>
            <w:r w:rsidR="006B0CBB">
              <w:rPr>
                <w:noProof/>
                <w:webHidden/>
              </w:rPr>
              <w:instrText xml:space="preserve"> PAGEREF _Toc504972977 \h </w:instrText>
            </w:r>
            <w:r w:rsidR="006B0CBB">
              <w:rPr>
                <w:noProof/>
                <w:webHidden/>
              </w:rPr>
            </w:r>
            <w:r w:rsidR="006B0CBB">
              <w:rPr>
                <w:noProof/>
                <w:webHidden/>
              </w:rPr>
              <w:fldChar w:fldCharType="separate"/>
            </w:r>
            <w:r w:rsidR="00761C7F">
              <w:rPr>
                <w:noProof/>
                <w:webHidden/>
              </w:rPr>
              <w:t>4</w:t>
            </w:r>
            <w:r w:rsidR="006B0CBB">
              <w:rPr>
                <w:noProof/>
                <w:webHidden/>
              </w:rPr>
              <w:fldChar w:fldCharType="end"/>
            </w:r>
          </w:hyperlink>
        </w:p>
        <w:p w14:paraId="4FD56C9D" w14:textId="48CC2995"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78" w:history="1">
            <w:r w:rsidR="006B0CBB" w:rsidRPr="00C30120">
              <w:rPr>
                <w:rStyle w:val="Hyperlink"/>
                <w:noProof/>
              </w:rPr>
              <w:t>7.2</w:t>
            </w:r>
            <w:r w:rsidR="006B0CBB">
              <w:rPr>
                <w:rFonts w:asciiTheme="minorHAnsi" w:eastAsiaTheme="minorEastAsia" w:hAnsiTheme="minorHAnsi" w:cstheme="minorBidi"/>
                <w:noProof/>
                <w:color w:val="auto"/>
              </w:rPr>
              <w:tab/>
            </w:r>
            <w:r w:rsidR="006B0CBB" w:rsidRPr="00C30120">
              <w:rPr>
                <w:rStyle w:val="Hyperlink"/>
                <w:noProof/>
              </w:rPr>
              <w:t>Secondary Hypothesis</w:t>
            </w:r>
            <w:r w:rsidR="006B0CBB">
              <w:rPr>
                <w:noProof/>
                <w:webHidden/>
              </w:rPr>
              <w:tab/>
            </w:r>
            <w:r w:rsidR="006B0CBB">
              <w:rPr>
                <w:noProof/>
                <w:webHidden/>
              </w:rPr>
              <w:fldChar w:fldCharType="begin"/>
            </w:r>
            <w:r w:rsidR="006B0CBB">
              <w:rPr>
                <w:noProof/>
                <w:webHidden/>
              </w:rPr>
              <w:instrText xml:space="preserve"> PAGEREF _Toc504972978 \h </w:instrText>
            </w:r>
            <w:r w:rsidR="006B0CBB">
              <w:rPr>
                <w:noProof/>
                <w:webHidden/>
              </w:rPr>
            </w:r>
            <w:r w:rsidR="006B0CBB">
              <w:rPr>
                <w:noProof/>
                <w:webHidden/>
              </w:rPr>
              <w:fldChar w:fldCharType="separate"/>
            </w:r>
            <w:r w:rsidR="00761C7F">
              <w:rPr>
                <w:noProof/>
                <w:webHidden/>
              </w:rPr>
              <w:t>4</w:t>
            </w:r>
            <w:r w:rsidR="006B0CBB">
              <w:rPr>
                <w:noProof/>
                <w:webHidden/>
              </w:rPr>
              <w:fldChar w:fldCharType="end"/>
            </w:r>
          </w:hyperlink>
        </w:p>
        <w:p w14:paraId="49B4A6FD" w14:textId="2B496DF9"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79" w:history="1">
            <w:r w:rsidR="006B0CBB" w:rsidRPr="00C30120">
              <w:rPr>
                <w:rStyle w:val="Hyperlink"/>
                <w:noProof/>
              </w:rPr>
              <w:t>7.3</w:t>
            </w:r>
            <w:r w:rsidR="006B0CBB">
              <w:rPr>
                <w:rFonts w:asciiTheme="minorHAnsi" w:eastAsiaTheme="minorEastAsia" w:hAnsiTheme="minorHAnsi" w:cstheme="minorBidi"/>
                <w:noProof/>
                <w:color w:val="auto"/>
              </w:rPr>
              <w:tab/>
            </w:r>
            <w:r w:rsidR="006B0CBB" w:rsidRPr="00C30120">
              <w:rPr>
                <w:rStyle w:val="Hyperlink"/>
                <w:noProof/>
              </w:rPr>
              <w:t>Primary Objective</w:t>
            </w:r>
            <w:r w:rsidR="006B0CBB">
              <w:rPr>
                <w:noProof/>
                <w:webHidden/>
              </w:rPr>
              <w:tab/>
            </w:r>
            <w:r w:rsidR="006B0CBB">
              <w:rPr>
                <w:noProof/>
                <w:webHidden/>
              </w:rPr>
              <w:fldChar w:fldCharType="begin"/>
            </w:r>
            <w:r w:rsidR="006B0CBB">
              <w:rPr>
                <w:noProof/>
                <w:webHidden/>
              </w:rPr>
              <w:instrText xml:space="preserve"> PAGEREF _Toc504972979 \h </w:instrText>
            </w:r>
            <w:r w:rsidR="006B0CBB">
              <w:rPr>
                <w:noProof/>
                <w:webHidden/>
              </w:rPr>
            </w:r>
            <w:r w:rsidR="006B0CBB">
              <w:rPr>
                <w:noProof/>
                <w:webHidden/>
              </w:rPr>
              <w:fldChar w:fldCharType="separate"/>
            </w:r>
            <w:r w:rsidR="00761C7F">
              <w:rPr>
                <w:noProof/>
                <w:webHidden/>
              </w:rPr>
              <w:t>4</w:t>
            </w:r>
            <w:r w:rsidR="006B0CBB">
              <w:rPr>
                <w:noProof/>
                <w:webHidden/>
              </w:rPr>
              <w:fldChar w:fldCharType="end"/>
            </w:r>
          </w:hyperlink>
        </w:p>
        <w:p w14:paraId="32771D97" w14:textId="6F34FFC0"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0" w:history="1">
            <w:r w:rsidR="006B0CBB" w:rsidRPr="00C30120">
              <w:rPr>
                <w:rStyle w:val="Hyperlink"/>
                <w:noProof/>
              </w:rPr>
              <w:t>7.4</w:t>
            </w:r>
            <w:r w:rsidR="006B0CBB">
              <w:rPr>
                <w:rFonts w:asciiTheme="minorHAnsi" w:eastAsiaTheme="minorEastAsia" w:hAnsiTheme="minorHAnsi" w:cstheme="minorBidi"/>
                <w:noProof/>
                <w:color w:val="auto"/>
              </w:rPr>
              <w:tab/>
            </w:r>
            <w:r w:rsidR="006B0CBB" w:rsidRPr="00C30120">
              <w:rPr>
                <w:rStyle w:val="Hyperlink"/>
                <w:noProof/>
              </w:rPr>
              <w:t>Secondary Objective</w:t>
            </w:r>
            <w:r w:rsidR="006B0CBB">
              <w:rPr>
                <w:noProof/>
                <w:webHidden/>
              </w:rPr>
              <w:tab/>
            </w:r>
            <w:r w:rsidR="006B0CBB">
              <w:rPr>
                <w:noProof/>
                <w:webHidden/>
              </w:rPr>
              <w:fldChar w:fldCharType="begin"/>
            </w:r>
            <w:r w:rsidR="006B0CBB">
              <w:rPr>
                <w:noProof/>
                <w:webHidden/>
              </w:rPr>
              <w:instrText xml:space="preserve"> PAGEREF _Toc504972980 \h </w:instrText>
            </w:r>
            <w:r w:rsidR="006B0CBB">
              <w:rPr>
                <w:noProof/>
                <w:webHidden/>
              </w:rPr>
            </w:r>
            <w:r w:rsidR="006B0CBB">
              <w:rPr>
                <w:noProof/>
                <w:webHidden/>
              </w:rPr>
              <w:fldChar w:fldCharType="separate"/>
            </w:r>
            <w:r w:rsidR="00761C7F">
              <w:rPr>
                <w:noProof/>
                <w:webHidden/>
              </w:rPr>
              <w:t>4</w:t>
            </w:r>
            <w:r w:rsidR="006B0CBB">
              <w:rPr>
                <w:noProof/>
                <w:webHidden/>
              </w:rPr>
              <w:fldChar w:fldCharType="end"/>
            </w:r>
          </w:hyperlink>
        </w:p>
        <w:p w14:paraId="1EB6EFFE" w14:textId="5CFFBB75" w:rsidR="006B0CBB" w:rsidRDefault="00177916">
          <w:pPr>
            <w:pStyle w:val="TOC1"/>
            <w:rPr>
              <w:rFonts w:asciiTheme="minorHAnsi" w:eastAsiaTheme="minorEastAsia" w:hAnsiTheme="minorHAnsi" w:cstheme="minorBidi"/>
              <w:noProof/>
              <w:color w:val="auto"/>
            </w:rPr>
          </w:pPr>
          <w:hyperlink w:anchor="_Toc504972981" w:history="1">
            <w:r w:rsidR="006B0CBB" w:rsidRPr="00C30120">
              <w:rPr>
                <w:rStyle w:val="Hyperlink"/>
                <w:noProof/>
              </w:rPr>
              <w:t>8</w:t>
            </w:r>
            <w:r w:rsidR="006B0CBB">
              <w:rPr>
                <w:rFonts w:asciiTheme="minorHAnsi" w:eastAsiaTheme="minorEastAsia" w:hAnsiTheme="minorHAnsi" w:cstheme="minorBidi"/>
                <w:noProof/>
                <w:color w:val="auto"/>
              </w:rPr>
              <w:tab/>
            </w:r>
            <w:r w:rsidR="006B0CBB" w:rsidRPr="00C30120">
              <w:rPr>
                <w:rStyle w:val="Hyperlink"/>
                <w:noProof/>
              </w:rPr>
              <w:t>Research methods</w:t>
            </w:r>
            <w:r w:rsidR="006B0CBB">
              <w:rPr>
                <w:noProof/>
                <w:webHidden/>
              </w:rPr>
              <w:tab/>
            </w:r>
            <w:r w:rsidR="006B0CBB">
              <w:rPr>
                <w:noProof/>
                <w:webHidden/>
              </w:rPr>
              <w:fldChar w:fldCharType="begin"/>
            </w:r>
            <w:r w:rsidR="006B0CBB">
              <w:rPr>
                <w:noProof/>
                <w:webHidden/>
              </w:rPr>
              <w:instrText xml:space="preserve"> PAGEREF _Toc504972981 \h </w:instrText>
            </w:r>
            <w:r w:rsidR="006B0CBB">
              <w:rPr>
                <w:noProof/>
                <w:webHidden/>
              </w:rPr>
            </w:r>
            <w:r w:rsidR="006B0CBB">
              <w:rPr>
                <w:noProof/>
                <w:webHidden/>
              </w:rPr>
              <w:fldChar w:fldCharType="separate"/>
            </w:r>
            <w:r w:rsidR="00761C7F">
              <w:rPr>
                <w:noProof/>
                <w:webHidden/>
              </w:rPr>
              <w:t>5</w:t>
            </w:r>
            <w:r w:rsidR="006B0CBB">
              <w:rPr>
                <w:noProof/>
                <w:webHidden/>
              </w:rPr>
              <w:fldChar w:fldCharType="end"/>
            </w:r>
          </w:hyperlink>
        </w:p>
        <w:p w14:paraId="6B219759" w14:textId="508AF77E"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2" w:history="1">
            <w:r w:rsidR="006B0CBB" w:rsidRPr="00C30120">
              <w:rPr>
                <w:rStyle w:val="Hyperlink"/>
                <w:noProof/>
              </w:rPr>
              <w:t>8.1</w:t>
            </w:r>
            <w:r w:rsidR="006B0CBB">
              <w:rPr>
                <w:rFonts w:asciiTheme="minorHAnsi" w:eastAsiaTheme="minorEastAsia" w:hAnsiTheme="minorHAnsi" w:cstheme="minorBidi"/>
                <w:noProof/>
                <w:color w:val="auto"/>
              </w:rPr>
              <w:tab/>
            </w:r>
            <w:r w:rsidR="006B0CBB" w:rsidRPr="00C30120">
              <w:rPr>
                <w:rStyle w:val="Hyperlink"/>
                <w:noProof/>
              </w:rPr>
              <w:t>Study Design</w:t>
            </w:r>
            <w:r w:rsidR="006B0CBB">
              <w:rPr>
                <w:noProof/>
                <w:webHidden/>
              </w:rPr>
              <w:tab/>
            </w:r>
            <w:r w:rsidR="006B0CBB">
              <w:rPr>
                <w:noProof/>
                <w:webHidden/>
              </w:rPr>
              <w:fldChar w:fldCharType="begin"/>
            </w:r>
            <w:r w:rsidR="006B0CBB">
              <w:rPr>
                <w:noProof/>
                <w:webHidden/>
              </w:rPr>
              <w:instrText xml:space="preserve"> PAGEREF _Toc504972982 \h </w:instrText>
            </w:r>
            <w:r w:rsidR="006B0CBB">
              <w:rPr>
                <w:noProof/>
                <w:webHidden/>
              </w:rPr>
            </w:r>
            <w:r w:rsidR="006B0CBB">
              <w:rPr>
                <w:noProof/>
                <w:webHidden/>
              </w:rPr>
              <w:fldChar w:fldCharType="separate"/>
            </w:r>
            <w:r w:rsidR="00761C7F">
              <w:rPr>
                <w:noProof/>
                <w:webHidden/>
              </w:rPr>
              <w:t>5</w:t>
            </w:r>
            <w:r w:rsidR="006B0CBB">
              <w:rPr>
                <w:noProof/>
                <w:webHidden/>
              </w:rPr>
              <w:fldChar w:fldCharType="end"/>
            </w:r>
          </w:hyperlink>
        </w:p>
        <w:p w14:paraId="02B81464" w14:textId="4882A69D"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3" w:history="1">
            <w:r w:rsidR="006B0CBB" w:rsidRPr="00C30120">
              <w:rPr>
                <w:rStyle w:val="Hyperlink"/>
                <w:noProof/>
              </w:rPr>
              <w:t>8.2</w:t>
            </w:r>
            <w:r w:rsidR="006B0CBB">
              <w:rPr>
                <w:rFonts w:asciiTheme="minorHAnsi" w:eastAsiaTheme="minorEastAsia" w:hAnsiTheme="minorHAnsi" w:cstheme="minorBidi"/>
                <w:noProof/>
                <w:color w:val="auto"/>
              </w:rPr>
              <w:tab/>
            </w:r>
            <w:r w:rsidR="006B0CBB" w:rsidRPr="00C30120">
              <w:rPr>
                <w:rStyle w:val="Hyperlink"/>
                <w:noProof/>
              </w:rPr>
              <w:t>Data Source(s)</w:t>
            </w:r>
            <w:r w:rsidR="006B0CBB">
              <w:rPr>
                <w:noProof/>
                <w:webHidden/>
              </w:rPr>
              <w:tab/>
            </w:r>
            <w:r w:rsidR="006B0CBB">
              <w:rPr>
                <w:noProof/>
                <w:webHidden/>
              </w:rPr>
              <w:fldChar w:fldCharType="begin"/>
            </w:r>
            <w:r w:rsidR="006B0CBB">
              <w:rPr>
                <w:noProof/>
                <w:webHidden/>
              </w:rPr>
              <w:instrText xml:space="preserve"> PAGEREF _Toc504972983 \h </w:instrText>
            </w:r>
            <w:r w:rsidR="006B0CBB">
              <w:rPr>
                <w:noProof/>
                <w:webHidden/>
              </w:rPr>
            </w:r>
            <w:r w:rsidR="006B0CBB">
              <w:rPr>
                <w:noProof/>
                <w:webHidden/>
              </w:rPr>
              <w:fldChar w:fldCharType="separate"/>
            </w:r>
            <w:r w:rsidR="00761C7F">
              <w:rPr>
                <w:noProof/>
                <w:webHidden/>
              </w:rPr>
              <w:t>5</w:t>
            </w:r>
            <w:r w:rsidR="006B0CBB">
              <w:rPr>
                <w:noProof/>
                <w:webHidden/>
              </w:rPr>
              <w:fldChar w:fldCharType="end"/>
            </w:r>
          </w:hyperlink>
        </w:p>
        <w:p w14:paraId="6AF2F8E6" w14:textId="1BF28B99"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4" w:history="1">
            <w:r w:rsidR="006B0CBB" w:rsidRPr="00C30120">
              <w:rPr>
                <w:rStyle w:val="Hyperlink"/>
                <w:noProof/>
              </w:rPr>
              <w:t>8.3</w:t>
            </w:r>
            <w:r w:rsidR="006B0CBB">
              <w:rPr>
                <w:rFonts w:asciiTheme="minorHAnsi" w:eastAsiaTheme="minorEastAsia" w:hAnsiTheme="minorHAnsi" w:cstheme="minorBidi"/>
                <w:noProof/>
                <w:color w:val="auto"/>
              </w:rPr>
              <w:tab/>
            </w:r>
            <w:r w:rsidR="006B0CBB" w:rsidRPr="00C30120">
              <w:rPr>
                <w:rStyle w:val="Hyperlink"/>
                <w:noProof/>
              </w:rPr>
              <w:t>Study population</w:t>
            </w:r>
            <w:r w:rsidR="006B0CBB">
              <w:rPr>
                <w:noProof/>
                <w:webHidden/>
              </w:rPr>
              <w:tab/>
            </w:r>
            <w:r w:rsidR="006B0CBB">
              <w:rPr>
                <w:noProof/>
                <w:webHidden/>
              </w:rPr>
              <w:fldChar w:fldCharType="begin"/>
            </w:r>
            <w:r w:rsidR="006B0CBB">
              <w:rPr>
                <w:noProof/>
                <w:webHidden/>
              </w:rPr>
              <w:instrText xml:space="preserve"> PAGEREF _Toc504972984 \h </w:instrText>
            </w:r>
            <w:r w:rsidR="006B0CBB">
              <w:rPr>
                <w:noProof/>
                <w:webHidden/>
              </w:rPr>
            </w:r>
            <w:r w:rsidR="006B0CBB">
              <w:rPr>
                <w:noProof/>
                <w:webHidden/>
              </w:rPr>
              <w:fldChar w:fldCharType="separate"/>
            </w:r>
            <w:r w:rsidR="00761C7F">
              <w:rPr>
                <w:noProof/>
                <w:webHidden/>
              </w:rPr>
              <w:t>6</w:t>
            </w:r>
            <w:r w:rsidR="006B0CBB">
              <w:rPr>
                <w:noProof/>
                <w:webHidden/>
              </w:rPr>
              <w:fldChar w:fldCharType="end"/>
            </w:r>
          </w:hyperlink>
        </w:p>
        <w:p w14:paraId="06436EB8" w14:textId="7CA63B0F"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85" w:history="1">
            <w:r w:rsidR="006B0CBB" w:rsidRPr="00C30120">
              <w:rPr>
                <w:rStyle w:val="Hyperlink"/>
                <w:noProof/>
              </w:rPr>
              <w:t>8.3.1</w:t>
            </w:r>
            <w:r w:rsidR="006B0CBB">
              <w:rPr>
                <w:rFonts w:asciiTheme="minorHAnsi" w:eastAsiaTheme="minorEastAsia" w:hAnsiTheme="minorHAnsi" w:cstheme="minorBidi"/>
                <w:noProof/>
                <w:color w:val="auto"/>
              </w:rPr>
              <w:tab/>
            </w:r>
            <w:r w:rsidR="006B0CBB" w:rsidRPr="00C30120">
              <w:rPr>
                <w:rStyle w:val="Hyperlink"/>
                <w:noProof/>
              </w:rPr>
              <w:t>Criteria common to both target and comparator cohorts</w:t>
            </w:r>
            <w:r w:rsidR="006B0CBB">
              <w:rPr>
                <w:noProof/>
                <w:webHidden/>
              </w:rPr>
              <w:tab/>
            </w:r>
            <w:r w:rsidR="006B0CBB">
              <w:rPr>
                <w:noProof/>
                <w:webHidden/>
              </w:rPr>
              <w:fldChar w:fldCharType="begin"/>
            </w:r>
            <w:r w:rsidR="006B0CBB">
              <w:rPr>
                <w:noProof/>
                <w:webHidden/>
              </w:rPr>
              <w:instrText xml:space="preserve"> PAGEREF _Toc504972985 \h </w:instrText>
            </w:r>
            <w:r w:rsidR="006B0CBB">
              <w:rPr>
                <w:noProof/>
                <w:webHidden/>
              </w:rPr>
            </w:r>
            <w:r w:rsidR="006B0CBB">
              <w:rPr>
                <w:noProof/>
                <w:webHidden/>
              </w:rPr>
              <w:fldChar w:fldCharType="separate"/>
            </w:r>
            <w:r w:rsidR="00761C7F">
              <w:rPr>
                <w:noProof/>
                <w:webHidden/>
              </w:rPr>
              <w:t>6</w:t>
            </w:r>
            <w:r w:rsidR="006B0CBB">
              <w:rPr>
                <w:noProof/>
                <w:webHidden/>
              </w:rPr>
              <w:fldChar w:fldCharType="end"/>
            </w:r>
          </w:hyperlink>
        </w:p>
        <w:p w14:paraId="63FB4742" w14:textId="509B88B9"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6" w:history="1">
            <w:r w:rsidR="006B0CBB" w:rsidRPr="00C30120">
              <w:rPr>
                <w:rStyle w:val="Hyperlink"/>
                <w:noProof/>
              </w:rPr>
              <w:t>8.4</w:t>
            </w:r>
            <w:r w:rsidR="006B0CBB">
              <w:rPr>
                <w:rFonts w:asciiTheme="minorHAnsi" w:eastAsiaTheme="minorEastAsia" w:hAnsiTheme="minorHAnsi" w:cstheme="minorBidi"/>
                <w:noProof/>
                <w:color w:val="auto"/>
              </w:rPr>
              <w:tab/>
            </w:r>
            <w:r w:rsidR="006B0CBB" w:rsidRPr="00C30120">
              <w:rPr>
                <w:rStyle w:val="Hyperlink"/>
                <w:noProof/>
              </w:rPr>
              <w:t>Exposures</w:t>
            </w:r>
            <w:r w:rsidR="006B0CBB">
              <w:rPr>
                <w:noProof/>
                <w:webHidden/>
              </w:rPr>
              <w:tab/>
            </w:r>
            <w:r w:rsidR="006B0CBB">
              <w:rPr>
                <w:noProof/>
                <w:webHidden/>
              </w:rPr>
              <w:fldChar w:fldCharType="begin"/>
            </w:r>
            <w:r w:rsidR="006B0CBB">
              <w:rPr>
                <w:noProof/>
                <w:webHidden/>
              </w:rPr>
              <w:instrText xml:space="preserve"> PAGEREF _Toc504972986 \h </w:instrText>
            </w:r>
            <w:r w:rsidR="006B0CBB">
              <w:rPr>
                <w:noProof/>
                <w:webHidden/>
              </w:rPr>
            </w:r>
            <w:r w:rsidR="006B0CBB">
              <w:rPr>
                <w:noProof/>
                <w:webHidden/>
              </w:rPr>
              <w:fldChar w:fldCharType="separate"/>
            </w:r>
            <w:r w:rsidR="00761C7F">
              <w:rPr>
                <w:noProof/>
                <w:webHidden/>
              </w:rPr>
              <w:t>7</w:t>
            </w:r>
            <w:r w:rsidR="006B0CBB">
              <w:rPr>
                <w:noProof/>
                <w:webHidden/>
              </w:rPr>
              <w:fldChar w:fldCharType="end"/>
            </w:r>
          </w:hyperlink>
        </w:p>
        <w:p w14:paraId="39E99494" w14:textId="16B04FAD"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87" w:history="1">
            <w:r w:rsidR="006B0CBB" w:rsidRPr="00C30120">
              <w:rPr>
                <w:rStyle w:val="Hyperlink"/>
                <w:noProof/>
              </w:rPr>
              <w:t>8.4.1</w:t>
            </w:r>
            <w:r w:rsidR="006B0CBB">
              <w:rPr>
                <w:rFonts w:asciiTheme="minorHAnsi" w:eastAsiaTheme="minorEastAsia" w:hAnsiTheme="minorHAnsi" w:cstheme="minorBidi"/>
                <w:noProof/>
                <w:color w:val="auto"/>
              </w:rPr>
              <w:tab/>
            </w:r>
            <w:r w:rsidR="006B0CBB" w:rsidRPr="00C30120">
              <w:rPr>
                <w:rStyle w:val="Hyperlink"/>
                <w:noProof/>
              </w:rPr>
              <w:t>Target: denosumab</w:t>
            </w:r>
            <w:r w:rsidR="006B0CBB">
              <w:rPr>
                <w:noProof/>
                <w:webHidden/>
              </w:rPr>
              <w:tab/>
            </w:r>
            <w:r w:rsidR="006B0CBB">
              <w:rPr>
                <w:noProof/>
                <w:webHidden/>
              </w:rPr>
              <w:fldChar w:fldCharType="begin"/>
            </w:r>
            <w:r w:rsidR="006B0CBB">
              <w:rPr>
                <w:noProof/>
                <w:webHidden/>
              </w:rPr>
              <w:instrText xml:space="preserve"> PAGEREF _Toc504972987 \h </w:instrText>
            </w:r>
            <w:r w:rsidR="006B0CBB">
              <w:rPr>
                <w:noProof/>
                <w:webHidden/>
              </w:rPr>
            </w:r>
            <w:r w:rsidR="006B0CBB">
              <w:rPr>
                <w:noProof/>
                <w:webHidden/>
              </w:rPr>
              <w:fldChar w:fldCharType="separate"/>
            </w:r>
            <w:r w:rsidR="00761C7F">
              <w:rPr>
                <w:noProof/>
                <w:webHidden/>
              </w:rPr>
              <w:t>7</w:t>
            </w:r>
            <w:r w:rsidR="006B0CBB">
              <w:rPr>
                <w:noProof/>
                <w:webHidden/>
              </w:rPr>
              <w:fldChar w:fldCharType="end"/>
            </w:r>
          </w:hyperlink>
        </w:p>
        <w:p w14:paraId="50F5D74B" w14:textId="231D80BC"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88" w:history="1">
            <w:r w:rsidR="006B0CBB" w:rsidRPr="00C30120">
              <w:rPr>
                <w:rStyle w:val="Hyperlink"/>
                <w:noProof/>
              </w:rPr>
              <w:t>8.4.2</w:t>
            </w:r>
            <w:r w:rsidR="006B0CBB">
              <w:rPr>
                <w:rFonts w:asciiTheme="minorHAnsi" w:eastAsiaTheme="minorEastAsia" w:hAnsiTheme="minorHAnsi" w:cstheme="minorBidi"/>
                <w:noProof/>
                <w:color w:val="auto"/>
              </w:rPr>
              <w:tab/>
            </w:r>
            <w:r w:rsidR="006B0CBB" w:rsidRPr="00C30120">
              <w:rPr>
                <w:rStyle w:val="Hyperlink"/>
                <w:noProof/>
              </w:rPr>
              <w:t>Comparator: Zoledronic Acid</w:t>
            </w:r>
            <w:r w:rsidR="006B0CBB">
              <w:rPr>
                <w:noProof/>
                <w:webHidden/>
              </w:rPr>
              <w:tab/>
            </w:r>
            <w:r w:rsidR="006B0CBB">
              <w:rPr>
                <w:noProof/>
                <w:webHidden/>
              </w:rPr>
              <w:fldChar w:fldCharType="begin"/>
            </w:r>
            <w:r w:rsidR="006B0CBB">
              <w:rPr>
                <w:noProof/>
                <w:webHidden/>
              </w:rPr>
              <w:instrText xml:space="preserve"> PAGEREF _Toc504972988 \h </w:instrText>
            </w:r>
            <w:r w:rsidR="006B0CBB">
              <w:rPr>
                <w:noProof/>
                <w:webHidden/>
              </w:rPr>
            </w:r>
            <w:r w:rsidR="006B0CBB">
              <w:rPr>
                <w:noProof/>
                <w:webHidden/>
              </w:rPr>
              <w:fldChar w:fldCharType="separate"/>
            </w:r>
            <w:r w:rsidR="00761C7F">
              <w:rPr>
                <w:noProof/>
                <w:webHidden/>
              </w:rPr>
              <w:t>10</w:t>
            </w:r>
            <w:r w:rsidR="006B0CBB">
              <w:rPr>
                <w:noProof/>
                <w:webHidden/>
              </w:rPr>
              <w:fldChar w:fldCharType="end"/>
            </w:r>
          </w:hyperlink>
        </w:p>
        <w:p w14:paraId="025136CF" w14:textId="67BAD314"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89" w:history="1">
            <w:r w:rsidR="006B0CBB" w:rsidRPr="00C30120">
              <w:rPr>
                <w:rStyle w:val="Hyperlink"/>
                <w:noProof/>
              </w:rPr>
              <w:t>8.5</w:t>
            </w:r>
            <w:r w:rsidR="006B0CBB">
              <w:rPr>
                <w:rFonts w:asciiTheme="minorHAnsi" w:eastAsiaTheme="minorEastAsia" w:hAnsiTheme="minorHAnsi" w:cstheme="minorBidi"/>
                <w:noProof/>
                <w:color w:val="auto"/>
              </w:rPr>
              <w:tab/>
            </w:r>
            <w:r w:rsidR="006B0CBB" w:rsidRPr="00C30120">
              <w:rPr>
                <w:rStyle w:val="Hyperlink"/>
                <w:noProof/>
              </w:rPr>
              <w:t>Outcomes</w:t>
            </w:r>
            <w:r w:rsidR="006B0CBB">
              <w:rPr>
                <w:noProof/>
                <w:webHidden/>
              </w:rPr>
              <w:tab/>
            </w:r>
            <w:r w:rsidR="006B0CBB">
              <w:rPr>
                <w:noProof/>
                <w:webHidden/>
              </w:rPr>
              <w:fldChar w:fldCharType="begin"/>
            </w:r>
            <w:r w:rsidR="006B0CBB">
              <w:rPr>
                <w:noProof/>
                <w:webHidden/>
              </w:rPr>
              <w:instrText xml:space="preserve"> PAGEREF _Toc504972989 \h </w:instrText>
            </w:r>
            <w:r w:rsidR="006B0CBB">
              <w:rPr>
                <w:noProof/>
                <w:webHidden/>
              </w:rPr>
            </w:r>
            <w:r w:rsidR="006B0CBB">
              <w:rPr>
                <w:noProof/>
                <w:webHidden/>
              </w:rPr>
              <w:fldChar w:fldCharType="separate"/>
            </w:r>
            <w:r w:rsidR="00761C7F">
              <w:rPr>
                <w:noProof/>
                <w:webHidden/>
              </w:rPr>
              <w:t>15</w:t>
            </w:r>
            <w:r w:rsidR="006B0CBB">
              <w:rPr>
                <w:noProof/>
                <w:webHidden/>
              </w:rPr>
              <w:fldChar w:fldCharType="end"/>
            </w:r>
          </w:hyperlink>
        </w:p>
        <w:p w14:paraId="00B05F85" w14:textId="178211D8"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90" w:history="1">
            <w:r w:rsidR="006B0CBB" w:rsidRPr="00C30120">
              <w:rPr>
                <w:rStyle w:val="Hyperlink"/>
                <w:noProof/>
              </w:rPr>
              <w:t>8.5.1</w:t>
            </w:r>
            <w:r w:rsidR="006B0CBB">
              <w:rPr>
                <w:rFonts w:asciiTheme="minorHAnsi" w:eastAsiaTheme="minorEastAsia" w:hAnsiTheme="minorHAnsi" w:cstheme="minorBidi"/>
                <w:noProof/>
                <w:color w:val="auto"/>
              </w:rPr>
              <w:tab/>
            </w:r>
            <w:r w:rsidR="006B0CBB" w:rsidRPr="00C30120">
              <w:rPr>
                <w:rStyle w:val="Hyperlink"/>
                <w:noProof/>
              </w:rPr>
              <w:t>Skeletal-related events</w:t>
            </w:r>
            <w:r w:rsidR="006B0CBB">
              <w:rPr>
                <w:noProof/>
                <w:webHidden/>
              </w:rPr>
              <w:tab/>
            </w:r>
            <w:r w:rsidR="006B0CBB">
              <w:rPr>
                <w:noProof/>
                <w:webHidden/>
              </w:rPr>
              <w:fldChar w:fldCharType="begin"/>
            </w:r>
            <w:r w:rsidR="006B0CBB">
              <w:rPr>
                <w:noProof/>
                <w:webHidden/>
              </w:rPr>
              <w:instrText xml:space="preserve"> PAGEREF _Toc504972990 \h </w:instrText>
            </w:r>
            <w:r w:rsidR="006B0CBB">
              <w:rPr>
                <w:noProof/>
                <w:webHidden/>
              </w:rPr>
            </w:r>
            <w:r w:rsidR="006B0CBB">
              <w:rPr>
                <w:noProof/>
                <w:webHidden/>
              </w:rPr>
              <w:fldChar w:fldCharType="separate"/>
            </w:r>
            <w:r w:rsidR="00761C7F">
              <w:rPr>
                <w:noProof/>
                <w:webHidden/>
              </w:rPr>
              <w:t>15</w:t>
            </w:r>
            <w:r w:rsidR="006B0CBB">
              <w:rPr>
                <w:noProof/>
                <w:webHidden/>
              </w:rPr>
              <w:fldChar w:fldCharType="end"/>
            </w:r>
          </w:hyperlink>
        </w:p>
        <w:p w14:paraId="094D2D44" w14:textId="579A0660"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91" w:history="1">
            <w:r w:rsidR="006B0CBB" w:rsidRPr="00C30120">
              <w:rPr>
                <w:rStyle w:val="Hyperlink"/>
                <w:noProof/>
              </w:rPr>
              <w:t>8.5.2</w:t>
            </w:r>
            <w:r w:rsidR="006B0CBB">
              <w:rPr>
                <w:rFonts w:asciiTheme="minorHAnsi" w:eastAsiaTheme="minorEastAsia" w:hAnsiTheme="minorHAnsi" w:cstheme="minorBidi"/>
                <w:noProof/>
                <w:color w:val="auto"/>
              </w:rPr>
              <w:tab/>
            </w:r>
            <w:r w:rsidR="006B0CBB" w:rsidRPr="00C30120">
              <w:rPr>
                <w:rStyle w:val="Hyperlink"/>
                <w:noProof/>
              </w:rPr>
              <w:t>Negative control outcomes</w:t>
            </w:r>
            <w:r w:rsidR="006B0CBB">
              <w:rPr>
                <w:noProof/>
                <w:webHidden/>
              </w:rPr>
              <w:tab/>
            </w:r>
            <w:r w:rsidR="006B0CBB">
              <w:rPr>
                <w:noProof/>
                <w:webHidden/>
              </w:rPr>
              <w:fldChar w:fldCharType="begin"/>
            </w:r>
            <w:r w:rsidR="006B0CBB">
              <w:rPr>
                <w:noProof/>
                <w:webHidden/>
              </w:rPr>
              <w:instrText xml:space="preserve"> PAGEREF _Toc504972991 \h </w:instrText>
            </w:r>
            <w:r w:rsidR="006B0CBB">
              <w:rPr>
                <w:noProof/>
                <w:webHidden/>
              </w:rPr>
            </w:r>
            <w:r w:rsidR="006B0CBB">
              <w:rPr>
                <w:noProof/>
                <w:webHidden/>
              </w:rPr>
              <w:fldChar w:fldCharType="separate"/>
            </w:r>
            <w:r w:rsidR="00761C7F">
              <w:rPr>
                <w:noProof/>
                <w:webHidden/>
              </w:rPr>
              <w:t>19</w:t>
            </w:r>
            <w:r w:rsidR="006B0CBB">
              <w:rPr>
                <w:noProof/>
                <w:webHidden/>
              </w:rPr>
              <w:fldChar w:fldCharType="end"/>
            </w:r>
          </w:hyperlink>
        </w:p>
        <w:p w14:paraId="70CE39CC" w14:textId="7979A752"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92" w:history="1">
            <w:r w:rsidR="006B0CBB" w:rsidRPr="00C30120">
              <w:rPr>
                <w:rStyle w:val="Hyperlink"/>
                <w:noProof/>
              </w:rPr>
              <w:t>8.5.3</w:t>
            </w:r>
            <w:r w:rsidR="006B0CBB">
              <w:rPr>
                <w:rFonts w:asciiTheme="minorHAnsi" w:eastAsiaTheme="minorEastAsia" w:hAnsiTheme="minorHAnsi" w:cstheme="minorBidi"/>
                <w:noProof/>
                <w:color w:val="auto"/>
              </w:rPr>
              <w:tab/>
            </w:r>
            <w:r w:rsidR="006B0CBB" w:rsidRPr="00C30120">
              <w:rPr>
                <w:rStyle w:val="Hyperlink"/>
                <w:noProof/>
              </w:rPr>
              <w:t>Positive control outcomes</w:t>
            </w:r>
            <w:r w:rsidR="006B0CBB">
              <w:rPr>
                <w:noProof/>
                <w:webHidden/>
              </w:rPr>
              <w:tab/>
            </w:r>
            <w:r w:rsidR="006B0CBB">
              <w:rPr>
                <w:noProof/>
                <w:webHidden/>
              </w:rPr>
              <w:fldChar w:fldCharType="begin"/>
            </w:r>
            <w:r w:rsidR="006B0CBB">
              <w:rPr>
                <w:noProof/>
                <w:webHidden/>
              </w:rPr>
              <w:instrText xml:space="preserve"> PAGEREF _Toc504972992 \h </w:instrText>
            </w:r>
            <w:r w:rsidR="006B0CBB">
              <w:rPr>
                <w:noProof/>
                <w:webHidden/>
              </w:rPr>
            </w:r>
            <w:r w:rsidR="006B0CBB">
              <w:rPr>
                <w:noProof/>
                <w:webHidden/>
              </w:rPr>
              <w:fldChar w:fldCharType="separate"/>
            </w:r>
            <w:r w:rsidR="00761C7F">
              <w:rPr>
                <w:noProof/>
                <w:webHidden/>
              </w:rPr>
              <w:t>19</w:t>
            </w:r>
            <w:r w:rsidR="006B0CBB">
              <w:rPr>
                <w:noProof/>
                <w:webHidden/>
              </w:rPr>
              <w:fldChar w:fldCharType="end"/>
            </w:r>
          </w:hyperlink>
        </w:p>
        <w:p w14:paraId="328C4BB7" w14:textId="7A5E702D"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93" w:history="1">
            <w:r w:rsidR="006B0CBB" w:rsidRPr="00C30120">
              <w:rPr>
                <w:rStyle w:val="Hyperlink"/>
                <w:noProof/>
              </w:rPr>
              <w:t>8.6</w:t>
            </w:r>
            <w:r w:rsidR="006B0CBB">
              <w:rPr>
                <w:rFonts w:asciiTheme="minorHAnsi" w:eastAsiaTheme="minorEastAsia" w:hAnsiTheme="minorHAnsi" w:cstheme="minorBidi"/>
                <w:noProof/>
                <w:color w:val="auto"/>
              </w:rPr>
              <w:tab/>
            </w:r>
            <w:r w:rsidR="006B0CBB" w:rsidRPr="00C30120">
              <w:rPr>
                <w:rStyle w:val="Hyperlink"/>
                <w:noProof/>
              </w:rPr>
              <w:t>Covariates</w:t>
            </w:r>
            <w:r w:rsidR="006B0CBB">
              <w:rPr>
                <w:noProof/>
                <w:webHidden/>
              </w:rPr>
              <w:tab/>
            </w:r>
            <w:r w:rsidR="006B0CBB">
              <w:rPr>
                <w:noProof/>
                <w:webHidden/>
              </w:rPr>
              <w:fldChar w:fldCharType="begin"/>
            </w:r>
            <w:r w:rsidR="006B0CBB">
              <w:rPr>
                <w:noProof/>
                <w:webHidden/>
              </w:rPr>
              <w:instrText xml:space="preserve"> PAGEREF _Toc504972993 \h </w:instrText>
            </w:r>
            <w:r w:rsidR="006B0CBB">
              <w:rPr>
                <w:noProof/>
                <w:webHidden/>
              </w:rPr>
            </w:r>
            <w:r w:rsidR="006B0CBB">
              <w:rPr>
                <w:noProof/>
                <w:webHidden/>
              </w:rPr>
              <w:fldChar w:fldCharType="separate"/>
            </w:r>
            <w:r w:rsidR="00761C7F">
              <w:rPr>
                <w:noProof/>
                <w:webHidden/>
              </w:rPr>
              <w:t>20</w:t>
            </w:r>
            <w:r w:rsidR="006B0CBB">
              <w:rPr>
                <w:noProof/>
                <w:webHidden/>
              </w:rPr>
              <w:fldChar w:fldCharType="end"/>
            </w:r>
          </w:hyperlink>
        </w:p>
        <w:p w14:paraId="4B417A3B" w14:textId="3D6EBC5A"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94" w:history="1">
            <w:r w:rsidR="006B0CBB" w:rsidRPr="00C30120">
              <w:rPr>
                <w:rStyle w:val="Hyperlink"/>
                <w:noProof/>
              </w:rPr>
              <w:t>8.6.1</w:t>
            </w:r>
            <w:r w:rsidR="006B0CBB">
              <w:rPr>
                <w:rFonts w:asciiTheme="minorHAnsi" w:eastAsiaTheme="minorEastAsia" w:hAnsiTheme="minorHAnsi" w:cstheme="minorBidi"/>
                <w:noProof/>
                <w:color w:val="auto"/>
              </w:rPr>
              <w:tab/>
            </w:r>
            <w:r w:rsidR="006B0CBB" w:rsidRPr="00C30120">
              <w:rPr>
                <w:rStyle w:val="Hyperlink"/>
                <w:noProof/>
              </w:rPr>
              <w:t>Propensity score covariates</w:t>
            </w:r>
            <w:r w:rsidR="006B0CBB">
              <w:rPr>
                <w:noProof/>
                <w:webHidden/>
              </w:rPr>
              <w:tab/>
            </w:r>
            <w:r w:rsidR="006B0CBB">
              <w:rPr>
                <w:noProof/>
                <w:webHidden/>
              </w:rPr>
              <w:fldChar w:fldCharType="begin"/>
            </w:r>
            <w:r w:rsidR="006B0CBB">
              <w:rPr>
                <w:noProof/>
                <w:webHidden/>
              </w:rPr>
              <w:instrText xml:space="preserve"> PAGEREF _Toc504972994 \h </w:instrText>
            </w:r>
            <w:r w:rsidR="006B0CBB">
              <w:rPr>
                <w:noProof/>
                <w:webHidden/>
              </w:rPr>
            </w:r>
            <w:r w:rsidR="006B0CBB">
              <w:rPr>
                <w:noProof/>
                <w:webHidden/>
              </w:rPr>
              <w:fldChar w:fldCharType="separate"/>
            </w:r>
            <w:r w:rsidR="00761C7F">
              <w:rPr>
                <w:noProof/>
                <w:webHidden/>
              </w:rPr>
              <w:t>20</w:t>
            </w:r>
            <w:r w:rsidR="006B0CBB">
              <w:rPr>
                <w:noProof/>
                <w:webHidden/>
              </w:rPr>
              <w:fldChar w:fldCharType="end"/>
            </w:r>
          </w:hyperlink>
        </w:p>
        <w:p w14:paraId="29FAFF9A" w14:textId="1AB8F006" w:rsidR="006B0CBB" w:rsidRDefault="00177916">
          <w:pPr>
            <w:pStyle w:val="TOC1"/>
            <w:rPr>
              <w:rFonts w:asciiTheme="minorHAnsi" w:eastAsiaTheme="minorEastAsia" w:hAnsiTheme="minorHAnsi" w:cstheme="minorBidi"/>
              <w:noProof/>
              <w:color w:val="auto"/>
            </w:rPr>
          </w:pPr>
          <w:hyperlink w:anchor="_Toc504972995" w:history="1">
            <w:r w:rsidR="006B0CBB" w:rsidRPr="00C30120">
              <w:rPr>
                <w:rStyle w:val="Hyperlink"/>
                <w:noProof/>
              </w:rPr>
              <w:t>9</w:t>
            </w:r>
            <w:r w:rsidR="006B0CBB">
              <w:rPr>
                <w:rFonts w:asciiTheme="minorHAnsi" w:eastAsiaTheme="minorEastAsia" w:hAnsiTheme="minorHAnsi" w:cstheme="minorBidi"/>
                <w:noProof/>
                <w:color w:val="auto"/>
              </w:rPr>
              <w:tab/>
            </w:r>
            <w:r w:rsidR="006B0CBB" w:rsidRPr="00C30120">
              <w:rPr>
                <w:rStyle w:val="Hyperlink"/>
                <w:noProof/>
              </w:rPr>
              <w:t>Data Analysis Plan</w:t>
            </w:r>
            <w:r w:rsidR="006B0CBB">
              <w:rPr>
                <w:noProof/>
                <w:webHidden/>
              </w:rPr>
              <w:tab/>
            </w:r>
            <w:r w:rsidR="006B0CBB">
              <w:rPr>
                <w:noProof/>
                <w:webHidden/>
              </w:rPr>
              <w:fldChar w:fldCharType="begin"/>
            </w:r>
            <w:r w:rsidR="006B0CBB">
              <w:rPr>
                <w:noProof/>
                <w:webHidden/>
              </w:rPr>
              <w:instrText xml:space="preserve"> PAGEREF _Toc504972995 \h </w:instrText>
            </w:r>
            <w:r w:rsidR="006B0CBB">
              <w:rPr>
                <w:noProof/>
                <w:webHidden/>
              </w:rPr>
            </w:r>
            <w:r w:rsidR="006B0CBB">
              <w:rPr>
                <w:noProof/>
                <w:webHidden/>
              </w:rPr>
              <w:fldChar w:fldCharType="separate"/>
            </w:r>
            <w:r w:rsidR="00761C7F">
              <w:rPr>
                <w:noProof/>
                <w:webHidden/>
              </w:rPr>
              <w:t>20</w:t>
            </w:r>
            <w:r w:rsidR="006B0CBB">
              <w:rPr>
                <w:noProof/>
                <w:webHidden/>
              </w:rPr>
              <w:fldChar w:fldCharType="end"/>
            </w:r>
          </w:hyperlink>
        </w:p>
        <w:p w14:paraId="1D2C8C71" w14:textId="0C613378"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96" w:history="1">
            <w:r w:rsidR="006B0CBB" w:rsidRPr="00C30120">
              <w:rPr>
                <w:rStyle w:val="Hyperlink"/>
                <w:noProof/>
              </w:rPr>
              <w:t>9.1</w:t>
            </w:r>
            <w:r w:rsidR="006B0CBB">
              <w:rPr>
                <w:rFonts w:asciiTheme="minorHAnsi" w:eastAsiaTheme="minorEastAsia" w:hAnsiTheme="minorHAnsi" w:cstheme="minorBidi"/>
                <w:noProof/>
                <w:color w:val="auto"/>
              </w:rPr>
              <w:tab/>
            </w:r>
            <w:r w:rsidR="006B0CBB" w:rsidRPr="00C30120">
              <w:rPr>
                <w:rStyle w:val="Hyperlink"/>
                <w:noProof/>
              </w:rPr>
              <w:t>Calculation of time-at risk</w:t>
            </w:r>
            <w:r w:rsidR="006B0CBB">
              <w:rPr>
                <w:noProof/>
                <w:webHidden/>
              </w:rPr>
              <w:tab/>
            </w:r>
            <w:r w:rsidR="006B0CBB">
              <w:rPr>
                <w:noProof/>
                <w:webHidden/>
              </w:rPr>
              <w:fldChar w:fldCharType="begin"/>
            </w:r>
            <w:r w:rsidR="006B0CBB">
              <w:rPr>
                <w:noProof/>
                <w:webHidden/>
              </w:rPr>
              <w:instrText xml:space="preserve"> PAGEREF _Toc504972996 \h </w:instrText>
            </w:r>
            <w:r w:rsidR="006B0CBB">
              <w:rPr>
                <w:noProof/>
                <w:webHidden/>
              </w:rPr>
            </w:r>
            <w:r w:rsidR="006B0CBB">
              <w:rPr>
                <w:noProof/>
                <w:webHidden/>
              </w:rPr>
              <w:fldChar w:fldCharType="separate"/>
            </w:r>
            <w:r w:rsidR="00761C7F">
              <w:rPr>
                <w:noProof/>
                <w:webHidden/>
              </w:rPr>
              <w:t>20</w:t>
            </w:r>
            <w:r w:rsidR="006B0CBB">
              <w:rPr>
                <w:noProof/>
                <w:webHidden/>
              </w:rPr>
              <w:fldChar w:fldCharType="end"/>
            </w:r>
          </w:hyperlink>
        </w:p>
        <w:p w14:paraId="51148831" w14:textId="0AB14784"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97" w:history="1">
            <w:r w:rsidR="006B0CBB" w:rsidRPr="00C30120">
              <w:rPr>
                <w:rStyle w:val="Hyperlink"/>
                <w:noProof/>
              </w:rPr>
              <w:t>9.2</w:t>
            </w:r>
            <w:r w:rsidR="006B0CBB">
              <w:rPr>
                <w:rFonts w:asciiTheme="minorHAnsi" w:eastAsiaTheme="minorEastAsia" w:hAnsiTheme="minorHAnsi" w:cstheme="minorBidi"/>
                <w:noProof/>
                <w:color w:val="auto"/>
              </w:rPr>
              <w:tab/>
            </w:r>
            <w:r w:rsidR="006B0CBB" w:rsidRPr="00C30120">
              <w:rPr>
                <w:rStyle w:val="Hyperlink"/>
                <w:noProof/>
              </w:rPr>
              <w:t>Model Specification</w:t>
            </w:r>
            <w:r w:rsidR="006B0CBB">
              <w:rPr>
                <w:noProof/>
                <w:webHidden/>
              </w:rPr>
              <w:tab/>
            </w:r>
            <w:r w:rsidR="006B0CBB">
              <w:rPr>
                <w:noProof/>
                <w:webHidden/>
              </w:rPr>
              <w:fldChar w:fldCharType="begin"/>
            </w:r>
            <w:r w:rsidR="006B0CBB">
              <w:rPr>
                <w:noProof/>
                <w:webHidden/>
              </w:rPr>
              <w:instrText xml:space="preserve"> PAGEREF _Toc504972997 \h </w:instrText>
            </w:r>
            <w:r w:rsidR="006B0CBB">
              <w:rPr>
                <w:noProof/>
                <w:webHidden/>
              </w:rPr>
            </w:r>
            <w:r w:rsidR="006B0CBB">
              <w:rPr>
                <w:noProof/>
                <w:webHidden/>
              </w:rPr>
              <w:fldChar w:fldCharType="separate"/>
            </w:r>
            <w:r w:rsidR="00761C7F">
              <w:rPr>
                <w:noProof/>
                <w:webHidden/>
              </w:rPr>
              <w:t>21</w:t>
            </w:r>
            <w:r w:rsidR="006B0CBB">
              <w:rPr>
                <w:noProof/>
                <w:webHidden/>
              </w:rPr>
              <w:fldChar w:fldCharType="end"/>
            </w:r>
          </w:hyperlink>
        </w:p>
        <w:p w14:paraId="1BB9A209" w14:textId="0A0981A4" w:rsidR="006B0CBB" w:rsidRDefault="00177916">
          <w:pPr>
            <w:pStyle w:val="TOC3"/>
            <w:tabs>
              <w:tab w:val="left" w:pos="1320"/>
              <w:tab w:val="right" w:leader="dot" w:pos="9350"/>
            </w:tabs>
            <w:rPr>
              <w:rFonts w:asciiTheme="minorHAnsi" w:eastAsiaTheme="minorEastAsia" w:hAnsiTheme="minorHAnsi" w:cstheme="minorBidi"/>
              <w:noProof/>
              <w:color w:val="auto"/>
            </w:rPr>
          </w:pPr>
          <w:hyperlink w:anchor="_Toc504972998" w:history="1">
            <w:r w:rsidR="006B0CBB" w:rsidRPr="00C30120">
              <w:rPr>
                <w:rStyle w:val="Hyperlink"/>
                <w:noProof/>
              </w:rPr>
              <w:t>9.2.1</w:t>
            </w:r>
            <w:r w:rsidR="006B0CBB">
              <w:rPr>
                <w:rFonts w:asciiTheme="minorHAnsi" w:eastAsiaTheme="minorEastAsia" w:hAnsiTheme="minorHAnsi" w:cstheme="minorBidi"/>
                <w:noProof/>
                <w:color w:val="auto"/>
              </w:rPr>
              <w:tab/>
            </w:r>
            <w:r w:rsidR="006B0CBB" w:rsidRPr="00C30120">
              <w:rPr>
                <w:rStyle w:val="Hyperlink"/>
                <w:noProof/>
              </w:rPr>
              <w:t>Pooling effect estimates across databases</w:t>
            </w:r>
            <w:r w:rsidR="006B0CBB">
              <w:rPr>
                <w:noProof/>
                <w:webHidden/>
              </w:rPr>
              <w:tab/>
            </w:r>
            <w:r w:rsidR="006B0CBB">
              <w:rPr>
                <w:noProof/>
                <w:webHidden/>
              </w:rPr>
              <w:fldChar w:fldCharType="begin"/>
            </w:r>
            <w:r w:rsidR="006B0CBB">
              <w:rPr>
                <w:noProof/>
                <w:webHidden/>
              </w:rPr>
              <w:instrText xml:space="preserve"> PAGEREF _Toc504972998 \h </w:instrText>
            </w:r>
            <w:r w:rsidR="006B0CBB">
              <w:rPr>
                <w:noProof/>
                <w:webHidden/>
              </w:rPr>
            </w:r>
            <w:r w:rsidR="006B0CBB">
              <w:rPr>
                <w:noProof/>
                <w:webHidden/>
              </w:rPr>
              <w:fldChar w:fldCharType="separate"/>
            </w:r>
            <w:r w:rsidR="00761C7F">
              <w:rPr>
                <w:noProof/>
                <w:webHidden/>
              </w:rPr>
              <w:t>21</w:t>
            </w:r>
            <w:r w:rsidR="006B0CBB">
              <w:rPr>
                <w:noProof/>
                <w:webHidden/>
              </w:rPr>
              <w:fldChar w:fldCharType="end"/>
            </w:r>
          </w:hyperlink>
        </w:p>
        <w:p w14:paraId="3B89EBC4" w14:textId="271E8482"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2999" w:history="1">
            <w:r w:rsidR="006B0CBB" w:rsidRPr="00C30120">
              <w:rPr>
                <w:rStyle w:val="Hyperlink"/>
                <w:noProof/>
              </w:rPr>
              <w:t>9.3</w:t>
            </w:r>
            <w:r w:rsidR="006B0CBB">
              <w:rPr>
                <w:rFonts w:asciiTheme="minorHAnsi" w:eastAsiaTheme="minorEastAsia" w:hAnsiTheme="minorHAnsi" w:cstheme="minorBidi"/>
                <w:noProof/>
                <w:color w:val="auto"/>
              </w:rPr>
              <w:tab/>
            </w:r>
            <w:r w:rsidR="006B0CBB" w:rsidRPr="00C30120">
              <w:rPr>
                <w:rStyle w:val="Hyperlink"/>
                <w:noProof/>
              </w:rPr>
              <w:t>Output</w:t>
            </w:r>
            <w:r w:rsidR="006B0CBB">
              <w:rPr>
                <w:noProof/>
                <w:webHidden/>
              </w:rPr>
              <w:tab/>
            </w:r>
            <w:r w:rsidR="006B0CBB">
              <w:rPr>
                <w:noProof/>
                <w:webHidden/>
              </w:rPr>
              <w:fldChar w:fldCharType="begin"/>
            </w:r>
            <w:r w:rsidR="006B0CBB">
              <w:rPr>
                <w:noProof/>
                <w:webHidden/>
              </w:rPr>
              <w:instrText xml:space="preserve"> PAGEREF _Toc504972999 \h </w:instrText>
            </w:r>
            <w:r w:rsidR="006B0CBB">
              <w:rPr>
                <w:noProof/>
                <w:webHidden/>
              </w:rPr>
            </w:r>
            <w:r w:rsidR="006B0CBB">
              <w:rPr>
                <w:noProof/>
                <w:webHidden/>
              </w:rPr>
              <w:fldChar w:fldCharType="separate"/>
            </w:r>
            <w:r w:rsidR="00761C7F">
              <w:rPr>
                <w:noProof/>
                <w:webHidden/>
              </w:rPr>
              <w:t>21</w:t>
            </w:r>
            <w:r w:rsidR="006B0CBB">
              <w:rPr>
                <w:noProof/>
                <w:webHidden/>
              </w:rPr>
              <w:fldChar w:fldCharType="end"/>
            </w:r>
          </w:hyperlink>
        </w:p>
        <w:p w14:paraId="35269665" w14:textId="78217908"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00" w:history="1">
            <w:r w:rsidR="006B0CBB" w:rsidRPr="00C30120">
              <w:rPr>
                <w:rStyle w:val="Hyperlink"/>
                <w:noProof/>
              </w:rPr>
              <w:t>9.4</w:t>
            </w:r>
            <w:r w:rsidR="006B0CBB">
              <w:rPr>
                <w:rFonts w:asciiTheme="minorHAnsi" w:eastAsiaTheme="minorEastAsia" w:hAnsiTheme="minorHAnsi" w:cstheme="minorBidi"/>
                <w:noProof/>
                <w:color w:val="auto"/>
              </w:rPr>
              <w:tab/>
            </w:r>
            <w:r w:rsidR="006B0CBB" w:rsidRPr="00C30120">
              <w:rPr>
                <w:rStyle w:val="Hyperlink"/>
                <w:noProof/>
              </w:rPr>
              <w:t>Evidence Evaluation</w:t>
            </w:r>
            <w:r w:rsidR="006B0CBB">
              <w:rPr>
                <w:noProof/>
                <w:webHidden/>
              </w:rPr>
              <w:tab/>
            </w:r>
            <w:r w:rsidR="006B0CBB">
              <w:rPr>
                <w:noProof/>
                <w:webHidden/>
              </w:rPr>
              <w:fldChar w:fldCharType="begin"/>
            </w:r>
            <w:r w:rsidR="006B0CBB">
              <w:rPr>
                <w:noProof/>
                <w:webHidden/>
              </w:rPr>
              <w:instrText xml:space="preserve"> PAGEREF _Toc504973000 \h </w:instrText>
            </w:r>
            <w:r w:rsidR="006B0CBB">
              <w:rPr>
                <w:noProof/>
                <w:webHidden/>
              </w:rPr>
            </w:r>
            <w:r w:rsidR="006B0CBB">
              <w:rPr>
                <w:noProof/>
                <w:webHidden/>
              </w:rPr>
              <w:fldChar w:fldCharType="separate"/>
            </w:r>
            <w:r w:rsidR="00761C7F">
              <w:rPr>
                <w:noProof/>
                <w:webHidden/>
              </w:rPr>
              <w:t>22</w:t>
            </w:r>
            <w:r w:rsidR="006B0CBB">
              <w:rPr>
                <w:noProof/>
                <w:webHidden/>
              </w:rPr>
              <w:fldChar w:fldCharType="end"/>
            </w:r>
          </w:hyperlink>
        </w:p>
        <w:p w14:paraId="24647284" w14:textId="5A65AC1F" w:rsidR="006B0CBB" w:rsidRDefault="00177916">
          <w:pPr>
            <w:pStyle w:val="TOC1"/>
            <w:rPr>
              <w:rFonts w:asciiTheme="minorHAnsi" w:eastAsiaTheme="minorEastAsia" w:hAnsiTheme="minorHAnsi" w:cstheme="minorBidi"/>
              <w:noProof/>
              <w:color w:val="auto"/>
            </w:rPr>
          </w:pPr>
          <w:hyperlink w:anchor="_Toc504973001" w:history="1">
            <w:r w:rsidR="006B0CBB" w:rsidRPr="00C30120">
              <w:rPr>
                <w:rStyle w:val="Hyperlink"/>
                <w:noProof/>
              </w:rPr>
              <w:t>10</w:t>
            </w:r>
            <w:r w:rsidR="006B0CBB">
              <w:rPr>
                <w:rFonts w:asciiTheme="minorHAnsi" w:eastAsiaTheme="minorEastAsia" w:hAnsiTheme="minorHAnsi" w:cstheme="minorBidi"/>
                <w:noProof/>
                <w:color w:val="auto"/>
              </w:rPr>
              <w:tab/>
            </w:r>
            <w:r w:rsidR="006B0CBB" w:rsidRPr="00C30120">
              <w:rPr>
                <w:rStyle w:val="Hyperlink"/>
                <w:noProof/>
              </w:rPr>
              <w:t>Study Diagnostics</w:t>
            </w:r>
            <w:r w:rsidR="006B0CBB">
              <w:rPr>
                <w:noProof/>
                <w:webHidden/>
              </w:rPr>
              <w:tab/>
            </w:r>
            <w:r w:rsidR="006B0CBB">
              <w:rPr>
                <w:noProof/>
                <w:webHidden/>
              </w:rPr>
              <w:fldChar w:fldCharType="begin"/>
            </w:r>
            <w:r w:rsidR="006B0CBB">
              <w:rPr>
                <w:noProof/>
                <w:webHidden/>
              </w:rPr>
              <w:instrText xml:space="preserve"> PAGEREF _Toc504973001 \h </w:instrText>
            </w:r>
            <w:r w:rsidR="006B0CBB">
              <w:rPr>
                <w:noProof/>
                <w:webHidden/>
              </w:rPr>
            </w:r>
            <w:r w:rsidR="006B0CBB">
              <w:rPr>
                <w:noProof/>
                <w:webHidden/>
              </w:rPr>
              <w:fldChar w:fldCharType="separate"/>
            </w:r>
            <w:r w:rsidR="00761C7F">
              <w:rPr>
                <w:noProof/>
                <w:webHidden/>
              </w:rPr>
              <w:t>23</w:t>
            </w:r>
            <w:r w:rsidR="006B0CBB">
              <w:rPr>
                <w:noProof/>
                <w:webHidden/>
              </w:rPr>
              <w:fldChar w:fldCharType="end"/>
            </w:r>
          </w:hyperlink>
        </w:p>
        <w:p w14:paraId="3C89F2EB" w14:textId="69B967B9"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02" w:history="1">
            <w:r w:rsidR="006B0CBB" w:rsidRPr="00C30120">
              <w:rPr>
                <w:rStyle w:val="Hyperlink"/>
                <w:noProof/>
              </w:rPr>
              <w:t>10.1</w:t>
            </w:r>
            <w:r w:rsidR="006B0CBB">
              <w:rPr>
                <w:rFonts w:asciiTheme="minorHAnsi" w:eastAsiaTheme="minorEastAsia" w:hAnsiTheme="minorHAnsi" w:cstheme="minorBidi"/>
                <w:noProof/>
                <w:color w:val="auto"/>
              </w:rPr>
              <w:tab/>
            </w:r>
            <w:r w:rsidR="006B0CBB" w:rsidRPr="00C30120">
              <w:rPr>
                <w:rStyle w:val="Hyperlink"/>
                <w:noProof/>
              </w:rPr>
              <w:t>Sample Size and Study Power</w:t>
            </w:r>
            <w:r w:rsidR="006B0CBB">
              <w:rPr>
                <w:noProof/>
                <w:webHidden/>
              </w:rPr>
              <w:tab/>
            </w:r>
            <w:r w:rsidR="006B0CBB">
              <w:rPr>
                <w:noProof/>
                <w:webHidden/>
              </w:rPr>
              <w:fldChar w:fldCharType="begin"/>
            </w:r>
            <w:r w:rsidR="006B0CBB">
              <w:rPr>
                <w:noProof/>
                <w:webHidden/>
              </w:rPr>
              <w:instrText xml:space="preserve"> PAGEREF _Toc504973002 \h </w:instrText>
            </w:r>
            <w:r w:rsidR="006B0CBB">
              <w:rPr>
                <w:noProof/>
                <w:webHidden/>
              </w:rPr>
            </w:r>
            <w:r w:rsidR="006B0CBB">
              <w:rPr>
                <w:noProof/>
                <w:webHidden/>
              </w:rPr>
              <w:fldChar w:fldCharType="separate"/>
            </w:r>
            <w:r w:rsidR="00761C7F">
              <w:rPr>
                <w:noProof/>
                <w:webHidden/>
              </w:rPr>
              <w:t>23</w:t>
            </w:r>
            <w:r w:rsidR="006B0CBB">
              <w:rPr>
                <w:noProof/>
                <w:webHidden/>
              </w:rPr>
              <w:fldChar w:fldCharType="end"/>
            </w:r>
          </w:hyperlink>
        </w:p>
        <w:p w14:paraId="1338E75B" w14:textId="3F8212C2"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03" w:history="1">
            <w:r w:rsidR="006B0CBB" w:rsidRPr="00C30120">
              <w:rPr>
                <w:rStyle w:val="Hyperlink"/>
                <w:noProof/>
              </w:rPr>
              <w:t>10.2</w:t>
            </w:r>
            <w:r w:rsidR="006B0CBB">
              <w:rPr>
                <w:rFonts w:asciiTheme="minorHAnsi" w:eastAsiaTheme="minorEastAsia" w:hAnsiTheme="minorHAnsi" w:cstheme="minorBidi"/>
                <w:noProof/>
                <w:color w:val="auto"/>
              </w:rPr>
              <w:tab/>
            </w:r>
            <w:r w:rsidR="006B0CBB" w:rsidRPr="00C30120">
              <w:rPr>
                <w:rStyle w:val="Hyperlink"/>
                <w:noProof/>
              </w:rPr>
              <w:t>Cohort Comparability</w:t>
            </w:r>
            <w:r w:rsidR="006B0CBB">
              <w:rPr>
                <w:noProof/>
                <w:webHidden/>
              </w:rPr>
              <w:tab/>
            </w:r>
            <w:r w:rsidR="006B0CBB">
              <w:rPr>
                <w:noProof/>
                <w:webHidden/>
              </w:rPr>
              <w:fldChar w:fldCharType="begin"/>
            </w:r>
            <w:r w:rsidR="006B0CBB">
              <w:rPr>
                <w:noProof/>
                <w:webHidden/>
              </w:rPr>
              <w:instrText xml:space="preserve"> PAGEREF _Toc504973003 \h </w:instrText>
            </w:r>
            <w:r w:rsidR="006B0CBB">
              <w:rPr>
                <w:noProof/>
                <w:webHidden/>
              </w:rPr>
            </w:r>
            <w:r w:rsidR="006B0CBB">
              <w:rPr>
                <w:noProof/>
                <w:webHidden/>
              </w:rPr>
              <w:fldChar w:fldCharType="separate"/>
            </w:r>
            <w:r w:rsidR="00761C7F">
              <w:rPr>
                <w:noProof/>
                <w:webHidden/>
              </w:rPr>
              <w:t>23</w:t>
            </w:r>
            <w:r w:rsidR="006B0CBB">
              <w:rPr>
                <w:noProof/>
                <w:webHidden/>
              </w:rPr>
              <w:fldChar w:fldCharType="end"/>
            </w:r>
          </w:hyperlink>
        </w:p>
        <w:p w14:paraId="09105A90" w14:textId="051EEF18"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04" w:history="1">
            <w:r w:rsidR="006B0CBB" w:rsidRPr="00C30120">
              <w:rPr>
                <w:rStyle w:val="Hyperlink"/>
                <w:noProof/>
              </w:rPr>
              <w:t>10.3</w:t>
            </w:r>
            <w:r w:rsidR="006B0CBB">
              <w:rPr>
                <w:rFonts w:asciiTheme="minorHAnsi" w:eastAsiaTheme="minorEastAsia" w:hAnsiTheme="minorHAnsi" w:cstheme="minorBidi"/>
                <w:noProof/>
                <w:color w:val="auto"/>
              </w:rPr>
              <w:tab/>
            </w:r>
            <w:r w:rsidR="006B0CBB" w:rsidRPr="00C30120">
              <w:rPr>
                <w:rStyle w:val="Hyperlink"/>
                <w:noProof/>
              </w:rPr>
              <w:t>Systematic Error Assessment</w:t>
            </w:r>
            <w:r w:rsidR="006B0CBB">
              <w:rPr>
                <w:noProof/>
                <w:webHidden/>
              </w:rPr>
              <w:tab/>
            </w:r>
            <w:r w:rsidR="006B0CBB">
              <w:rPr>
                <w:noProof/>
                <w:webHidden/>
              </w:rPr>
              <w:fldChar w:fldCharType="begin"/>
            </w:r>
            <w:r w:rsidR="006B0CBB">
              <w:rPr>
                <w:noProof/>
                <w:webHidden/>
              </w:rPr>
              <w:instrText xml:space="preserve"> PAGEREF _Toc504973004 \h </w:instrText>
            </w:r>
            <w:r w:rsidR="006B0CBB">
              <w:rPr>
                <w:noProof/>
                <w:webHidden/>
              </w:rPr>
            </w:r>
            <w:r w:rsidR="006B0CBB">
              <w:rPr>
                <w:noProof/>
                <w:webHidden/>
              </w:rPr>
              <w:fldChar w:fldCharType="separate"/>
            </w:r>
            <w:r w:rsidR="00761C7F">
              <w:rPr>
                <w:noProof/>
                <w:webHidden/>
              </w:rPr>
              <w:t>26</w:t>
            </w:r>
            <w:r w:rsidR="006B0CBB">
              <w:rPr>
                <w:noProof/>
                <w:webHidden/>
              </w:rPr>
              <w:fldChar w:fldCharType="end"/>
            </w:r>
          </w:hyperlink>
        </w:p>
        <w:p w14:paraId="536F0B3F" w14:textId="06106958" w:rsidR="006B0CBB" w:rsidRDefault="00177916">
          <w:pPr>
            <w:pStyle w:val="TOC1"/>
            <w:rPr>
              <w:rFonts w:asciiTheme="minorHAnsi" w:eastAsiaTheme="minorEastAsia" w:hAnsiTheme="minorHAnsi" w:cstheme="minorBidi"/>
              <w:noProof/>
              <w:color w:val="auto"/>
            </w:rPr>
          </w:pPr>
          <w:hyperlink w:anchor="_Toc504973005" w:history="1">
            <w:r w:rsidR="006B0CBB" w:rsidRPr="00C30120">
              <w:rPr>
                <w:rStyle w:val="Hyperlink"/>
                <w:noProof/>
              </w:rPr>
              <w:t>11</w:t>
            </w:r>
            <w:r w:rsidR="006B0CBB">
              <w:rPr>
                <w:rFonts w:asciiTheme="minorHAnsi" w:eastAsiaTheme="minorEastAsia" w:hAnsiTheme="minorHAnsi" w:cstheme="minorBidi"/>
                <w:noProof/>
                <w:color w:val="auto"/>
              </w:rPr>
              <w:tab/>
            </w:r>
            <w:r w:rsidR="006B0CBB" w:rsidRPr="00C30120">
              <w:rPr>
                <w:rStyle w:val="Hyperlink"/>
                <w:noProof/>
              </w:rPr>
              <w:t>Strengths and Limitations of the Research Methods</w:t>
            </w:r>
            <w:r w:rsidR="006B0CBB">
              <w:rPr>
                <w:noProof/>
                <w:webHidden/>
              </w:rPr>
              <w:tab/>
            </w:r>
            <w:r w:rsidR="006B0CBB">
              <w:rPr>
                <w:noProof/>
                <w:webHidden/>
              </w:rPr>
              <w:fldChar w:fldCharType="begin"/>
            </w:r>
            <w:r w:rsidR="006B0CBB">
              <w:rPr>
                <w:noProof/>
                <w:webHidden/>
              </w:rPr>
              <w:instrText xml:space="preserve"> PAGEREF _Toc504973005 \h </w:instrText>
            </w:r>
            <w:r w:rsidR="006B0CBB">
              <w:rPr>
                <w:noProof/>
                <w:webHidden/>
              </w:rPr>
            </w:r>
            <w:r w:rsidR="006B0CBB">
              <w:rPr>
                <w:noProof/>
                <w:webHidden/>
              </w:rPr>
              <w:fldChar w:fldCharType="separate"/>
            </w:r>
            <w:r w:rsidR="00761C7F">
              <w:rPr>
                <w:noProof/>
                <w:webHidden/>
              </w:rPr>
              <w:t>27</w:t>
            </w:r>
            <w:r w:rsidR="006B0CBB">
              <w:rPr>
                <w:noProof/>
                <w:webHidden/>
              </w:rPr>
              <w:fldChar w:fldCharType="end"/>
            </w:r>
          </w:hyperlink>
        </w:p>
        <w:p w14:paraId="660F4DEB" w14:textId="00C7644D" w:rsidR="006B0CBB" w:rsidRDefault="00177916">
          <w:pPr>
            <w:pStyle w:val="TOC1"/>
            <w:rPr>
              <w:rFonts w:asciiTheme="minorHAnsi" w:eastAsiaTheme="minorEastAsia" w:hAnsiTheme="minorHAnsi" w:cstheme="minorBidi"/>
              <w:noProof/>
              <w:color w:val="auto"/>
            </w:rPr>
          </w:pPr>
          <w:hyperlink w:anchor="_Toc504973006" w:history="1">
            <w:r w:rsidR="006B0CBB" w:rsidRPr="00C30120">
              <w:rPr>
                <w:rStyle w:val="Hyperlink"/>
                <w:noProof/>
              </w:rPr>
              <w:t>12</w:t>
            </w:r>
            <w:r w:rsidR="006B0CBB">
              <w:rPr>
                <w:rFonts w:asciiTheme="minorHAnsi" w:eastAsiaTheme="minorEastAsia" w:hAnsiTheme="minorHAnsi" w:cstheme="minorBidi"/>
                <w:noProof/>
                <w:color w:val="auto"/>
              </w:rPr>
              <w:tab/>
            </w:r>
            <w:r w:rsidR="006B0CBB" w:rsidRPr="00C30120">
              <w:rPr>
                <w:rStyle w:val="Hyperlink"/>
                <w:noProof/>
              </w:rPr>
              <w:t>Protection of Human Subjects</w:t>
            </w:r>
            <w:r w:rsidR="006B0CBB">
              <w:rPr>
                <w:noProof/>
                <w:webHidden/>
              </w:rPr>
              <w:tab/>
            </w:r>
            <w:r w:rsidR="006B0CBB">
              <w:rPr>
                <w:noProof/>
                <w:webHidden/>
              </w:rPr>
              <w:fldChar w:fldCharType="begin"/>
            </w:r>
            <w:r w:rsidR="006B0CBB">
              <w:rPr>
                <w:noProof/>
                <w:webHidden/>
              </w:rPr>
              <w:instrText xml:space="preserve"> PAGEREF _Toc504973006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742D2EFF" w14:textId="77171492" w:rsidR="006B0CBB" w:rsidRDefault="00177916">
          <w:pPr>
            <w:pStyle w:val="TOC1"/>
            <w:rPr>
              <w:rFonts w:asciiTheme="minorHAnsi" w:eastAsiaTheme="minorEastAsia" w:hAnsiTheme="minorHAnsi" w:cstheme="minorBidi"/>
              <w:noProof/>
              <w:color w:val="auto"/>
            </w:rPr>
          </w:pPr>
          <w:hyperlink w:anchor="_Toc504973007" w:history="1">
            <w:r w:rsidR="006B0CBB" w:rsidRPr="00C30120">
              <w:rPr>
                <w:rStyle w:val="Hyperlink"/>
                <w:noProof/>
              </w:rPr>
              <w:t>13</w:t>
            </w:r>
            <w:r w:rsidR="006B0CBB">
              <w:rPr>
                <w:rFonts w:asciiTheme="minorHAnsi" w:eastAsiaTheme="minorEastAsia" w:hAnsiTheme="minorHAnsi" w:cstheme="minorBidi"/>
                <w:noProof/>
                <w:color w:val="auto"/>
              </w:rPr>
              <w:tab/>
            </w:r>
            <w:r w:rsidR="006B0CBB" w:rsidRPr="00C30120">
              <w:rPr>
                <w:rStyle w:val="Hyperlink"/>
                <w:noProof/>
              </w:rPr>
              <w:t>Management and Reporting of Adverse Events and Adverse Reactions</w:t>
            </w:r>
            <w:r w:rsidR="006B0CBB">
              <w:rPr>
                <w:noProof/>
                <w:webHidden/>
              </w:rPr>
              <w:tab/>
            </w:r>
            <w:r w:rsidR="006B0CBB">
              <w:rPr>
                <w:noProof/>
                <w:webHidden/>
              </w:rPr>
              <w:fldChar w:fldCharType="begin"/>
            </w:r>
            <w:r w:rsidR="006B0CBB">
              <w:rPr>
                <w:noProof/>
                <w:webHidden/>
              </w:rPr>
              <w:instrText xml:space="preserve"> PAGEREF _Toc504973007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0470EBCB" w14:textId="1AF94E0C" w:rsidR="006B0CBB" w:rsidRDefault="00177916">
          <w:pPr>
            <w:pStyle w:val="TOC1"/>
            <w:rPr>
              <w:rFonts w:asciiTheme="minorHAnsi" w:eastAsiaTheme="minorEastAsia" w:hAnsiTheme="minorHAnsi" w:cstheme="minorBidi"/>
              <w:noProof/>
              <w:color w:val="auto"/>
            </w:rPr>
          </w:pPr>
          <w:hyperlink w:anchor="_Toc504973008" w:history="1">
            <w:r w:rsidR="006B0CBB" w:rsidRPr="00C30120">
              <w:rPr>
                <w:rStyle w:val="Hyperlink"/>
                <w:noProof/>
              </w:rPr>
              <w:t>14</w:t>
            </w:r>
            <w:r w:rsidR="006B0CBB">
              <w:rPr>
                <w:rFonts w:asciiTheme="minorHAnsi" w:eastAsiaTheme="minorEastAsia" w:hAnsiTheme="minorHAnsi" w:cstheme="minorBidi"/>
                <w:noProof/>
                <w:color w:val="auto"/>
              </w:rPr>
              <w:tab/>
            </w:r>
            <w:r w:rsidR="006B0CBB" w:rsidRPr="00C30120">
              <w:rPr>
                <w:rStyle w:val="Hyperlink"/>
                <w:noProof/>
              </w:rPr>
              <w:t>Plans for Disseminating and Communicating Study Results</w:t>
            </w:r>
            <w:r w:rsidR="006B0CBB">
              <w:rPr>
                <w:noProof/>
                <w:webHidden/>
              </w:rPr>
              <w:tab/>
            </w:r>
            <w:r w:rsidR="006B0CBB">
              <w:rPr>
                <w:noProof/>
                <w:webHidden/>
              </w:rPr>
              <w:fldChar w:fldCharType="begin"/>
            </w:r>
            <w:r w:rsidR="006B0CBB">
              <w:rPr>
                <w:noProof/>
                <w:webHidden/>
              </w:rPr>
              <w:instrText xml:space="preserve"> PAGEREF _Toc504973008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7B1287A9" w14:textId="094DEE7D" w:rsidR="006B0CBB" w:rsidRDefault="00177916">
          <w:pPr>
            <w:pStyle w:val="TOC1"/>
            <w:rPr>
              <w:rFonts w:asciiTheme="minorHAnsi" w:eastAsiaTheme="minorEastAsia" w:hAnsiTheme="minorHAnsi" w:cstheme="minorBidi"/>
              <w:noProof/>
              <w:color w:val="auto"/>
            </w:rPr>
          </w:pPr>
          <w:hyperlink w:anchor="_Toc504973009" w:history="1">
            <w:r w:rsidR="006B0CBB" w:rsidRPr="00C30120">
              <w:rPr>
                <w:rStyle w:val="Hyperlink"/>
                <w:noProof/>
              </w:rPr>
              <w:t>15</w:t>
            </w:r>
            <w:r w:rsidR="006B0CBB">
              <w:rPr>
                <w:rFonts w:asciiTheme="minorHAnsi" w:eastAsiaTheme="minorEastAsia" w:hAnsiTheme="minorHAnsi" w:cstheme="minorBidi"/>
                <w:noProof/>
                <w:color w:val="auto"/>
              </w:rPr>
              <w:tab/>
            </w:r>
            <w:r w:rsidR="006B0CBB" w:rsidRPr="00C30120">
              <w:rPr>
                <w:rStyle w:val="Hyperlink"/>
                <w:noProof/>
              </w:rPr>
              <w:t>Appendix 1</w:t>
            </w:r>
            <w:r w:rsidR="006B0CBB">
              <w:rPr>
                <w:noProof/>
                <w:webHidden/>
              </w:rPr>
              <w:tab/>
            </w:r>
            <w:r w:rsidR="006B0CBB">
              <w:rPr>
                <w:noProof/>
                <w:webHidden/>
              </w:rPr>
              <w:fldChar w:fldCharType="begin"/>
            </w:r>
            <w:r w:rsidR="006B0CBB">
              <w:rPr>
                <w:noProof/>
                <w:webHidden/>
              </w:rPr>
              <w:instrText xml:space="preserve"> PAGEREF _Toc504973009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10EB5216" w14:textId="09F03D56"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10" w:history="1">
            <w:r w:rsidR="006B0CBB" w:rsidRPr="00C30120">
              <w:rPr>
                <w:rStyle w:val="Hyperlink"/>
                <w:noProof/>
              </w:rPr>
              <w:t>15.1</w:t>
            </w:r>
            <w:r w:rsidR="006B0CBB">
              <w:rPr>
                <w:rFonts w:asciiTheme="minorHAnsi" w:eastAsiaTheme="minorEastAsia" w:hAnsiTheme="minorHAnsi" w:cstheme="minorBidi"/>
                <w:noProof/>
                <w:color w:val="auto"/>
              </w:rPr>
              <w:tab/>
            </w:r>
            <w:r w:rsidR="006B0CBB" w:rsidRPr="00C30120">
              <w:rPr>
                <w:rStyle w:val="Hyperlink"/>
                <w:noProof/>
              </w:rPr>
              <w:t>Concepts excluded from covariates</w:t>
            </w:r>
            <w:r w:rsidR="006B0CBB">
              <w:rPr>
                <w:noProof/>
                <w:webHidden/>
              </w:rPr>
              <w:tab/>
            </w:r>
            <w:r w:rsidR="006B0CBB">
              <w:rPr>
                <w:noProof/>
                <w:webHidden/>
              </w:rPr>
              <w:fldChar w:fldCharType="begin"/>
            </w:r>
            <w:r w:rsidR="006B0CBB">
              <w:rPr>
                <w:noProof/>
                <w:webHidden/>
              </w:rPr>
              <w:instrText xml:space="preserve"> PAGEREF _Toc504973010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2EB8DADA" w14:textId="6F69101B" w:rsidR="006B0CBB" w:rsidRDefault="00177916">
          <w:pPr>
            <w:pStyle w:val="TOC2"/>
            <w:tabs>
              <w:tab w:val="left" w:pos="880"/>
              <w:tab w:val="right" w:leader="dot" w:pos="9350"/>
            </w:tabs>
            <w:rPr>
              <w:rFonts w:asciiTheme="minorHAnsi" w:eastAsiaTheme="minorEastAsia" w:hAnsiTheme="minorHAnsi" w:cstheme="minorBidi"/>
              <w:noProof/>
              <w:color w:val="auto"/>
            </w:rPr>
          </w:pPr>
          <w:hyperlink w:anchor="_Toc504973011" w:history="1">
            <w:r w:rsidR="006B0CBB" w:rsidRPr="00C30120">
              <w:rPr>
                <w:rStyle w:val="Hyperlink"/>
                <w:noProof/>
              </w:rPr>
              <w:t>15.2</w:t>
            </w:r>
            <w:r w:rsidR="006B0CBB">
              <w:rPr>
                <w:rFonts w:asciiTheme="minorHAnsi" w:eastAsiaTheme="minorEastAsia" w:hAnsiTheme="minorHAnsi" w:cstheme="minorBidi"/>
                <w:noProof/>
                <w:color w:val="auto"/>
              </w:rPr>
              <w:tab/>
            </w:r>
            <w:r w:rsidR="006B0CBB" w:rsidRPr="00C30120">
              <w:rPr>
                <w:rStyle w:val="Hyperlink"/>
                <w:noProof/>
              </w:rPr>
              <w:t>Negative controls</w:t>
            </w:r>
            <w:r w:rsidR="006B0CBB">
              <w:rPr>
                <w:noProof/>
                <w:webHidden/>
              </w:rPr>
              <w:tab/>
            </w:r>
            <w:r w:rsidR="006B0CBB">
              <w:rPr>
                <w:noProof/>
                <w:webHidden/>
              </w:rPr>
              <w:fldChar w:fldCharType="begin"/>
            </w:r>
            <w:r w:rsidR="006B0CBB">
              <w:rPr>
                <w:noProof/>
                <w:webHidden/>
              </w:rPr>
              <w:instrText xml:space="preserve"> PAGEREF _Toc504973011 \h </w:instrText>
            </w:r>
            <w:r w:rsidR="006B0CBB">
              <w:rPr>
                <w:noProof/>
                <w:webHidden/>
              </w:rPr>
            </w:r>
            <w:r w:rsidR="006B0CBB">
              <w:rPr>
                <w:noProof/>
                <w:webHidden/>
              </w:rPr>
              <w:fldChar w:fldCharType="separate"/>
            </w:r>
            <w:r w:rsidR="00761C7F">
              <w:rPr>
                <w:noProof/>
                <w:webHidden/>
              </w:rPr>
              <w:t>28</w:t>
            </w:r>
            <w:r w:rsidR="006B0CBB">
              <w:rPr>
                <w:noProof/>
                <w:webHidden/>
              </w:rPr>
              <w:fldChar w:fldCharType="end"/>
            </w:r>
          </w:hyperlink>
        </w:p>
        <w:p w14:paraId="04B0B444" w14:textId="6FB66F0B" w:rsidR="006B0CBB" w:rsidRDefault="00177916">
          <w:pPr>
            <w:pStyle w:val="TOC1"/>
            <w:rPr>
              <w:rFonts w:asciiTheme="minorHAnsi" w:eastAsiaTheme="minorEastAsia" w:hAnsiTheme="minorHAnsi" w:cstheme="minorBidi"/>
              <w:noProof/>
              <w:color w:val="auto"/>
            </w:rPr>
          </w:pPr>
          <w:hyperlink w:anchor="_Toc504973012" w:history="1">
            <w:r w:rsidR="006B0CBB" w:rsidRPr="00C30120">
              <w:rPr>
                <w:rStyle w:val="Hyperlink"/>
                <w:noProof/>
              </w:rPr>
              <w:t>16</w:t>
            </w:r>
            <w:r w:rsidR="006B0CBB">
              <w:rPr>
                <w:rFonts w:asciiTheme="minorHAnsi" w:eastAsiaTheme="minorEastAsia" w:hAnsiTheme="minorHAnsi" w:cstheme="minorBidi"/>
                <w:noProof/>
                <w:color w:val="auto"/>
              </w:rPr>
              <w:tab/>
            </w:r>
            <w:r w:rsidR="006B0CBB" w:rsidRPr="00C30120">
              <w:rPr>
                <w:rStyle w:val="Hyperlink"/>
                <w:noProof/>
              </w:rPr>
              <w:t>References</w:t>
            </w:r>
            <w:r w:rsidR="006B0CBB">
              <w:rPr>
                <w:noProof/>
                <w:webHidden/>
              </w:rPr>
              <w:tab/>
            </w:r>
            <w:r w:rsidR="006B0CBB">
              <w:rPr>
                <w:noProof/>
                <w:webHidden/>
              </w:rPr>
              <w:fldChar w:fldCharType="begin"/>
            </w:r>
            <w:r w:rsidR="006B0CBB">
              <w:rPr>
                <w:noProof/>
                <w:webHidden/>
              </w:rPr>
              <w:instrText xml:space="preserve"> PAGEREF _Toc504973012 \h </w:instrText>
            </w:r>
            <w:r w:rsidR="006B0CBB">
              <w:rPr>
                <w:noProof/>
                <w:webHidden/>
              </w:rPr>
            </w:r>
            <w:r w:rsidR="006B0CBB">
              <w:rPr>
                <w:noProof/>
                <w:webHidden/>
              </w:rPr>
              <w:fldChar w:fldCharType="separate"/>
            </w:r>
            <w:r w:rsidR="00761C7F">
              <w:rPr>
                <w:noProof/>
                <w:webHidden/>
              </w:rPr>
              <w:t>29</w:t>
            </w:r>
            <w:r w:rsidR="006B0CBB">
              <w:rPr>
                <w:noProof/>
                <w:webHidden/>
              </w:rPr>
              <w:fldChar w:fldCharType="end"/>
            </w:r>
          </w:hyperlink>
        </w:p>
        <w:p w14:paraId="11F1366C" w14:textId="2216A8CF" w:rsidR="00303216" w:rsidRDefault="00B451E6" w:rsidP="00B451E6">
          <w:pPr>
            <w:pStyle w:val="TOC1"/>
            <w:rPr>
              <w:sz w:val="24"/>
              <w:szCs w:val="24"/>
            </w:rPr>
          </w:pPr>
          <w:r>
            <w:fldChar w:fldCharType="end"/>
          </w:r>
        </w:p>
      </w:sdtContent>
    </w:sdt>
    <w:p w14:paraId="6DC19384" w14:textId="77777777" w:rsidR="00303216" w:rsidRDefault="00303216"/>
    <w:p w14:paraId="139CCC68" w14:textId="77777777" w:rsidR="00303216" w:rsidRDefault="005F1FE2" w:rsidP="00EC2721">
      <w:pPr>
        <w:pStyle w:val="Heading1"/>
      </w:pPr>
      <w:bookmarkStart w:id="1" w:name="_Toc504972971"/>
      <w:r>
        <w:lastRenderedPageBreak/>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2" w:name="_Toc504972972"/>
      <w:r>
        <w:t>Abstract</w:t>
      </w:r>
      <w:bookmarkEnd w:id="2"/>
    </w:p>
    <w:p w14:paraId="49C01DC9" w14:textId="76741A02" w:rsidR="00303216" w:rsidRDefault="005F1FE2" w:rsidP="00AA7710">
      <w:pPr>
        <w:pStyle w:val="BodyText12"/>
      </w:pPr>
      <w:r w:rsidRPr="00AA7710">
        <w:t>This study aims to</w:t>
      </w:r>
      <w:r w:rsidR="00A2134F" w:rsidRPr="00AA7710">
        <w:t xml:space="preserve"> compare denosumab with zoledronic acid for prevention of skeletal-related events in men with bone metastases from castration-resistant prostate cancer.</w:t>
      </w:r>
      <w:r w:rsidRPr="00AA7710">
        <w:t xml:space="preserve"> In this study, we will analyze data from </w:t>
      </w:r>
      <w:r w:rsidR="007B53A8" w:rsidRPr="00AA7710">
        <w:t>one</w:t>
      </w:r>
      <w:r w:rsidR="003A2EB6" w:rsidRPr="00AA7710">
        <w:t xml:space="preserve"> observational claims database</w:t>
      </w:r>
      <w:r w:rsidRPr="00AA7710">
        <w:t xml:space="preserve"> using the OHDSI </w:t>
      </w:r>
      <w:proofErr w:type="spellStart"/>
      <w:r w:rsidRPr="00AA7710">
        <w:t>CohortMethod</w:t>
      </w:r>
      <w:proofErr w:type="spellEnd"/>
      <w:r w:rsidRPr="00AA7710">
        <w:t xml:space="preserve"> package framework to perform this comparative study.  </w:t>
      </w:r>
    </w:p>
    <w:p w14:paraId="6A438CF2" w14:textId="77777777" w:rsidR="00303216" w:rsidRDefault="005F1FE2" w:rsidP="00EC2721">
      <w:pPr>
        <w:pStyle w:val="Heading1"/>
      </w:pPr>
      <w:bookmarkStart w:id="3" w:name="_Toc504972973"/>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proofErr w:type="spellStart"/>
            <w:r>
              <w:t>M.Schuemie</w:t>
            </w:r>
            <w:proofErr w:type="spellEnd"/>
            <w:r>
              <w:t xml:space="preserve">, </w:t>
            </w:r>
            <w:proofErr w:type="spellStart"/>
            <w:r>
              <w:t>E.Voss</w:t>
            </w:r>
            <w:proofErr w:type="spellEnd"/>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proofErr w:type="spellStart"/>
            <w:r>
              <w:t>M.Schuemie</w:t>
            </w:r>
            <w:proofErr w:type="spellEnd"/>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bl>
    <w:p w14:paraId="371898FF" w14:textId="304B6098" w:rsidR="00303216" w:rsidRDefault="00FC16B4" w:rsidP="00EC2721">
      <w:pPr>
        <w:pStyle w:val="Heading1"/>
      </w:pPr>
      <w:bookmarkStart w:id="4" w:name="_Toc504972974"/>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75A48C1" w:rsidR="00303216" w:rsidRDefault="005828B3">
            <w:r>
              <w:t>2</w:t>
            </w:r>
            <w:r w:rsidR="00DC38FE">
              <w:t>6</w:t>
            </w:r>
            <w:r>
              <w:t xml:space="preserve"> Jan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C3F021B" w:rsidR="00303216" w:rsidRDefault="00A90EFE">
            <w:r>
              <w:t>30</w:t>
            </w:r>
            <w:r w:rsidR="005828B3">
              <w:t xml:space="preserve"> Jan 2018</w:t>
            </w:r>
          </w:p>
        </w:tc>
      </w:tr>
      <w:tr w:rsidR="00303216" w14:paraId="00FD1633" w14:textId="77777777">
        <w:tc>
          <w:tcPr>
            <w:tcW w:w="2629" w:type="dxa"/>
          </w:tcPr>
          <w:p w14:paraId="0FF71DB5" w14:textId="77777777" w:rsidR="00303216" w:rsidRDefault="005F1FE2">
            <w:r>
              <w:t>Posting of results</w:t>
            </w:r>
          </w:p>
        </w:tc>
        <w:tc>
          <w:tcPr>
            <w:tcW w:w="7164" w:type="dxa"/>
          </w:tcPr>
          <w:p w14:paraId="163B6E24" w14:textId="3B858F72" w:rsidR="00303216" w:rsidRDefault="00B409AA">
            <w:r>
              <w:t>1 Feb</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35F3C47B" w:rsidR="00303216" w:rsidRDefault="00B409AA">
            <w:r>
              <w:t>1 Feb</w:t>
            </w:r>
            <w:r w:rsidR="00C9455C">
              <w:t xml:space="preserve"> 2018</w:t>
            </w:r>
          </w:p>
        </w:tc>
      </w:tr>
    </w:tbl>
    <w:p w14:paraId="4E575E6A" w14:textId="77777777" w:rsidR="00303216" w:rsidRDefault="005F1FE2" w:rsidP="00EC2721">
      <w:pPr>
        <w:pStyle w:val="Heading1"/>
      </w:pPr>
      <w:bookmarkStart w:id="5" w:name="_Toc504972975"/>
      <w:r>
        <w:t>Rationale and Background</w:t>
      </w:r>
      <w:bookmarkEnd w:id="5"/>
    </w:p>
    <w:p w14:paraId="5F120D15" w14:textId="5F61F36C" w:rsidR="00FE3C6F" w:rsidRDefault="00B21236" w:rsidP="00AA7710">
      <w:pPr>
        <w:pStyle w:val="BodyText12"/>
      </w:pPr>
      <w:r w:rsidRPr="00B21236">
        <w:t>In western countries, prostate cancer is the most</w:t>
      </w:r>
      <w:r>
        <w:t xml:space="preserve"> </w:t>
      </w:r>
      <w:r w:rsidRPr="00B21236">
        <w:t>common non-dermatological malignant disease in</w:t>
      </w:r>
      <w:r>
        <w:t xml:space="preserve"> </w:t>
      </w:r>
      <w:r w:rsidRPr="00B21236">
        <w:t>men</w:t>
      </w:r>
      <w:r>
        <w:t xml:space="preserve"> </w:t>
      </w:r>
      <w:r>
        <w:lastRenderedPageBreak/>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 </w:instrText>
      </w:r>
      <w:r>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EN.CITE.DATA </w:instrText>
      </w:r>
      <w:r>
        <w:fldChar w:fldCharType="end"/>
      </w:r>
      <w:r>
        <w:fldChar w:fldCharType="separate"/>
      </w:r>
      <w:r>
        <w:rPr>
          <w:noProof/>
        </w:rPr>
        <w:t>[</w:t>
      </w:r>
      <w:hyperlink w:anchor="_ENREF_1" w:tooltip="Ferlay, 2013 #2" w:history="1">
        <w:r w:rsidR="00F57097">
          <w:rPr>
            <w:noProof/>
          </w:rPr>
          <w:t>1</w:t>
        </w:r>
      </w:hyperlink>
      <w:r>
        <w:rPr>
          <w:noProof/>
        </w:rPr>
        <w:t xml:space="preserve">, </w:t>
      </w:r>
      <w:hyperlink w:anchor="_ENREF_2" w:tooltip="Jemal, 2010 #1" w:history="1">
        <w:r w:rsidR="00F57097">
          <w:rPr>
            <w:noProof/>
          </w:rPr>
          <w:t>2</w:t>
        </w:r>
      </w:hyperlink>
      <w:r>
        <w:rPr>
          <w:noProof/>
        </w:rPr>
        <w:t>]</w:t>
      </w:r>
      <w:r>
        <w:fldChar w:fldCharType="end"/>
      </w:r>
      <w:r w:rsidRPr="00B21236">
        <w:t>.</w:t>
      </w:r>
      <w:r>
        <w:t xml:space="preserve"> </w:t>
      </w:r>
      <w:r w:rsidR="00086893" w:rsidRPr="00086893">
        <w:t>Bone metastases often develop in patients</w:t>
      </w:r>
      <w:r w:rsidR="00086893">
        <w:t xml:space="preserve"> </w:t>
      </w:r>
      <w:r w:rsidR="00086893" w:rsidRPr="00086893">
        <w:t>with advanced prostate cancer; the associated</w:t>
      </w:r>
      <w:r w:rsidR="00086893">
        <w:t xml:space="preserve"> </w:t>
      </w:r>
      <w:r w:rsidR="00086893" w:rsidRPr="00086893">
        <w:t>complications present a substantial disease and</w:t>
      </w:r>
      <w:r w:rsidR="00086893">
        <w:t xml:space="preserve"> </w:t>
      </w:r>
      <w:r w:rsidR="00086893" w:rsidRPr="00086893">
        <w:t>economic burden</w:t>
      </w:r>
      <w:r w:rsidR="00086893">
        <w:t xml:space="preserve"> </w: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 </w:instrTex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3" w:tooltip="Schulman, 2007 #3" w:history="1">
        <w:r w:rsidR="00F57097">
          <w:rPr>
            <w:noProof/>
          </w:rPr>
          <w:t>3</w:t>
        </w:r>
      </w:hyperlink>
      <w:r w:rsidR="00086893">
        <w:rPr>
          <w:noProof/>
        </w:rPr>
        <w:t>]</w:t>
      </w:r>
      <w:r w:rsidR="00086893">
        <w:fldChar w:fldCharType="end"/>
      </w:r>
      <w:r w:rsidR="00086893" w:rsidRPr="00086893">
        <w:t>.</w:t>
      </w:r>
      <w:r w:rsidR="00086893">
        <w:t xml:space="preserve"> </w:t>
      </w:r>
      <w:r w:rsidR="00086893" w:rsidRPr="00086893">
        <w:t>Since the late 1990s, the assessment of bone-targeted</w:t>
      </w:r>
      <w:r w:rsidR="00086893">
        <w:t xml:space="preserve"> </w:t>
      </w:r>
      <w:r w:rsidR="00086893" w:rsidRPr="00086893">
        <w:t>agents for treatment of bone metastases has been</w:t>
      </w:r>
      <w:r w:rsidR="00086893">
        <w:t xml:space="preserve"> </w:t>
      </w:r>
      <w:r w:rsidR="00086893" w:rsidRPr="00086893">
        <w:t>based on the endpoint of skeletal-related events, a</w:t>
      </w:r>
      <w:r w:rsidR="00086893">
        <w:t xml:space="preserve"> </w:t>
      </w:r>
      <w:r w:rsidR="00086893" w:rsidRPr="00086893">
        <w:t>composite of local skeletal complications consisting of</w:t>
      </w:r>
      <w:r w:rsidR="00086893">
        <w:t xml:space="preserve"> </w:t>
      </w:r>
      <w:r w:rsidR="00086893" w:rsidRPr="00086893">
        <w:t>pathological fracture, spinal cord compression, and</w:t>
      </w:r>
      <w:r w:rsidR="00086893">
        <w:t xml:space="preserve"> </w:t>
      </w:r>
      <w:r w:rsidR="00086893" w:rsidRPr="00086893">
        <w:t>radiotherapy or surgery to bone. This composite</w:t>
      </w:r>
      <w:r w:rsidR="00086893">
        <w:t xml:space="preserve"> </w:t>
      </w:r>
      <w:r w:rsidR="00086893" w:rsidRPr="00086893">
        <w:t>endpoint was the primary endpoint in a phase 3 study</w:t>
      </w:r>
      <w:r w:rsidR="00086893">
        <w:t xml:space="preserve"> </w:t>
      </w:r>
      <w:r w:rsidR="00086893" w:rsidRPr="00086893">
        <w:t>in which intravenous zoledronic acid was better than</w:t>
      </w:r>
      <w:r w:rsidR="00086893">
        <w:t xml:space="preserve"> </w:t>
      </w:r>
      <w:r w:rsidR="00086893" w:rsidRPr="00086893">
        <w:t>placebo for prevention of skeletal-related events in</w:t>
      </w:r>
      <w:r w:rsidR="00086893">
        <w:t xml:space="preserve"> </w:t>
      </w:r>
      <w:r w:rsidR="00086893" w:rsidRPr="00086893">
        <w:t>patients with bone metastases from castration-resistant</w:t>
      </w:r>
      <w:r w:rsidR="00086893">
        <w:t xml:space="preserve"> </w:t>
      </w:r>
      <w:r w:rsidR="00086893" w:rsidRPr="00086893">
        <w:t>prostate cancer</w:t>
      </w:r>
      <w:r w:rsidR="00086893">
        <w:t xml:space="preserve"> </w: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 </w:instrTex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4" w:tooltip="Saad, 2002 #4" w:history="1">
        <w:r w:rsidR="00F57097">
          <w:rPr>
            <w:noProof/>
          </w:rPr>
          <w:t>4</w:t>
        </w:r>
      </w:hyperlink>
      <w:r w:rsidR="00086893">
        <w:rPr>
          <w:noProof/>
        </w:rPr>
        <w:t xml:space="preserve">, </w:t>
      </w:r>
      <w:hyperlink w:anchor="_ENREF_5" w:tooltip="Saad, 2004 #5" w:history="1">
        <w:r w:rsidR="00F57097">
          <w:rPr>
            <w:noProof/>
          </w:rPr>
          <w:t>5</w:t>
        </w:r>
      </w:hyperlink>
      <w:r w:rsidR="00086893">
        <w:rPr>
          <w:noProof/>
        </w:rPr>
        <w:t>]</w:t>
      </w:r>
      <w:r w:rsidR="00086893">
        <w:fldChar w:fldCharType="end"/>
      </w:r>
      <w:r w:rsidR="00086893" w:rsidRPr="00086893">
        <w:t>.</w:t>
      </w:r>
      <w:r w:rsidR="00086893">
        <w:t xml:space="preserve"> A subsequent phase 3 study </w:t>
      </w:r>
      <w:r w:rsidR="00986F0E">
        <w:t>(</w:t>
      </w:r>
      <w:r w:rsidR="00986F0E" w:rsidRPr="00986F0E">
        <w:t>ClinicalTrials.gov Identifier: NCT00321620</w:t>
      </w:r>
      <w:r w:rsidR="00986F0E">
        <w:t xml:space="preserve">) </w:t>
      </w:r>
      <w:r w:rsidR="00086893">
        <w:t xml:space="preserve">compared denosumab, </w:t>
      </w:r>
      <w:r w:rsidR="00FE3C6F" w:rsidRPr="00FE3C6F">
        <w:t>a human monoclonal antibody against the receptor activator of nuclear factor kappa-Β ligand (RANKL)</w:t>
      </w:r>
      <w:r w:rsidR="00FE3C6F">
        <w:t>, showing d</w:t>
      </w:r>
      <w:r w:rsidR="00FE3C6F" w:rsidRPr="00FE3C6F">
        <w:t>enosumab was better than zoledronic acid for prevention of skeletal-related events</w:t>
      </w:r>
      <w:r w:rsidR="00FE3C6F">
        <w:t xml:space="preserve"> </w: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 </w:instrTex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EN.CITE.DATA </w:instrText>
      </w:r>
      <w:r w:rsidR="00FE3C6F">
        <w:fldChar w:fldCharType="end"/>
      </w:r>
      <w:r w:rsidR="00FE3C6F">
        <w:fldChar w:fldCharType="separate"/>
      </w:r>
      <w:r w:rsidR="00FE3C6F">
        <w:rPr>
          <w:noProof/>
        </w:rPr>
        <w:t>[</w:t>
      </w:r>
      <w:hyperlink w:anchor="_ENREF_6" w:tooltip="Fizazi, 2011 #6" w:history="1">
        <w:r w:rsidR="00F57097">
          <w:rPr>
            <w:noProof/>
          </w:rPr>
          <w:t>6</w:t>
        </w:r>
      </w:hyperlink>
      <w:r w:rsidR="00FE3C6F">
        <w:rPr>
          <w:noProof/>
        </w:rPr>
        <w:t>]</w:t>
      </w:r>
      <w:r w:rsidR="00FE3C6F">
        <w:fldChar w:fldCharType="end"/>
      </w:r>
      <w:r w:rsidR="00FE3C6F">
        <w:t>.</w:t>
      </w:r>
      <w:r w:rsidR="00986F0E">
        <w:t xml:space="preserve"> </w:t>
      </w:r>
    </w:p>
    <w:p w14:paraId="1D88C589" w14:textId="2EE0043A" w:rsidR="00EC34F3" w:rsidRPr="003A2EB6" w:rsidRDefault="006953FB" w:rsidP="00AA7710">
      <w:pPr>
        <w:pStyle w:val="BodyText12"/>
      </w:pPr>
      <w:r>
        <w:t xml:space="preserve">Here we aim to replicate the trial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 </w:instrTex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EN.CITE.DATA </w:instrText>
      </w:r>
      <w:r>
        <w:fldChar w:fldCharType="end"/>
      </w:r>
      <w:r>
        <w:fldChar w:fldCharType="separate"/>
      </w:r>
      <w:r>
        <w:rPr>
          <w:noProof/>
        </w:rPr>
        <w:t>[</w:t>
      </w:r>
      <w:hyperlink w:anchor="_ENREF_7" w:tooltip="Choi, 2017 #8" w:history="1">
        <w:r w:rsidR="00F57097">
          <w:rPr>
            <w:noProof/>
          </w:rPr>
          <w:t>7</w:t>
        </w:r>
      </w:hyperlink>
      <w:r>
        <w:rPr>
          <w:noProof/>
        </w:rPr>
        <w:t xml:space="preserve">, </w:t>
      </w:r>
      <w:hyperlink w:anchor="_ENREF_8" w:tooltip="Gagne, 2015 #9" w:history="1">
        <w:r w:rsidR="00F57097">
          <w:rPr>
            <w:noProof/>
          </w:rPr>
          <w:t>8</w:t>
        </w:r>
      </w:hyperlink>
      <w:r>
        <w:rPr>
          <w:noProof/>
        </w:rPr>
        <w:t>]</w:t>
      </w:r>
      <w:r>
        <w:fldChar w:fldCharType="end"/>
      </w:r>
      <w:r>
        <w:t xml:space="preserve">, there have been no observational studies focused on comparing these drugs for the prevention of skeletal-related events in </w:t>
      </w:r>
      <w:r w:rsidRPr="00086893">
        <w:t>patients with bone metastases from castration-resistant</w:t>
      </w:r>
      <w:r>
        <w:t xml:space="preserve"> </w:t>
      </w:r>
      <w:r w:rsidRPr="00086893">
        <w:t>prostate cance</w:t>
      </w:r>
      <w:r>
        <w:t>r. An observational study will allow us to evaluate whether the findings from the clinical trial translate to real world settings</w:t>
      </w:r>
      <w:r w:rsidR="009F6B66">
        <w:t>. Our primary analysis will aim to replicate the trial as faithfully as possible</w:t>
      </w:r>
      <w:r w:rsidR="00993F00">
        <w:t>, restricting to the subset of men meeting all criteria in the trial</w:t>
      </w:r>
      <w:r w:rsidR="009F6B66">
        <w:t>. Subsequent analysis will relax the inclusion criteria to the total set of men with the indication for which the drug was approved</w:t>
      </w:r>
      <w:r w:rsidR="005F7A70">
        <w:t xml:space="preserve"> based on the trial</w:t>
      </w:r>
      <w:r w:rsidR="009F6B66">
        <w:t xml:space="preserve">. </w:t>
      </w:r>
    </w:p>
    <w:p w14:paraId="17C84A25" w14:textId="3F5FC802" w:rsidR="00CB5AEA" w:rsidRDefault="00CB5AEA" w:rsidP="00EC2721">
      <w:pPr>
        <w:pStyle w:val="Heading1"/>
      </w:pPr>
      <w:bookmarkStart w:id="6" w:name="_Toc504972976"/>
      <w:r>
        <w:t>Study Objectives</w:t>
      </w:r>
      <w:bookmarkEnd w:id="6"/>
    </w:p>
    <w:p w14:paraId="0BE9259A" w14:textId="4D982AA2" w:rsidR="005F28B7" w:rsidRDefault="00CB5AEA" w:rsidP="00EC2721">
      <w:pPr>
        <w:pStyle w:val="Heading2"/>
      </w:pPr>
      <w:bookmarkStart w:id="7" w:name="_Toc504972977"/>
      <w:r>
        <w:t>Primary Hypothesis</w:t>
      </w:r>
      <w:bookmarkEnd w:id="7"/>
    </w:p>
    <w:p w14:paraId="0A54423E" w14:textId="63CCC7B1" w:rsidR="005F28B7" w:rsidRDefault="005F28B7" w:rsidP="00AA7710">
      <w:pPr>
        <w:pStyle w:val="BodyText12"/>
        <w:numPr>
          <w:ilvl w:val="0"/>
          <w:numId w:val="13"/>
        </w:numPr>
      </w:pPr>
      <w:bookmarkStart w:id="8" w:name="_Hlk504658485"/>
      <w:r w:rsidRPr="003A2EB6">
        <w:t xml:space="preserve">This study’s primary hypothesis is that there is no difference in incidence rate of </w:t>
      </w:r>
      <w:r w:rsidR="00C5784B">
        <w:t xml:space="preserve">skeletal-related events </w:t>
      </w:r>
      <w:r w:rsidRPr="003A2EB6">
        <w:t xml:space="preserve">between </w:t>
      </w:r>
      <w:r w:rsidR="00C5784B">
        <w:t>subjects</w:t>
      </w:r>
      <w:r w:rsidRPr="003A2EB6">
        <w:t xml:space="preserve"> taking </w:t>
      </w:r>
      <w:r w:rsidR="00C5784B">
        <w:t>denosumab</w:t>
      </w:r>
      <w:r w:rsidRPr="003A2EB6">
        <w:t xml:space="preserve"> and </w:t>
      </w:r>
      <w:r w:rsidR="00C5784B">
        <w:t xml:space="preserve">zoledronic acid for the treatment of bone </w:t>
      </w:r>
      <w:r w:rsidR="002A7CEF">
        <w:t>metastasis</w:t>
      </w:r>
      <w:r w:rsidR="00C5784B">
        <w:t xml:space="preserve"> </w:t>
      </w:r>
      <w:r w:rsidR="00C5784B" w:rsidRPr="00C5784B">
        <w:t>from castration-resistant prostate cancer</w:t>
      </w:r>
      <w:r w:rsidRPr="003A2EB6">
        <w:t xml:space="preserve">. </w:t>
      </w:r>
    </w:p>
    <w:p w14:paraId="2F97571A" w14:textId="7BECEFFC" w:rsidR="001123D6" w:rsidRDefault="001123D6" w:rsidP="00EC2721">
      <w:pPr>
        <w:pStyle w:val="Heading2"/>
      </w:pPr>
      <w:bookmarkStart w:id="9" w:name="_Toc504972978"/>
      <w:r>
        <w:t>Secondary Hypothesis</w:t>
      </w:r>
      <w:bookmarkEnd w:id="9"/>
    </w:p>
    <w:p w14:paraId="25BAACCD" w14:textId="61C4952A" w:rsidR="001123D6" w:rsidRPr="001123D6" w:rsidRDefault="001123D6" w:rsidP="006B14C3">
      <w:pPr>
        <w:pStyle w:val="ListParagraph"/>
        <w:numPr>
          <w:ilvl w:val="0"/>
          <w:numId w:val="13"/>
        </w:numPr>
        <w:rPr>
          <w:rFonts w:asciiTheme="minorHAnsi" w:hAnsiTheme="minorHAnsi" w:cstheme="minorHAnsi"/>
        </w:rPr>
      </w:pPr>
      <w:r>
        <w:t>Our secondary hypothesis is that any effect observed in the subgroup of men meeting all criteria in the clinical trial is also observed in the total set of men having the indication for which the drug was approved based on the trial.</w:t>
      </w:r>
    </w:p>
    <w:p w14:paraId="779E9F06" w14:textId="16839B18" w:rsidR="00303216" w:rsidRDefault="00CB5AEA" w:rsidP="00EC2721">
      <w:pPr>
        <w:pStyle w:val="Heading2"/>
      </w:pPr>
      <w:bookmarkStart w:id="10" w:name="_Toc504972979"/>
      <w:bookmarkEnd w:id="8"/>
      <w:r>
        <w:t xml:space="preserve">Primary </w:t>
      </w:r>
      <w:r w:rsidR="005F1FE2">
        <w:t>Objective</w:t>
      </w:r>
      <w:bookmarkEnd w:id="10"/>
    </w:p>
    <w:p w14:paraId="1B479F32" w14:textId="4BAE0457" w:rsidR="00303216" w:rsidRPr="001123D6" w:rsidRDefault="005F1FE2" w:rsidP="006B14C3">
      <w:pPr>
        <w:pStyle w:val="ListParagraph"/>
        <w:numPr>
          <w:ilvl w:val="0"/>
          <w:numId w:val="13"/>
        </w:numPr>
        <w:rPr>
          <w:rFonts w:asciiTheme="minorHAnsi" w:hAnsiTheme="minorHAnsi" w:cstheme="minorHAnsi"/>
        </w:rPr>
      </w:pPr>
      <w:r w:rsidRPr="005361D7">
        <w:rPr>
          <w:rFonts w:asciiTheme="minorHAnsi" w:eastAsia="Roboto" w:hAnsiTheme="minorHAnsi" w:cstheme="minorHAnsi"/>
          <w:color w:val="333333"/>
          <w:highlight w:val="white"/>
        </w:rPr>
        <w:t xml:space="preserve">To compare the risk of </w:t>
      </w:r>
      <w:r w:rsidRPr="005361D7">
        <w:rPr>
          <w:rFonts w:asciiTheme="minorHAnsi" w:eastAsia="Roboto" w:hAnsiTheme="minorHAnsi" w:cstheme="minorHAnsi"/>
          <w:b/>
          <w:color w:val="333333"/>
          <w:highlight w:val="white"/>
        </w:rPr>
        <w:t xml:space="preserve">O: </w:t>
      </w:r>
      <w:r w:rsidR="008D37C3" w:rsidRPr="005361D7">
        <w:rPr>
          <w:rFonts w:asciiTheme="minorHAnsi" w:eastAsia="Roboto" w:hAnsiTheme="minorHAnsi" w:cstheme="minorHAnsi"/>
          <w:b/>
          <w:color w:val="333333"/>
          <w:highlight w:val="white"/>
        </w:rPr>
        <w:t>skeletal-related events</w:t>
      </w:r>
      <w:r w:rsidRPr="005361D7">
        <w:rPr>
          <w:rFonts w:asciiTheme="minorHAnsi" w:eastAsia="Roboto" w:hAnsiTheme="minorHAnsi" w:cstheme="minorHAnsi"/>
          <w:color w:val="333333"/>
          <w:highlight w:val="white"/>
        </w:rPr>
        <w:t xml:space="preserve"> between </w:t>
      </w:r>
      <w:r w:rsidR="00842F32">
        <w:rPr>
          <w:rFonts w:asciiTheme="minorHAnsi" w:eastAsia="Roboto" w:hAnsiTheme="minorHAnsi" w:cstheme="minorHAnsi"/>
          <w:b/>
          <w:color w:val="333333"/>
          <w:highlight w:val="white"/>
        </w:rPr>
        <w:t>T</w:t>
      </w:r>
      <w:r w:rsidRPr="005361D7">
        <w:rPr>
          <w:rFonts w:asciiTheme="minorHAnsi" w:eastAsia="Roboto" w:hAnsiTheme="minorHAnsi" w:cstheme="minorHAnsi"/>
          <w:b/>
          <w:color w:val="333333"/>
          <w:highlight w:val="white"/>
        </w:rPr>
        <w:t xml:space="preserve">: new users of </w:t>
      </w:r>
      <w:r w:rsidR="008D37C3" w:rsidRPr="005361D7">
        <w:rPr>
          <w:rFonts w:asciiTheme="minorHAnsi" w:eastAsia="Roboto" w:hAnsiTheme="minorHAnsi" w:cstheme="minorHAnsi"/>
          <w:b/>
          <w:color w:val="333333"/>
          <w:highlight w:val="white"/>
        </w:rPr>
        <w:t>denosumab</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008D37C3" w:rsidRPr="005361D7">
        <w:rPr>
          <w:rFonts w:asciiTheme="minorHAnsi" w:eastAsia="Roboto" w:hAnsiTheme="minorHAnsi" w:cstheme="minorHAnsi"/>
          <w:b/>
          <w:color w:val="333333"/>
          <w:highlight w:val="white"/>
        </w:rPr>
        <w:t xml:space="preserve"> </w:t>
      </w:r>
      <w:r w:rsidRPr="005361D7">
        <w:rPr>
          <w:rFonts w:asciiTheme="minorHAnsi" w:eastAsia="Roboto" w:hAnsiTheme="minorHAnsi" w:cstheme="minorHAnsi"/>
          <w:color w:val="333333"/>
          <w:highlight w:val="white"/>
        </w:rPr>
        <w:t xml:space="preserve">and </w:t>
      </w:r>
      <w:r w:rsidR="00842F32">
        <w:rPr>
          <w:rFonts w:asciiTheme="minorHAnsi" w:eastAsia="Roboto" w:hAnsiTheme="minorHAnsi" w:cstheme="minorHAnsi"/>
          <w:b/>
          <w:color w:val="333333"/>
          <w:highlight w:val="white"/>
        </w:rPr>
        <w:t>C</w:t>
      </w:r>
      <w:r w:rsidRPr="005361D7">
        <w:rPr>
          <w:rFonts w:asciiTheme="minorHAnsi" w:eastAsia="Roboto" w:hAnsiTheme="minorHAnsi" w:cstheme="minorHAnsi"/>
          <w:b/>
          <w:color w:val="333333"/>
          <w:highlight w:val="white"/>
        </w:rPr>
        <w:t xml:space="preserve">: new users of </w:t>
      </w:r>
      <w:r w:rsidR="009C6A8A" w:rsidRPr="005361D7">
        <w:rPr>
          <w:rFonts w:asciiTheme="minorHAnsi" w:eastAsia="Roboto" w:hAnsiTheme="minorHAnsi" w:cstheme="minorHAnsi"/>
          <w:b/>
          <w:color w:val="333333"/>
          <w:highlight w:val="white"/>
        </w:rPr>
        <w:t>zoledronic acid</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Pr="005361D7">
        <w:rPr>
          <w:rFonts w:asciiTheme="minorHAnsi" w:eastAsia="Roboto" w:hAnsiTheme="minorHAnsi" w:cstheme="minorHAnsi"/>
          <w:color w:val="333333"/>
          <w:highlight w:val="white"/>
        </w:rPr>
        <w:t xml:space="preserve">, we will estimate the population-level effect of exposure on the </w:t>
      </w:r>
      <w:r w:rsidR="00507508">
        <w:rPr>
          <w:rFonts w:asciiTheme="minorHAnsi" w:eastAsia="Roboto" w:hAnsiTheme="minorHAnsi" w:cstheme="minorHAnsi"/>
          <w:color w:val="333333"/>
          <w:highlight w:val="white"/>
        </w:rPr>
        <w:t>time to event</w:t>
      </w:r>
      <w:r w:rsidRPr="005361D7">
        <w:rPr>
          <w:rFonts w:asciiTheme="minorHAnsi" w:eastAsia="Roboto" w:hAnsiTheme="minorHAnsi" w:cstheme="minorHAnsi"/>
          <w:color w:val="333333"/>
          <w:highlight w:val="white"/>
        </w:rPr>
        <w:t xml:space="preserve"> during the period from cohort start date to </w:t>
      </w:r>
      <w:r w:rsidR="00D0608C" w:rsidRPr="005361D7">
        <w:rPr>
          <w:rFonts w:asciiTheme="minorHAnsi" w:eastAsia="Roboto" w:hAnsiTheme="minorHAnsi" w:cstheme="minorHAnsi"/>
          <w:color w:val="333333"/>
          <w:highlight w:val="white"/>
        </w:rPr>
        <w:t>40.5 months</w:t>
      </w:r>
      <w:r w:rsidRPr="005361D7">
        <w:rPr>
          <w:rFonts w:asciiTheme="minorHAnsi" w:eastAsia="Roboto" w:hAnsiTheme="minorHAnsi" w:cstheme="minorHAnsi"/>
          <w:color w:val="333333"/>
          <w:highlight w:val="white"/>
        </w:rPr>
        <w:t xml:space="preserve"> from cohort end date. </w:t>
      </w:r>
    </w:p>
    <w:p w14:paraId="7B3BA678" w14:textId="14EECC92" w:rsidR="001123D6" w:rsidRDefault="001123D6" w:rsidP="00EC2721">
      <w:pPr>
        <w:pStyle w:val="Heading2"/>
      </w:pPr>
      <w:bookmarkStart w:id="11" w:name="_Toc504972980"/>
      <w:r>
        <w:t>Secondary Objective</w:t>
      </w:r>
      <w:bookmarkEnd w:id="11"/>
    </w:p>
    <w:p w14:paraId="23D736FA" w14:textId="60B688CD" w:rsidR="001123D6" w:rsidRPr="004D50C2" w:rsidRDefault="001123D6" w:rsidP="006B14C3">
      <w:pPr>
        <w:pStyle w:val="ListParagraph"/>
        <w:numPr>
          <w:ilvl w:val="0"/>
          <w:numId w:val="13"/>
        </w:numPr>
        <w:rPr>
          <w:rFonts w:asciiTheme="minorHAnsi" w:hAnsiTheme="minorHAnsi" w:cstheme="minorHAnsi"/>
        </w:rPr>
      </w:pPr>
      <w:r>
        <w:rPr>
          <w:rFonts w:asciiTheme="minorHAnsi" w:hAnsiTheme="minorHAnsi" w:cstheme="minorHAnsi"/>
        </w:rPr>
        <w:t xml:space="preserve">Compare the </w:t>
      </w:r>
      <w:r w:rsidR="000C4C85">
        <w:rPr>
          <w:rFonts w:asciiTheme="minorHAnsi" w:hAnsiTheme="minorHAnsi" w:cstheme="minorHAnsi"/>
        </w:rPr>
        <w:t xml:space="preserve">relative </w:t>
      </w:r>
      <w:r>
        <w:rPr>
          <w:rFonts w:asciiTheme="minorHAnsi" w:hAnsiTheme="minorHAnsi" w:cstheme="minorHAnsi"/>
        </w:rPr>
        <w:t xml:space="preserve">risk mentioned in the primary objective in </w:t>
      </w:r>
      <w:r>
        <w:t xml:space="preserve">the subgroup of men meeting </w:t>
      </w:r>
      <w:r>
        <w:lastRenderedPageBreak/>
        <w:t>all criteria in the clinical trial to the risk in the total set of men having the indication for which the drug was approved based on the trial.</w:t>
      </w:r>
    </w:p>
    <w:p w14:paraId="25B2F7F0" w14:textId="77777777" w:rsidR="00303216" w:rsidRDefault="005F1FE2" w:rsidP="00EC2721">
      <w:pPr>
        <w:pStyle w:val="Heading1"/>
      </w:pPr>
      <w:bookmarkStart w:id="12" w:name="_Toc504972981"/>
      <w:r>
        <w:t>Research methods</w:t>
      </w:r>
      <w:bookmarkEnd w:id="12"/>
    </w:p>
    <w:p w14:paraId="60A4C69E" w14:textId="31D89BFC" w:rsidR="00FC16B4" w:rsidRDefault="005F1FE2" w:rsidP="00EC2721">
      <w:pPr>
        <w:pStyle w:val="Heading2"/>
      </w:pPr>
      <w:bookmarkStart w:id="13" w:name="_Toc504972982"/>
      <w:bookmarkStart w:id="14" w:name="_Hlk504658775"/>
      <w:r>
        <w:t>Study Design</w:t>
      </w:r>
      <w:bookmarkEnd w:id="13"/>
    </w:p>
    <w:p w14:paraId="30B9AF2A" w14:textId="4E319F15"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instrText xml:space="preserve"> ADDIN EN.CITE &lt;EndNote&gt;&lt;Cite&gt;&lt;Author&gt;Ryan&lt;/Author&gt;&lt;Year&gt;2013&lt;/Year&gt;&lt;RecNum&gt;8097&lt;/RecNum&gt;&lt;DisplayText&gt;[9]&lt;/DisplayText&gt;&lt;record&gt;&lt;rec-number&gt;8097&lt;/rec-number&gt;&lt;foreign-keys&gt;&lt;key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Pr>
          <w:noProof/>
        </w:rPr>
        <w:t>[</w:t>
      </w:r>
      <w:hyperlink w:anchor="_ENREF_9" w:tooltip="Ryan, 2013 #8097" w:history="1">
        <w:r w:rsidR="00F57097">
          <w:rPr>
            <w:noProof/>
          </w:rPr>
          <w:t>9</w:t>
        </w:r>
      </w:hyperlink>
      <w:r>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5" w:name="_Toc504125179"/>
      <w:bookmarkStart w:id="16" w:name="_Toc504972983"/>
      <w:r>
        <w:t>Data Source(s)</w:t>
      </w:r>
      <w:bookmarkEnd w:id="15"/>
      <w:bookmarkEnd w:id="16"/>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5CD8064F" w:rsidR="00685F44" w:rsidRDefault="00FC16B4" w:rsidP="006B14C3">
      <w:pPr>
        <w:numPr>
          <w:ilvl w:val="0"/>
          <w:numId w:val="10"/>
        </w:numPr>
        <w:contextualSpacing/>
      </w:pPr>
      <w:proofErr w:type="spellStart"/>
      <w:r>
        <w:t>Optum</w:t>
      </w:r>
      <w:proofErr w:type="spellEnd"/>
      <w:r w:rsidR="00685F44">
        <w:t xml:space="preserve"> Extended </w:t>
      </w:r>
      <w:r w:rsidR="006A3A6A">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AA7710">
      <w:pPr>
        <w:pStyle w:val="BodyText12"/>
        <w:numPr>
          <w:ilvl w:val="0"/>
          <w:numId w:val="13"/>
        </w:numPr>
      </w:pPr>
      <w:proofErr w:type="spellStart"/>
      <w:r w:rsidRPr="00A329A2">
        <w:t>Optum’s</w:t>
      </w:r>
      <w:proofErr w:type="spellEnd"/>
      <w:r w:rsidRPr="00A329A2">
        <w:t xml:space="preserve">  </w:t>
      </w:r>
      <w:proofErr w:type="spellStart"/>
      <w:r w:rsidRPr="00A329A2">
        <w:t>Clinformatics</w:t>
      </w:r>
      <w:proofErr w:type="spellEnd"/>
      <w:r w:rsidRPr="00A329A2">
        <w:t>® Extended Data Mart – Date of Death (DOD)</w:t>
      </w:r>
    </w:p>
    <w:p w14:paraId="1FBC8613" w14:textId="77777777" w:rsidR="00632BA5" w:rsidRPr="00A329A2" w:rsidRDefault="00632BA5" w:rsidP="00AA7710">
      <w:pPr>
        <w:pStyle w:val="BodyText12"/>
      </w:pPr>
      <w:proofErr w:type="spellStart"/>
      <w:r w:rsidRPr="00A329A2">
        <w:t>Optum</w:t>
      </w:r>
      <w:proofErr w:type="spellEnd"/>
      <w:r w:rsidRPr="00A329A2">
        <w:t xml:space="preserve"> </w:t>
      </w:r>
      <w:proofErr w:type="spellStart"/>
      <w:r w:rsidRPr="00A329A2">
        <w:t>Clinformatics</w:t>
      </w:r>
      <w:proofErr w:type="spellEnd"/>
      <w:r w:rsidRPr="00A329A2">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 xml:space="preserve">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A329A2">
        <w:t>Optum</w:t>
      </w:r>
      <w:proofErr w:type="spellEnd"/>
      <w:r w:rsidRPr="00A329A2">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17868225" w14:textId="50808FAB" w:rsidR="00632BA5" w:rsidRDefault="00632BA5" w:rsidP="00AA7710">
      <w:pPr>
        <w:pStyle w:val="BodyText12"/>
      </w:pPr>
      <w:r w:rsidRPr="00A329A2">
        <w:lastRenderedPageBreak/>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503E781F" w14:textId="249BB0F3" w:rsidR="00D7319E" w:rsidRDefault="00D7319E" w:rsidP="00EC2721">
      <w:pPr>
        <w:pStyle w:val="Heading2"/>
      </w:pPr>
      <w:bookmarkStart w:id="17" w:name="_Toc504972984"/>
      <w:r>
        <w:t xml:space="preserve">Study </w:t>
      </w:r>
      <w:r w:rsidR="0036158A">
        <w:t>population</w:t>
      </w:r>
      <w:bookmarkEnd w:id="17"/>
    </w:p>
    <w:p w14:paraId="428ABEC8" w14:textId="5F549883"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p>
    <w:p w14:paraId="4E374778" w14:textId="37D84302" w:rsidR="005513D1" w:rsidRDefault="005513D1" w:rsidP="00EC2721">
      <w:pPr>
        <w:pStyle w:val="Heading3"/>
      </w:pPr>
      <w:bookmarkStart w:id="18" w:name="_Toc504972985"/>
      <w:r>
        <w:t>Criteria common to both target and comparator cohorts</w:t>
      </w:r>
      <w:bookmarkEnd w:id="18"/>
    </w:p>
    <w:p w14:paraId="2EFC6BE1" w14:textId="77777777"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all</w:t>
      </w:r>
      <w:r w:rsidRPr="00FC16B4">
        <w:rPr>
          <w:rFonts w:asciiTheme="minorHAnsi" w:eastAsia="Roboto" w:hAnsiTheme="minorHAnsi" w:cstheme="minorHAnsi"/>
          <w:color w:val="333333"/>
          <w:highlight w:val="white"/>
        </w:rPr>
        <w:t xml:space="preserve"> T and C cohorts, we impose </w:t>
      </w:r>
      <w:r w:rsidR="00A32EB2">
        <w:rPr>
          <w:rFonts w:asciiTheme="minorHAnsi" w:eastAsia="Roboto" w:hAnsiTheme="minorHAnsi" w:cstheme="minorHAnsi"/>
          <w:color w:val="333333"/>
          <w:highlight w:val="white"/>
        </w:rPr>
        <w:t>the following requirements, compared to those in the clinical trial:</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malignant tumor of prostate</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secondary malignant neoplasm of bone</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w:t>
            </w:r>
            <w:proofErr w:type="spellStart"/>
            <w:r w:rsidRPr="00181486">
              <w:rPr>
                <w:rFonts w:asciiTheme="minorHAnsi" w:hAnsiTheme="minorHAnsi" w:cstheme="minorHAnsi"/>
                <w:sz w:val="22"/>
              </w:rPr>
              <w:t>dL</w:t>
            </w:r>
            <w:proofErr w:type="spellEnd"/>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77777777" w:rsidR="00A32EB2" w:rsidRPr="00181486" w:rsidRDefault="00A32EB2" w:rsidP="00A32EB2">
            <w:pPr>
              <w:rPr>
                <w:rFonts w:asciiTheme="minorHAnsi" w:hAnsiTheme="minorHAnsi" w:cstheme="minorHAnsi"/>
                <w:sz w:val="22"/>
              </w:rPr>
            </w:pP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77777777" w:rsidR="00A32EB2" w:rsidRPr="00181486" w:rsidRDefault="00A32EB2" w:rsidP="00A32EB2">
            <w:pPr>
              <w:rPr>
                <w:rFonts w:asciiTheme="minorHAnsi" w:hAnsiTheme="minorHAnsi" w:cstheme="minorHAnsi"/>
                <w:sz w:val="22"/>
              </w:rPr>
            </w:pP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77777777" w:rsidR="00A32EB2" w:rsidRPr="00181486" w:rsidRDefault="00A32EB2" w:rsidP="00A32EB2">
            <w:pPr>
              <w:rPr>
                <w:rFonts w:asciiTheme="minorHAnsi" w:hAnsiTheme="minorHAnsi" w:cstheme="minorHAnsi"/>
                <w:sz w:val="22"/>
              </w:rPr>
            </w:pP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An albumin-adjusted serum calcium concentration of 2.0–2.9 </w:t>
            </w:r>
            <w:proofErr w:type="spellStart"/>
            <w:r w:rsidRPr="00181486">
              <w:rPr>
                <w:rFonts w:asciiTheme="minorHAnsi" w:hAnsiTheme="minorHAnsi" w:cstheme="minorHAnsi"/>
                <w:sz w:val="22"/>
              </w:rPr>
              <w:t>mmol</w:t>
            </w:r>
            <w:proofErr w:type="spellEnd"/>
            <w:r w:rsidRPr="00181486">
              <w:rPr>
                <w:rFonts w:asciiTheme="minorHAnsi" w:hAnsiTheme="minorHAnsi" w:cstheme="minorHAnsi"/>
                <w:sz w:val="22"/>
              </w:rPr>
              <w:t>/L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77777777" w:rsidR="00A32EB2" w:rsidRPr="00181486" w:rsidRDefault="00A32EB2" w:rsidP="00A32EB2">
            <w:pPr>
              <w:rPr>
                <w:rFonts w:asciiTheme="minorHAnsi" w:hAnsiTheme="minorHAnsi" w:cstheme="minorHAnsi"/>
                <w:sz w:val="22"/>
              </w:rPr>
            </w:pP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77777777" w:rsidR="00A32EB2" w:rsidRPr="00181486" w:rsidRDefault="00A32EB2" w:rsidP="00A32EB2">
            <w:pPr>
              <w:rPr>
                <w:rFonts w:asciiTheme="minorHAnsi" w:hAnsiTheme="minorHAnsi" w:cstheme="minorHAnsi"/>
                <w:sz w:val="22"/>
              </w:rPr>
            </w:pP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7F01D7">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lastRenderedPageBreak/>
        <w:t>For the secondary analyses, the</w:t>
      </w:r>
      <w:r w:rsidR="00543000">
        <w:rPr>
          <w:rFonts w:asciiTheme="minorHAnsi" w:eastAsia="Roboto" w:hAnsiTheme="minorHAnsi" w:cstheme="minorHAnsi"/>
          <w:color w:val="333333"/>
          <w:highlight w:val="white"/>
        </w:rPr>
        <w:t xml:space="preserve"> criteria </w:t>
      </w:r>
      <w:r>
        <w:rPr>
          <w:rFonts w:asciiTheme="minorHAnsi" w:eastAsia="Roboto" w:hAnsiTheme="minorHAnsi" w:cstheme="minorHAnsi"/>
          <w:color w:val="333333"/>
          <w:highlight w:val="white"/>
        </w:rPr>
        <w:t xml:space="preserve">marked with a star (*) </w:t>
      </w:r>
      <w:r w:rsidR="00543000">
        <w:rPr>
          <w:rFonts w:asciiTheme="minorHAnsi" w:eastAsia="Roboto" w:hAnsiTheme="minorHAnsi" w:cstheme="minorHAnsi"/>
          <w:color w:val="333333"/>
          <w:highlight w:val="white"/>
        </w:rPr>
        <w:t>will be removed one at a time</w:t>
      </w:r>
      <w:r w:rsidR="00EC1245">
        <w:rPr>
          <w:rFonts w:asciiTheme="minorHAnsi" w:eastAsia="Roboto" w:hAnsiTheme="minorHAnsi" w:cstheme="minorHAnsi"/>
          <w:color w:val="333333"/>
          <w:highlight w:val="white"/>
        </w:rPr>
        <w:t>, starting with the last one,</w:t>
      </w:r>
      <w:r w:rsidR="00543000">
        <w:rPr>
          <w:rFonts w:asciiTheme="minorHAnsi" w:eastAsia="Roboto" w:hAnsiTheme="minorHAnsi" w:cstheme="minorHAnsi"/>
          <w:color w:val="333333"/>
          <w:highlight w:val="white"/>
        </w:rPr>
        <w:t xml:space="preserve"> to explore the </w:t>
      </w:r>
      <w:r w:rsidR="00D42284">
        <w:rPr>
          <w:rFonts w:asciiTheme="minorHAnsi" w:eastAsia="Roboto" w:hAnsiTheme="minorHAnsi" w:cstheme="minorHAnsi"/>
          <w:color w:val="333333"/>
          <w:highlight w:val="white"/>
        </w:rPr>
        <w:t>influence</w:t>
      </w:r>
      <w:r w:rsidR="00543000">
        <w:rPr>
          <w:rFonts w:asciiTheme="minorHAnsi" w:eastAsia="Roboto" w:hAnsiTheme="minorHAnsi" w:cstheme="minorHAnsi"/>
          <w:color w:val="333333"/>
          <w:highlight w:val="white"/>
        </w:rPr>
        <w:t xml:space="preserve"> of </w:t>
      </w:r>
      <w:r w:rsidR="00EC1245">
        <w:rPr>
          <w:rFonts w:asciiTheme="minorHAnsi" w:eastAsia="Roboto" w:hAnsiTheme="minorHAnsi" w:cstheme="minorHAnsi"/>
          <w:color w:val="333333"/>
          <w:highlight w:val="white"/>
        </w:rPr>
        <w:t>these restrictions on the estimated effect.</w:t>
      </w:r>
    </w:p>
    <w:p w14:paraId="3DA6558B" w14:textId="11E3DAAB" w:rsidR="007F01D7" w:rsidRPr="007F01D7" w:rsidRDefault="007F01D7" w:rsidP="0062614E">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57B20A2E" w14:textId="5E9515AC" w:rsidR="005513D1" w:rsidRDefault="00AA659A" w:rsidP="00EC2721">
      <w:pPr>
        <w:pStyle w:val="Heading2"/>
      </w:pPr>
      <w:bookmarkStart w:id="19" w:name="_Toc504972986"/>
      <w:r>
        <w:t>Exposures</w:t>
      </w:r>
      <w:bookmarkEnd w:id="19"/>
    </w:p>
    <w:p w14:paraId="05233D8F" w14:textId="6567984C" w:rsidR="00303216" w:rsidRDefault="00A963A3" w:rsidP="00EC2721">
      <w:pPr>
        <w:pStyle w:val="Heading3"/>
      </w:pPr>
      <w:bookmarkStart w:id="20" w:name="_Toc504972987"/>
      <w:bookmarkEnd w:id="14"/>
      <w:r>
        <w:t>Target: denosumab</w:t>
      </w:r>
      <w:bookmarkEnd w:id="20"/>
    </w:p>
    <w:p w14:paraId="050417CA" w14:textId="2372C74D" w:rsidR="00471AC0"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471AC0">
        <w:t xml:space="preserve"> </w:t>
      </w:r>
    </w:p>
    <w:p w14:paraId="42910001" w14:textId="393CF129"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Denosumab new users</w:t>
      </w:r>
    </w:p>
    <w:p w14:paraId="4FBA0C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2F6CC8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7B4674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58ED5CA7" w14:textId="77777777" w:rsidR="00FC745F" w:rsidRPr="00FC745F" w:rsidRDefault="00FC745F" w:rsidP="006B14C3">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Denosumab </w:t>
      </w:r>
      <w:r w:rsidRPr="00FC745F">
        <w:rPr>
          <w:rFonts w:ascii="Times New Roman" w:eastAsia="Times New Roman" w:hAnsi="Times New Roman" w:cs="Times New Roman"/>
          <w:color w:val="auto"/>
          <w:sz w:val="24"/>
          <w:szCs w:val="24"/>
          <w:vertAlign w:val="superscript"/>
        </w:rPr>
        <w:t>3</w:t>
      </w:r>
    </w:p>
    <w:p w14:paraId="2508519B" w14:textId="77777777" w:rsidR="00FC745F" w:rsidRPr="00FC745F" w:rsidRDefault="00FC745F" w:rsidP="006B14C3">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the first time in the person's history</w:t>
      </w:r>
    </w:p>
    <w:p w14:paraId="4B2F60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7386B9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797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76DC47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7BC006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10D92B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66A40A7" w14:textId="77777777" w:rsidR="00FC745F" w:rsidRPr="00FC745F" w:rsidRDefault="00FC745F" w:rsidP="006B14C3">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653F5016" w14:textId="77777777" w:rsidR="00FC745F" w:rsidRPr="00FC745F" w:rsidRDefault="00FC745F" w:rsidP="006B14C3">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48F03A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4311754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0FCC32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7C0FE8D" w14:textId="77777777" w:rsidR="00FC745F" w:rsidRPr="00FC745F" w:rsidRDefault="00FC745F" w:rsidP="006B14C3">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1F229AF" w14:textId="77777777" w:rsidR="00FC745F" w:rsidRPr="00FC745F" w:rsidRDefault="00FC745F" w:rsidP="006B14C3">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3235FC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5C3164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6DEB41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4261A1" w14:textId="77777777" w:rsidR="00FC745F" w:rsidRPr="00FC745F" w:rsidRDefault="00FC745F" w:rsidP="006B14C3">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8</w:t>
      </w:r>
    </w:p>
    <w:p w14:paraId="0EA866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6D6112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Inclusion Criteria #4: Bone metastasis</w:t>
      </w:r>
    </w:p>
    <w:p w14:paraId="4011FD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0D35D8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5CB4C79" w14:textId="77777777" w:rsidR="00FC745F" w:rsidRPr="00FC745F" w:rsidRDefault="00FC745F" w:rsidP="006B14C3">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43419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476BF32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35B92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3B04C4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1000774" w14:textId="77777777" w:rsidR="00FC745F" w:rsidRPr="00FC745F" w:rsidRDefault="00FC745F" w:rsidP="006B14C3">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5</w:t>
      </w:r>
    </w:p>
    <w:p w14:paraId="392AD2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AD829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11AC6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CF425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5D507612" w14:textId="77777777" w:rsidR="00FC745F" w:rsidRPr="00FC745F" w:rsidRDefault="00FC745F" w:rsidP="006B14C3">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72CE7C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767A3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4AB84E6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BA3C7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1C6D9F" w14:textId="77777777" w:rsidR="00FC745F" w:rsidRPr="00FC745F" w:rsidRDefault="00FC745F" w:rsidP="006B14C3">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7</w:t>
      </w:r>
    </w:p>
    <w:p w14:paraId="5EA665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07E5F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7B167D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28D088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31DC883" w14:textId="77777777" w:rsidR="00FC745F" w:rsidRPr="00FC745F" w:rsidRDefault="00FC745F" w:rsidP="006B14C3">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6</w:t>
      </w:r>
    </w:p>
    <w:p w14:paraId="08A23CD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30478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6D9AC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66BE11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B1AF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4FAD0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3B58BC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Appendix 1: Concept Set Definitions</w:t>
      </w:r>
    </w:p>
    <w:p w14:paraId="563A54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B01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29415B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02F9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28D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475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FD50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218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307D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4DDF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1150AB5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11AA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ED16EF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039A7E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F7AC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09C64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C827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A0C2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ECA02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C6E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65615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BFCE9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65B7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A7D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DB6A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A65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243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0EC9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F6BE3F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5F8AC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6AC46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0CF20B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CACFB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3E6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2A40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0A3A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9150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B2A8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663A3AFD"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F592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0DBD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760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E3C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FD3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2D2A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21E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E2BCF6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2F5F0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023A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4333732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D581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D7C4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A03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83DF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1C03F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450B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E5AB73A"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C5B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275FA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D212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D71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33B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0D7E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4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EEE159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9341A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EEA09E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38AB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643C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44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A267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9B3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EBF08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B0AE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48080E0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2DDD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9F6B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F1CC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CD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666F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2D7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2829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37FC6A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81001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1927E9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B41103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A174D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AFB1F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E46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DF6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7F558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51F4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2CF45E0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495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89E9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7BA6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166E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9BF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A4F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440E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C3213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5C77E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14B92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B3532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EA9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873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B062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D039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E16EED"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81318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0FB1C4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31BCE36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6CA49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F3C5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E799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E6F2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155BE8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6935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0940F3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BDA27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345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34C7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DAB8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F1C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191EEB0"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17BC0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339DD3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48C817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43A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BF93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877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5629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467EA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EAF9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5D882846"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7E6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703E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85F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3314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9E5F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BA25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3D58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6D66624D"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7DF2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39CDE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2BAA18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C04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848E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97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3CD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CEC08B5"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BD61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2F8497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CB6B7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B2C9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F6E9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07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44C9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5E34EF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16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29321A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023D585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73DD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677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0325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B58C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C5882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8B2B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024C1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B0B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477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CFC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E65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806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6006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E53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9CCA6C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2DF76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37791D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C70BD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36D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5C5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3B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5B4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549A96" w14:textId="77777777" w:rsidR="00FC745F" w:rsidRDefault="00FC745F"/>
    <w:p w14:paraId="0A891A29" w14:textId="1723BD2A" w:rsidR="007F01D7" w:rsidRDefault="007F01D7" w:rsidP="00EC2721">
      <w:pPr>
        <w:pStyle w:val="Heading3"/>
      </w:pPr>
      <w:bookmarkStart w:id="21" w:name="_Toc504972988"/>
      <w:r>
        <w:t>Comparator: Zoledronic Acid</w:t>
      </w:r>
      <w:bookmarkEnd w:id="21"/>
    </w:p>
    <w:p w14:paraId="09F54637" w14:textId="438F733A" w:rsidR="00471AC0" w:rsidRDefault="00D76CB6">
      <w:r>
        <w:t xml:space="preserve">URL: </w:t>
      </w:r>
      <w:hyperlink r:id="rId11" w:anchor="/cohortdefinition/5665" w:history="1">
        <w:r w:rsidR="00471AC0" w:rsidRPr="00353EFA">
          <w:rPr>
            <w:rStyle w:val="Hyperlink"/>
          </w:rPr>
          <w:t>https://epi.jnj.com/atlas/#/cohortdefinition/5665</w:t>
        </w:r>
      </w:hyperlink>
      <w:r w:rsidR="00471AC0">
        <w:t xml:space="preserve"> </w:t>
      </w:r>
    </w:p>
    <w:p w14:paraId="6AB4336F" w14:textId="4A18105F"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Zoledronic acid new users</w:t>
      </w:r>
    </w:p>
    <w:p w14:paraId="1E2607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33F52C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FC034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BB3A6C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Zoledronic acid </w:t>
      </w:r>
      <w:r w:rsidRPr="00FC745F">
        <w:rPr>
          <w:rFonts w:ascii="Times New Roman" w:eastAsia="Times New Roman" w:hAnsi="Times New Roman" w:cs="Times New Roman"/>
          <w:color w:val="auto"/>
          <w:sz w:val="24"/>
          <w:szCs w:val="24"/>
          <w:vertAlign w:val="superscript"/>
        </w:rPr>
        <w:t>8</w:t>
      </w:r>
    </w:p>
    <w:p w14:paraId="6611E6A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Any Procedure</w:t>
      </w:r>
    </w:p>
    <w:p w14:paraId="57CA5DB9" w14:textId="77777777" w:rsidR="00FC745F" w:rsidRPr="00FC745F" w:rsidRDefault="00FC745F" w:rsidP="006B14C3">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097A5FD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36BCA3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DD6C6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people matching the Primary Events, include:</w:t>
      </w:r>
    </w:p>
    <w:p w14:paraId="3392622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1CD3064"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Zoledronic acid </w:t>
      </w:r>
      <w:r w:rsidRPr="00FC745F">
        <w:rPr>
          <w:rFonts w:ascii="Times New Roman" w:eastAsia="Times New Roman" w:hAnsi="Times New Roman" w:cs="Times New Roman"/>
          <w:color w:val="auto"/>
          <w:sz w:val="24"/>
          <w:szCs w:val="24"/>
          <w:vertAlign w:val="superscript"/>
        </w:rPr>
        <w:t>8</w:t>
      </w:r>
    </w:p>
    <w:p w14:paraId="07C6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934772F"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and exactly 0 occurrences of a procedure of Any Procedure</w:t>
      </w:r>
    </w:p>
    <w:p w14:paraId="4CCD31AC" w14:textId="77777777" w:rsidR="00FC745F" w:rsidRPr="00FC745F" w:rsidRDefault="00FC745F" w:rsidP="006B14C3">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76F767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0C386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cohort of initial events to: </w:t>
      </w:r>
      <w:r w:rsidRPr="00FC745F">
        <w:rPr>
          <w:rFonts w:ascii="Times New Roman" w:eastAsia="Times New Roman" w:hAnsi="Times New Roman" w:cs="Times New Roman"/>
          <w:b/>
          <w:bCs/>
          <w:color w:val="auto"/>
          <w:sz w:val="24"/>
          <w:szCs w:val="24"/>
        </w:rPr>
        <w:t>earliest event per person.</w:t>
      </w:r>
    </w:p>
    <w:p w14:paraId="6AA1E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60CFA4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18F71D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5B29CB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61C71D" w14:textId="77777777" w:rsidR="00FC745F" w:rsidRPr="00FC745F" w:rsidRDefault="00FC745F" w:rsidP="006B14C3">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5B208A7C" w14:textId="77777777" w:rsidR="00FC745F" w:rsidRPr="00FC745F" w:rsidRDefault="00FC745F" w:rsidP="006B14C3">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0A6DA7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2BAEFF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739A55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2D8240F" w14:textId="77777777" w:rsidR="00FC745F" w:rsidRPr="00FC745F" w:rsidRDefault="00FC745F" w:rsidP="006B14C3">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8EBF23F" w14:textId="77777777" w:rsidR="00FC745F" w:rsidRPr="00FC745F" w:rsidRDefault="00FC745F" w:rsidP="006B14C3">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4EB927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302BE32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1EB586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4F81BC7" w14:textId="77777777" w:rsidR="00FC745F" w:rsidRPr="00FC745F" w:rsidRDefault="00FC745F" w:rsidP="006B14C3">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7</w:t>
      </w:r>
    </w:p>
    <w:p w14:paraId="2D4E7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0 days After event index date</w:t>
      </w:r>
    </w:p>
    <w:p w14:paraId="36246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#4: Bone metastasis</w:t>
      </w:r>
    </w:p>
    <w:p w14:paraId="2CABAF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5172C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B3D5A94" w14:textId="77777777" w:rsidR="00FC745F" w:rsidRPr="00FC745F" w:rsidRDefault="00FC745F" w:rsidP="006B14C3">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3BC8B7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E2C24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E93E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2A9D3D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471ECD" w14:textId="77777777" w:rsidR="00FC745F" w:rsidRPr="00FC745F" w:rsidRDefault="00FC745F" w:rsidP="006B14C3">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4</w:t>
      </w:r>
    </w:p>
    <w:p w14:paraId="5C7583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233ED3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3C4B2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ACBDD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9EC8AD2" w14:textId="77777777" w:rsidR="00FC745F" w:rsidRPr="00FC745F" w:rsidRDefault="00FC745F" w:rsidP="006B14C3">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32969C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70221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07D874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60375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DC8AFE6" w14:textId="77777777" w:rsidR="00FC745F" w:rsidRPr="00FC745F" w:rsidRDefault="00FC745F" w:rsidP="006B14C3">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6</w:t>
      </w:r>
    </w:p>
    <w:p w14:paraId="3710D50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BC982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1CAEA5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731360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956F183" w14:textId="77777777" w:rsidR="00FC745F" w:rsidRPr="00FC745F" w:rsidRDefault="00FC745F" w:rsidP="006B14C3">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5</w:t>
      </w:r>
    </w:p>
    <w:p w14:paraId="277BF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AEC46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354D6F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76B13B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84FC3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lastRenderedPageBreak/>
        <w:t>Cohort Collapse Strategy:</w:t>
      </w:r>
    </w:p>
    <w:p w14:paraId="770316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4C9207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1926C4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460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7E84E0A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3130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258C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DFB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F273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FD5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DC1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6C2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779A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AAEB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1A09A06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7E5B817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78250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D6586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EB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C4F1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15F3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189E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C1979C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457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F894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4F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AF5D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30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A86C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663C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928397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862EC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627AA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C29E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F9D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CF4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A0A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DBF3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7313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513B1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968FFD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52C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DF73A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41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1F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9E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5EB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FB07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08E0E1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C2C16E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27670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24CEA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5212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D495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97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3E3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4BE54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4B4FBA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34047E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7B1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CE88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491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51F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6F4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91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139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5B4686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41306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48E526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A0363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F0A45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822F2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651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270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1509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D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038077EB"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A3E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87AA8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9978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393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5362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E541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1353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F1983D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2852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968A3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E4B1F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0CB7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790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AB4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EAF7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56FE88F"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0E2B6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6473C0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7B38F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81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1126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0F23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D376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BA9DC8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13980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360964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15506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99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8308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99F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D893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F05BA9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E7D4F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485822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827C7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B4F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C41C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99315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B4A4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9D444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527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2DF52FA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268D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20BF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9244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5A8B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03B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80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1D66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593848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32FFF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6992E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4355C63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113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BBCF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0C4A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4D95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5130546"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750DE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48046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81F4E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66A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405B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0A5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B07F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99BE8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E3D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0E408C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5D5BED6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B0A5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28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91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832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D34A7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FF9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9A340E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CA7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C065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59F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B2D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A53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A95D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409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50750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FECE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68475D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14EB31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124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0CE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00A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E99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3A795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F0DA3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FC745F" w:rsidRPr="00FC745F" w14:paraId="7F24B18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A5E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1D20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227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9D8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52AEA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0362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F4671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3ECF5B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DBB7A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C6141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1A2A74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9D322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FC745F">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3D4C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327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0AD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49B75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E837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lastRenderedPageBreak/>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25E7DE31"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3D1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A71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D8D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AE3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103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190D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A45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692346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43D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0397ED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766DFD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A18D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4C70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60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1F51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75048E"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1F276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DA757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reclast</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auto"/>
            <w:tcMar>
              <w:top w:w="120" w:type="dxa"/>
              <w:left w:w="120" w:type="dxa"/>
              <w:bottom w:w="120" w:type="dxa"/>
              <w:right w:w="120" w:type="dxa"/>
            </w:tcMar>
            <w:hideMark/>
          </w:tcPr>
          <w:p w14:paraId="07CAB7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6F9D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38E7AE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2EFB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3FC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A115CF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23C78B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4F05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w:t>
            </w:r>
            <w:proofErr w:type="spellStart"/>
            <w:r w:rsidRPr="00FC745F">
              <w:rPr>
                <w:rFonts w:ascii="Times New Roman" w:eastAsia="Times New Roman" w:hAnsi="Times New Roman" w:cs="Times New Roman"/>
                <w:color w:val="auto"/>
                <w:sz w:val="24"/>
                <w:szCs w:val="24"/>
              </w:rPr>
              <w:t>zometa</w:t>
            </w:r>
            <w:proofErr w:type="spellEnd"/>
            <w:r w:rsidRPr="00FC745F">
              <w:rPr>
                <w:rFonts w:ascii="Times New Roman" w:eastAsia="Times New Roman" w:hAnsi="Times New Roman" w:cs="Times New Roman"/>
                <w:color w:val="auto"/>
                <w:sz w:val="24"/>
                <w:szCs w:val="24"/>
              </w:rPr>
              <w:t>), 1 mg</w:t>
            </w:r>
          </w:p>
        </w:tc>
        <w:tc>
          <w:tcPr>
            <w:tcW w:w="0" w:type="auto"/>
            <w:tcBorders>
              <w:top w:val="single" w:sz="6" w:space="0" w:color="DDDDDD"/>
            </w:tcBorders>
            <w:shd w:val="clear" w:color="auto" w:fill="F9F9F9"/>
            <w:tcMar>
              <w:top w:w="120" w:type="dxa"/>
              <w:left w:w="120" w:type="dxa"/>
              <w:bottom w:w="120" w:type="dxa"/>
              <w:right w:w="120" w:type="dxa"/>
            </w:tcMar>
            <w:hideMark/>
          </w:tcPr>
          <w:p w14:paraId="13B1EC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BC451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66F1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63D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BB4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B25603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4727A9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5790E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6DD182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98BF95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9E8EB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09A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E36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049BE29"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3E933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4681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79546B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B584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C99C8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BBA3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8D56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5CBD390" w14:textId="77777777" w:rsidR="00463AD6" w:rsidRDefault="00463AD6"/>
    <w:p w14:paraId="74CABD96" w14:textId="2B53151A" w:rsidR="00303216" w:rsidRDefault="00994E33" w:rsidP="00EC2721">
      <w:pPr>
        <w:pStyle w:val="Heading2"/>
      </w:pPr>
      <w:bookmarkStart w:id="22" w:name="_Toc504972989"/>
      <w:r>
        <w:t>Outcomes</w:t>
      </w:r>
      <w:bookmarkEnd w:id="22"/>
    </w:p>
    <w:p w14:paraId="20D807E6" w14:textId="56CD03DA" w:rsidR="00303216" w:rsidRDefault="00994E33" w:rsidP="00EC2721">
      <w:pPr>
        <w:pStyle w:val="Heading3"/>
      </w:pPr>
      <w:bookmarkStart w:id="23" w:name="_Toc504972990"/>
      <w:r>
        <w:t>Skeletal-related events</w:t>
      </w:r>
      <w:bookmarkEnd w:id="23"/>
    </w:p>
    <w:p w14:paraId="005946AE" w14:textId="2E8B7327" w:rsidR="00303216" w:rsidRDefault="00D76CB6">
      <w:pPr>
        <w:rPr>
          <w:rStyle w:val="Hyperlink"/>
        </w:rPr>
      </w:pPr>
      <w:bookmarkStart w:id="24" w:name="_7uygrp6kc9e6" w:colFirst="0" w:colLast="0"/>
      <w:bookmarkEnd w:id="24"/>
      <w:r>
        <w:t xml:space="preserve">URL: </w:t>
      </w:r>
      <w:hyperlink r:id="rId12" w:anchor="/cohortdefinition/5729" w:history="1">
        <w:r w:rsidR="0030529E" w:rsidRPr="00353EFA">
          <w:rPr>
            <w:rStyle w:val="Hyperlink"/>
          </w:rPr>
          <w:t>https://epi.jnj.com/atlas/#/cohortdefinition/5729</w:t>
        </w:r>
      </w:hyperlink>
    </w:p>
    <w:p w14:paraId="1474ADBD" w14:textId="3F1CC8E2"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Skeletal-related events</w:t>
      </w:r>
    </w:p>
    <w:p w14:paraId="5B39DA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5887B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FE42EC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Pathological fracture </w:t>
      </w:r>
      <w:r w:rsidRPr="00FC745F">
        <w:rPr>
          <w:rFonts w:ascii="Times New Roman" w:eastAsia="Times New Roman" w:hAnsi="Times New Roman" w:cs="Times New Roman"/>
          <w:color w:val="auto"/>
          <w:sz w:val="24"/>
          <w:szCs w:val="24"/>
          <w:vertAlign w:val="superscript"/>
        </w:rPr>
        <w:t>2</w:t>
      </w:r>
    </w:p>
    <w:p w14:paraId="1FE47353"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Radiation therapy</w:t>
      </w:r>
      <w:r w:rsidRPr="00FC745F">
        <w:rPr>
          <w:rFonts w:ascii="Times New Roman" w:eastAsia="Times New Roman" w:hAnsi="Times New Roman" w:cs="Times New Roman"/>
          <w:color w:val="auto"/>
          <w:sz w:val="24"/>
          <w:szCs w:val="24"/>
          <w:vertAlign w:val="superscript"/>
        </w:rPr>
        <w:t>3</w:t>
      </w:r>
    </w:p>
    <w:p w14:paraId="1A28EC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F08B0CD" w14:textId="77777777" w:rsidR="00FC745F" w:rsidRPr="00FC745F" w:rsidRDefault="00FC745F" w:rsidP="006B14C3">
      <w:pPr>
        <w:widowControl/>
        <w:numPr>
          <w:ilvl w:val="2"/>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cancer</w:t>
      </w:r>
      <w:r w:rsidRPr="00FC745F">
        <w:rPr>
          <w:rFonts w:ascii="Times New Roman" w:eastAsia="Times New Roman" w:hAnsi="Times New Roman" w:cs="Times New Roman"/>
          <w:color w:val="auto"/>
          <w:sz w:val="24"/>
          <w:szCs w:val="24"/>
          <w:vertAlign w:val="superscript"/>
        </w:rPr>
        <w:t>1</w:t>
      </w:r>
    </w:p>
    <w:p w14:paraId="7B736370" w14:textId="77777777" w:rsidR="00FC745F" w:rsidRPr="00FC745F" w:rsidRDefault="00FC745F" w:rsidP="006B14C3">
      <w:pPr>
        <w:widowControl/>
        <w:numPr>
          <w:ilvl w:val="3"/>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 type is any of: Outpatient header - 1st position, Outpatient header - 2nd position</w:t>
      </w:r>
    </w:p>
    <w:p w14:paraId="14BAB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all days After event index date </w:t>
      </w:r>
      <w:r w:rsidRPr="00FC745F">
        <w:rPr>
          <w:rFonts w:ascii="Times New Roman" w:eastAsia="Times New Roman" w:hAnsi="Times New Roman" w:cs="Times New Roman"/>
          <w:color w:val="auto"/>
          <w:sz w:val="24"/>
          <w:szCs w:val="24"/>
        </w:rPr>
        <w:br/>
      </w:r>
      <w:r w:rsidRPr="00FC745F">
        <w:rPr>
          <w:rFonts w:ascii="Times New Roman" w:eastAsia="Times New Roman" w:hAnsi="Times New Roman" w:cs="Times New Roman"/>
          <w:b/>
          <w:bCs/>
          <w:color w:val="auto"/>
          <w:sz w:val="24"/>
          <w:szCs w:val="24"/>
        </w:rPr>
        <w:t>occurring within the same visit</w:t>
      </w:r>
    </w:p>
    <w:p w14:paraId="5B1882E2"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Surgery to bone</w:t>
      </w:r>
      <w:r w:rsidRPr="00FC745F">
        <w:rPr>
          <w:rFonts w:ascii="Times New Roman" w:eastAsia="Times New Roman" w:hAnsi="Times New Roman" w:cs="Times New Roman"/>
          <w:color w:val="auto"/>
          <w:sz w:val="24"/>
          <w:szCs w:val="24"/>
          <w:vertAlign w:val="superscript"/>
        </w:rPr>
        <w:t>5</w:t>
      </w:r>
    </w:p>
    <w:p w14:paraId="5661F35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Spinal cord compression</w:t>
      </w:r>
      <w:r w:rsidRPr="00FC745F">
        <w:rPr>
          <w:rFonts w:ascii="Times New Roman" w:eastAsia="Times New Roman" w:hAnsi="Times New Roman" w:cs="Times New Roman"/>
          <w:color w:val="auto"/>
          <w:sz w:val="24"/>
          <w:szCs w:val="24"/>
          <w:vertAlign w:val="superscript"/>
        </w:rPr>
        <w:t>4</w:t>
      </w:r>
    </w:p>
    <w:p w14:paraId="06C219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FC745F">
        <w:rPr>
          <w:rFonts w:ascii="Times New Roman" w:eastAsia="Times New Roman" w:hAnsi="Times New Roman" w:cs="Times New Roman"/>
          <w:b/>
          <w:bCs/>
          <w:color w:val="auto"/>
          <w:sz w:val="24"/>
          <w:szCs w:val="24"/>
        </w:rPr>
        <w:t>all events per person.</w:t>
      </w:r>
    </w:p>
    <w:p w14:paraId="5F634C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6831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all events per person.</w:t>
      </w:r>
    </w:p>
    <w:p w14:paraId="5B32C7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461AE4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0BC7B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29D90E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21 days. </w:t>
      </w:r>
    </w:p>
    <w:p w14:paraId="070DF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3D456B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2B6A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3F92B28"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E7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6AFB5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C0B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16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FED0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5725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4F8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0CDD47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8F99D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5B13C7D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0E5960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B8B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9BF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C51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F1F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5BE1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6F2146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5D56DB8C"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0627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21C4A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810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3DDE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9B1F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1D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CA48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E61BB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83181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E3728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522F4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0475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2F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9AE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95F1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66E2C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A7F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FC745F" w:rsidRPr="00FC745F" w14:paraId="652238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714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40FC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1BEC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4D55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634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5A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AC3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948459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CE56C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388A50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D4C97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EC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F67CA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DEF2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B08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98550EA"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4A33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650DEF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62AA3C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CF63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2200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7F2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BE7B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37027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7DEA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5BA8E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9B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8EE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837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9FC0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060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07075E7"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B3435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082ACA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6C9EDA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3864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6370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D77C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B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D0B24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567C8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398F4E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49D35D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AA25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7206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074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9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0FE6D82"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F8567D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1BECCB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Patient counseling at a minimum on 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663CD4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6AB2C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FCC9B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71270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26AF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9E905A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BBBDD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613350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08976F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908D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9243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3E9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AFB61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AC08A5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B8A3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01AEBED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27DCE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B7FE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9FC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D880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0A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3CC10A"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787FF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762A2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DF950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FA6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2F28B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38F1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14E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C64E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9BCD6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D47FE3"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505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27C7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2477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06EE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B17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487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1B06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D9C936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3B14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2E823E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55A16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225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1AC2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9F4E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98AF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AD09B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EB8F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FC745F" w:rsidRPr="00FC745F" w14:paraId="10A4A04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F7B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062B9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C39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9A0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EE54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3010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F85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9BD59B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A5C5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70A79B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91674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66C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3DAA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E1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2530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DE783B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26C9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7B0AF4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6E5A72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EE7CC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93AA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3CA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9C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28A25A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52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3231DEF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3E44B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D6EF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AD31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4EC9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92C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E856594"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8D3D4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518E37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57FBF8B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8155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C490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DCFD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FE6C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AAAE54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E96B3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16744C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06AD36E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1FF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6F04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0D2D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1B5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682E11"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92A81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1EB4F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 xml:space="preserve">Vertebral corpectomy (vertebral body resection), partial or complete, anterior approach with decompression of </w:t>
            </w:r>
            <w:r w:rsidRPr="00FC745F">
              <w:rPr>
                <w:rFonts w:ascii="Times New Roman" w:eastAsia="Times New Roman" w:hAnsi="Times New Roman" w:cs="Times New Roman"/>
                <w:color w:val="auto"/>
                <w:sz w:val="24"/>
                <w:szCs w:val="24"/>
              </w:rPr>
              <w:lastRenderedPageBreak/>
              <w:t>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2047D8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364A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D4C3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B00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2B18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C1A9DC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6BC0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56127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2B260A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70A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A6B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6B2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94E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6CD5DCF" w14:textId="77777777" w:rsidR="00FC745F" w:rsidRDefault="00FC745F">
      <w:pPr>
        <w:rPr>
          <w:rStyle w:val="Hyperlink"/>
        </w:rPr>
      </w:pPr>
    </w:p>
    <w:p w14:paraId="7EA4AA60" w14:textId="14EE0702" w:rsidR="00B4026B" w:rsidRDefault="00B4026B" w:rsidP="00EC2721">
      <w:pPr>
        <w:pStyle w:val="Heading3"/>
      </w:pPr>
      <w:bookmarkStart w:id="25" w:name="_Toc504972991"/>
      <w:r>
        <w:t>Negative control outcomes</w:t>
      </w:r>
      <w:bookmarkEnd w:id="25"/>
    </w:p>
    <w:p w14:paraId="66BAC854" w14:textId="12902A7B"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0" w:tooltip="Voss, 2017 #44" w:history="1">
        <w:r w:rsidR="00F57097">
          <w:rPr>
            <w:noProof/>
          </w:rPr>
          <w:t>10</w:t>
        </w:r>
      </w:hyperlink>
      <w:r>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 </w:instrTex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EN.CITE.DATA </w:instrText>
      </w:r>
      <w:r>
        <w:fldChar w:fldCharType="end"/>
      </w:r>
      <w:r>
        <w:fldChar w:fldCharType="separate"/>
      </w:r>
      <w:r>
        <w:rPr>
          <w:noProof/>
        </w:rPr>
        <w:t>[</w:t>
      </w:r>
      <w:hyperlink w:anchor="_ENREF_11" w:tooltip="Winnenburg, 2015 #45" w:history="1">
        <w:r w:rsidR="00F57097">
          <w:rPr>
            <w:noProof/>
          </w:rPr>
          <w:t>11</w:t>
        </w:r>
      </w:hyperlink>
      <w:r>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 </w:instrTex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2" w:tooltip="Duke, 2013 #46" w:history="1">
        <w:r w:rsidR="00F57097">
          <w:rPr>
            <w:noProof/>
          </w:rPr>
          <w:t>12</w:t>
        </w:r>
      </w:hyperlink>
      <w:r>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 </w:instrTex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EN.CITE.DATA </w:instrText>
      </w:r>
      <w:r>
        <w:fldChar w:fldCharType="end"/>
      </w:r>
      <w:r>
        <w:fldChar w:fldCharType="separate"/>
      </w:r>
      <w:r>
        <w:rPr>
          <w:noProof/>
        </w:rPr>
        <w:t>[</w:t>
      </w:r>
      <w:hyperlink w:anchor="_ENREF_13" w:tooltip="Evans, 2001 #48" w:history="1">
        <w:r w:rsidR="00F57097">
          <w:rPr>
            <w:noProof/>
          </w:rPr>
          <w:t>13</w:t>
        </w:r>
      </w:hyperlink>
      <w:r>
        <w:rPr>
          <w:noProof/>
        </w:rPr>
        <w:t xml:space="preserve">, </w:t>
      </w:r>
      <w:hyperlink w:anchor="_ENREF_14" w:tooltip="Banda, 2016 #47" w:history="1">
        <w:r w:rsidR="00F57097">
          <w:rPr>
            <w:noProof/>
          </w:rPr>
          <w:t>14</w:t>
        </w:r>
      </w:hyperlink>
      <w:r>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26" w:name="_Toc504972992"/>
      <w:r>
        <w:t>Positive control outcomes</w:t>
      </w:r>
      <w:bookmarkEnd w:id="26"/>
    </w:p>
    <w:p w14:paraId="7937B489" w14:textId="15527116"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w:t>
      </w:r>
      <w:r>
        <w:lastRenderedPageBreak/>
        <w:t xml:space="preserve">perform confidence interval calibration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w:t>
      </w:r>
    </w:p>
    <w:p w14:paraId="3D5D9D51" w14:textId="08BAEE5A" w:rsidR="00FC16B4" w:rsidRDefault="00724208" w:rsidP="00EC2721">
      <w:pPr>
        <w:pStyle w:val="Heading2"/>
      </w:pPr>
      <w:bookmarkStart w:id="27" w:name="_Toc504972993"/>
      <w:r>
        <w:t>Covariates</w:t>
      </w:r>
      <w:bookmarkEnd w:id="27"/>
    </w:p>
    <w:p w14:paraId="444AFE86" w14:textId="76B339BD" w:rsidR="0025609E" w:rsidRDefault="0025609E" w:rsidP="00EC2721">
      <w:pPr>
        <w:pStyle w:val="Heading3"/>
      </w:pPr>
      <w:bookmarkStart w:id="28" w:name="_Toc504972994"/>
      <w:r>
        <w:t>Propensity score covariates</w:t>
      </w:r>
      <w:bookmarkEnd w:id="28"/>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6B14C3">
      <w:pPr>
        <w:numPr>
          <w:ilvl w:val="0"/>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6B14C3">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6B14C3">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6B14C3">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6B14C3">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6B14C3">
      <w:pPr>
        <w:numPr>
          <w:ilvl w:val="1"/>
          <w:numId w:val="6"/>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6B14C3">
      <w:pPr>
        <w:numPr>
          <w:ilvl w:val="0"/>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6B14C3">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6B14C3">
      <w:pPr>
        <w:numPr>
          <w:ilvl w:val="1"/>
          <w:numId w:val="4"/>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29" w:name="_Toc504972995"/>
      <w:r>
        <w:t>Data Analysis Plan</w:t>
      </w:r>
      <w:bookmarkEnd w:id="29"/>
    </w:p>
    <w:p w14:paraId="2CE243DB" w14:textId="05107696" w:rsidR="00FC16B4" w:rsidRDefault="00FC16B4" w:rsidP="00EC2721">
      <w:pPr>
        <w:pStyle w:val="Heading2"/>
      </w:pPr>
      <w:bookmarkStart w:id="30" w:name="_Toc504972996"/>
      <w:r>
        <w:t>Calculation of time-at risk</w:t>
      </w:r>
      <w:bookmarkEnd w:id="30"/>
    </w:p>
    <w:p w14:paraId="63A214E2" w14:textId="6643D281" w:rsidR="00FC16B4" w:rsidRPr="00FC16B4" w:rsidRDefault="000C24E4" w:rsidP="00A456D7">
      <w:pPr>
        <w:pStyle w:val="BodyText12"/>
      </w:pPr>
      <w:r>
        <w:t>Similar to the trial,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4A7362">
        <w:t xml:space="preserve">40.5 months after cohort start date, because 40.5 months was the maximum time </w:t>
      </w:r>
      <w:r w:rsidR="004A7362">
        <w:lastRenderedPageBreak/>
        <w:t xml:space="preserve">subjects could participate in the trial (time between enrollment start and primary analysis date). </w:t>
      </w:r>
    </w:p>
    <w:p w14:paraId="78AA614A" w14:textId="274F003D" w:rsidR="00FC16B4" w:rsidRDefault="00FC16B4" w:rsidP="00EC2721">
      <w:pPr>
        <w:pStyle w:val="Heading2"/>
      </w:pPr>
      <w:bookmarkStart w:id="31" w:name="_Toc504972997"/>
      <w:r>
        <w:t>Model Specification</w:t>
      </w:r>
      <w:bookmarkEnd w:id="31"/>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44FF595C"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CB4F67">
        <w:t xml:space="preserve">40.5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xml:space="preserve">, </w:t>
      </w:r>
      <w:bookmarkStart w:id="32" w:name="_GoBack"/>
      <w:bookmarkEnd w:id="32"/>
      <w:r w:rsidRPr="00FC16B4">
        <w:t>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33" w:name="_Toc504972998"/>
      <w:r>
        <w:t>Pooling effect estimates across databases</w:t>
      </w:r>
      <w:bookmarkEnd w:id="33"/>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B635DAD" w14:textId="194B3A1F" w:rsidR="00FC16B4" w:rsidRDefault="00FC16B4" w:rsidP="00EC2721">
      <w:pPr>
        <w:pStyle w:val="Heading2"/>
      </w:pPr>
      <w:bookmarkStart w:id="34" w:name="_Toc504972999"/>
      <w:r>
        <w:t>Output</w:t>
      </w:r>
      <w:bookmarkEnd w:id="34"/>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lastRenderedPageBreak/>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35" w:name="_Toc504973000"/>
      <w:r>
        <w:t>Evidence Evaluation</w:t>
      </w:r>
      <w:bookmarkEnd w:id="35"/>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AA7710">
      <w:pPr>
        <w:pStyle w:val="BodyText12"/>
        <w:numPr>
          <w:ilvl w:val="0"/>
          <w:numId w:val="12"/>
        </w:numPr>
      </w:pPr>
      <w:r>
        <w:t>Propensity score distribution</w:t>
      </w:r>
    </w:p>
    <w:p w14:paraId="21FE2606" w14:textId="77777777" w:rsidR="00093EF7" w:rsidRDefault="00093EF7" w:rsidP="00AA7710">
      <w:pPr>
        <w:pStyle w:val="BodyText12"/>
        <w:numPr>
          <w:ilvl w:val="0"/>
          <w:numId w:val="12"/>
        </w:numPr>
      </w:pPr>
      <w:r>
        <w:t>Covariate balance before and after propensity score matching</w:t>
      </w:r>
    </w:p>
    <w:p w14:paraId="2E056B54" w14:textId="77777777" w:rsidR="00093EF7" w:rsidRDefault="00093EF7" w:rsidP="00AA7710">
      <w:pPr>
        <w:pStyle w:val="BodyText12"/>
        <w:numPr>
          <w:ilvl w:val="0"/>
          <w:numId w:val="12"/>
        </w:numPr>
      </w:pPr>
      <w:r>
        <w:t>Estimation for negative and positive controls, to assess residual error</w:t>
      </w:r>
    </w:p>
    <w:p w14:paraId="20F3435E" w14:textId="77777777" w:rsidR="00093EF7" w:rsidRDefault="00093EF7" w:rsidP="00AA7710">
      <w:pPr>
        <w:pStyle w:val="BodyText12"/>
        <w:numPr>
          <w:ilvl w:val="0"/>
          <w:numId w:val="12"/>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CA78579"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 </w:instrText>
      </w:r>
      <w:r w:rsidR="00F57097">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EN.CITE.DATA </w:instrText>
      </w:r>
      <w:r w:rsidR="00F57097">
        <w:fldChar w:fldCharType="end"/>
      </w:r>
      <w:r>
        <w:fldChar w:fldCharType="separate"/>
      </w:r>
      <w:r w:rsidR="00F57097">
        <w:rPr>
          <w:noProof/>
        </w:rPr>
        <w:t>[</w:t>
      </w:r>
      <w:hyperlink w:anchor="_ENREF_16" w:tooltip="Schuemie, 2014 #4" w:history="1">
        <w:r w:rsidR="00F57097">
          <w:rPr>
            <w:noProof/>
          </w:rPr>
          <w:t>16</w:t>
        </w:r>
      </w:hyperlink>
      <w:r w:rsidR="00F57097">
        <w:rPr>
          <w:noProof/>
        </w:rPr>
        <w:t>]</w:t>
      </w:r>
      <w:r>
        <w:fldChar w:fldCharType="end"/>
      </w:r>
      <w:r w:rsidRPr="00B13D9A">
        <w:t>.</w:t>
      </w:r>
    </w:p>
    <w:p w14:paraId="6656DBD1" w14:textId="0016FA9F"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F57097">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F57097">
        <w:rPr>
          <w:noProof/>
        </w:rPr>
        <w:t>[</w:t>
      </w:r>
      <w:hyperlink w:anchor="_ENREF_15" w:tooltip="Schuemie, 2017 #77" w:history="1">
        <w:r w:rsidR="00F57097">
          <w:rPr>
            <w:noProof/>
          </w:rPr>
          <w:t>15</w:t>
        </w:r>
      </w:hyperlink>
      <w:r w:rsidR="00F57097">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36" w:name="_Toc504973001"/>
      <w:r>
        <w:lastRenderedPageBreak/>
        <w:t>Study</w:t>
      </w:r>
      <w:r w:rsidR="008D795E">
        <w:t xml:space="preserve"> Diagnostics</w:t>
      </w:r>
      <w:bookmarkEnd w:id="36"/>
    </w:p>
    <w:p w14:paraId="7E74B389" w14:textId="77777777" w:rsidR="008D795E" w:rsidRPr="00CB5AEA" w:rsidRDefault="008D795E" w:rsidP="00EC2721">
      <w:pPr>
        <w:pStyle w:val="Heading2"/>
      </w:pPr>
      <w:bookmarkStart w:id="37" w:name="_Toc504973002"/>
      <w:r>
        <w:t>Sample Size and Study Power</w:t>
      </w:r>
      <w:bookmarkEnd w:id="37"/>
    </w:p>
    <w:p w14:paraId="5E188155" w14:textId="77777777"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 is listed below. These patient counts represent the population.</w:t>
      </w:r>
    </w:p>
    <w:tbl>
      <w:tblPr>
        <w:tblStyle w:val="PlainTable3"/>
        <w:tblW w:w="8815" w:type="dxa"/>
        <w:tblLook w:val="0420" w:firstRow="1" w:lastRow="0" w:firstColumn="0" w:lastColumn="0" w:noHBand="0" w:noVBand="1"/>
      </w:tblPr>
      <w:tblGrid>
        <w:gridCol w:w="3586"/>
        <w:gridCol w:w="1262"/>
        <w:gridCol w:w="1655"/>
        <w:gridCol w:w="1266"/>
        <w:gridCol w:w="1046"/>
      </w:tblGrid>
      <w:tr w:rsidR="008D795E" w:rsidRPr="00533B5B" w14:paraId="39AF3F1F" w14:textId="77777777" w:rsidTr="00A32EB2">
        <w:trPr>
          <w:cnfStyle w:val="100000000000" w:firstRow="1" w:lastRow="0" w:firstColumn="0" w:lastColumn="0" w:oddVBand="0" w:evenVBand="0" w:oddHBand="0" w:evenHBand="0" w:firstRowFirstColumn="0" w:firstRowLastColumn="0" w:lastRowFirstColumn="0" w:lastRowLastColumn="0"/>
          <w:trHeight w:val="600"/>
        </w:trPr>
        <w:tc>
          <w:tcPr>
            <w:tcW w:w="3586" w:type="dxa"/>
            <w:noWrap/>
            <w:vAlign w:val="bottom"/>
            <w:hideMark/>
          </w:tcPr>
          <w:p w14:paraId="6D268FBD" w14:textId="77777777" w:rsidR="008D795E" w:rsidRPr="00903809" w:rsidRDefault="008D795E" w:rsidP="00A32EB2">
            <w:pPr>
              <w:rPr>
                <w:rFonts w:asciiTheme="minorHAnsi" w:hAnsiTheme="minorHAnsi" w:cstheme="minorHAnsi"/>
              </w:rPr>
            </w:pPr>
            <w:r w:rsidRPr="00903809">
              <w:rPr>
                <w:rFonts w:asciiTheme="minorHAnsi" w:hAnsiTheme="minorHAnsi" w:cstheme="minorHAnsi"/>
                <w:bCs w:val="0"/>
                <w:caps w:val="0"/>
              </w:rPr>
              <w:t>Inclusion criteria</w:t>
            </w:r>
          </w:p>
        </w:tc>
        <w:tc>
          <w:tcPr>
            <w:tcW w:w="1262" w:type="dxa"/>
            <w:vAlign w:val="bottom"/>
            <w:hideMark/>
          </w:tcPr>
          <w:p w14:paraId="7B653B25"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(Target)</w:t>
            </w:r>
          </w:p>
        </w:tc>
        <w:tc>
          <w:tcPr>
            <w:tcW w:w="1655" w:type="dxa"/>
            <w:vAlign w:val="bottom"/>
            <w:hideMark/>
          </w:tcPr>
          <w:p w14:paraId="759AF37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(Comparator)</w:t>
            </w:r>
          </w:p>
        </w:tc>
        <w:tc>
          <w:tcPr>
            <w:tcW w:w="1266" w:type="dxa"/>
            <w:vAlign w:val="bottom"/>
            <w:hideMark/>
          </w:tcPr>
          <w:p w14:paraId="547A6A1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Outcomes</w:t>
            </w:r>
            <w:r w:rsidRPr="00903809">
              <w:rPr>
                <w:rFonts w:asciiTheme="minorHAnsi" w:hAnsiTheme="minorHAnsi" w:cstheme="minorHAnsi"/>
                <w:bCs w:val="0"/>
                <w:caps w:val="0"/>
              </w:rPr>
              <w:br/>
              <w:t>(Both)</w:t>
            </w:r>
          </w:p>
        </w:tc>
        <w:tc>
          <w:tcPr>
            <w:tcW w:w="1046" w:type="dxa"/>
            <w:vAlign w:val="bottom"/>
            <w:hideMark/>
          </w:tcPr>
          <w:p w14:paraId="774553DD"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MDRR</w:t>
            </w:r>
          </w:p>
        </w:tc>
      </w:tr>
      <w:tr w:rsidR="008D795E" w:rsidRPr="00533B5B" w14:paraId="1F401A24"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1315493A" w14:textId="77777777" w:rsidR="008D795E" w:rsidRPr="00903809" w:rsidRDefault="008D795E" w:rsidP="00A32EB2">
            <w:pPr>
              <w:rPr>
                <w:rFonts w:asciiTheme="minorHAnsi" w:hAnsiTheme="minorHAnsi" w:cstheme="minorHAnsi"/>
              </w:rPr>
            </w:pPr>
            <w:r w:rsidRPr="00903809">
              <w:rPr>
                <w:rFonts w:asciiTheme="minorHAnsi" w:hAnsiTheme="minorHAnsi" w:cstheme="minorHAnsi"/>
              </w:rPr>
              <w:t>All</w:t>
            </w:r>
          </w:p>
        </w:tc>
        <w:tc>
          <w:tcPr>
            <w:tcW w:w="1262" w:type="dxa"/>
            <w:noWrap/>
            <w:hideMark/>
          </w:tcPr>
          <w:p w14:paraId="32A6FC0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2,210</w:t>
            </w:r>
          </w:p>
        </w:tc>
        <w:tc>
          <w:tcPr>
            <w:tcW w:w="1655" w:type="dxa"/>
            <w:noWrap/>
            <w:hideMark/>
          </w:tcPr>
          <w:p w14:paraId="4B207196"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1,057</w:t>
            </w:r>
          </w:p>
        </w:tc>
        <w:tc>
          <w:tcPr>
            <w:tcW w:w="1266" w:type="dxa"/>
            <w:noWrap/>
            <w:hideMark/>
          </w:tcPr>
          <w:p w14:paraId="36B272C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582</w:t>
            </w:r>
          </w:p>
        </w:tc>
        <w:tc>
          <w:tcPr>
            <w:tcW w:w="1046" w:type="dxa"/>
            <w:noWrap/>
            <w:hideMark/>
          </w:tcPr>
          <w:p w14:paraId="76EA8D6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0.78</w:t>
            </w:r>
          </w:p>
        </w:tc>
      </w:tr>
      <w:tr w:rsidR="008D795E" w:rsidRPr="00533B5B" w14:paraId="3BDEBFBC" w14:textId="77777777" w:rsidTr="00A32EB2">
        <w:trPr>
          <w:trHeight w:val="300"/>
        </w:trPr>
        <w:tc>
          <w:tcPr>
            <w:tcW w:w="3586" w:type="dxa"/>
            <w:noWrap/>
            <w:hideMark/>
          </w:tcPr>
          <w:p w14:paraId="793789A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other malignant diseases</w:t>
            </w:r>
          </w:p>
        </w:tc>
        <w:tc>
          <w:tcPr>
            <w:tcW w:w="1262" w:type="dxa"/>
            <w:noWrap/>
            <w:hideMark/>
          </w:tcPr>
          <w:p w14:paraId="62A8BCC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2,788</w:t>
            </w:r>
          </w:p>
        </w:tc>
        <w:tc>
          <w:tcPr>
            <w:tcW w:w="1655" w:type="dxa"/>
            <w:noWrap/>
            <w:hideMark/>
          </w:tcPr>
          <w:p w14:paraId="7E6035D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1,384</w:t>
            </w:r>
          </w:p>
        </w:tc>
        <w:tc>
          <w:tcPr>
            <w:tcW w:w="1266" w:type="dxa"/>
            <w:noWrap/>
            <w:hideMark/>
          </w:tcPr>
          <w:p w14:paraId="4BFDDDA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52E4A21"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1951A6DE"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6B6E70C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 xml:space="preserve">No osteonecrosis or osteomyelitis of the jaw </w:t>
            </w:r>
          </w:p>
        </w:tc>
        <w:tc>
          <w:tcPr>
            <w:tcW w:w="1262" w:type="dxa"/>
            <w:noWrap/>
            <w:hideMark/>
          </w:tcPr>
          <w:p w14:paraId="06E9683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2,791</w:t>
            </w:r>
          </w:p>
        </w:tc>
        <w:tc>
          <w:tcPr>
            <w:tcW w:w="1655" w:type="dxa"/>
            <w:noWrap/>
            <w:hideMark/>
          </w:tcPr>
          <w:p w14:paraId="434F213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1,386</w:t>
            </w:r>
          </w:p>
        </w:tc>
        <w:tc>
          <w:tcPr>
            <w:tcW w:w="1266" w:type="dxa"/>
            <w:noWrap/>
            <w:hideMark/>
          </w:tcPr>
          <w:p w14:paraId="4DB995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3BB08E8"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64E1F52D" w14:textId="77777777" w:rsidTr="00A32EB2">
        <w:trPr>
          <w:trHeight w:val="300"/>
        </w:trPr>
        <w:tc>
          <w:tcPr>
            <w:tcW w:w="3586" w:type="dxa"/>
            <w:noWrap/>
            <w:hideMark/>
          </w:tcPr>
          <w:p w14:paraId="6C7B4C6A"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prior bisphosphonates</w:t>
            </w:r>
          </w:p>
        </w:tc>
        <w:tc>
          <w:tcPr>
            <w:tcW w:w="1262" w:type="dxa"/>
            <w:noWrap/>
            <w:hideMark/>
          </w:tcPr>
          <w:p w14:paraId="512F806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3,022</w:t>
            </w:r>
          </w:p>
        </w:tc>
        <w:tc>
          <w:tcPr>
            <w:tcW w:w="1655" w:type="dxa"/>
            <w:noWrap/>
            <w:hideMark/>
          </w:tcPr>
          <w:p w14:paraId="265EFA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1,443</w:t>
            </w:r>
          </w:p>
        </w:tc>
        <w:tc>
          <w:tcPr>
            <w:tcW w:w="1266" w:type="dxa"/>
            <w:noWrap/>
            <w:hideMark/>
          </w:tcPr>
          <w:p w14:paraId="24CEAB0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778</w:t>
            </w:r>
          </w:p>
        </w:tc>
        <w:tc>
          <w:tcPr>
            <w:tcW w:w="1046" w:type="dxa"/>
            <w:noWrap/>
            <w:hideMark/>
          </w:tcPr>
          <w:p w14:paraId="2782ED9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0.81</w:t>
            </w:r>
          </w:p>
        </w:tc>
      </w:tr>
      <w:tr w:rsidR="008D795E" w:rsidRPr="00533B5B" w14:paraId="61C99DA6"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4B879D15"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Prior hormonal therapy</w:t>
            </w:r>
          </w:p>
        </w:tc>
        <w:tc>
          <w:tcPr>
            <w:tcW w:w="1262" w:type="dxa"/>
            <w:noWrap/>
            <w:hideMark/>
          </w:tcPr>
          <w:p w14:paraId="2CA2116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3,502</w:t>
            </w:r>
          </w:p>
        </w:tc>
        <w:tc>
          <w:tcPr>
            <w:tcW w:w="1655" w:type="dxa"/>
            <w:noWrap/>
            <w:hideMark/>
          </w:tcPr>
          <w:p w14:paraId="6081C5E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1,764</w:t>
            </w:r>
          </w:p>
        </w:tc>
        <w:tc>
          <w:tcPr>
            <w:tcW w:w="1266" w:type="dxa"/>
            <w:noWrap/>
            <w:hideMark/>
          </w:tcPr>
          <w:p w14:paraId="6D91041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913</w:t>
            </w:r>
          </w:p>
        </w:tc>
        <w:tc>
          <w:tcPr>
            <w:tcW w:w="1046" w:type="dxa"/>
            <w:noWrap/>
            <w:hideMark/>
          </w:tcPr>
          <w:p w14:paraId="6F566E12"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0.82</w:t>
            </w:r>
          </w:p>
        </w:tc>
      </w:tr>
      <w:tr w:rsidR="008D795E" w:rsidRPr="00533B5B" w14:paraId="44BC0ED9" w14:textId="77777777" w:rsidTr="00A32EB2">
        <w:trPr>
          <w:trHeight w:val="300"/>
        </w:trPr>
        <w:tc>
          <w:tcPr>
            <w:tcW w:w="3586" w:type="dxa"/>
            <w:noWrap/>
            <w:hideMark/>
          </w:tcPr>
          <w:p w14:paraId="0EB1E5EA" w14:textId="77777777" w:rsidR="008D795E" w:rsidRPr="00533B5B" w:rsidRDefault="008D795E" w:rsidP="00A32EB2">
            <w:pPr>
              <w:jc w:val="right"/>
            </w:pPr>
          </w:p>
        </w:tc>
        <w:tc>
          <w:tcPr>
            <w:tcW w:w="1262" w:type="dxa"/>
            <w:noWrap/>
            <w:hideMark/>
          </w:tcPr>
          <w:p w14:paraId="59CDF81B" w14:textId="77777777" w:rsidR="008D795E" w:rsidRPr="00533B5B" w:rsidRDefault="008D795E" w:rsidP="00A32EB2"/>
        </w:tc>
        <w:tc>
          <w:tcPr>
            <w:tcW w:w="1655" w:type="dxa"/>
            <w:noWrap/>
            <w:hideMark/>
          </w:tcPr>
          <w:p w14:paraId="4DB40331" w14:textId="77777777" w:rsidR="008D795E" w:rsidRPr="00533B5B" w:rsidRDefault="008D795E" w:rsidP="00A32EB2"/>
        </w:tc>
        <w:tc>
          <w:tcPr>
            <w:tcW w:w="1266" w:type="dxa"/>
            <w:noWrap/>
            <w:hideMark/>
          </w:tcPr>
          <w:p w14:paraId="0DEB5169" w14:textId="77777777" w:rsidR="008D795E" w:rsidRPr="00533B5B" w:rsidRDefault="008D795E" w:rsidP="00A32EB2"/>
        </w:tc>
        <w:tc>
          <w:tcPr>
            <w:tcW w:w="1046" w:type="dxa"/>
            <w:noWrap/>
            <w:hideMark/>
          </w:tcPr>
          <w:p w14:paraId="179EDE1F" w14:textId="77777777" w:rsidR="008D795E" w:rsidRPr="00533B5B" w:rsidRDefault="008D795E" w:rsidP="00A32EB2"/>
        </w:tc>
      </w:tr>
    </w:tbl>
    <w:p w14:paraId="7D926E86" w14:textId="7988C62F" w:rsidR="008D795E" w:rsidRDefault="008D795E" w:rsidP="00AA7710">
      <w:pPr>
        <w:pStyle w:val="BodyText12"/>
      </w:pPr>
      <w:r w:rsidRPr="006A32C6">
        <w:t xml:space="preserve">For reference, </w:t>
      </w:r>
      <w:r w:rsidR="00A456D7">
        <w:t>in the trial 950 subjects were assigned to denosumab and 951 subjects were assigned zoledronic acid. T</w:t>
      </w:r>
      <w:r w:rsidRPr="006A32C6">
        <w:t>he hazard ratio observed in the trial was 0</w:t>
      </w:r>
      <w:r>
        <w:t>.8</w:t>
      </w:r>
      <w:r w:rsidRPr="006A32C6">
        <w:t>2 (95% CI 0</w:t>
      </w:r>
      <w:r>
        <w:t>.71–0.</w:t>
      </w:r>
      <w:r w:rsidRPr="006A32C6">
        <w:t>95).</w:t>
      </w:r>
      <w:r w:rsidR="00674EA3">
        <w:t xml:space="preserve"> The table below compares the event counts </w:t>
      </w:r>
      <w:r w:rsidR="00965FF7">
        <w:t>in the main analysis</w:t>
      </w:r>
      <w:r w:rsidR="00033DC0">
        <w:t xml:space="preserve"> (using all inclusion criteria)</w:t>
      </w:r>
      <w:r w:rsidR="00965FF7">
        <w:t xml:space="preserve"> </w:t>
      </w:r>
      <w:r w:rsidR="00674EA3">
        <w:t>by type:</w:t>
      </w:r>
    </w:p>
    <w:tbl>
      <w:tblPr>
        <w:tblStyle w:val="PlainTable3"/>
        <w:tblW w:w="9270" w:type="dxa"/>
        <w:tblLook w:val="0420" w:firstRow="1" w:lastRow="0" w:firstColumn="0" w:lastColumn="0" w:noHBand="0" w:noVBand="1"/>
      </w:tblPr>
      <w:tblGrid>
        <w:gridCol w:w="3228"/>
        <w:gridCol w:w="2712"/>
        <w:gridCol w:w="3330"/>
      </w:tblGrid>
      <w:tr w:rsidR="00674EA3" w:rsidRPr="00674EA3" w14:paraId="1D7889C5" w14:textId="77777777" w:rsidTr="00674EA3">
        <w:trPr>
          <w:cnfStyle w:val="100000000000" w:firstRow="1" w:lastRow="0" w:firstColumn="0" w:lastColumn="0" w:oddVBand="0" w:evenVBand="0" w:oddHBand="0" w:evenHBand="0" w:firstRowFirstColumn="0" w:firstRowLastColumn="0" w:lastRowFirstColumn="0" w:lastRowLastColumn="0"/>
          <w:trHeight w:val="288"/>
        </w:trPr>
        <w:tc>
          <w:tcPr>
            <w:tcW w:w="3228" w:type="dxa"/>
            <w:noWrap/>
            <w:hideMark/>
          </w:tcPr>
          <w:p w14:paraId="71831921" w14:textId="77777777" w:rsidR="00674EA3" w:rsidRPr="00674EA3" w:rsidRDefault="00674EA3" w:rsidP="00674EA3">
            <w:pPr>
              <w:rPr>
                <w:rFonts w:asciiTheme="minorHAnsi" w:hAnsiTheme="minorHAnsi" w:cstheme="minorHAnsi"/>
                <w:sz w:val="24"/>
                <w:szCs w:val="24"/>
              </w:rPr>
            </w:pPr>
          </w:p>
        </w:tc>
        <w:tc>
          <w:tcPr>
            <w:tcW w:w="2712" w:type="dxa"/>
            <w:noWrap/>
            <w:hideMark/>
          </w:tcPr>
          <w:p w14:paraId="4D67EF83"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Trial</w:t>
            </w:r>
          </w:p>
        </w:tc>
        <w:tc>
          <w:tcPr>
            <w:tcW w:w="3330" w:type="dxa"/>
            <w:noWrap/>
            <w:hideMark/>
          </w:tcPr>
          <w:p w14:paraId="275C5D6B"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Observational study</w:t>
            </w:r>
          </w:p>
        </w:tc>
      </w:tr>
      <w:tr w:rsidR="00674EA3" w:rsidRPr="00674EA3" w14:paraId="64119E20"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44A1160"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Total events</w:t>
            </w:r>
          </w:p>
        </w:tc>
        <w:tc>
          <w:tcPr>
            <w:tcW w:w="2712" w:type="dxa"/>
            <w:noWrap/>
            <w:hideMark/>
          </w:tcPr>
          <w:p w14:paraId="18895C4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727 (100%)</w:t>
            </w:r>
          </w:p>
        </w:tc>
        <w:tc>
          <w:tcPr>
            <w:tcW w:w="3330" w:type="dxa"/>
            <w:noWrap/>
            <w:hideMark/>
          </w:tcPr>
          <w:p w14:paraId="68A6DA4D"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582 (100%)</w:t>
            </w:r>
          </w:p>
        </w:tc>
      </w:tr>
      <w:tr w:rsidR="00674EA3" w:rsidRPr="00674EA3" w14:paraId="67B3AF77" w14:textId="77777777" w:rsidTr="00674EA3">
        <w:trPr>
          <w:trHeight w:val="288"/>
        </w:trPr>
        <w:tc>
          <w:tcPr>
            <w:tcW w:w="3228" w:type="dxa"/>
            <w:noWrap/>
            <w:hideMark/>
          </w:tcPr>
          <w:p w14:paraId="12EC2FE2"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Radiation to bone</w:t>
            </w:r>
          </w:p>
        </w:tc>
        <w:tc>
          <w:tcPr>
            <w:tcW w:w="2712" w:type="dxa"/>
            <w:noWrap/>
            <w:hideMark/>
          </w:tcPr>
          <w:p w14:paraId="09F5A70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380 (52%)</w:t>
            </w:r>
          </w:p>
        </w:tc>
        <w:tc>
          <w:tcPr>
            <w:tcW w:w="3330" w:type="dxa"/>
            <w:noWrap/>
            <w:hideMark/>
          </w:tcPr>
          <w:p w14:paraId="30166F2C"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488 (84%)</w:t>
            </w:r>
          </w:p>
        </w:tc>
      </w:tr>
      <w:tr w:rsidR="00674EA3" w:rsidRPr="00674EA3" w14:paraId="09191FCD"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735F692E"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Pathological fracture</w:t>
            </w:r>
          </w:p>
        </w:tc>
        <w:tc>
          <w:tcPr>
            <w:tcW w:w="2712" w:type="dxa"/>
            <w:noWrap/>
            <w:hideMark/>
          </w:tcPr>
          <w:p w14:paraId="2E52FAB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280 (39%)</w:t>
            </w:r>
          </w:p>
        </w:tc>
        <w:tc>
          <w:tcPr>
            <w:tcW w:w="3330" w:type="dxa"/>
            <w:noWrap/>
            <w:hideMark/>
          </w:tcPr>
          <w:p w14:paraId="4068A1EF"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64 (11%)</w:t>
            </w:r>
          </w:p>
        </w:tc>
      </w:tr>
      <w:tr w:rsidR="00674EA3" w:rsidRPr="00674EA3" w14:paraId="2F1AC0BE" w14:textId="77777777" w:rsidTr="00674EA3">
        <w:trPr>
          <w:trHeight w:val="288"/>
        </w:trPr>
        <w:tc>
          <w:tcPr>
            <w:tcW w:w="3228" w:type="dxa"/>
            <w:noWrap/>
            <w:hideMark/>
          </w:tcPr>
          <w:p w14:paraId="23E5A403"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Spinal cord compression</w:t>
            </w:r>
          </w:p>
        </w:tc>
        <w:tc>
          <w:tcPr>
            <w:tcW w:w="2712" w:type="dxa"/>
            <w:noWrap/>
            <w:hideMark/>
          </w:tcPr>
          <w:p w14:paraId="3BD1C4D5"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62 (9%)</w:t>
            </w:r>
          </w:p>
        </w:tc>
        <w:tc>
          <w:tcPr>
            <w:tcW w:w="3330" w:type="dxa"/>
            <w:noWrap/>
            <w:hideMark/>
          </w:tcPr>
          <w:p w14:paraId="7978ECA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16 (3%)</w:t>
            </w:r>
          </w:p>
        </w:tc>
      </w:tr>
      <w:tr w:rsidR="00674EA3" w:rsidRPr="00674EA3" w14:paraId="48EC85F9"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061145D"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Surgery to bone</w:t>
            </w:r>
          </w:p>
        </w:tc>
        <w:tc>
          <w:tcPr>
            <w:tcW w:w="2712" w:type="dxa"/>
            <w:noWrap/>
            <w:hideMark/>
          </w:tcPr>
          <w:p w14:paraId="1756F76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 (1%)</w:t>
            </w:r>
          </w:p>
        </w:tc>
        <w:tc>
          <w:tcPr>
            <w:tcW w:w="3330" w:type="dxa"/>
            <w:noWrap/>
            <w:hideMark/>
          </w:tcPr>
          <w:p w14:paraId="7E5CCB3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14 (2%)</w:t>
            </w:r>
          </w:p>
        </w:tc>
      </w:tr>
    </w:tbl>
    <w:p w14:paraId="75A706C2" w14:textId="70083F15" w:rsidR="008D795E" w:rsidRDefault="005C715F" w:rsidP="00EC2721">
      <w:pPr>
        <w:pStyle w:val="Heading2"/>
      </w:pPr>
      <w:bookmarkStart w:id="38" w:name="_Toc504973003"/>
      <w:r>
        <w:t>Cohort Comparability</w:t>
      </w:r>
      <w:bookmarkEnd w:id="38"/>
      <w:r>
        <w:t xml:space="preserve"> </w:t>
      </w:r>
    </w:p>
    <w:p w14:paraId="60823268" w14:textId="77777777" w:rsidR="008D795E" w:rsidRDefault="008D795E" w:rsidP="00AA7710">
      <w:pPr>
        <w:pStyle w:val="BodyText12"/>
      </w:pPr>
      <w:r w:rsidRPr="00FC16B4">
        <w:t>Figure 1 show the preference score distribution for the two cohorts</w:t>
      </w:r>
      <w:r>
        <w:t xml:space="preserve"> when applying all inclusion criteria</w:t>
      </w:r>
      <w:r w:rsidRPr="00FC16B4">
        <w:t>, showing tha</w:t>
      </w:r>
      <w:r>
        <w:t xml:space="preserve">t the cohorts </w:t>
      </w:r>
      <w:r w:rsidRPr="00FC16B4">
        <w:t xml:space="preserve">have </w:t>
      </w:r>
      <w:r>
        <w:t>substantial</w:t>
      </w:r>
      <w:r w:rsidRPr="00FC16B4">
        <w:t xml:space="preserve"> overlap based on their baseline covariates.</w:t>
      </w:r>
    </w:p>
    <w:p w14:paraId="7DD4A6BB" w14:textId="14EEE5C3" w:rsidR="008D795E" w:rsidRDefault="003E1C9F" w:rsidP="008D795E">
      <w:pPr>
        <w:jc w:val="center"/>
      </w:pPr>
      <w:r>
        <w:rPr>
          <w:noProof/>
        </w:rPr>
        <w:lastRenderedPageBreak/>
        <w:drawing>
          <wp:inline distT="0" distB="0" distL="0" distR="0" wp14:anchorId="240698F5" wp14:editId="2F347109">
            <wp:extent cx="4181811" cy="2927268"/>
            <wp:effectExtent l="0" t="0" r="0" b="6985"/>
            <wp:docPr id="10" name="Picture 10" descr="C:\Users\mschuemi\AppData\Local\Microsoft\Windows\Temporary Internet Files\Content.Word\psAfterStratification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chuemi\AppData\Local\Microsoft\Windows\Temporary Internet Files\Content.Word\psAfterStratification_a1_t1_c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3591" cy="2928514"/>
                    </a:xfrm>
                    <a:prstGeom prst="rect">
                      <a:avLst/>
                    </a:prstGeom>
                    <a:noFill/>
                    <a:ln>
                      <a:noFill/>
                    </a:ln>
                  </pic:spPr>
                </pic:pic>
              </a:graphicData>
            </a:graphic>
          </wp:inline>
        </w:drawing>
      </w:r>
    </w:p>
    <w:p w14:paraId="620D43CD" w14:textId="2756395B" w:rsidR="008D795E" w:rsidRPr="00AF26DF" w:rsidRDefault="008D795E" w:rsidP="008D795E">
      <w:r>
        <w:rPr>
          <w:b/>
        </w:rPr>
        <w:t xml:space="preserve">Figure 1. </w:t>
      </w:r>
      <w:r>
        <w:t>Preference score distribution for the two cohorts.</w:t>
      </w:r>
      <w:r w:rsidR="003A0C34">
        <w:t xml:space="preserve"> The vertical black lines indicate the boundaries of the five strata on which the outcome model was conditioned.</w:t>
      </w:r>
    </w:p>
    <w:p w14:paraId="31EEF0A8" w14:textId="77777777" w:rsidR="008D795E" w:rsidRDefault="008D795E" w:rsidP="008D795E">
      <w:pPr>
        <w:rPr>
          <w:b/>
        </w:rPr>
      </w:pPr>
    </w:p>
    <w:p w14:paraId="36932710" w14:textId="77777777" w:rsidR="008D795E" w:rsidRPr="00FC16B4" w:rsidRDefault="008D795E" w:rsidP="008D795E">
      <w:r w:rsidRPr="00FC16B4">
        <w:t xml:space="preserve">Figures </w:t>
      </w:r>
      <w:r>
        <w:t>2-3</w:t>
      </w:r>
      <w:r w:rsidRPr="00FC16B4">
        <w:t xml:space="preserve"> show the covariate balance on the propensity score, confirming that some covariates show imbalance before propensity score stratification. After </w:t>
      </w:r>
      <w:r>
        <w:t>matching</w:t>
      </w:r>
      <w:r w:rsidRPr="00FC16B4">
        <w:t xml:space="preserve">, the balance is improved. </w:t>
      </w:r>
    </w:p>
    <w:p w14:paraId="464E55F9" w14:textId="542C939F" w:rsidR="008D795E" w:rsidRPr="00FC16B4" w:rsidRDefault="003E1C9F" w:rsidP="008D795E">
      <w:r>
        <w:rPr>
          <w:noProof/>
        </w:rPr>
        <w:drawing>
          <wp:inline distT="0" distB="0" distL="0" distR="0" wp14:anchorId="48A0171D" wp14:editId="405FAF35">
            <wp:extent cx="5943600" cy="3566160"/>
            <wp:effectExtent l="0" t="0" r="0" b="0"/>
            <wp:docPr id="9" name="Picture 9" descr="C:\Users\mschuemi\AppData\Local\Microsoft\Windows\Temporary Internet Files\Content.Word\balanceTop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AppData\Local\Microsoft\Windows\Temporary Internet Files\Content.Word\balanceTop_a1_t1_c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008D795E" w:rsidRPr="003A381E">
        <w:rPr>
          <w:b/>
        </w:rPr>
        <w:t>Figure 2</w:t>
      </w:r>
      <w:r w:rsidR="008D795E">
        <w:t>.</w:t>
      </w:r>
      <w:r w:rsidR="008D795E" w:rsidRPr="00FC16B4">
        <w:t xml:space="preserve"> </w:t>
      </w:r>
      <w:r w:rsidR="008D795E">
        <w:t xml:space="preserve">Covariate balance the top 20 covariates based on standardized difference of mean before (top) </w:t>
      </w:r>
      <w:r w:rsidR="008D795E">
        <w:lastRenderedPageBreak/>
        <w:t>and after (bottom) stratification on the propensity score. The red dot indicates the standardized difference before stratification, the blue triangle indicates the standardized difference after stratification.</w:t>
      </w:r>
    </w:p>
    <w:p w14:paraId="4644FE09" w14:textId="77777777" w:rsidR="008D795E" w:rsidRDefault="008D795E" w:rsidP="008D795E">
      <w:pPr>
        <w:rPr>
          <w:b/>
        </w:rPr>
      </w:pPr>
    </w:p>
    <w:p w14:paraId="5FD26B2C" w14:textId="1FA541C1" w:rsidR="008D795E" w:rsidRDefault="003E1C9F" w:rsidP="008D795E">
      <w:pPr>
        <w:jc w:val="center"/>
      </w:pPr>
      <w:r>
        <w:rPr>
          <w:noProof/>
        </w:rPr>
        <w:drawing>
          <wp:inline distT="0" distB="0" distL="0" distR="0" wp14:anchorId="508A67FD" wp14:editId="3EBBF477">
            <wp:extent cx="3152899" cy="3152899"/>
            <wp:effectExtent l="0" t="0" r="9525" b="9525"/>
            <wp:docPr id="8" name="Picture 8" descr="C:\Users\mschuemi\AppData\Local\Microsoft\Windows\Temporary Internet Files\Content.Word\balanceScatter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AppData\Local\Microsoft\Windows\Temporary Internet Files\Content.Word\balanceScatter_a1_t1_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5556" cy="3155556"/>
                    </a:xfrm>
                    <a:prstGeom prst="rect">
                      <a:avLst/>
                    </a:prstGeom>
                    <a:noFill/>
                    <a:ln>
                      <a:noFill/>
                    </a:ln>
                  </pic:spPr>
                </pic:pic>
              </a:graphicData>
            </a:graphic>
          </wp:inline>
        </w:drawing>
      </w:r>
    </w:p>
    <w:p w14:paraId="266650E6" w14:textId="3435B380" w:rsidR="008D795E" w:rsidRDefault="008D795E" w:rsidP="008D795E">
      <w:r w:rsidRPr="00263634">
        <w:rPr>
          <w:b/>
        </w:rPr>
        <w:t>Figure 3</w:t>
      </w:r>
      <w:r>
        <w:t>. Covariate balance before and after stratification on the propensity score. Each blue dot represents a single covariate captured at baseline (treatment initiation). The x-axis shows the standardized difference in mean before PS stratification. The y-axis show</w:t>
      </w:r>
      <w:r w:rsidRPr="0018677B">
        <w:t xml:space="preserve"> </w:t>
      </w:r>
      <w:r>
        <w:t>the standardized difference in mean after PS stratification.</w:t>
      </w:r>
    </w:p>
    <w:p w14:paraId="44ADE6AE" w14:textId="40E37968" w:rsidR="005C715F" w:rsidRDefault="005C715F" w:rsidP="00EC2721">
      <w:pPr>
        <w:pStyle w:val="Heading2"/>
      </w:pPr>
      <w:bookmarkStart w:id="39" w:name="_Toc504973004"/>
      <w:r>
        <w:lastRenderedPageBreak/>
        <w:t>Systematic Error Assessment</w:t>
      </w:r>
      <w:bookmarkEnd w:id="39"/>
      <w:r>
        <w:t xml:space="preserve"> </w:t>
      </w:r>
    </w:p>
    <w:p w14:paraId="6089336E" w14:textId="5A999939" w:rsidR="008D795E" w:rsidRDefault="003E1C9F" w:rsidP="008D795E">
      <w:pPr>
        <w:jc w:val="center"/>
      </w:pPr>
      <w:r>
        <w:rPr>
          <w:noProof/>
        </w:rPr>
        <w:drawing>
          <wp:inline distT="0" distB="0" distL="0" distR="0" wp14:anchorId="05B5F3AB" wp14:editId="06CFF676">
            <wp:extent cx="4423558" cy="3317669"/>
            <wp:effectExtent l="0" t="0" r="0" b="0"/>
            <wp:docPr id="6" name="Picture 6" descr="C:\Users\mschuemi\AppData\Local\Microsoft\Windows\Temporary Internet Files\Content.Word\nullDistribution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AppData\Local\Microsoft\Windows\Temporary Internet Files\Content.Word\nullDistribution_a1_t1_c2_OutcomeContro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4921" cy="3318691"/>
                    </a:xfrm>
                    <a:prstGeom prst="rect">
                      <a:avLst/>
                    </a:prstGeom>
                    <a:noFill/>
                    <a:ln>
                      <a:noFill/>
                    </a:ln>
                  </pic:spPr>
                </pic:pic>
              </a:graphicData>
            </a:graphic>
          </wp:inline>
        </w:drawing>
      </w:r>
    </w:p>
    <w:p w14:paraId="0A86F7ED" w14:textId="77777777" w:rsidR="008D795E" w:rsidRDefault="008D795E" w:rsidP="008D795E">
      <w:r w:rsidRPr="00263634">
        <w:rPr>
          <w:b/>
        </w:rPr>
        <w:t>Figure 4</w:t>
      </w:r>
      <w:r>
        <w:t>. Negative control effect estimates. Each blue dot represents the effect size for a single negative control outcome. The x-axis show the effect size, the y-axis the standard error (related to the width of the CI). The dashed line indicates the boundary below which estimates are statistically significant (alpha = 0.05). The orange area indicated the region where estimates are statistically significant after p-value calibration.</w:t>
      </w:r>
    </w:p>
    <w:p w14:paraId="76E20753" w14:textId="5611CE5E" w:rsidR="008D795E" w:rsidRDefault="008D795E" w:rsidP="008D795E"/>
    <w:p w14:paraId="583FFF40" w14:textId="42B68B3A" w:rsidR="008D795E" w:rsidRDefault="00350281" w:rsidP="00AA7710">
      <w:pPr>
        <w:pStyle w:val="BodyText12"/>
      </w:pPr>
      <w:r>
        <w:rPr>
          <w:noProof/>
        </w:rPr>
        <w:drawing>
          <wp:inline distT="0" distB="0" distL="0" distR="0" wp14:anchorId="30425FD1" wp14:editId="083083E6">
            <wp:extent cx="5943600" cy="1069023"/>
            <wp:effectExtent l="0" t="0" r="0" b="0"/>
            <wp:docPr id="14" name="Picture 14" descr="C:\Users\mschuemi\AppData\Local\Microsoft\Windows\Temporary Internet Files\Content.Word\simplifiedNull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chuemi\AppData\Local\Microsoft\Windows\Temporary Internet Files\Content.Word\simplifiedNull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9023"/>
                    </a:xfrm>
                    <a:prstGeom prst="rect">
                      <a:avLst/>
                    </a:prstGeom>
                    <a:noFill/>
                    <a:ln>
                      <a:noFill/>
                    </a:ln>
                  </pic:spPr>
                </pic:pic>
              </a:graphicData>
            </a:graphic>
          </wp:inline>
        </w:drawing>
      </w:r>
      <w:r w:rsidR="008D795E" w:rsidRPr="00263634">
        <w:rPr>
          <w:b/>
        </w:rPr>
        <w:t xml:space="preserve">Figure </w:t>
      </w:r>
      <w:r w:rsidR="008D795E">
        <w:rPr>
          <w:b/>
        </w:rPr>
        <w:t>5</w:t>
      </w:r>
      <w:r w:rsidR="008D795E">
        <w:t>. Empirical null distributions based on the negative control outcomes. The distributions are expressed as the mean (95% confidence interval) and standard deviation (95% confidence interval).</w:t>
      </w:r>
    </w:p>
    <w:p w14:paraId="1551B3FA" w14:textId="31ECC705" w:rsidR="0055759D" w:rsidRDefault="0055759D" w:rsidP="00AA7710">
      <w:pPr>
        <w:pStyle w:val="BodyText12"/>
      </w:pPr>
      <w:r>
        <w:t>Figure 6 shows the results of the analysis of systematic error using both negative and positive controls.</w:t>
      </w:r>
    </w:p>
    <w:p w14:paraId="145B2295" w14:textId="4F8BBB0A" w:rsidR="009E5535" w:rsidRDefault="003E1C9F" w:rsidP="00AA7710">
      <w:pPr>
        <w:pStyle w:val="BodyText12"/>
      </w:pPr>
      <w:r>
        <w:rPr>
          <w:noProof/>
        </w:rPr>
        <w:lastRenderedPageBreak/>
        <w:drawing>
          <wp:inline distT="0" distB="0" distL="0" distR="0" wp14:anchorId="704299FD" wp14:editId="6F9D934A">
            <wp:extent cx="5943600" cy="3626296"/>
            <wp:effectExtent l="0" t="0" r="0" b="0"/>
            <wp:docPr id="7" name="Picture 7" descr="C:\Users\mschuemi\AppData\Local\Microsoft\Windows\Temporary Internet Files\Content.Word\ciCoverage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AppData\Local\Microsoft\Windows\Temporary Internet Files\Content.Word\ciCoverage_a1_t1_c2_OutcomeContro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26296"/>
                    </a:xfrm>
                    <a:prstGeom prst="rect">
                      <a:avLst/>
                    </a:prstGeom>
                    <a:noFill/>
                    <a:ln>
                      <a:noFill/>
                    </a:ln>
                  </pic:spPr>
                </pic:pic>
              </a:graphicData>
            </a:graphic>
          </wp:inline>
        </w:drawing>
      </w:r>
    </w:p>
    <w:p w14:paraId="0FD3F1ED" w14:textId="61D08727" w:rsidR="009E5535" w:rsidRDefault="005A1B0D" w:rsidP="00AA7710">
      <w:pPr>
        <w:pStyle w:val="BodyText12"/>
      </w:pPr>
      <w:r>
        <w:rPr>
          <w:b/>
        </w:rPr>
        <w:t>Figure 6.</w:t>
      </w:r>
      <w:r>
        <w:t xml:space="preserve"> </w:t>
      </w:r>
      <w:r w:rsidR="004E3341">
        <w:t>The fraction of controls where the true hazard ratio is above, within, or below the confidence interval, for various widths of the confidence interval</w:t>
      </w:r>
      <w:r w:rsidR="00795465">
        <w:t xml:space="preserve"> and various true hazard ratios</w:t>
      </w:r>
      <w:r w:rsidR="004E3341">
        <w:t xml:space="preserve">. The dashed lines indicate the boundaries of a perfectly calibrated and centered estimator. The top </w:t>
      </w:r>
      <w:r w:rsidR="00255647">
        <w:t>row</w:t>
      </w:r>
      <w:r w:rsidR="004E3341">
        <w:t xml:space="preserve"> show</w:t>
      </w:r>
      <w:r w:rsidR="00255647">
        <w:t>s</w:t>
      </w:r>
      <w:r w:rsidR="004E3341">
        <w:t xml:space="preserve"> fractions without confidence interval calibration. The bottom </w:t>
      </w:r>
      <w:r w:rsidR="00255647">
        <w:t>row</w:t>
      </w:r>
      <w:r w:rsidR="004E3341">
        <w:t xml:space="preserve"> shows fractions when using confidence interval calibration, and uses leave-one-out cross</w:t>
      </w:r>
      <w:r w:rsidR="00255647">
        <w:t>-</w:t>
      </w:r>
      <w:r w:rsidR="004E3341">
        <w:t>validation.</w:t>
      </w:r>
    </w:p>
    <w:p w14:paraId="581C7135" w14:textId="1BF626EB" w:rsidR="00FC16B4" w:rsidRDefault="00FC16B4" w:rsidP="00EC2721">
      <w:pPr>
        <w:pStyle w:val="Heading1"/>
      </w:pPr>
      <w:bookmarkStart w:id="40" w:name="_Toc504973005"/>
      <w:r>
        <w:t>Strengths and Limitations of the Research Methods</w:t>
      </w:r>
      <w:bookmarkEnd w:id="40"/>
    </w:p>
    <w:p w14:paraId="725E0B67" w14:textId="77777777" w:rsidR="00FC16B4" w:rsidRDefault="00FC16B4" w:rsidP="00FC16B4">
      <w:r>
        <w:t>Strength</w:t>
      </w:r>
    </w:p>
    <w:p w14:paraId="1CE85BE4" w14:textId="77777777" w:rsidR="00FC16B4" w:rsidRDefault="00FC16B4" w:rsidP="006B14C3">
      <w:pPr>
        <w:numPr>
          <w:ilvl w:val="0"/>
          <w:numId w:val="3"/>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6B14C3">
      <w:pPr>
        <w:numPr>
          <w:ilvl w:val="0"/>
          <w:numId w:val="3"/>
        </w:numPr>
        <w:spacing w:after="0"/>
        <w:contextualSpacing/>
      </w:pPr>
      <w:r>
        <w:t>PS matching allow balancing on a large number of baseline potential confounders.</w:t>
      </w:r>
    </w:p>
    <w:p w14:paraId="14DF41EC" w14:textId="2664BC62" w:rsidR="00FC16B4" w:rsidRDefault="00FC16B4" w:rsidP="006B14C3">
      <w:pPr>
        <w:numPr>
          <w:ilvl w:val="0"/>
          <w:numId w:val="3"/>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6B14C3">
      <w:pPr>
        <w:numPr>
          <w:ilvl w:val="0"/>
          <w:numId w:val="3"/>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41" w:name="_Toc504973006"/>
      <w:r>
        <w:lastRenderedPageBreak/>
        <w:t>Protection of Human Subjects</w:t>
      </w:r>
      <w:bookmarkEnd w:id="41"/>
    </w:p>
    <w:p w14:paraId="6FA79FBB" w14:textId="10DBA336" w:rsidR="00303216" w:rsidRDefault="00786AC8" w:rsidP="00866B53">
      <w:pPr>
        <w:pStyle w:val="BodyText12"/>
      </w:pPr>
      <w:r w:rsidRPr="00D1368A">
        <w:t xml:space="preserve">The use of the </w:t>
      </w:r>
      <w:proofErr w:type="spellStart"/>
      <w:r w:rsidRPr="00D1368A">
        <w:t>Optum</w:t>
      </w:r>
      <w:proofErr w:type="spellEnd"/>
      <w:r w:rsidRPr="00D1368A">
        <w:t xml:space="preserve">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2" w:name="_Toc504973007"/>
      <w:r>
        <w:t>Management and Reporting of Adverse Events and Adverse Reactions</w:t>
      </w:r>
      <w:bookmarkEnd w:id="42"/>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3" w:name="_Toc504973008"/>
      <w:r>
        <w:t>Plans for Disseminating and Communicating Study Results</w:t>
      </w:r>
      <w:bookmarkEnd w:id="43"/>
    </w:p>
    <w:p w14:paraId="1866BD4C" w14:textId="77777777"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4E111B5B" w14:textId="32609646" w:rsidR="000E6E85" w:rsidRDefault="000E6E85" w:rsidP="00EC2721">
      <w:pPr>
        <w:pStyle w:val="Heading1"/>
      </w:pPr>
      <w:bookmarkStart w:id="44" w:name="_Toc504973009"/>
      <w:bookmarkStart w:id="45" w:name="_Hlk504486224"/>
      <w:r>
        <w:t>Appendix 1</w:t>
      </w:r>
      <w:bookmarkEnd w:id="44"/>
    </w:p>
    <w:p w14:paraId="03632AED" w14:textId="28E41953" w:rsidR="000E6E85" w:rsidRDefault="00F34D22" w:rsidP="00EC2721">
      <w:pPr>
        <w:pStyle w:val="Heading2"/>
      </w:pPr>
      <w:bookmarkStart w:id="46" w:name="_Ref504972938"/>
      <w:bookmarkStart w:id="47" w:name="_Toc504973010"/>
      <w:r>
        <w:t>Concepts excluded from covariates</w:t>
      </w:r>
      <w:bookmarkEnd w:id="46"/>
      <w:bookmarkEnd w:id="47"/>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4521"/>
        <w:gridCol w:w="3272"/>
      </w:tblGrid>
      <w:tr w:rsidR="00A552DE" w:rsidRPr="0036478C" w14:paraId="12C61B15" w14:textId="5B0F4E79" w:rsidTr="00A552DE">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ID</w:t>
            </w:r>
          </w:p>
        </w:tc>
        <w:tc>
          <w:tcPr>
            <w:tcW w:w="4521" w:type="dxa"/>
            <w:noWrap/>
            <w:hideMark/>
          </w:tcPr>
          <w:p w14:paraId="3C8343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Name</w:t>
            </w:r>
          </w:p>
        </w:tc>
        <w:tc>
          <w:tcPr>
            <w:tcW w:w="3272"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21601136</w:t>
            </w:r>
          </w:p>
        </w:tc>
        <w:tc>
          <w:tcPr>
            <w:tcW w:w="4521" w:type="dxa"/>
            <w:noWrap/>
            <w:hideMark/>
          </w:tcPr>
          <w:p w14:paraId="701DF2F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BLOOD SUBSTITUTES AND PERFUSION SOLUTIONS</w:t>
            </w:r>
          </w:p>
        </w:tc>
        <w:tc>
          <w:tcPr>
            <w:tcW w:w="3272"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A552DE">
        <w:trPr>
          <w:trHeight w:val="288"/>
        </w:trPr>
        <w:tc>
          <w:tcPr>
            <w:tcW w:w="1567" w:type="dxa"/>
            <w:noWrap/>
            <w:hideMark/>
          </w:tcPr>
          <w:p w14:paraId="34946920"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40222444</w:t>
            </w:r>
          </w:p>
        </w:tc>
        <w:tc>
          <w:tcPr>
            <w:tcW w:w="4521" w:type="dxa"/>
            <w:noWrap/>
            <w:hideMark/>
          </w:tcPr>
          <w:p w14:paraId="3C91B782"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denosumab</w:t>
            </w:r>
          </w:p>
        </w:tc>
        <w:tc>
          <w:tcPr>
            <w:tcW w:w="3272"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21601195</w:t>
            </w:r>
          </w:p>
        </w:tc>
        <w:tc>
          <w:tcPr>
            <w:tcW w:w="4521" w:type="dxa"/>
            <w:noWrap/>
            <w:hideMark/>
          </w:tcPr>
          <w:p w14:paraId="1CDCE4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Electrolyte solutions</w:t>
            </w:r>
          </w:p>
        </w:tc>
        <w:tc>
          <w:tcPr>
            <w:tcW w:w="3272"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A552DE">
        <w:trPr>
          <w:trHeight w:val="288"/>
        </w:trPr>
        <w:tc>
          <w:tcPr>
            <w:tcW w:w="1567" w:type="dxa"/>
            <w:noWrap/>
            <w:hideMark/>
          </w:tcPr>
          <w:p w14:paraId="47D889B7"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21601194</w:t>
            </w:r>
          </w:p>
        </w:tc>
        <w:tc>
          <w:tcPr>
            <w:tcW w:w="4521" w:type="dxa"/>
            <w:noWrap/>
            <w:hideMark/>
          </w:tcPr>
          <w:p w14:paraId="592800AE"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 ADDITIVES</w:t>
            </w:r>
          </w:p>
        </w:tc>
        <w:tc>
          <w:tcPr>
            <w:tcW w:w="3272"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21601153</w:t>
            </w:r>
          </w:p>
        </w:tc>
        <w:tc>
          <w:tcPr>
            <w:tcW w:w="4521" w:type="dxa"/>
            <w:noWrap/>
            <w:hideMark/>
          </w:tcPr>
          <w:p w14:paraId="350F077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SOLUTIONS</w:t>
            </w:r>
          </w:p>
        </w:tc>
        <w:tc>
          <w:tcPr>
            <w:tcW w:w="3272"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A552DE">
        <w:trPr>
          <w:trHeight w:val="288"/>
        </w:trPr>
        <w:tc>
          <w:tcPr>
            <w:tcW w:w="1567" w:type="dxa"/>
            <w:noWrap/>
            <w:hideMark/>
          </w:tcPr>
          <w:p w14:paraId="1907F519"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21600884</w:t>
            </w:r>
          </w:p>
        </w:tc>
        <w:tc>
          <w:tcPr>
            <w:tcW w:w="4521" w:type="dxa"/>
            <w:noWrap/>
            <w:hideMark/>
          </w:tcPr>
          <w:p w14:paraId="61527D8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OTHER MINERAL SUPPLEMENTS</w:t>
            </w:r>
          </w:p>
        </w:tc>
        <w:tc>
          <w:tcPr>
            <w:tcW w:w="3272"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967823</w:t>
            </w:r>
          </w:p>
        </w:tc>
        <w:tc>
          <w:tcPr>
            <w:tcW w:w="4521" w:type="dxa"/>
            <w:noWrap/>
            <w:hideMark/>
          </w:tcPr>
          <w:p w14:paraId="5093E05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Sodium Chloride</w:t>
            </w:r>
          </w:p>
        </w:tc>
        <w:tc>
          <w:tcPr>
            <w:tcW w:w="3272"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A552DE">
        <w:trPr>
          <w:trHeight w:val="288"/>
        </w:trPr>
        <w:tc>
          <w:tcPr>
            <w:tcW w:w="1567" w:type="dxa"/>
            <w:noWrap/>
            <w:hideMark/>
          </w:tcPr>
          <w:p w14:paraId="7AE396D1"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1524674</w:t>
            </w:r>
          </w:p>
        </w:tc>
        <w:tc>
          <w:tcPr>
            <w:tcW w:w="4521" w:type="dxa"/>
            <w:noWrap/>
            <w:hideMark/>
          </w:tcPr>
          <w:p w14:paraId="081DBFA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zoledronic acid</w:t>
            </w:r>
          </w:p>
        </w:tc>
        <w:tc>
          <w:tcPr>
            <w:tcW w:w="3272"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487D7C90" w14:textId="77777777" w:rsidR="00F34D22" w:rsidRDefault="00F34D22" w:rsidP="00EC2721">
      <w:pPr>
        <w:pStyle w:val="Heading2"/>
      </w:pPr>
      <w:bookmarkStart w:id="48" w:name="_Ref504972915"/>
      <w:bookmarkStart w:id="49" w:name="_Toc504973011"/>
      <w:r>
        <w:t>Negative controls</w:t>
      </w:r>
      <w:bookmarkEnd w:id="48"/>
      <w:bookmarkEnd w:id="49"/>
    </w:p>
    <w:tbl>
      <w:tblPr>
        <w:tblStyle w:val="PlainTable3"/>
        <w:tblW w:w="9468" w:type="dxa"/>
        <w:tblLook w:val="0420" w:firstRow="1" w:lastRow="0" w:firstColumn="0" w:lastColumn="0" w:noHBand="0" w:noVBand="1"/>
      </w:tblPr>
      <w:tblGrid>
        <w:gridCol w:w="1285"/>
        <w:gridCol w:w="8183"/>
      </w:tblGrid>
      <w:tr w:rsidR="00E56A39" w:rsidRPr="00E56A39" w14:paraId="042A7771" w14:textId="77777777" w:rsidTr="00E56A39">
        <w:trPr>
          <w:cnfStyle w:val="100000000000" w:firstRow="1" w:lastRow="0" w:firstColumn="0" w:lastColumn="0" w:oddVBand="0" w:evenVBand="0" w:oddHBand="0" w:evenHBand="0" w:firstRowFirstColumn="0" w:firstRowLastColumn="0" w:lastRowFirstColumn="0" w:lastRowLastColumn="0"/>
          <w:trHeight w:val="300"/>
        </w:trPr>
        <w:tc>
          <w:tcPr>
            <w:tcW w:w="1285" w:type="dxa"/>
            <w:noWrap/>
          </w:tcPr>
          <w:p w14:paraId="0EBF8916" w14:textId="3F7F3C17" w:rsidR="00E56A39" w:rsidRPr="00E56A39" w:rsidRDefault="00E56A39" w:rsidP="00E56A39">
            <w:pPr>
              <w:jc w:val="right"/>
              <w:rPr>
                <w:rFonts w:asciiTheme="minorHAnsi" w:hAnsiTheme="minorHAnsi" w:cstheme="minorHAnsi"/>
              </w:rPr>
            </w:pPr>
            <w:r w:rsidRPr="00E56A39">
              <w:rPr>
                <w:rFonts w:asciiTheme="minorHAnsi" w:hAnsiTheme="minorHAnsi" w:cstheme="minorHAnsi"/>
              </w:rPr>
              <w:t>Concept ID</w:t>
            </w:r>
          </w:p>
        </w:tc>
        <w:tc>
          <w:tcPr>
            <w:tcW w:w="8183" w:type="dxa"/>
            <w:noWrap/>
          </w:tcPr>
          <w:p w14:paraId="64FACA29" w14:textId="40700078" w:rsidR="00E56A39" w:rsidRPr="00E56A39" w:rsidRDefault="00E56A39" w:rsidP="00E56A39">
            <w:pPr>
              <w:rPr>
                <w:rFonts w:asciiTheme="minorHAnsi" w:hAnsiTheme="minorHAnsi" w:cstheme="minorHAnsi"/>
              </w:rPr>
            </w:pPr>
            <w:r w:rsidRPr="00E56A39">
              <w:rPr>
                <w:rFonts w:asciiTheme="minorHAnsi" w:hAnsiTheme="minorHAnsi" w:cstheme="minorHAnsi"/>
              </w:rPr>
              <w:t>Concept name</w:t>
            </w:r>
          </w:p>
        </w:tc>
      </w:tr>
      <w:tr w:rsidR="00E56A39" w:rsidRPr="00E56A39" w14:paraId="10CA7C8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F98A135"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195562</w:t>
            </w:r>
          </w:p>
        </w:tc>
        <w:tc>
          <w:tcPr>
            <w:tcW w:w="8183" w:type="dxa"/>
            <w:noWrap/>
            <w:hideMark/>
          </w:tcPr>
          <w:p w14:paraId="6D6D2FA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Hemorrhoids</w:t>
            </w:r>
          </w:p>
        </w:tc>
      </w:tr>
      <w:tr w:rsidR="00E56A39" w:rsidRPr="00E56A39" w14:paraId="4CBB9000" w14:textId="77777777" w:rsidTr="00E56A39">
        <w:trPr>
          <w:trHeight w:val="300"/>
        </w:trPr>
        <w:tc>
          <w:tcPr>
            <w:tcW w:w="1285" w:type="dxa"/>
            <w:noWrap/>
            <w:hideMark/>
          </w:tcPr>
          <w:p w14:paraId="4319075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318736</w:t>
            </w:r>
          </w:p>
        </w:tc>
        <w:tc>
          <w:tcPr>
            <w:tcW w:w="8183" w:type="dxa"/>
            <w:noWrap/>
            <w:hideMark/>
          </w:tcPr>
          <w:p w14:paraId="323C41F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Migraine</w:t>
            </w:r>
          </w:p>
        </w:tc>
      </w:tr>
      <w:tr w:rsidR="00E56A39" w:rsidRPr="00E56A39" w14:paraId="5B304A71"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2901FB9"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4090425</w:t>
            </w:r>
          </w:p>
        </w:tc>
        <w:tc>
          <w:tcPr>
            <w:tcW w:w="8183" w:type="dxa"/>
            <w:noWrap/>
            <w:hideMark/>
          </w:tcPr>
          <w:p w14:paraId="7E1DE03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Altered sensation of skin</w:t>
            </w:r>
          </w:p>
        </w:tc>
      </w:tr>
      <w:tr w:rsidR="00E56A39" w:rsidRPr="00E56A39" w14:paraId="614E2075" w14:textId="77777777" w:rsidTr="00E56A39">
        <w:trPr>
          <w:trHeight w:val="300"/>
        </w:trPr>
        <w:tc>
          <w:tcPr>
            <w:tcW w:w="1285" w:type="dxa"/>
            <w:noWrap/>
            <w:hideMark/>
          </w:tcPr>
          <w:p w14:paraId="66A4B993"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313459</w:t>
            </w:r>
          </w:p>
        </w:tc>
        <w:tc>
          <w:tcPr>
            <w:tcW w:w="8183" w:type="dxa"/>
            <w:noWrap/>
            <w:hideMark/>
          </w:tcPr>
          <w:p w14:paraId="5870252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Sleep apnea</w:t>
            </w:r>
          </w:p>
        </w:tc>
      </w:tr>
      <w:tr w:rsidR="00E56A39" w:rsidRPr="00E56A39" w14:paraId="4A90D3B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4019C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lastRenderedPageBreak/>
              <w:t>136661</w:t>
            </w:r>
          </w:p>
        </w:tc>
        <w:tc>
          <w:tcPr>
            <w:tcW w:w="8183" w:type="dxa"/>
            <w:noWrap/>
            <w:hideMark/>
          </w:tcPr>
          <w:p w14:paraId="6F2A732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Non-toxic nodular goiter</w:t>
            </w:r>
          </w:p>
        </w:tc>
      </w:tr>
      <w:tr w:rsidR="00E56A39" w:rsidRPr="00E56A39" w14:paraId="74BB61F8" w14:textId="77777777" w:rsidTr="00E56A39">
        <w:trPr>
          <w:trHeight w:val="300"/>
        </w:trPr>
        <w:tc>
          <w:tcPr>
            <w:tcW w:w="1285" w:type="dxa"/>
            <w:noWrap/>
            <w:hideMark/>
          </w:tcPr>
          <w:p w14:paraId="311816F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197672</w:t>
            </w:r>
          </w:p>
        </w:tc>
        <w:tc>
          <w:tcPr>
            <w:tcW w:w="8183" w:type="dxa"/>
            <w:noWrap/>
            <w:hideMark/>
          </w:tcPr>
          <w:p w14:paraId="0434B2C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Urinary incontinence</w:t>
            </w:r>
          </w:p>
        </w:tc>
      </w:tr>
      <w:tr w:rsidR="00E56A39" w:rsidRPr="00E56A39" w14:paraId="183FFA4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3AA539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4209423</w:t>
            </w:r>
          </w:p>
        </w:tc>
        <w:tc>
          <w:tcPr>
            <w:tcW w:w="8183" w:type="dxa"/>
            <w:noWrap/>
            <w:hideMark/>
          </w:tcPr>
          <w:p w14:paraId="4855A24B"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Nicotine dependence</w:t>
            </w:r>
          </w:p>
        </w:tc>
      </w:tr>
      <w:tr w:rsidR="00E56A39" w:rsidRPr="00E56A39" w14:paraId="1692A9F9" w14:textId="77777777" w:rsidTr="00E56A39">
        <w:trPr>
          <w:trHeight w:val="300"/>
        </w:trPr>
        <w:tc>
          <w:tcPr>
            <w:tcW w:w="1285" w:type="dxa"/>
            <w:noWrap/>
            <w:hideMark/>
          </w:tcPr>
          <w:p w14:paraId="69723A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437390</w:t>
            </w:r>
          </w:p>
        </w:tc>
        <w:tc>
          <w:tcPr>
            <w:tcW w:w="8183" w:type="dxa"/>
            <w:noWrap/>
            <w:hideMark/>
          </w:tcPr>
          <w:p w14:paraId="5E44F5B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Hypoxemia</w:t>
            </w:r>
          </w:p>
        </w:tc>
      </w:tr>
      <w:tr w:rsidR="00E56A39" w:rsidRPr="00E56A39" w14:paraId="6959C66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38F76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380094</w:t>
            </w:r>
          </w:p>
        </w:tc>
        <w:tc>
          <w:tcPr>
            <w:tcW w:w="8183" w:type="dxa"/>
            <w:noWrap/>
            <w:hideMark/>
          </w:tcPr>
          <w:p w14:paraId="01B073D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Carpal tunnel syndrome</w:t>
            </w:r>
          </w:p>
        </w:tc>
      </w:tr>
      <w:tr w:rsidR="00E56A39" w:rsidRPr="00E56A39" w14:paraId="4CFBD331" w14:textId="77777777" w:rsidTr="00E56A39">
        <w:trPr>
          <w:trHeight w:val="300"/>
        </w:trPr>
        <w:tc>
          <w:tcPr>
            <w:tcW w:w="1285" w:type="dxa"/>
            <w:noWrap/>
            <w:hideMark/>
          </w:tcPr>
          <w:p w14:paraId="341CD3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377575</w:t>
            </w:r>
          </w:p>
        </w:tc>
        <w:tc>
          <w:tcPr>
            <w:tcW w:w="8183" w:type="dxa"/>
            <w:noWrap/>
            <w:hideMark/>
          </w:tcPr>
          <w:p w14:paraId="50F4736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Tinnitus</w:t>
            </w:r>
          </w:p>
        </w:tc>
      </w:tr>
      <w:tr w:rsidR="00E56A39" w:rsidRPr="00E56A39" w14:paraId="423FC7C9"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3E1CF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253796</w:t>
            </w:r>
          </w:p>
        </w:tc>
        <w:tc>
          <w:tcPr>
            <w:tcW w:w="8183" w:type="dxa"/>
            <w:noWrap/>
            <w:hideMark/>
          </w:tcPr>
          <w:p w14:paraId="38D0EDC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Pneumothorax</w:t>
            </w:r>
          </w:p>
        </w:tc>
      </w:tr>
      <w:tr w:rsidR="00E56A39" w:rsidRPr="00E56A39" w14:paraId="37792137" w14:textId="77777777" w:rsidTr="00E56A39">
        <w:trPr>
          <w:trHeight w:val="300"/>
        </w:trPr>
        <w:tc>
          <w:tcPr>
            <w:tcW w:w="1285" w:type="dxa"/>
            <w:noWrap/>
            <w:hideMark/>
          </w:tcPr>
          <w:p w14:paraId="23E03C98"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4214376</w:t>
            </w:r>
          </w:p>
        </w:tc>
        <w:tc>
          <w:tcPr>
            <w:tcW w:w="8183" w:type="dxa"/>
            <w:noWrap/>
            <w:hideMark/>
          </w:tcPr>
          <w:p w14:paraId="6C814D2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Hyperglycemia</w:t>
            </w:r>
          </w:p>
        </w:tc>
      </w:tr>
      <w:tr w:rsidR="00E56A39" w:rsidRPr="00E56A39" w14:paraId="5298FDC0"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3CFC0B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318556</w:t>
            </w:r>
          </w:p>
        </w:tc>
        <w:tc>
          <w:tcPr>
            <w:tcW w:w="8183" w:type="dxa"/>
            <w:noWrap/>
            <w:hideMark/>
          </w:tcPr>
          <w:p w14:paraId="2C479E84"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Epistaxis</w:t>
            </w:r>
          </w:p>
        </w:tc>
      </w:tr>
      <w:tr w:rsidR="00E56A39" w:rsidRPr="00E56A39" w14:paraId="379FFF65" w14:textId="77777777" w:rsidTr="00E56A39">
        <w:trPr>
          <w:trHeight w:val="300"/>
        </w:trPr>
        <w:tc>
          <w:tcPr>
            <w:tcW w:w="1285" w:type="dxa"/>
            <w:noWrap/>
            <w:hideMark/>
          </w:tcPr>
          <w:p w14:paraId="524B99B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434005</w:t>
            </w:r>
          </w:p>
        </w:tc>
        <w:tc>
          <w:tcPr>
            <w:tcW w:w="8183" w:type="dxa"/>
            <w:noWrap/>
            <w:hideMark/>
          </w:tcPr>
          <w:p w14:paraId="39561CE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Morbid obesity</w:t>
            </w:r>
          </w:p>
        </w:tc>
      </w:tr>
      <w:tr w:rsidR="00E56A39" w:rsidRPr="00E56A39" w14:paraId="76B4265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0159CF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432730</w:t>
            </w:r>
          </w:p>
        </w:tc>
        <w:tc>
          <w:tcPr>
            <w:tcW w:w="8183" w:type="dxa"/>
            <w:noWrap/>
            <w:hideMark/>
          </w:tcPr>
          <w:p w14:paraId="28343A7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Difficulty speaking</w:t>
            </w:r>
          </w:p>
        </w:tc>
      </w:tr>
      <w:tr w:rsidR="00E56A39" w:rsidRPr="00E56A39" w14:paraId="7B6962E8" w14:textId="77777777" w:rsidTr="00E56A39">
        <w:trPr>
          <w:trHeight w:val="300"/>
        </w:trPr>
        <w:tc>
          <w:tcPr>
            <w:tcW w:w="1285" w:type="dxa"/>
            <w:noWrap/>
            <w:hideMark/>
          </w:tcPr>
          <w:p w14:paraId="7830F25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439147</w:t>
            </w:r>
          </w:p>
        </w:tc>
        <w:tc>
          <w:tcPr>
            <w:tcW w:w="8183" w:type="dxa"/>
            <w:noWrap/>
            <w:hideMark/>
          </w:tcPr>
          <w:p w14:paraId="08CEAA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Amnesia</w:t>
            </w:r>
          </w:p>
        </w:tc>
      </w:tr>
      <w:tr w:rsidR="00E56A39" w:rsidRPr="00E56A39" w14:paraId="0CC4128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5044A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253797</w:t>
            </w:r>
          </w:p>
        </w:tc>
        <w:tc>
          <w:tcPr>
            <w:tcW w:w="8183" w:type="dxa"/>
            <w:noWrap/>
            <w:hideMark/>
          </w:tcPr>
          <w:p w14:paraId="60BB4E9F"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Post-inflammatory pulmonary fibrosis</w:t>
            </w:r>
          </w:p>
        </w:tc>
      </w:tr>
      <w:tr w:rsidR="00E56A39" w:rsidRPr="00E56A39" w14:paraId="7911F5F5" w14:textId="77777777" w:rsidTr="00E56A39">
        <w:trPr>
          <w:trHeight w:val="300"/>
        </w:trPr>
        <w:tc>
          <w:tcPr>
            <w:tcW w:w="1285" w:type="dxa"/>
            <w:noWrap/>
            <w:hideMark/>
          </w:tcPr>
          <w:p w14:paraId="590702E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441417</w:t>
            </w:r>
          </w:p>
        </w:tc>
        <w:tc>
          <w:tcPr>
            <w:tcW w:w="8183" w:type="dxa"/>
            <w:noWrap/>
            <w:hideMark/>
          </w:tcPr>
          <w:p w14:paraId="7D06630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Incoordination</w:t>
            </w:r>
          </w:p>
        </w:tc>
      </w:tr>
      <w:tr w:rsidR="00E56A39" w:rsidRPr="00E56A39" w14:paraId="60512AC8"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41159F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433454</w:t>
            </w:r>
          </w:p>
        </w:tc>
        <w:tc>
          <w:tcPr>
            <w:tcW w:w="8183" w:type="dxa"/>
            <w:noWrap/>
            <w:hideMark/>
          </w:tcPr>
          <w:p w14:paraId="75A544E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Adjustment disorder with mixed emotional features</w:t>
            </w:r>
          </w:p>
        </w:tc>
      </w:tr>
      <w:tr w:rsidR="00E56A39" w:rsidRPr="00E56A39" w14:paraId="7C856788" w14:textId="77777777" w:rsidTr="00E56A39">
        <w:trPr>
          <w:trHeight w:val="300"/>
        </w:trPr>
        <w:tc>
          <w:tcPr>
            <w:tcW w:w="1285" w:type="dxa"/>
            <w:noWrap/>
            <w:hideMark/>
          </w:tcPr>
          <w:p w14:paraId="24E324F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376065</w:t>
            </w:r>
          </w:p>
        </w:tc>
        <w:tc>
          <w:tcPr>
            <w:tcW w:w="8183" w:type="dxa"/>
            <w:noWrap/>
            <w:hideMark/>
          </w:tcPr>
          <w:p w14:paraId="390E815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Neurologic disorder associated with type 2 diabetes mellitus</w:t>
            </w:r>
          </w:p>
        </w:tc>
      </w:tr>
      <w:tr w:rsidR="00E56A39" w:rsidRPr="00E56A39" w14:paraId="2BD6B1F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24E1C6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4239682</w:t>
            </w:r>
          </w:p>
        </w:tc>
        <w:tc>
          <w:tcPr>
            <w:tcW w:w="8183" w:type="dxa"/>
            <w:noWrap/>
            <w:hideMark/>
          </w:tcPr>
          <w:p w14:paraId="0490389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Chronic phototoxic dermatitis</w:t>
            </w:r>
          </w:p>
        </w:tc>
      </w:tr>
      <w:tr w:rsidR="00E56A39" w:rsidRPr="00E56A39" w14:paraId="2B224BD2" w14:textId="77777777" w:rsidTr="00E56A39">
        <w:trPr>
          <w:trHeight w:val="300"/>
        </w:trPr>
        <w:tc>
          <w:tcPr>
            <w:tcW w:w="1285" w:type="dxa"/>
            <w:noWrap/>
            <w:hideMark/>
          </w:tcPr>
          <w:p w14:paraId="66775AA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30133</w:t>
            </w:r>
          </w:p>
        </w:tc>
        <w:tc>
          <w:tcPr>
            <w:tcW w:w="8183" w:type="dxa"/>
            <w:noWrap/>
            <w:hideMark/>
          </w:tcPr>
          <w:p w14:paraId="0BDCA7E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laryngitis</w:t>
            </w:r>
          </w:p>
        </w:tc>
      </w:tr>
      <w:tr w:rsidR="00E56A39" w:rsidRPr="00E56A39" w14:paraId="26412882"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DC3774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73090</w:t>
            </w:r>
          </w:p>
        </w:tc>
        <w:tc>
          <w:tcPr>
            <w:tcW w:w="8183" w:type="dxa"/>
            <w:noWrap/>
            <w:hideMark/>
          </w:tcPr>
          <w:p w14:paraId="2EC3BD4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Contusion of foot</w:t>
            </w:r>
          </w:p>
        </w:tc>
      </w:tr>
      <w:tr w:rsidR="00E56A39" w:rsidRPr="00E56A39" w14:paraId="3D9B61D5" w14:textId="77777777" w:rsidTr="00E56A39">
        <w:trPr>
          <w:trHeight w:val="300"/>
        </w:trPr>
        <w:tc>
          <w:tcPr>
            <w:tcW w:w="1285" w:type="dxa"/>
            <w:noWrap/>
            <w:hideMark/>
          </w:tcPr>
          <w:p w14:paraId="2CBBC34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137951</w:t>
            </w:r>
          </w:p>
        </w:tc>
        <w:tc>
          <w:tcPr>
            <w:tcW w:w="8183" w:type="dxa"/>
            <w:noWrap/>
            <w:hideMark/>
          </w:tcPr>
          <w:p w14:paraId="3A3FD3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Acquired keratoderma</w:t>
            </w:r>
          </w:p>
        </w:tc>
      </w:tr>
      <w:tr w:rsidR="00E56A39" w:rsidRPr="00E56A39" w14:paraId="06C431E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050F2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257683</w:t>
            </w:r>
          </w:p>
        </w:tc>
        <w:tc>
          <w:tcPr>
            <w:tcW w:w="8183" w:type="dxa"/>
            <w:noWrap/>
            <w:hideMark/>
          </w:tcPr>
          <w:p w14:paraId="162439A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Posterior rhinorrhea</w:t>
            </w:r>
          </w:p>
        </w:tc>
      </w:tr>
      <w:tr w:rsidR="00E56A39" w:rsidRPr="00E56A39" w14:paraId="3FCB59AA" w14:textId="77777777" w:rsidTr="00E56A39">
        <w:trPr>
          <w:trHeight w:val="300"/>
        </w:trPr>
        <w:tc>
          <w:tcPr>
            <w:tcW w:w="1285" w:type="dxa"/>
            <w:noWrap/>
            <w:hideMark/>
          </w:tcPr>
          <w:p w14:paraId="2FBC39C6"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137977</w:t>
            </w:r>
          </w:p>
        </w:tc>
        <w:tc>
          <w:tcPr>
            <w:tcW w:w="8183" w:type="dxa"/>
            <w:noWrap/>
            <w:hideMark/>
          </w:tcPr>
          <w:p w14:paraId="6301314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Jaundice</w:t>
            </w:r>
          </w:p>
        </w:tc>
      </w:tr>
      <w:tr w:rsidR="00E56A39" w:rsidRPr="00E56A39" w14:paraId="5C4FB4B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73B9A6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139850</w:t>
            </w:r>
          </w:p>
        </w:tc>
        <w:tc>
          <w:tcPr>
            <w:tcW w:w="8183" w:type="dxa"/>
            <w:noWrap/>
            <w:hideMark/>
          </w:tcPr>
          <w:p w14:paraId="44A07FB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frontal sinusitis</w:t>
            </w:r>
          </w:p>
        </w:tc>
      </w:tr>
      <w:tr w:rsidR="00E56A39" w:rsidRPr="00E56A39" w14:paraId="1032519D" w14:textId="77777777" w:rsidTr="00E56A39">
        <w:trPr>
          <w:trHeight w:val="300"/>
        </w:trPr>
        <w:tc>
          <w:tcPr>
            <w:tcW w:w="1285" w:type="dxa"/>
            <w:noWrap/>
            <w:hideMark/>
          </w:tcPr>
          <w:p w14:paraId="78D5B822"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376229</w:t>
            </w:r>
          </w:p>
        </w:tc>
        <w:tc>
          <w:tcPr>
            <w:tcW w:w="8183" w:type="dxa"/>
            <w:noWrap/>
            <w:hideMark/>
          </w:tcPr>
          <w:p w14:paraId="3A05EBC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Abnormal involuntary movement</w:t>
            </w:r>
          </w:p>
        </w:tc>
      </w:tr>
      <w:tr w:rsidR="00E56A39" w:rsidRPr="00E56A39" w14:paraId="66CD4D4A"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571A9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193020</w:t>
            </w:r>
          </w:p>
        </w:tc>
        <w:tc>
          <w:tcPr>
            <w:tcW w:w="8183" w:type="dxa"/>
            <w:noWrap/>
            <w:hideMark/>
          </w:tcPr>
          <w:p w14:paraId="24763B4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Incomplete emptying of bladder</w:t>
            </w:r>
          </w:p>
        </w:tc>
      </w:tr>
      <w:tr w:rsidR="00E56A39" w:rsidRPr="00E56A39" w14:paraId="311E9069" w14:textId="77777777" w:rsidTr="00E56A39">
        <w:trPr>
          <w:trHeight w:val="300"/>
        </w:trPr>
        <w:tc>
          <w:tcPr>
            <w:tcW w:w="1285" w:type="dxa"/>
            <w:noWrap/>
            <w:hideMark/>
          </w:tcPr>
          <w:p w14:paraId="6D1AED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376382</w:t>
            </w:r>
          </w:p>
        </w:tc>
        <w:tc>
          <w:tcPr>
            <w:tcW w:w="8183" w:type="dxa"/>
            <w:noWrap/>
            <w:hideMark/>
          </w:tcPr>
          <w:p w14:paraId="3D1D890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Tension-type headache</w:t>
            </w:r>
          </w:p>
        </w:tc>
      </w:tr>
      <w:tr w:rsidR="00E56A39" w:rsidRPr="00E56A39" w14:paraId="78205B97"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C96CED4"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137063</w:t>
            </w:r>
          </w:p>
        </w:tc>
        <w:tc>
          <w:tcPr>
            <w:tcW w:w="8183" w:type="dxa"/>
            <w:noWrap/>
            <w:hideMark/>
          </w:tcPr>
          <w:p w14:paraId="40898E2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Corns and callus</w:t>
            </w:r>
          </w:p>
        </w:tc>
      </w:tr>
    </w:tbl>
    <w:p w14:paraId="381F3219" w14:textId="77777777" w:rsidR="00F34D22" w:rsidRDefault="00F34D22" w:rsidP="00EC2721">
      <w:pPr>
        <w:pStyle w:val="Heading1"/>
      </w:pPr>
      <w:bookmarkStart w:id="50" w:name="_Toc504973012"/>
      <w:bookmarkEnd w:id="45"/>
      <w:r>
        <w:t>References</w:t>
      </w:r>
      <w:bookmarkEnd w:id="50"/>
    </w:p>
    <w:bookmarkStart w:id="51" w:name="_1pxezwc" w:colFirst="0" w:colLast="0"/>
    <w:bookmarkEnd w:id="51"/>
    <w:p w14:paraId="360A9916" w14:textId="77777777" w:rsidR="00F57097" w:rsidRPr="00F57097" w:rsidRDefault="00570A48" w:rsidP="00F57097">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2" w:name="_ENREF_1"/>
      <w:r w:rsidR="00F57097" w:rsidRPr="00F57097">
        <w:t>1.</w:t>
      </w:r>
      <w:r w:rsidR="00F57097" w:rsidRPr="00F57097">
        <w:tab/>
        <w:t xml:space="preserve">Ferlay, J., et al., </w:t>
      </w:r>
      <w:r w:rsidR="00F57097" w:rsidRPr="00F57097">
        <w:rPr>
          <w:i/>
        </w:rPr>
        <w:t>Cancer incidence and mortality patterns in Europe: estimates for 40 countries in 2012.</w:t>
      </w:r>
      <w:r w:rsidR="00F57097" w:rsidRPr="00F57097">
        <w:t xml:space="preserve"> Eur J Cancer, 2013. </w:t>
      </w:r>
      <w:r w:rsidR="00F57097" w:rsidRPr="00F57097">
        <w:rPr>
          <w:b/>
        </w:rPr>
        <w:t>49</w:t>
      </w:r>
      <w:r w:rsidR="00F57097" w:rsidRPr="00F57097">
        <w:t>(6): p. 1374-403.</w:t>
      </w:r>
      <w:bookmarkEnd w:id="52"/>
    </w:p>
    <w:p w14:paraId="3C28C210" w14:textId="77777777" w:rsidR="00F57097" w:rsidRPr="00F57097" w:rsidRDefault="00F57097" w:rsidP="00F57097">
      <w:pPr>
        <w:pStyle w:val="EndNoteBibliography"/>
        <w:spacing w:after="0"/>
        <w:ind w:left="720" w:hanging="720"/>
      </w:pPr>
      <w:bookmarkStart w:id="53" w:name="_ENREF_2"/>
      <w:r w:rsidRPr="00F57097">
        <w:t>2.</w:t>
      </w:r>
      <w:r w:rsidRPr="00F57097">
        <w:tab/>
        <w:t xml:space="preserve">Jemal, A., et al., </w:t>
      </w:r>
      <w:r w:rsidRPr="00F57097">
        <w:rPr>
          <w:i/>
        </w:rPr>
        <w:t>Cancer statistics, 2010.</w:t>
      </w:r>
      <w:r w:rsidRPr="00F57097">
        <w:t xml:space="preserve"> CA Cancer J Clin, 2010. </w:t>
      </w:r>
      <w:r w:rsidRPr="00F57097">
        <w:rPr>
          <w:b/>
        </w:rPr>
        <w:t>60</w:t>
      </w:r>
      <w:r w:rsidRPr="00F57097">
        <w:t>(5): p. 277-300.</w:t>
      </w:r>
      <w:bookmarkEnd w:id="53"/>
    </w:p>
    <w:p w14:paraId="54ABDE5A" w14:textId="77777777" w:rsidR="00F57097" w:rsidRPr="00F57097" w:rsidRDefault="00F57097" w:rsidP="00F57097">
      <w:pPr>
        <w:pStyle w:val="EndNoteBibliography"/>
        <w:spacing w:after="0"/>
        <w:ind w:left="720" w:hanging="720"/>
      </w:pPr>
      <w:bookmarkStart w:id="54" w:name="_ENREF_3"/>
      <w:r w:rsidRPr="00F57097">
        <w:t>3.</w:t>
      </w:r>
      <w:r w:rsidRPr="00F57097">
        <w:tab/>
        <w:t xml:space="preserve">Schulman, K.L. and J. Kohles, </w:t>
      </w:r>
      <w:r w:rsidRPr="00F57097">
        <w:rPr>
          <w:i/>
        </w:rPr>
        <w:t>Economic burden of metastatic bone disease in the U.S.</w:t>
      </w:r>
      <w:r w:rsidRPr="00F57097">
        <w:t xml:space="preserve"> Cancer, 2007. </w:t>
      </w:r>
      <w:r w:rsidRPr="00F57097">
        <w:rPr>
          <w:b/>
        </w:rPr>
        <w:t>109</w:t>
      </w:r>
      <w:r w:rsidRPr="00F57097">
        <w:t>(11): p. 2334-42.</w:t>
      </w:r>
      <w:bookmarkEnd w:id="54"/>
    </w:p>
    <w:p w14:paraId="58A2EC9D" w14:textId="77777777" w:rsidR="00F57097" w:rsidRPr="00F57097" w:rsidRDefault="00F57097" w:rsidP="00F57097">
      <w:pPr>
        <w:pStyle w:val="EndNoteBibliography"/>
        <w:spacing w:after="0"/>
        <w:ind w:left="720" w:hanging="720"/>
      </w:pPr>
      <w:bookmarkStart w:id="55" w:name="_ENREF_4"/>
      <w:r w:rsidRPr="00F57097">
        <w:t>4.</w:t>
      </w:r>
      <w:r w:rsidRPr="00F57097">
        <w:tab/>
        <w:t xml:space="preserve">Saad, F., et al., </w:t>
      </w:r>
      <w:r w:rsidRPr="00F57097">
        <w:rPr>
          <w:i/>
        </w:rPr>
        <w:t>A randomized, placebo-controlled trial of zoledronic acid in patients with hormone-refractory metastatic prostate carcinoma.</w:t>
      </w:r>
      <w:r w:rsidRPr="00F57097">
        <w:t xml:space="preserve"> J Natl Cancer Inst, 2002. </w:t>
      </w:r>
      <w:r w:rsidRPr="00F57097">
        <w:rPr>
          <w:b/>
        </w:rPr>
        <w:t>94</w:t>
      </w:r>
      <w:r w:rsidRPr="00F57097">
        <w:t>(19): p. 1458-68.</w:t>
      </w:r>
      <w:bookmarkEnd w:id="55"/>
    </w:p>
    <w:p w14:paraId="251D3BBA" w14:textId="77777777" w:rsidR="00F57097" w:rsidRPr="00F57097" w:rsidRDefault="00F57097" w:rsidP="00F57097">
      <w:pPr>
        <w:pStyle w:val="EndNoteBibliography"/>
        <w:spacing w:after="0"/>
        <w:ind w:left="720" w:hanging="720"/>
      </w:pPr>
      <w:bookmarkStart w:id="56" w:name="_ENREF_5"/>
      <w:r w:rsidRPr="00F57097">
        <w:t>5.</w:t>
      </w:r>
      <w:r w:rsidRPr="00F57097">
        <w:tab/>
        <w:t xml:space="preserve">Saad, F., et al., </w:t>
      </w:r>
      <w:r w:rsidRPr="00F57097">
        <w:rPr>
          <w:i/>
        </w:rPr>
        <w:t>Long-term efficacy of zoledronic acid for the prevention of skeletal complications in patients with metastatic hormone-refractory prostate cancer.</w:t>
      </w:r>
      <w:r w:rsidRPr="00F57097">
        <w:t xml:space="preserve"> J Natl Cancer Inst, 2004. </w:t>
      </w:r>
      <w:r w:rsidRPr="00F57097">
        <w:rPr>
          <w:b/>
        </w:rPr>
        <w:t>96</w:t>
      </w:r>
      <w:r w:rsidRPr="00F57097">
        <w:t>(11): p. 879-82.</w:t>
      </w:r>
      <w:bookmarkEnd w:id="56"/>
    </w:p>
    <w:p w14:paraId="3E50DED0" w14:textId="77777777" w:rsidR="00F57097" w:rsidRPr="00F57097" w:rsidRDefault="00F57097" w:rsidP="00F57097">
      <w:pPr>
        <w:pStyle w:val="EndNoteBibliography"/>
        <w:spacing w:after="0"/>
        <w:ind w:left="720" w:hanging="720"/>
      </w:pPr>
      <w:bookmarkStart w:id="57" w:name="_ENREF_6"/>
      <w:r w:rsidRPr="00F57097">
        <w:t>6.</w:t>
      </w:r>
      <w:r w:rsidRPr="00F57097">
        <w:tab/>
        <w:t xml:space="preserve">Fizazi, K., et al., </w:t>
      </w:r>
      <w:r w:rsidRPr="00F57097">
        <w:rPr>
          <w:i/>
        </w:rPr>
        <w:t>Denosumab versus zoledronic acid for treatment of bone metastases in men with castration-resistant prostate cancer: a randomised, double-blind study.</w:t>
      </w:r>
      <w:r w:rsidRPr="00F57097">
        <w:t xml:space="preserve"> Lancet, 2011. </w:t>
      </w:r>
      <w:r w:rsidRPr="00F57097">
        <w:rPr>
          <w:b/>
        </w:rPr>
        <w:t>377</w:t>
      </w:r>
      <w:r w:rsidRPr="00F57097">
        <w:t>(9768): p. 813-22.</w:t>
      </w:r>
      <w:bookmarkEnd w:id="57"/>
    </w:p>
    <w:p w14:paraId="0F4C4558" w14:textId="77777777" w:rsidR="00F57097" w:rsidRPr="00F57097" w:rsidRDefault="00F57097" w:rsidP="00F57097">
      <w:pPr>
        <w:pStyle w:val="EndNoteBibliography"/>
        <w:spacing w:after="0"/>
        <w:ind w:left="720" w:hanging="720"/>
      </w:pPr>
      <w:bookmarkStart w:id="58" w:name="_ENREF_7"/>
      <w:r w:rsidRPr="00F57097">
        <w:t>7.</w:t>
      </w:r>
      <w:r w:rsidRPr="00F57097">
        <w:tab/>
        <w:t xml:space="preserve">Choi, N.K., et al., </w:t>
      </w:r>
      <w:r w:rsidRPr="00F57097">
        <w:rPr>
          <w:i/>
        </w:rPr>
        <w:t xml:space="preserve">Comparative Safety and Effectiveness of Denosumab Versus Zoledronic Acid in </w:t>
      </w:r>
      <w:r w:rsidRPr="00F57097">
        <w:rPr>
          <w:i/>
        </w:rPr>
        <w:lastRenderedPageBreak/>
        <w:t>Patients With Osteoporosis: A Cohort Study.</w:t>
      </w:r>
      <w:r w:rsidRPr="00F57097">
        <w:t xml:space="preserve"> J Bone Miner Res, 2017. </w:t>
      </w:r>
      <w:r w:rsidRPr="00F57097">
        <w:rPr>
          <w:b/>
        </w:rPr>
        <w:t>32</w:t>
      </w:r>
      <w:r w:rsidRPr="00F57097">
        <w:t>(3): p. 611-617.</w:t>
      </w:r>
      <w:bookmarkEnd w:id="58"/>
    </w:p>
    <w:p w14:paraId="05260761" w14:textId="77777777" w:rsidR="00F57097" w:rsidRPr="00F57097" w:rsidRDefault="00F57097" w:rsidP="00F57097">
      <w:pPr>
        <w:pStyle w:val="EndNoteBibliography"/>
        <w:spacing w:after="0"/>
        <w:ind w:left="720" w:hanging="720"/>
      </w:pPr>
      <w:bookmarkStart w:id="59" w:name="_ENREF_8"/>
      <w:r w:rsidRPr="00F57097">
        <w:t>8.</w:t>
      </w:r>
      <w:r w:rsidRPr="00F57097">
        <w:tab/>
        <w:t xml:space="preserve">Gagne, J.J., et al., </w:t>
      </w:r>
      <w:r w:rsidRPr="00F57097">
        <w:rPr>
          <w:i/>
        </w:rPr>
        <w:t>Prospective Benefit-Risk Monitoring of New Drugs for Rapid Assessment of Net Favorability in Electronic Health Care Data.</w:t>
      </w:r>
      <w:r w:rsidRPr="00F57097">
        <w:t xml:space="preserve"> Value Health, 2015. </w:t>
      </w:r>
      <w:r w:rsidRPr="00F57097">
        <w:rPr>
          <w:b/>
        </w:rPr>
        <w:t>18</w:t>
      </w:r>
      <w:r w:rsidRPr="00F57097">
        <w:t>(8): p. 1063-9.</w:t>
      </w:r>
      <w:bookmarkEnd w:id="59"/>
    </w:p>
    <w:p w14:paraId="58824C0E" w14:textId="77777777" w:rsidR="00F57097" w:rsidRPr="00F57097" w:rsidRDefault="00F57097" w:rsidP="00F57097">
      <w:pPr>
        <w:pStyle w:val="EndNoteBibliography"/>
        <w:spacing w:after="0"/>
        <w:ind w:left="720" w:hanging="720"/>
      </w:pPr>
      <w:bookmarkStart w:id="60" w:name="_ENREF_9"/>
      <w:r w:rsidRPr="00F57097">
        <w:t>9.</w:t>
      </w:r>
      <w:r w:rsidRPr="00F57097">
        <w:tab/>
        <w:t xml:space="preserve">Ryan, P.B., et al., </w:t>
      </w:r>
      <w:r w:rsidRPr="00F57097">
        <w:rPr>
          <w:i/>
        </w:rPr>
        <w:t>Empirical performance of a new user cohort method: lessons for developing a risk identification and analysis system.</w:t>
      </w:r>
      <w:r w:rsidRPr="00F57097">
        <w:t xml:space="preserve"> Drug Saf, 2013. </w:t>
      </w:r>
      <w:r w:rsidRPr="00F57097">
        <w:rPr>
          <w:b/>
        </w:rPr>
        <w:t>36 Suppl 1</w:t>
      </w:r>
      <w:r w:rsidRPr="00F57097">
        <w:t>: p. S59-72.</w:t>
      </w:r>
      <w:bookmarkEnd w:id="60"/>
    </w:p>
    <w:p w14:paraId="18144620" w14:textId="77777777" w:rsidR="00F57097" w:rsidRPr="00F57097" w:rsidRDefault="00F57097" w:rsidP="00F57097">
      <w:pPr>
        <w:pStyle w:val="EndNoteBibliography"/>
        <w:spacing w:after="0"/>
        <w:ind w:left="720" w:hanging="720"/>
      </w:pPr>
      <w:bookmarkStart w:id="61" w:name="_ENREF_10"/>
      <w:r w:rsidRPr="00F57097">
        <w:t>10.</w:t>
      </w:r>
      <w:r w:rsidRPr="00F57097">
        <w:tab/>
        <w:t xml:space="preserve">Voss, E.A., et al., </w:t>
      </w:r>
      <w:r w:rsidRPr="00F57097">
        <w:rPr>
          <w:i/>
        </w:rPr>
        <w:t>Accuracy of an automated knowledge base for identifying drug adverse reactions.</w:t>
      </w:r>
      <w:r w:rsidRPr="00F57097">
        <w:t xml:space="preserve"> J Biomed Inform, 2017. </w:t>
      </w:r>
      <w:r w:rsidRPr="00F57097">
        <w:rPr>
          <w:b/>
        </w:rPr>
        <w:t>66</w:t>
      </w:r>
      <w:r w:rsidRPr="00F57097">
        <w:t>: p. 72-81.</w:t>
      </w:r>
      <w:bookmarkEnd w:id="61"/>
    </w:p>
    <w:p w14:paraId="6002041D" w14:textId="77777777" w:rsidR="00F57097" w:rsidRPr="00F57097" w:rsidRDefault="00F57097" w:rsidP="00F57097">
      <w:pPr>
        <w:pStyle w:val="EndNoteBibliography"/>
        <w:spacing w:after="0"/>
        <w:ind w:left="720" w:hanging="720"/>
      </w:pPr>
      <w:bookmarkStart w:id="62" w:name="_ENREF_11"/>
      <w:r w:rsidRPr="00F57097">
        <w:t>11.</w:t>
      </w:r>
      <w:r w:rsidRPr="00F57097">
        <w:tab/>
        <w:t xml:space="preserve">Winnenburg, R., et al., </w:t>
      </w:r>
      <w:r w:rsidRPr="00F57097">
        <w:rPr>
          <w:i/>
        </w:rPr>
        <w:t>Leveraging MEDLINE indexing for pharmacovigilance - Inherent limitations and mitigation strategies.</w:t>
      </w:r>
      <w:r w:rsidRPr="00F57097">
        <w:t xml:space="preserve"> J Biomed Inform, 2015. </w:t>
      </w:r>
      <w:r w:rsidRPr="00F57097">
        <w:rPr>
          <w:b/>
        </w:rPr>
        <w:t>57</w:t>
      </w:r>
      <w:r w:rsidRPr="00F57097">
        <w:t>: p. 425-35.</w:t>
      </w:r>
      <w:bookmarkEnd w:id="62"/>
    </w:p>
    <w:p w14:paraId="5C0137FF" w14:textId="77777777" w:rsidR="00F57097" w:rsidRPr="00F57097" w:rsidRDefault="00F57097" w:rsidP="00F57097">
      <w:pPr>
        <w:pStyle w:val="EndNoteBibliography"/>
        <w:spacing w:after="0"/>
        <w:ind w:left="720" w:hanging="720"/>
      </w:pPr>
      <w:bookmarkStart w:id="63" w:name="_ENREF_12"/>
      <w:r w:rsidRPr="00F57097">
        <w:t>12.</w:t>
      </w:r>
      <w:r w:rsidRPr="00F57097">
        <w:tab/>
        <w:t xml:space="preserve">Duke, J., J. Friedlin, and X. Li, </w:t>
      </w:r>
      <w:r w:rsidRPr="00F57097">
        <w:rPr>
          <w:i/>
        </w:rPr>
        <w:t>Consistency in the safety labeling of bioequivalent medications.</w:t>
      </w:r>
      <w:r w:rsidRPr="00F57097">
        <w:t xml:space="preserve"> Pharmacoepidemiol Drug Saf, 2013. </w:t>
      </w:r>
      <w:r w:rsidRPr="00F57097">
        <w:rPr>
          <w:b/>
        </w:rPr>
        <w:t>22</w:t>
      </w:r>
      <w:r w:rsidRPr="00F57097">
        <w:t>(3): p. 294-301.</w:t>
      </w:r>
      <w:bookmarkEnd w:id="63"/>
    </w:p>
    <w:p w14:paraId="3A258B79" w14:textId="77777777" w:rsidR="00F57097" w:rsidRPr="00F57097" w:rsidRDefault="00F57097" w:rsidP="00F57097">
      <w:pPr>
        <w:pStyle w:val="EndNoteBibliography"/>
        <w:spacing w:after="0"/>
        <w:ind w:left="720" w:hanging="720"/>
      </w:pPr>
      <w:bookmarkStart w:id="64" w:name="_ENREF_13"/>
      <w:r w:rsidRPr="00F57097">
        <w:t>13.</w:t>
      </w:r>
      <w:r w:rsidRPr="00F57097">
        <w:tab/>
        <w:t xml:space="preserve">Evans, S.J., P.C. Waller, and S. Davis, </w:t>
      </w:r>
      <w:r w:rsidRPr="00F57097">
        <w:rPr>
          <w:i/>
        </w:rPr>
        <w:t>Use of proportional reporting ratios (PRRs) for signal generation from spontaneous adverse drug reaction reports.</w:t>
      </w:r>
      <w:r w:rsidRPr="00F57097">
        <w:t xml:space="preserve"> Pharmacoepidemiol Drug Saf, 2001. </w:t>
      </w:r>
      <w:r w:rsidRPr="00F57097">
        <w:rPr>
          <w:b/>
        </w:rPr>
        <w:t>10</w:t>
      </w:r>
      <w:r w:rsidRPr="00F57097">
        <w:t>(6): p. 483-6.</w:t>
      </w:r>
      <w:bookmarkEnd w:id="64"/>
    </w:p>
    <w:p w14:paraId="60AEAEFB" w14:textId="77777777" w:rsidR="00F57097" w:rsidRPr="00F57097" w:rsidRDefault="00F57097" w:rsidP="00F57097">
      <w:pPr>
        <w:pStyle w:val="EndNoteBibliography"/>
        <w:spacing w:after="0"/>
        <w:ind w:left="720" w:hanging="720"/>
      </w:pPr>
      <w:bookmarkStart w:id="65" w:name="_ENREF_14"/>
      <w:r w:rsidRPr="00F57097">
        <w:t>14.</w:t>
      </w:r>
      <w:r w:rsidRPr="00F57097">
        <w:tab/>
        <w:t xml:space="preserve">Banda, J.M., et al., </w:t>
      </w:r>
      <w:r w:rsidRPr="00F57097">
        <w:rPr>
          <w:i/>
        </w:rPr>
        <w:t>A curated and standardized adverse drug event resource to accelerate drug safety research.</w:t>
      </w:r>
      <w:r w:rsidRPr="00F57097">
        <w:t xml:space="preserve"> Sci Data, 2016. </w:t>
      </w:r>
      <w:r w:rsidRPr="00F57097">
        <w:rPr>
          <w:b/>
        </w:rPr>
        <w:t>3</w:t>
      </w:r>
      <w:r w:rsidRPr="00F57097">
        <w:t>: p. 160026.</w:t>
      </w:r>
      <w:bookmarkEnd w:id="65"/>
    </w:p>
    <w:p w14:paraId="61D60B3B" w14:textId="77777777" w:rsidR="00F57097" w:rsidRPr="00F57097" w:rsidRDefault="00F57097" w:rsidP="00F57097">
      <w:pPr>
        <w:pStyle w:val="EndNoteBibliography"/>
        <w:spacing w:after="0"/>
        <w:ind w:left="720" w:hanging="720"/>
      </w:pPr>
      <w:bookmarkStart w:id="66" w:name="_ENREF_15"/>
      <w:r w:rsidRPr="00F57097">
        <w:t>15.</w:t>
      </w:r>
      <w:r w:rsidRPr="00F57097">
        <w:tab/>
        <w:t xml:space="preserve">Schuemie, M.J., et al., </w:t>
      </w:r>
      <w:r w:rsidRPr="00F57097">
        <w:rPr>
          <w:i/>
        </w:rPr>
        <w:t>Empirical confidence interval calibration for population-level effect estimation studies in observational healthcare data.</w:t>
      </w:r>
      <w:r w:rsidRPr="00F57097">
        <w:t xml:space="preserve"> Proceedings of the National Acadamy of Science, 2017. </w:t>
      </w:r>
      <w:r w:rsidRPr="00F57097">
        <w:rPr>
          <w:b/>
        </w:rPr>
        <w:t>Accepted for publication</w:t>
      </w:r>
      <w:r w:rsidRPr="00F57097">
        <w:t>.</w:t>
      </w:r>
      <w:bookmarkEnd w:id="66"/>
    </w:p>
    <w:p w14:paraId="38DEE2E9" w14:textId="77777777" w:rsidR="00F57097" w:rsidRPr="00F57097" w:rsidRDefault="00F57097" w:rsidP="00F57097">
      <w:pPr>
        <w:pStyle w:val="EndNoteBibliography"/>
        <w:ind w:left="720" w:hanging="720"/>
      </w:pPr>
      <w:bookmarkStart w:id="67" w:name="_ENREF_16"/>
      <w:r w:rsidRPr="00F57097">
        <w:t>16.</w:t>
      </w:r>
      <w:r w:rsidRPr="00F57097">
        <w:tab/>
        <w:t xml:space="preserve">Schuemie, M.J., et al., </w:t>
      </w:r>
      <w:r w:rsidRPr="00F57097">
        <w:rPr>
          <w:i/>
        </w:rPr>
        <w:t>Interpreting observational studies: why empirical calibration is needed to correct p-values.</w:t>
      </w:r>
      <w:r w:rsidRPr="00F57097">
        <w:t xml:space="preserve"> Stat Med, 2014. </w:t>
      </w:r>
      <w:r w:rsidRPr="00F57097">
        <w:rPr>
          <w:b/>
        </w:rPr>
        <w:t>33</w:t>
      </w:r>
      <w:r w:rsidRPr="00F57097">
        <w:t>(2): p. 209-18.</w:t>
      </w:r>
      <w:bookmarkEnd w:id="67"/>
    </w:p>
    <w:p w14:paraId="52403012" w14:textId="770051F8" w:rsidR="00303216" w:rsidRDefault="00570A48">
      <w:r w:rsidRPr="000E6E85">
        <w:fldChar w:fldCharType="end"/>
      </w:r>
    </w:p>
    <w:sectPr w:rsidR="00303216">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90760" w14:textId="77777777" w:rsidR="00177916" w:rsidRDefault="00177916">
      <w:pPr>
        <w:spacing w:after="0" w:line="240" w:lineRule="auto"/>
      </w:pPr>
      <w:r>
        <w:separator/>
      </w:r>
    </w:p>
  </w:endnote>
  <w:endnote w:type="continuationSeparator" w:id="0">
    <w:p w14:paraId="2B2A55A1" w14:textId="77777777" w:rsidR="00177916" w:rsidRDefault="0017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0BA95D00" w:rsidR="003E1C9F" w:rsidRDefault="003E1C9F">
        <w:pPr>
          <w:pStyle w:val="Footer"/>
          <w:jc w:val="right"/>
        </w:pPr>
        <w:r>
          <w:t>29 January 2018</w:t>
        </w:r>
        <w:r>
          <w:tab/>
        </w:r>
        <w:r>
          <w:tab/>
        </w:r>
        <w:r>
          <w:fldChar w:fldCharType="begin"/>
        </w:r>
        <w:r>
          <w:instrText xml:space="preserve"> PAGE   \* MERGEFORMAT </w:instrText>
        </w:r>
        <w:r>
          <w:fldChar w:fldCharType="separate"/>
        </w:r>
        <w:r w:rsidR="00E735A0">
          <w:rPr>
            <w:noProof/>
          </w:rPr>
          <w:t>30</w:t>
        </w:r>
        <w:r>
          <w:rPr>
            <w:noProof/>
          </w:rPr>
          <w:fldChar w:fldCharType="end"/>
        </w:r>
      </w:p>
    </w:sdtContent>
  </w:sdt>
  <w:p w14:paraId="50BE7B3E" w14:textId="7605B1F0" w:rsidR="003E1C9F" w:rsidRPr="00392461" w:rsidRDefault="003E1C9F"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4592B" w14:textId="77777777" w:rsidR="00177916" w:rsidRDefault="00177916">
      <w:pPr>
        <w:spacing w:after="0" w:line="240" w:lineRule="auto"/>
      </w:pPr>
      <w:r>
        <w:separator/>
      </w:r>
    </w:p>
  </w:footnote>
  <w:footnote w:type="continuationSeparator" w:id="0">
    <w:p w14:paraId="752321FA" w14:textId="77777777" w:rsidR="00177916" w:rsidRDefault="0017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3E1C9F" w:rsidRDefault="003E1C9F">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3E1C9F" w:rsidRDefault="003E1C9F">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90EFE" w:rsidRDefault="00A90EF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61D"/>
    <w:multiLevelType w:val="multilevel"/>
    <w:tmpl w:val="C8D8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33C"/>
    <w:multiLevelType w:val="multilevel"/>
    <w:tmpl w:val="547A49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3C2822"/>
    <w:multiLevelType w:val="multilevel"/>
    <w:tmpl w:val="98E8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E0416"/>
    <w:multiLevelType w:val="multilevel"/>
    <w:tmpl w:val="D9DEC3AA"/>
    <w:lvl w:ilvl="0">
      <w:start w:val="6"/>
      <w:numFmt w:val="bullet"/>
      <w:lvlText w:val="-"/>
      <w:lvlJc w:val="left"/>
      <w:pPr>
        <w:ind w:left="480" w:hanging="48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7462035"/>
    <w:multiLevelType w:val="multilevel"/>
    <w:tmpl w:val="B18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1FC6"/>
    <w:multiLevelType w:val="multilevel"/>
    <w:tmpl w:val="6B64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2B34567"/>
    <w:multiLevelType w:val="multilevel"/>
    <w:tmpl w:val="9378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501E3"/>
    <w:multiLevelType w:val="multilevel"/>
    <w:tmpl w:val="17B4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C4AFC"/>
    <w:multiLevelType w:val="multilevel"/>
    <w:tmpl w:val="C056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F191C"/>
    <w:multiLevelType w:val="multilevel"/>
    <w:tmpl w:val="09F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A4150"/>
    <w:multiLevelType w:val="multilevel"/>
    <w:tmpl w:val="68A89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0768A4"/>
    <w:multiLevelType w:val="multilevel"/>
    <w:tmpl w:val="5CC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D3092"/>
    <w:multiLevelType w:val="multilevel"/>
    <w:tmpl w:val="0628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25053"/>
    <w:multiLevelType w:val="multilevel"/>
    <w:tmpl w:val="8BB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E1ED3"/>
    <w:multiLevelType w:val="multilevel"/>
    <w:tmpl w:val="66AA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2" w15:restartNumberingAfterBreak="0">
    <w:nsid w:val="66A5265B"/>
    <w:multiLevelType w:val="multilevel"/>
    <w:tmpl w:val="59F6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E3771"/>
    <w:multiLevelType w:val="multilevel"/>
    <w:tmpl w:val="7412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42F9E"/>
    <w:multiLevelType w:val="multilevel"/>
    <w:tmpl w:val="0F3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86656"/>
    <w:multiLevelType w:val="multilevel"/>
    <w:tmpl w:val="5DE4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B0EAA"/>
    <w:multiLevelType w:val="multilevel"/>
    <w:tmpl w:val="7E9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3788A"/>
    <w:multiLevelType w:val="multilevel"/>
    <w:tmpl w:val="27C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F37B3"/>
    <w:multiLevelType w:val="multilevel"/>
    <w:tmpl w:val="02A6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54F30"/>
    <w:multiLevelType w:val="multilevel"/>
    <w:tmpl w:val="79C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ED1EF6"/>
    <w:multiLevelType w:val="hybridMultilevel"/>
    <w:tmpl w:val="85C0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4"/>
  </w:num>
  <w:num w:numId="4">
    <w:abstractNumId w:val="18"/>
  </w:num>
  <w:num w:numId="5">
    <w:abstractNumId w:val="6"/>
  </w:num>
  <w:num w:numId="6">
    <w:abstractNumId w:val="30"/>
  </w:num>
  <w:num w:numId="7">
    <w:abstractNumId w:val="33"/>
  </w:num>
  <w:num w:numId="8">
    <w:abstractNumId w:val="31"/>
  </w:num>
  <w:num w:numId="9">
    <w:abstractNumId w:val="16"/>
  </w:num>
  <w:num w:numId="10">
    <w:abstractNumId w:val="20"/>
  </w:num>
  <w:num w:numId="11">
    <w:abstractNumId w:val="21"/>
  </w:num>
  <w:num w:numId="12">
    <w:abstractNumId w:val="35"/>
  </w:num>
  <w:num w:numId="13">
    <w:abstractNumId w:val="19"/>
  </w:num>
  <w:num w:numId="14">
    <w:abstractNumId w:val="32"/>
  </w:num>
  <w:num w:numId="15">
    <w:abstractNumId w:val="22"/>
  </w:num>
  <w:num w:numId="16">
    <w:abstractNumId w:val="0"/>
  </w:num>
  <w:num w:numId="17">
    <w:abstractNumId w:val="9"/>
  </w:num>
  <w:num w:numId="18">
    <w:abstractNumId w:val="25"/>
  </w:num>
  <w:num w:numId="19">
    <w:abstractNumId w:val="24"/>
  </w:num>
  <w:num w:numId="20">
    <w:abstractNumId w:val="29"/>
  </w:num>
  <w:num w:numId="21">
    <w:abstractNumId w:val="2"/>
  </w:num>
  <w:num w:numId="22">
    <w:abstractNumId w:val="10"/>
  </w:num>
  <w:num w:numId="23">
    <w:abstractNumId w:val="28"/>
  </w:num>
  <w:num w:numId="24">
    <w:abstractNumId w:val="27"/>
  </w:num>
  <w:num w:numId="25">
    <w:abstractNumId w:val="15"/>
  </w:num>
  <w:num w:numId="26">
    <w:abstractNumId w:val="14"/>
  </w:num>
  <w:num w:numId="27">
    <w:abstractNumId w:val="23"/>
  </w:num>
  <w:num w:numId="28">
    <w:abstractNumId w:val="26"/>
  </w:num>
  <w:num w:numId="29">
    <w:abstractNumId w:val="11"/>
  </w:num>
  <w:num w:numId="30">
    <w:abstractNumId w:val="4"/>
  </w:num>
  <w:num w:numId="31">
    <w:abstractNumId w:val="8"/>
  </w:num>
  <w:num w:numId="32">
    <w:abstractNumId w:val="17"/>
  </w:num>
  <w:num w:numId="33">
    <w:abstractNumId w:val="13"/>
  </w:num>
  <w:num w:numId="34">
    <w:abstractNumId w:val="5"/>
  </w:num>
  <w:num w:numId="35">
    <w:abstractNumId w:val="12"/>
  </w:num>
  <w:num w:numId="36">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1&lt;/item&gt;&lt;item&gt;2&lt;/item&gt;&lt;item&gt;3&lt;/item&gt;&lt;item&gt;4&lt;/item&gt;&lt;item&gt;5&lt;/item&gt;&lt;item&gt;6&lt;/item&gt;&lt;item&gt;8&lt;/item&gt;&lt;item&gt;9&lt;/item&gt;&lt;/record-ids&gt;&lt;/item&gt;&lt;/Libraries&gt;"/>
  </w:docVars>
  <w:rsids>
    <w:rsidRoot w:val="00303216"/>
    <w:rsid w:val="00005A0F"/>
    <w:rsid w:val="00031004"/>
    <w:rsid w:val="00033622"/>
    <w:rsid w:val="00033DC0"/>
    <w:rsid w:val="0003531E"/>
    <w:rsid w:val="0004616B"/>
    <w:rsid w:val="00054710"/>
    <w:rsid w:val="00055F5B"/>
    <w:rsid w:val="0008243B"/>
    <w:rsid w:val="00082976"/>
    <w:rsid w:val="00085487"/>
    <w:rsid w:val="00086893"/>
    <w:rsid w:val="00092069"/>
    <w:rsid w:val="00093EF7"/>
    <w:rsid w:val="000C24E4"/>
    <w:rsid w:val="000C4C85"/>
    <w:rsid w:val="000C5A8A"/>
    <w:rsid w:val="000D41C3"/>
    <w:rsid w:val="000D4690"/>
    <w:rsid w:val="000E6E85"/>
    <w:rsid w:val="000F4209"/>
    <w:rsid w:val="000F6CEE"/>
    <w:rsid w:val="000F7C78"/>
    <w:rsid w:val="00104835"/>
    <w:rsid w:val="00111157"/>
    <w:rsid w:val="001123D6"/>
    <w:rsid w:val="00133E25"/>
    <w:rsid w:val="00133E32"/>
    <w:rsid w:val="00137127"/>
    <w:rsid w:val="0014068E"/>
    <w:rsid w:val="00142F41"/>
    <w:rsid w:val="00161255"/>
    <w:rsid w:val="00162D3B"/>
    <w:rsid w:val="00170313"/>
    <w:rsid w:val="00171A18"/>
    <w:rsid w:val="00176DBB"/>
    <w:rsid w:val="00177916"/>
    <w:rsid w:val="00181486"/>
    <w:rsid w:val="0018677B"/>
    <w:rsid w:val="001874FB"/>
    <w:rsid w:val="001A37D7"/>
    <w:rsid w:val="001B2FEA"/>
    <w:rsid w:val="001C0C8A"/>
    <w:rsid w:val="001C37AD"/>
    <w:rsid w:val="001D43AF"/>
    <w:rsid w:val="001E36FB"/>
    <w:rsid w:val="00201D93"/>
    <w:rsid w:val="00212BD3"/>
    <w:rsid w:val="00230A95"/>
    <w:rsid w:val="0024220D"/>
    <w:rsid w:val="00255647"/>
    <w:rsid w:val="0025609E"/>
    <w:rsid w:val="00263634"/>
    <w:rsid w:val="0027225B"/>
    <w:rsid w:val="00272660"/>
    <w:rsid w:val="002742FB"/>
    <w:rsid w:val="00283867"/>
    <w:rsid w:val="00283E35"/>
    <w:rsid w:val="002857EC"/>
    <w:rsid w:val="00295BE9"/>
    <w:rsid w:val="002A7951"/>
    <w:rsid w:val="002A7CEF"/>
    <w:rsid w:val="002B152F"/>
    <w:rsid w:val="002B2EE9"/>
    <w:rsid w:val="002B307B"/>
    <w:rsid w:val="002B681E"/>
    <w:rsid w:val="002C0655"/>
    <w:rsid w:val="002C0FD8"/>
    <w:rsid w:val="002D003F"/>
    <w:rsid w:val="002E6125"/>
    <w:rsid w:val="002F026F"/>
    <w:rsid w:val="002F6E17"/>
    <w:rsid w:val="00303216"/>
    <w:rsid w:val="0030529E"/>
    <w:rsid w:val="00312A5E"/>
    <w:rsid w:val="00321C3A"/>
    <w:rsid w:val="00332CFE"/>
    <w:rsid w:val="00350281"/>
    <w:rsid w:val="0036158A"/>
    <w:rsid w:val="003619D7"/>
    <w:rsid w:val="0036374B"/>
    <w:rsid w:val="0036478C"/>
    <w:rsid w:val="00370617"/>
    <w:rsid w:val="00391AC0"/>
    <w:rsid w:val="0039216D"/>
    <w:rsid w:val="00392461"/>
    <w:rsid w:val="003A0C34"/>
    <w:rsid w:val="003A2EB6"/>
    <w:rsid w:val="003A381E"/>
    <w:rsid w:val="003B025D"/>
    <w:rsid w:val="003E0DCC"/>
    <w:rsid w:val="003E1C9F"/>
    <w:rsid w:val="003E36A0"/>
    <w:rsid w:val="003F0628"/>
    <w:rsid w:val="00403E0C"/>
    <w:rsid w:val="00404E76"/>
    <w:rsid w:val="004063A7"/>
    <w:rsid w:val="00415CBB"/>
    <w:rsid w:val="004242D0"/>
    <w:rsid w:val="00433689"/>
    <w:rsid w:val="0045037E"/>
    <w:rsid w:val="0045615E"/>
    <w:rsid w:val="00462E48"/>
    <w:rsid w:val="00463AD6"/>
    <w:rsid w:val="00471AC0"/>
    <w:rsid w:val="00492829"/>
    <w:rsid w:val="004A38B7"/>
    <w:rsid w:val="004A7362"/>
    <w:rsid w:val="004A7E76"/>
    <w:rsid w:val="004B14B6"/>
    <w:rsid w:val="004C0BAF"/>
    <w:rsid w:val="004C5F7C"/>
    <w:rsid w:val="004D50C2"/>
    <w:rsid w:val="004E3341"/>
    <w:rsid w:val="004F5149"/>
    <w:rsid w:val="00507508"/>
    <w:rsid w:val="00516201"/>
    <w:rsid w:val="00521FD8"/>
    <w:rsid w:val="00533B5B"/>
    <w:rsid w:val="005361D7"/>
    <w:rsid w:val="00543000"/>
    <w:rsid w:val="005513D1"/>
    <w:rsid w:val="005570BC"/>
    <w:rsid w:val="0055759D"/>
    <w:rsid w:val="005620F1"/>
    <w:rsid w:val="00570A48"/>
    <w:rsid w:val="005828B3"/>
    <w:rsid w:val="00591863"/>
    <w:rsid w:val="005918D1"/>
    <w:rsid w:val="00595E7F"/>
    <w:rsid w:val="005A1B0D"/>
    <w:rsid w:val="005A5F62"/>
    <w:rsid w:val="005A65E3"/>
    <w:rsid w:val="005B093C"/>
    <w:rsid w:val="005B18C4"/>
    <w:rsid w:val="005C68D1"/>
    <w:rsid w:val="005C715F"/>
    <w:rsid w:val="005C7C88"/>
    <w:rsid w:val="005F1FE2"/>
    <w:rsid w:val="005F28B7"/>
    <w:rsid w:val="005F7430"/>
    <w:rsid w:val="005F7A70"/>
    <w:rsid w:val="0060208A"/>
    <w:rsid w:val="006257CF"/>
    <w:rsid w:val="0062614E"/>
    <w:rsid w:val="00630F24"/>
    <w:rsid w:val="00632BA5"/>
    <w:rsid w:val="0063462A"/>
    <w:rsid w:val="0063713B"/>
    <w:rsid w:val="00655FDA"/>
    <w:rsid w:val="0065686A"/>
    <w:rsid w:val="00667420"/>
    <w:rsid w:val="00670E47"/>
    <w:rsid w:val="00674EA3"/>
    <w:rsid w:val="0067746E"/>
    <w:rsid w:val="00685568"/>
    <w:rsid w:val="00685F44"/>
    <w:rsid w:val="00691670"/>
    <w:rsid w:val="006953FB"/>
    <w:rsid w:val="006A32C6"/>
    <w:rsid w:val="006A3A6A"/>
    <w:rsid w:val="006B0CBB"/>
    <w:rsid w:val="006B14C3"/>
    <w:rsid w:val="006B33CC"/>
    <w:rsid w:val="006E70CB"/>
    <w:rsid w:val="00703416"/>
    <w:rsid w:val="007206D8"/>
    <w:rsid w:val="00724208"/>
    <w:rsid w:val="007314D5"/>
    <w:rsid w:val="00735B18"/>
    <w:rsid w:val="00737024"/>
    <w:rsid w:val="00761C7F"/>
    <w:rsid w:val="00786AC8"/>
    <w:rsid w:val="00795465"/>
    <w:rsid w:val="0079709B"/>
    <w:rsid w:val="007A2A09"/>
    <w:rsid w:val="007B53A8"/>
    <w:rsid w:val="007B5B34"/>
    <w:rsid w:val="007D4531"/>
    <w:rsid w:val="007E04D2"/>
    <w:rsid w:val="007F01D7"/>
    <w:rsid w:val="007F5271"/>
    <w:rsid w:val="0081663E"/>
    <w:rsid w:val="008269C7"/>
    <w:rsid w:val="0084006E"/>
    <w:rsid w:val="00842F32"/>
    <w:rsid w:val="008443AF"/>
    <w:rsid w:val="00844F44"/>
    <w:rsid w:val="008536FF"/>
    <w:rsid w:val="00860C31"/>
    <w:rsid w:val="008644E3"/>
    <w:rsid w:val="00866B53"/>
    <w:rsid w:val="00870524"/>
    <w:rsid w:val="00880BC3"/>
    <w:rsid w:val="00881D16"/>
    <w:rsid w:val="008A4B6D"/>
    <w:rsid w:val="008C1B9F"/>
    <w:rsid w:val="008D05EF"/>
    <w:rsid w:val="008D2F4E"/>
    <w:rsid w:val="008D37C3"/>
    <w:rsid w:val="008D6924"/>
    <w:rsid w:val="008D6D01"/>
    <w:rsid w:val="008D795E"/>
    <w:rsid w:val="008E0C96"/>
    <w:rsid w:val="008E14FA"/>
    <w:rsid w:val="008E3EF1"/>
    <w:rsid w:val="008F1723"/>
    <w:rsid w:val="00901661"/>
    <w:rsid w:val="0090308A"/>
    <w:rsid w:val="00903213"/>
    <w:rsid w:val="00903809"/>
    <w:rsid w:val="0090710D"/>
    <w:rsid w:val="0092706B"/>
    <w:rsid w:val="0093465C"/>
    <w:rsid w:val="00935171"/>
    <w:rsid w:val="00965FF7"/>
    <w:rsid w:val="0097120D"/>
    <w:rsid w:val="00971480"/>
    <w:rsid w:val="009724B0"/>
    <w:rsid w:val="00986F0E"/>
    <w:rsid w:val="00993F00"/>
    <w:rsid w:val="00994E33"/>
    <w:rsid w:val="00996A66"/>
    <w:rsid w:val="009A16B0"/>
    <w:rsid w:val="009C6A8A"/>
    <w:rsid w:val="009E5535"/>
    <w:rsid w:val="009F3AC0"/>
    <w:rsid w:val="009F6B66"/>
    <w:rsid w:val="00A10DCF"/>
    <w:rsid w:val="00A129C2"/>
    <w:rsid w:val="00A134EA"/>
    <w:rsid w:val="00A2134F"/>
    <w:rsid w:val="00A329A2"/>
    <w:rsid w:val="00A32EB2"/>
    <w:rsid w:val="00A456D7"/>
    <w:rsid w:val="00A547E7"/>
    <w:rsid w:val="00A552DE"/>
    <w:rsid w:val="00A57F86"/>
    <w:rsid w:val="00A61FC7"/>
    <w:rsid w:val="00A64C53"/>
    <w:rsid w:val="00A658B8"/>
    <w:rsid w:val="00A85782"/>
    <w:rsid w:val="00A90EFE"/>
    <w:rsid w:val="00A963A3"/>
    <w:rsid w:val="00AA659A"/>
    <w:rsid w:val="00AA7710"/>
    <w:rsid w:val="00AB4C2C"/>
    <w:rsid w:val="00AD10D2"/>
    <w:rsid w:val="00AD27EA"/>
    <w:rsid w:val="00AF1CA0"/>
    <w:rsid w:val="00AF26DF"/>
    <w:rsid w:val="00AF52A0"/>
    <w:rsid w:val="00AF7618"/>
    <w:rsid w:val="00B06C46"/>
    <w:rsid w:val="00B168FC"/>
    <w:rsid w:val="00B20582"/>
    <w:rsid w:val="00B2076C"/>
    <w:rsid w:val="00B21236"/>
    <w:rsid w:val="00B27BF7"/>
    <w:rsid w:val="00B3319E"/>
    <w:rsid w:val="00B4026B"/>
    <w:rsid w:val="00B409AA"/>
    <w:rsid w:val="00B451E6"/>
    <w:rsid w:val="00B53A2E"/>
    <w:rsid w:val="00B65CBC"/>
    <w:rsid w:val="00B95BEB"/>
    <w:rsid w:val="00B97776"/>
    <w:rsid w:val="00BA5C7D"/>
    <w:rsid w:val="00BA7A01"/>
    <w:rsid w:val="00BB2321"/>
    <w:rsid w:val="00BD33FE"/>
    <w:rsid w:val="00BF5CB2"/>
    <w:rsid w:val="00C2624E"/>
    <w:rsid w:val="00C34283"/>
    <w:rsid w:val="00C456FE"/>
    <w:rsid w:val="00C5784B"/>
    <w:rsid w:val="00C64CB1"/>
    <w:rsid w:val="00C65AD9"/>
    <w:rsid w:val="00C721B4"/>
    <w:rsid w:val="00C72ED3"/>
    <w:rsid w:val="00C83EB5"/>
    <w:rsid w:val="00C921CB"/>
    <w:rsid w:val="00C9455C"/>
    <w:rsid w:val="00CA2E04"/>
    <w:rsid w:val="00CA53B7"/>
    <w:rsid w:val="00CB4F67"/>
    <w:rsid w:val="00CB5AEA"/>
    <w:rsid w:val="00CC0C1A"/>
    <w:rsid w:val="00CD2DA7"/>
    <w:rsid w:val="00CD5905"/>
    <w:rsid w:val="00CD6631"/>
    <w:rsid w:val="00CF4432"/>
    <w:rsid w:val="00D0608C"/>
    <w:rsid w:val="00D1570B"/>
    <w:rsid w:val="00D15E32"/>
    <w:rsid w:val="00D166AF"/>
    <w:rsid w:val="00D264A9"/>
    <w:rsid w:val="00D34DEB"/>
    <w:rsid w:val="00D3556A"/>
    <w:rsid w:val="00D42284"/>
    <w:rsid w:val="00D45144"/>
    <w:rsid w:val="00D535B5"/>
    <w:rsid w:val="00D56C0B"/>
    <w:rsid w:val="00D57A18"/>
    <w:rsid w:val="00D62554"/>
    <w:rsid w:val="00D7319E"/>
    <w:rsid w:val="00D76CB6"/>
    <w:rsid w:val="00D82908"/>
    <w:rsid w:val="00DC38FE"/>
    <w:rsid w:val="00DC4B5F"/>
    <w:rsid w:val="00DD15C8"/>
    <w:rsid w:val="00DF3E19"/>
    <w:rsid w:val="00E262E0"/>
    <w:rsid w:val="00E31E48"/>
    <w:rsid w:val="00E43D6C"/>
    <w:rsid w:val="00E56A39"/>
    <w:rsid w:val="00E577B8"/>
    <w:rsid w:val="00E673DF"/>
    <w:rsid w:val="00E735A0"/>
    <w:rsid w:val="00E812E7"/>
    <w:rsid w:val="00E849A8"/>
    <w:rsid w:val="00EC1245"/>
    <w:rsid w:val="00EC2721"/>
    <w:rsid w:val="00EC34F3"/>
    <w:rsid w:val="00ED499D"/>
    <w:rsid w:val="00EE357F"/>
    <w:rsid w:val="00EF5DDF"/>
    <w:rsid w:val="00F048A1"/>
    <w:rsid w:val="00F21973"/>
    <w:rsid w:val="00F247D6"/>
    <w:rsid w:val="00F2605D"/>
    <w:rsid w:val="00F34D22"/>
    <w:rsid w:val="00F41831"/>
    <w:rsid w:val="00F46EFA"/>
    <w:rsid w:val="00F57097"/>
    <w:rsid w:val="00F6365C"/>
    <w:rsid w:val="00F707EE"/>
    <w:rsid w:val="00FB0628"/>
    <w:rsid w:val="00FB127A"/>
    <w:rsid w:val="00FC134F"/>
    <w:rsid w:val="00FC16B4"/>
    <w:rsid w:val="00FC71DC"/>
    <w:rsid w:val="00FC745F"/>
    <w:rsid w:val="00FE35A0"/>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37"/>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37"/>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37"/>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37"/>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semiHidden/>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semiHidden/>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11"/>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rFonts w:asciiTheme="minorHAnsi" w:eastAsia="Times New Roman" w:hAnsiTheme="minorHAnsi" w:cstheme="minorHAnsi"/>
      <w:noProof/>
      <w:color w:val="auto"/>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rFonts w:asciiTheme="minorHAnsi" w:eastAsia="Times New Roman" w:hAnsiTheme="minorHAnsi" w:cstheme="minorHAnsi"/>
      <w:noProof/>
      <w:color w:val="auto"/>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pi.jnj.com/atl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D2D7D-AED4-4F3F-9EAC-E845F634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30</Pages>
  <Words>7995</Words>
  <Characters>45574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106</cp:revision>
  <dcterms:created xsi:type="dcterms:W3CDTF">2018-01-26T14:44:00Z</dcterms:created>
  <dcterms:modified xsi:type="dcterms:W3CDTF">2018-01-31T08:17:00Z</dcterms:modified>
</cp:coreProperties>
</file>