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7E022" w14:textId="77777777" w:rsidR="00A26520" w:rsidRPr="008E791A" w:rsidRDefault="00A26520" w:rsidP="005A1552">
      <w:pPr>
        <w:contextualSpacing/>
        <w:jc w:val="both"/>
        <w:rPr>
          <w:rFonts w:asciiTheme="minorHAnsi" w:hAnsiTheme="minorHAnsi" w:cstheme="minorHAnsi"/>
          <w:color w:val="000000" w:themeColor="text1"/>
          <w:sz w:val="22"/>
          <w:szCs w:val="22"/>
        </w:rPr>
      </w:pPr>
    </w:p>
    <w:p w14:paraId="3ACE5749" w14:textId="1044C469" w:rsidR="00A26520" w:rsidRPr="008E791A" w:rsidRDefault="00662EF8" w:rsidP="005A1552">
      <w:pPr>
        <w:pStyle w:val="Title"/>
      </w:pPr>
      <w:r w:rsidRPr="008E791A">
        <w:t xml:space="preserve">Assessing </w:t>
      </w:r>
      <w:r w:rsidR="00923390" w:rsidRPr="008E791A">
        <w:t>the Sufficiency of Eligibility Criteria in Constructing an Externally Valid P</w:t>
      </w:r>
      <w:r w:rsidR="000A0D45" w:rsidRPr="008E791A">
        <w:t>opulation</w:t>
      </w:r>
    </w:p>
    <w:p w14:paraId="1CBDA26B" w14:textId="77777777" w:rsidR="00D054C4" w:rsidRPr="008E791A" w:rsidRDefault="00D054C4" w:rsidP="005A1552">
      <w:pPr>
        <w:contextualSpacing/>
        <w:rPr>
          <w:rFonts w:asciiTheme="minorHAnsi" w:hAnsiTheme="minorHAnsi" w:cstheme="minorHAnsi"/>
          <w:color w:val="000000" w:themeColor="text1"/>
          <w:sz w:val="22"/>
          <w:szCs w:val="22"/>
        </w:rPr>
      </w:pPr>
    </w:p>
    <w:p w14:paraId="66C462E9" w14:textId="393F00BD" w:rsidR="00FE2F14" w:rsidRPr="008E791A" w:rsidRDefault="00B551EF"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Version: 0.1</w:t>
      </w:r>
    </w:p>
    <w:p w14:paraId="5D753621" w14:textId="77777777" w:rsidR="00B551EF" w:rsidRPr="008E791A" w:rsidRDefault="00B551EF" w:rsidP="005A1552">
      <w:pPr>
        <w:contextualSpacing/>
        <w:jc w:val="both"/>
        <w:rPr>
          <w:rFonts w:asciiTheme="minorHAnsi" w:hAnsiTheme="minorHAnsi" w:cstheme="minorHAnsi"/>
          <w:b/>
          <w:color w:val="000000" w:themeColor="text1"/>
          <w:sz w:val="22"/>
          <w:szCs w:val="22"/>
        </w:rPr>
      </w:pPr>
    </w:p>
    <w:p w14:paraId="17136C59" w14:textId="77777777" w:rsidR="00C84B89" w:rsidRPr="008E791A" w:rsidRDefault="0074593E"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Author</w:t>
      </w:r>
      <w:r w:rsidR="00A26520" w:rsidRPr="008E791A">
        <w:rPr>
          <w:rFonts w:asciiTheme="minorHAnsi" w:hAnsiTheme="minorHAnsi" w:cstheme="minorHAnsi"/>
          <w:b/>
          <w:color w:val="000000" w:themeColor="text1"/>
          <w:sz w:val="22"/>
          <w:szCs w:val="22"/>
        </w:rPr>
        <w:t>s</w:t>
      </w:r>
      <w:r w:rsidRPr="008E791A">
        <w:rPr>
          <w:rFonts w:asciiTheme="minorHAnsi" w:hAnsiTheme="minorHAnsi" w:cstheme="minorHAnsi"/>
          <w:b/>
          <w:color w:val="000000" w:themeColor="text1"/>
          <w:sz w:val="22"/>
          <w:szCs w:val="22"/>
        </w:rPr>
        <w:t>:</w:t>
      </w:r>
      <w:r w:rsidR="00A26520" w:rsidRPr="008E791A">
        <w:rPr>
          <w:rFonts w:asciiTheme="minorHAnsi" w:hAnsiTheme="minorHAnsi" w:cstheme="minorHAnsi"/>
          <w:b/>
          <w:color w:val="000000" w:themeColor="text1"/>
          <w:sz w:val="22"/>
          <w:szCs w:val="22"/>
        </w:rPr>
        <w:t xml:space="preserve">  </w:t>
      </w:r>
    </w:p>
    <w:p w14:paraId="540F49EC" w14:textId="303FF8C2" w:rsidR="001604CF" w:rsidRPr="008E791A" w:rsidRDefault="00B551EF"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Amelia J Averitt, MPH MA. Columbia University, Department of Biomedical Informatics </w:t>
      </w:r>
    </w:p>
    <w:p w14:paraId="72084A92" w14:textId="2136F3FC" w:rsidR="00B551EF" w:rsidRPr="008E791A" w:rsidRDefault="00B551EF"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Adler </w:t>
      </w:r>
      <w:proofErr w:type="spellStart"/>
      <w:r w:rsidRPr="008E791A">
        <w:rPr>
          <w:rFonts w:asciiTheme="minorHAnsi" w:hAnsiTheme="minorHAnsi" w:cstheme="minorHAnsi"/>
          <w:color w:val="000000" w:themeColor="text1"/>
          <w:sz w:val="22"/>
          <w:szCs w:val="22"/>
        </w:rPr>
        <w:t>Perotte</w:t>
      </w:r>
      <w:proofErr w:type="spellEnd"/>
      <w:r w:rsidRPr="008E791A">
        <w:rPr>
          <w:rFonts w:asciiTheme="minorHAnsi" w:hAnsiTheme="minorHAnsi" w:cstheme="minorHAnsi"/>
          <w:color w:val="000000" w:themeColor="text1"/>
          <w:sz w:val="22"/>
          <w:szCs w:val="22"/>
        </w:rPr>
        <w:t xml:space="preserve">, MD MA. Columbia University, Department of Biomedical Informatics </w:t>
      </w:r>
    </w:p>
    <w:p w14:paraId="1F143E80" w14:textId="504CE026" w:rsidR="00B551EF" w:rsidRPr="008E791A" w:rsidRDefault="00B551EF" w:rsidP="005A1552">
      <w:pPr>
        <w:contextualSpacing/>
        <w:jc w:val="both"/>
        <w:rPr>
          <w:rFonts w:asciiTheme="minorHAnsi" w:hAnsiTheme="minorHAnsi" w:cstheme="minorHAnsi"/>
          <w:color w:val="000000" w:themeColor="text1"/>
          <w:sz w:val="22"/>
          <w:szCs w:val="22"/>
        </w:rPr>
      </w:pPr>
      <w:proofErr w:type="spellStart"/>
      <w:r w:rsidRPr="008E791A">
        <w:rPr>
          <w:rFonts w:asciiTheme="minorHAnsi" w:hAnsiTheme="minorHAnsi" w:cstheme="minorHAnsi"/>
          <w:color w:val="000000" w:themeColor="text1"/>
          <w:sz w:val="22"/>
          <w:szCs w:val="22"/>
        </w:rPr>
        <w:t>Chunhua</w:t>
      </w:r>
      <w:proofErr w:type="spellEnd"/>
      <w:r w:rsidRPr="008E791A">
        <w:rPr>
          <w:rFonts w:asciiTheme="minorHAnsi" w:hAnsiTheme="minorHAnsi" w:cstheme="minorHAnsi"/>
          <w:color w:val="000000" w:themeColor="text1"/>
          <w:sz w:val="22"/>
          <w:szCs w:val="22"/>
        </w:rPr>
        <w:t xml:space="preserve"> </w:t>
      </w:r>
      <w:proofErr w:type="spellStart"/>
      <w:r w:rsidRPr="008E791A">
        <w:rPr>
          <w:rFonts w:asciiTheme="minorHAnsi" w:hAnsiTheme="minorHAnsi" w:cstheme="minorHAnsi"/>
          <w:color w:val="000000" w:themeColor="text1"/>
          <w:sz w:val="22"/>
          <w:szCs w:val="22"/>
        </w:rPr>
        <w:t>Weng</w:t>
      </w:r>
      <w:proofErr w:type="spellEnd"/>
      <w:r w:rsidRPr="008E791A">
        <w:rPr>
          <w:rFonts w:asciiTheme="minorHAnsi" w:hAnsiTheme="minorHAnsi" w:cstheme="minorHAnsi"/>
          <w:color w:val="000000" w:themeColor="text1"/>
          <w:sz w:val="22"/>
          <w:szCs w:val="22"/>
        </w:rPr>
        <w:t xml:space="preserve">, PhD. Columbia University, Department of Biomedical Informatics </w:t>
      </w:r>
    </w:p>
    <w:p w14:paraId="2D869524" w14:textId="77777777" w:rsidR="00B551EF" w:rsidRPr="008E791A" w:rsidRDefault="00B551EF" w:rsidP="005A1552">
      <w:pPr>
        <w:contextualSpacing/>
        <w:jc w:val="both"/>
        <w:rPr>
          <w:rFonts w:asciiTheme="minorHAnsi" w:hAnsiTheme="minorHAnsi" w:cstheme="minorHAnsi"/>
          <w:color w:val="000000" w:themeColor="text1"/>
          <w:sz w:val="22"/>
          <w:szCs w:val="22"/>
        </w:rPr>
      </w:pPr>
    </w:p>
    <w:p w14:paraId="3EE1A874" w14:textId="77777777" w:rsidR="00B551EF" w:rsidRPr="008E791A" w:rsidRDefault="00B551EF" w:rsidP="005A1552">
      <w:pPr>
        <w:contextualSpacing/>
        <w:jc w:val="both"/>
        <w:rPr>
          <w:rFonts w:asciiTheme="minorHAnsi" w:hAnsiTheme="minorHAnsi" w:cstheme="minorHAnsi"/>
          <w:color w:val="000000" w:themeColor="text1"/>
          <w:sz w:val="22"/>
          <w:szCs w:val="22"/>
        </w:rPr>
      </w:pPr>
    </w:p>
    <w:p w14:paraId="7DB8E988" w14:textId="77777777" w:rsidR="00CA21CE" w:rsidRPr="008E791A" w:rsidRDefault="00CA21CE" w:rsidP="005A1552">
      <w:pPr>
        <w:contextualSpacing/>
        <w:jc w:val="both"/>
        <w:rPr>
          <w:rFonts w:asciiTheme="minorHAnsi" w:hAnsiTheme="minorHAnsi" w:cstheme="minorHAnsi"/>
          <w:color w:val="000000" w:themeColor="text1"/>
          <w:sz w:val="22"/>
          <w:szCs w:val="22"/>
        </w:rPr>
      </w:pPr>
    </w:p>
    <w:p w14:paraId="39E3F932" w14:textId="1C00935C" w:rsidR="00A26520" w:rsidRPr="008E791A" w:rsidRDefault="00A26520"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b/>
          <w:color w:val="000000" w:themeColor="text1"/>
          <w:sz w:val="22"/>
          <w:szCs w:val="22"/>
        </w:rPr>
        <w:t>Date</w:t>
      </w:r>
      <w:r w:rsidR="0074593E" w:rsidRPr="008E791A">
        <w:rPr>
          <w:rFonts w:asciiTheme="minorHAnsi" w:hAnsiTheme="minorHAnsi" w:cstheme="minorHAnsi"/>
          <w:b/>
          <w:color w:val="000000" w:themeColor="text1"/>
          <w:sz w:val="22"/>
          <w:szCs w:val="22"/>
        </w:rPr>
        <w:t>:</w:t>
      </w:r>
      <w:r w:rsidR="00EE506E" w:rsidRPr="008E791A">
        <w:rPr>
          <w:rFonts w:asciiTheme="minorHAnsi" w:hAnsiTheme="minorHAnsi" w:cstheme="minorHAnsi"/>
          <w:color w:val="000000" w:themeColor="text1"/>
          <w:sz w:val="22"/>
          <w:szCs w:val="22"/>
        </w:rPr>
        <w:t xml:space="preserve">  </w:t>
      </w:r>
      <w:r w:rsidR="00B551EF" w:rsidRPr="008E791A">
        <w:rPr>
          <w:rFonts w:asciiTheme="minorHAnsi" w:hAnsiTheme="minorHAnsi" w:cstheme="minorHAnsi"/>
          <w:color w:val="000000" w:themeColor="text1"/>
          <w:sz w:val="22"/>
          <w:szCs w:val="22"/>
        </w:rPr>
        <w:t>16 January 2018</w:t>
      </w:r>
    </w:p>
    <w:p w14:paraId="79DBD77D" w14:textId="77777777" w:rsidR="00EE506E" w:rsidRPr="008E791A" w:rsidRDefault="00EE506E" w:rsidP="005A1552">
      <w:pPr>
        <w:contextualSpacing/>
        <w:jc w:val="both"/>
        <w:rPr>
          <w:rFonts w:asciiTheme="minorHAnsi" w:hAnsiTheme="minorHAnsi" w:cstheme="minorHAnsi"/>
          <w:color w:val="000000" w:themeColor="text1"/>
          <w:sz w:val="22"/>
          <w:szCs w:val="22"/>
        </w:rPr>
      </w:pPr>
    </w:p>
    <w:p w14:paraId="01E6DEEF" w14:textId="77777777" w:rsidR="00EE506E" w:rsidRPr="008E791A" w:rsidRDefault="00EE506E"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b/>
          <w:color w:val="000000" w:themeColor="text1"/>
          <w:sz w:val="22"/>
          <w:szCs w:val="22"/>
        </w:rPr>
        <w:t>Acknowledgement:</w:t>
      </w:r>
      <w:r w:rsidRPr="008E791A">
        <w:rPr>
          <w:rFonts w:asciiTheme="minorHAnsi" w:hAnsiTheme="minorHAnsi" w:cstheme="minorHAnsi"/>
          <w:color w:val="000000" w:themeColor="text1"/>
          <w:sz w:val="22"/>
          <w:szCs w:val="22"/>
        </w:rPr>
        <w:t xml:space="preserve">  The analysis is </w:t>
      </w:r>
      <w:r w:rsidR="00E321CF" w:rsidRPr="008E791A">
        <w:rPr>
          <w:rFonts w:asciiTheme="minorHAnsi" w:hAnsiTheme="minorHAnsi" w:cstheme="minorHAnsi"/>
          <w:color w:val="000000" w:themeColor="text1"/>
          <w:sz w:val="22"/>
          <w:szCs w:val="22"/>
        </w:rPr>
        <w:t>based in part</w:t>
      </w:r>
      <w:r w:rsidRPr="008E791A">
        <w:rPr>
          <w:rFonts w:asciiTheme="minorHAnsi" w:hAnsiTheme="minorHAnsi" w:cstheme="minorHAnsi"/>
          <w:color w:val="000000" w:themeColor="text1"/>
          <w:sz w:val="22"/>
          <w:szCs w:val="22"/>
        </w:rPr>
        <w:t xml:space="preserve"> on work from the Observational Health Sciences and Informatics collaborative. OHDSI (</w:t>
      </w:r>
      <w:hyperlink r:id="rId8" w:history="1">
        <w:r w:rsidRPr="008E791A">
          <w:rPr>
            <w:rStyle w:val="Hyperlink"/>
            <w:rFonts w:asciiTheme="minorHAnsi" w:hAnsiTheme="minorHAnsi" w:cstheme="minorHAnsi"/>
            <w:color w:val="000000" w:themeColor="text1"/>
            <w:sz w:val="22"/>
            <w:szCs w:val="22"/>
          </w:rPr>
          <w:t>http://</w:t>
        </w:r>
        <w:proofErr w:type="spellStart"/>
        <w:r w:rsidRPr="008E791A">
          <w:rPr>
            <w:rStyle w:val="Hyperlink"/>
            <w:rFonts w:asciiTheme="minorHAnsi" w:hAnsiTheme="minorHAnsi" w:cstheme="minorHAnsi"/>
            <w:color w:val="000000" w:themeColor="text1"/>
            <w:sz w:val="22"/>
            <w:szCs w:val="22"/>
          </w:rPr>
          <w:t>ohdsi.org</w:t>
        </w:r>
        <w:proofErr w:type="spellEnd"/>
      </w:hyperlink>
      <w:r w:rsidRPr="008E791A">
        <w:rPr>
          <w:rFonts w:asciiTheme="minorHAnsi" w:hAnsiTheme="minorHAnsi" w:cstheme="minorHAnsi"/>
          <w:color w:val="000000" w:themeColor="text1"/>
          <w:sz w:val="22"/>
          <w:szCs w:val="22"/>
        </w:rPr>
        <w:t xml:space="preserve">) is a multi-stakeholder, interdisciplinary collaborative to create open-source solutions that bring out the value of observational health data through large-scale analytics.  </w:t>
      </w:r>
    </w:p>
    <w:p w14:paraId="11032881" w14:textId="5E61DBC9" w:rsidR="00E321CF" w:rsidRPr="008E791A" w:rsidRDefault="00E321CF" w:rsidP="005A1552">
      <w:pPr>
        <w:contextualSpacing/>
        <w:jc w:val="both"/>
        <w:rPr>
          <w:rFonts w:asciiTheme="minorHAnsi" w:hAnsiTheme="minorHAnsi" w:cstheme="minorHAnsi"/>
          <w:color w:val="000000" w:themeColor="text1"/>
          <w:sz w:val="22"/>
          <w:szCs w:val="22"/>
        </w:rPr>
      </w:pPr>
    </w:p>
    <w:p w14:paraId="4135A0C0" w14:textId="77777777" w:rsidR="00E321CF" w:rsidRPr="008E791A" w:rsidRDefault="00E321CF" w:rsidP="005A1552">
      <w:pPr>
        <w:contextualSpacing/>
        <w:jc w:val="both"/>
        <w:rPr>
          <w:rFonts w:asciiTheme="minorHAnsi" w:hAnsiTheme="minorHAnsi" w:cstheme="minorHAnsi"/>
          <w:color w:val="000000" w:themeColor="text1"/>
          <w:sz w:val="22"/>
          <w:szCs w:val="22"/>
        </w:rPr>
      </w:pPr>
    </w:p>
    <w:p w14:paraId="4164C5F5" w14:textId="77777777" w:rsidR="00A26520" w:rsidRPr="008E791A" w:rsidRDefault="00A26520" w:rsidP="005A1552">
      <w:pPr>
        <w:contextualSpacing/>
        <w:jc w:val="both"/>
        <w:rPr>
          <w:rFonts w:asciiTheme="minorHAnsi" w:eastAsiaTheme="majorEastAsia" w:hAnsiTheme="minorHAnsi" w:cstheme="minorHAnsi"/>
          <w:b/>
          <w:bCs/>
          <w:color w:val="000000" w:themeColor="text1"/>
          <w:sz w:val="22"/>
          <w:szCs w:val="22"/>
        </w:rPr>
      </w:pPr>
      <w:r w:rsidRPr="008E791A">
        <w:rPr>
          <w:rFonts w:asciiTheme="minorHAnsi" w:hAnsiTheme="minorHAnsi" w:cstheme="minorHAnsi"/>
          <w:color w:val="000000" w:themeColor="text1"/>
          <w:sz w:val="22"/>
          <w:szCs w:val="22"/>
        </w:rPr>
        <w:br w:type="page"/>
      </w:r>
    </w:p>
    <w:sdt>
      <w:sdtPr>
        <w:rPr>
          <w:rFonts w:asciiTheme="minorHAnsi" w:eastAsiaTheme="minorHAnsi" w:hAnsiTheme="minorHAnsi" w:cstheme="minorHAnsi"/>
          <w:b w:val="0"/>
          <w:bCs w:val="0"/>
          <w:color w:val="000000" w:themeColor="text1"/>
          <w:sz w:val="22"/>
          <w:szCs w:val="22"/>
          <w:lang w:eastAsia="en-US"/>
        </w:rPr>
        <w:id w:val="-1334219256"/>
        <w:docPartObj>
          <w:docPartGallery w:val="Table of Contents"/>
          <w:docPartUnique/>
        </w:docPartObj>
      </w:sdtPr>
      <w:sdtEndPr>
        <w:rPr>
          <w:rFonts w:eastAsia="Times New Roman"/>
          <w:noProof/>
        </w:rPr>
      </w:sdtEndPr>
      <w:sdtContent>
        <w:p w14:paraId="520B2A89" w14:textId="7C414E29" w:rsidR="000F0CE6" w:rsidRPr="00FC7935" w:rsidRDefault="00572D03" w:rsidP="005A1552">
          <w:pPr>
            <w:pStyle w:val="TOCHeading"/>
            <w:contextualSpacing/>
            <w:jc w:val="both"/>
            <w:rPr>
              <w:rFonts w:asciiTheme="minorHAnsi" w:hAnsiTheme="minorHAnsi" w:cstheme="minorHAnsi"/>
              <w:color w:val="000000" w:themeColor="text1"/>
              <w:sz w:val="22"/>
              <w:szCs w:val="22"/>
            </w:rPr>
          </w:pPr>
          <w:r w:rsidRPr="00FC7935">
            <w:rPr>
              <w:rFonts w:asciiTheme="minorHAnsi" w:hAnsiTheme="minorHAnsi" w:cstheme="minorHAnsi"/>
              <w:color w:val="000000" w:themeColor="text1"/>
              <w:sz w:val="22"/>
              <w:szCs w:val="22"/>
            </w:rPr>
            <w:t>Table of c</w:t>
          </w:r>
          <w:r w:rsidR="000F0CE6" w:rsidRPr="00FC7935">
            <w:rPr>
              <w:rFonts w:asciiTheme="minorHAnsi" w:hAnsiTheme="minorHAnsi" w:cstheme="minorHAnsi"/>
              <w:color w:val="000000" w:themeColor="text1"/>
              <w:sz w:val="22"/>
              <w:szCs w:val="22"/>
            </w:rPr>
            <w:t>ontents</w:t>
          </w:r>
        </w:p>
        <w:p w14:paraId="08DA47B4" w14:textId="77777777" w:rsidR="00130CD5" w:rsidRPr="00FC7935" w:rsidRDefault="00130CD5" w:rsidP="005A1552">
          <w:pPr>
            <w:contextualSpacing/>
            <w:rPr>
              <w:rFonts w:asciiTheme="minorHAnsi" w:hAnsiTheme="minorHAnsi" w:cstheme="minorHAnsi"/>
              <w:color w:val="000000" w:themeColor="text1"/>
              <w:sz w:val="22"/>
              <w:szCs w:val="22"/>
              <w:lang w:eastAsia="ja-JP"/>
            </w:rPr>
          </w:pPr>
        </w:p>
        <w:p w14:paraId="02B47269" w14:textId="25A23162" w:rsidR="008E791A" w:rsidRPr="00FC7935" w:rsidRDefault="000F0CE6" w:rsidP="005A1552">
          <w:pPr>
            <w:pStyle w:val="TOC1"/>
            <w:tabs>
              <w:tab w:val="left" w:pos="440"/>
              <w:tab w:val="right" w:leader="dot" w:pos="9350"/>
            </w:tabs>
            <w:contextualSpacing/>
            <w:rPr>
              <w:rFonts w:asciiTheme="minorHAnsi" w:eastAsiaTheme="minorEastAsia" w:hAnsiTheme="minorHAnsi" w:cstheme="minorHAnsi"/>
              <w:noProof/>
              <w:color w:val="000000" w:themeColor="text1"/>
              <w:sz w:val="22"/>
              <w:szCs w:val="22"/>
            </w:rPr>
          </w:pPr>
          <w:r w:rsidRPr="00FC7935">
            <w:rPr>
              <w:rFonts w:asciiTheme="minorHAnsi" w:hAnsiTheme="minorHAnsi" w:cstheme="minorHAnsi"/>
              <w:color w:val="000000" w:themeColor="text1"/>
              <w:sz w:val="22"/>
              <w:szCs w:val="22"/>
            </w:rPr>
            <w:fldChar w:fldCharType="begin"/>
          </w:r>
          <w:r w:rsidRPr="00FC7935">
            <w:rPr>
              <w:rFonts w:asciiTheme="minorHAnsi" w:hAnsiTheme="minorHAnsi" w:cstheme="minorHAnsi"/>
              <w:color w:val="000000" w:themeColor="text1"/>
              <w:sz w:val="22"/>
              <w:szCs w:val="22"/>
            </w:rPr>
            <w:instrText xml:space="preserve"> TOC \o "1-3" \h \z \u </w:instrText>
          </w:r>
          <w:r w:rsidRPr="00FC7935">
            <w:rPr>
              <w:rFonts w:asciiTheme="minorHAnsi" w:hAnsiTheme="minorHAnsi" w:cstheme="minorHAnsi"/>
              <w:color w:val="000000" w:themeColor="text1"/>
              <w:sz w:val="22"/>
              <w:szCs w:val="22"/>
            </w:rPr>
            <w:fldChar w:fldCharType="separate"/>
          </w:r>
          <w:hyperlink w:anchor="_Toc505767924" w:history="1">
            <w:r w:rsidR="008E791A" w:rsidRPr="00FC7935">
              <w:rPr>
                <w:rStyle w:val="Hyperlink"/>
                <w:rFonts w:asciiTheme="minorHAnsi" w:hAnsiTheme="minorHAnsi" w:cstheme="minorHAnsi"/>
                <w:noProof/>
                <w:color w:val="000000" w:themeColor="text1"/>
                <w:sz w:val="22"/>
                <w:szCs w:val="22"/>
              </w:rPr>
              <w:t>2</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List of abbreviations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_Toc505767924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3</w:t>
            </w:r>
            <w:r w:rsidR="008E791A" w:rsidRPr="00FC7935">
              <w:rPr>
                <w:rFonts w:asciiTheme="minorHAnsi" w:hAnsiTheme="minorHAnsi" w:cstheme="minorHAnsi"/>
                <w:noProof/>
                <w:webHidden/>
                <w:color w:val="000000" w:themeColor="text1"/>
                <w:sz w:val="22"/>
                <w:szCs w:val="22"/>
              </w:rPr>
              <w:fldChar w:fldCharType="end"/>
            </w:r>
          </w:hyperlink>
        </w:p>
        <w:p w14:paraId="5F95C7DC" w14:textId="26D04345" w:rsidR="008E791A" w:rsidRPr="00FC7935" w:rsidRDefault="00AA2721" w:rsidP="005A1552">
          <w:pPr>
            <w:pStyle w:val="TOC1"/>
            <w:tabs>
              <w:tab w:val="left" w:pos="440"/>
              <w:tab w:val="right" w:leader="dot" w:pos="9350"/>
            </w:tabs>
            <w:contextualSpacing/>
            <w:rPr>
              <w:rFonts w:asciiTheme="minorHAnsi" w:eastAsiaTheme="minorEastAsia" w:hAnsiTheme="minorHAnsi" w:cstheme="minorHAnsi"/>
              <w:noProof/>
              <w:color w:val="000000" w:themeColor="text1"/>
              <w:sz w:val="22"/>
              <w:szCs w:val="22"/>
            </w:rPr>
          </w:pPr>
          <w:hyperlink w:anchor="_Toc505767925" w:history="1">
            <w:r w:rsidR="008E791A" w:rsidRPr="00FC7935">
              <w:rPr>
                <w:rStyle w:val="Hyperlink"/>
                <w:rFonts w:asciiTheme="minorHAnsi" w:hAnsiTheme="minorHAnsi" w:cstheme="minorHAnsi"/>
                <w:noProof/>
                <w:color w:val="000000" w:themeColor="text1"/>
                <w:sz w:val="22"/>
                <w:szCs w:val="22"/>
              </w:rPr>
              <w:t>3</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Abstract</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_Toc505767925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3</w:t>
            </w:r>
            <w:r w:rsidR="008E791A" w:rsidRPr="00FC7935">
              <w:rPr>
                <w:rFonts w:asciiTheme="minorHAnsi" w:hAnsiTheme="minorHAnsi" w:cstheme="minorHAnsi"/>
                <w:noProof/>
                <w:webHidden/>
                <w:color w:val="000000" w:themeColor="text1"/>
                <w:sz w:val="22"/>
                <w:szCs w:val="22"/>
              </w:rPr>
              <w:fldChar w:fldCharType="end"/>
            </w:r>
          </w:hyperlink>
        </w:p>
        <w:p w14:paraId="10213917" w14:textId="3B1A8D2A" w:rsidR="008E791A" w:rsidRPr="00FC7935" w:rsidRDefault="00AA2721" w:rsidP="005A1552">
          <w:pPr>
            <w:pStyle w:val="TOC1"/>
            <w:tabs>
              <w:tab w:val="left" w:pos="440"/>
              <w:tab w:val="right" w:leader="dot" w:pos="9350"/>
            </w:tabs>
            <w:contextualSpacing/>
            <w:rPr>
              <w:rFonts w:asciiTheme="minorHAnsi" w:eastAsiaTheme="minorEastAsia" w:hAnsiTheme="minorHAnsi" w:cstheme="minorHAnsi"/>
              <w:noProof/>
              <w:color w:val="000000" w:themeColor="text1"/>
              <w:sz w:val="22"/>
              <w:szCs w:val="22"/>
            </w:rPr>
          </w:pPr>
          <w:hyperlink w:anchor="_Toc505767926" w:history="1">
            <w:r w:rsidR="008E791A" w:rsidRPr="00FC7935">
              <w:rPr>
                <w:rStyle w:val="Hyperlink"/>
                <w:rFonts w:asciiTheme="minorHAnsi" w:hAnsiTheme="minorHAnsi" w:cstheme="minorHAnsi"/>
                <w:noProof/>
                <w:color w:val="000000" w:themeColor="text1"/>
                <w:sz w:val="22"/>
                <w:szCs w:val="22"/>
              </w:rPr>
              <w:t>4</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Amendments and Updates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_Toc505767926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4</w:t>
            </w:r>
            <w:r w:rsidR="008E791A" w:rsidRPr="00FC7935">
              <w:rPr>
                <w:rFonts w:asciiTheme="minorHAnsi" w:hAnsiTheme="minorHAnsi" w:cstheme="minorHAnsi"/>
                <w:noProof/>
                <w:webHidden/>
                <w:color w:val="000000" w:themeColor="text1"/>
                <w:sz w:val="22"/>
                <w:szCs w:val="22"/>
              </w:rPr>
              <w:fldChar w:fldCharType="end"/>
            </w:r>
          </w:hyperlink>
        </w:p>
        <w:p w14:paraId="6597DCA1" w14:textId="63B04851" w:rsidR="008E791A" w:rsidRPr="00FC7935" w:rsidRDefault="00AA2721" w:rsidP="005A1552">
          <w:pPr>
            <w:pStyle w:val="TOC1"/>
            <w:tabs>
              <w:tab w:val="left" w:pos="440"/>
              <w:tab w:val="right" w:leader="dot" w:pos="9350"/>
            </w:tabs>
            <w:contextualSpacing/>
            <w:rPr>
              <w:rFonts w:asciiTheme="minorHAnsi" w:eastAsiaTheme="minorEastAsia" w:hAnsiTheme="minorHAnsi" w:cstheme="minorHAnsi"/>
              <w:noProof/>
              <w:color w:val="000000" w:themeColor="text1"/>
              <w:sz w:val="22"/>
              <w:szCs w:val="22"/>
            </w:rPr>
          </w:pPr>
          <w:hyperlink w:anchor="_Toc505767927" w:history="1">
            <w:r w:rsidR="008E791A" w:rsidRPr="00FC7935">
              <w:rPr>
                <w:rStyle w:val="Hyperlink"/>
                <w:rFonts w:asciiTheme="minorHAnsi" w:hAnsiTheme="minorHAnsi" w:cstheme="minorHAnsi"/>
                <w:noProof/>
                <w:color w:val="000000" w:themeColor="text1"/>
                <w:sz w:val="22"/>
                <w:szCs w:val="22"/>
              </w:rPr>
              <w:t>5</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Milestones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_Toc505767927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4</w:t>
            </w:r>
            <w:r w:rsidR="008E791A" w:rsidRPr="00FC7935">
              <w:rPr>
                <w:rFonts w:asciiTheme="minorHAnsi" w:hAnsiTheme="minorHAnsi" w:cstheme="minorHAnsi"/>
                <w:noProof/>
                <w:webHidden/>
                <w:color w:val="000000" w:themeColor="text1"/>
                <w:sz w:val="22"/>
                <w:szCs w:val="22"/>
              </w:rPr>
              <w:fldChar w:fldCharType="end"/>
            </w:r>
          </w:hyperlink>
        </w:p>
        <w:p w14:paraId="0DF7EBF3" w14:textId="2579E043" w:rsidR="008E791A" w:rsidRPr="00FC7935" w:rsidRDefault="00AA2721" w:rsidP="005A1552">
          <w:pPr>
            <w:pStyle w:val="TOC1"/>
            <w:tabs>
              <w:tab w:val="left" w:pos="440"/>
              <w:tab w:val="right" w:leader="dot" w:pos="9350"/>
            </w:tabs>
            <w:contextualSpacing/>
            <w:rPr>
              <w:rFonts w:asciiTheme="minorHAnsi" w:eastAsiaTheme="minorEastAsia" w:hAnsiTheme="minorHAnsi" w:cstheme="minorHAnsi"/>
              <w:noProof/>
              <w:color w:val="000000" w:themeColor="text1"/>
              <w:sz w:val="22"/>
              <w:szCs w:val="22"/>
            </w:rPr>
          </w:pPr>
          <w:hyperlink w:anchor="_Toc505767928" w:history="1">
            <w:r w:rsidR="008E791A" w:rsidRPr="00FC7935">
              <w:rPr>
                <w:rStyle w:val="Hyperlink"/>
                <w:rFonts w:asciiTheme="minorHAnsi" w:hAnsiTheme="minorHAnsi" w:cstheme="minorHAnsi"/>
                <w:noProof/>
                <w:color w:val="000000" w:themeColor="text1"/>
                <w:sz w:val="22"/>
                <w:szCs w:val="22"/>
              </w:rPr>
              <w:t>6</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Rationale and Background</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_Toc505767928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4</w:t>
            </w:r>
            <w:r w:rsidR="008E791A" w:rsidRPr="00FC7935">
              <w:rPr>
                <w:rFonts w:asciiTheme="minorHAnsi" w:hAnsiTheme="minorHAnsi" w:cstheme="minorHAnsi"/>
                <w:noProof/>
                <w:webHidden/>
                <w:color w:val="000000" w:themeColor="text1"/>
                <w:sz w:val="22"/>
                <w:szCs w:val="22"/>
              </w:rPr>
              <w:fldChar w:fldCharType="end"/>
            </w:r>
          </w:hyperlink>
        </w:p>
        <w:p w14:paraId="7B238C7C" w14:textId="686938F2"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29" w:history="1">
            <w:r w:rsidR="008E791A" w:rsidRPr="00FC7935">
              <w:rPr>
                <w:rStyle w:val="Hyperlink"/>
                <w:rFonts w:asciiTheme="minorHAnsi" w:hAnsiTheme="minorHAnsi" w:cstheme="minorHAnsi"/>
                <w:noProof/>
                <w:color w:val="000000" w:themeColor="text1"/>
                <w:sz w:val="22"/>
                <w:szCs w:val="22"/>
              </w:rPr>
              <w:t>6.1</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Research Questions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_Toc505767929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5</w:t>
            </w:r>
            <w:r w:rsidR="008E791A" w:rsidRPr="00FC7935">
              <w:rPr>
                <w:rFonts w:asciiTheme="minorHAnsi" w:hAnsiTheme="minorHAnsi" w:cstheme="minorHAnsi"/>
                <w:noProof/>
                <w:webHidden/>
                <w:color w:val="000000" w:themeColor="text1"/>
                <w:sz w:val="22"/>
                <w:szCs w:val="22"/>
              </w:rPr>
              <w:fldChar w:fldCharType="end"/>
            </w:r>
          </w:hyperlink>
        </w:p>
        <w:p w14:paraId="1DD16EA1" w14:textId="5F54D3F4"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30" w:history="1">
            <w:r w:rsidR="008E791A" w:rsidRPr="00FC7935">
              <w:rPr>
                <w:rStyle w:val="Hyperlink"/>
                <w:rFonts w:asciiTheme="minorHAnsi" w:hAnsiTheme="minorHAnsi" w:cstheme="minorHAnsi"/>
                <w:noProof/>
                <w:color w:val="000000" w:themeColor="text1"/>
                <w:sz w:val="22"/>
                <w:szCs w:val="22"/>
              </w:rPr>
              <w:t>6.2</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Objectives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_Toc505767930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5</w:t>
            </w:r>
            <w:r w:rsidR="008E791A" w:rsidRPr="00FC7935">
              <w:rPr>
                <w:rFonts w:asciiTheme="minorHAnsi" w:hAnsiTheme="minorHAnsi" w:cstheme="minorHAnsi"/>
                <w:noProof/>
                <w:webHidden/>
                <w:color w:val="000000" w:themeColor="text1"/>
                <w:sz w:val="22"/>
                <w:szCs w:val="22"/>
              </w:rPr>
              <w:fldChar w:fldCharType="end"/>
            </w:r>
          </w:hyperlink>
        </w:p>
        <w:p w14:paraId="068DDA74" w14:textId="3B43C592" w:rsidR="008E791A" w:rsidRPr="00FC7935" w:rsidRDefault="00AA2721" w:rsidP="005A1552">
          <w:pPr>
            <w:pStyle w:val="TOC1"/>
            <w:tabs>
              <w:tab w:val="left" w:pos="440"/>
              <w:tab w:val="right" w:leader="dot" w:pos="9350"/>
            </w:tabs>
            <w:contextualSpacing/>
            <w:rPr>
              <w:rFonts w:asciiTheme="minorHAnsi" w:eastAsiaTheme="minorEastAsia" w:hAnsiTheme="minorHAnsi" w:cstheme="minorHAnsi"/>
              <w:noProof/>
              <w:color w:val="000000" w:themeColor="text1"/>
              <w:sz w:val="22"/>
              <w:szCs w:val="22"/>
            </w:rPr>
          </w:pPr>
          <w:hyperlink w:anchor="_Toc505767931" w:history="1">
            <w:r w:rsidR="008E791A" w:rsidRPr="00FC7935">
              <w:rPr>
                <w:rStyle w:val="Hyperlink"/>
                <w:rFonts w:asciiTheme="minorHAnsi" w:hAnsiTheme="minorHAnsi" w:cstheme="minorHAnsi"/>
                <w:noProof/>
                <w:color w:val="000000" w:themeColor="text1"/>
                <w:sz w:val="22"/>
                <w:szCs w:val="22"/>
              </w:rPr>
              <w:t>7</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Research methods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_Toc505767931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5</w:t>
            </w:r>
            <w:r w:rsidR="008E791A" w:rsidRPr="00FC7935">
              <w:rPr>
                <w:rFonts w:asciiTheme="minorHAnsi" w:hAnsiTheme="minorHAnsi" w:cstheme="minorHAnsi"/>
                <w:noProof/>
                <w:webHidden/>
                <w:color w:val="000000" w:themeColor="text1"/>
                <w:sz w:val="22"/>
                <w:szCs w:val="22"/>
              </w:rPr>
              <w:fldChar w:fldCharType="end"/>
            </w:r>
          </w:hyperlink>
        </w:p>
        <w:p w14:paraId="0B023DF4" w14:textId="691F8F62"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32" w:history="1">
            <w:r w:rsidR="008E791A" w:rsidRPr="00FC7935">
              <w:rPr>
                <w:rStyle w:val="Hyperlink"/>
                <w:rFonts w:asciiTheme="minorHAnsi" w:hAnsiTheme="minorHAnsi" w:cstheme="minorHAnsi"/>
                <w:noProof/>
                <w:color w:val="000000" w:themeColor="text1"/>
                <w:sz w:val="22"/>
                <w:szCs w:val="22"/>
              </w:rPr>
              <w:t>7.1</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Study Design</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_Toc505767932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5</w:t>
            </w:r>
            <w:r w:rsidR="008E791A" w:rsidRPr="00FC7935">
              <w:rPr>
                <w:rFonts w:asciiTheme="minorHAnsi" w:hAnsiTheme="minorHAnsi" w:cstheme="minorHAnsi"/>
                <w:noProof/>
                <w:webHidden/>
                <w:color w:val="000000" w:themeColor="text1"/>
                <w:sz w:val="22"/>
                <w:szCs w:val="22"/>
              </w:rPr>
              <w:fldChar w:fldCharType="end"/>
            </w:r>
          </w:hyperlink>
        </w:p>
        <w:p w14:paraId="700F7AC0" w14:textId="4AD9830A" w:rsidR="008E791A" w:rsidRPr="00FC7935" w:rsidRDefault="00AA2721" w:rsidP="005A1552">
          <w:pPr>
            <w:pStyle w:val="TOC3"/>
            <w:tabs>
              <w:tab w:val="left" w:pos="1200"/>
              <w:tab w:val="right" w:leader="dot" w:pos="9350"/>
            </w:tabs>
            <w:contextualSpacing/>
            <w:rPr>
              <w:rFonts w:asciiTheme="minorHAnsi" w:eastAsiaTheme="minorEastAsia" w:hAnsiTheme="minorHAnsi" w:cstheme="minorHAnsi"/>
              <w:noProof/>
              <w:color w:val="000000" w:themeColor="text1"/>
              <w:sz w:val="22"/>
              <w:szCs w:val="22"/>
            </w:rPr>
          </w:pPr>
          <w:hyperlink w:anchor="_Toc505767933" w:history="1">
            <w:r w:rsidR="008E791A" w:rsidRPr="00FC7935">
              <w:rPr>
                <w:rStyle w:val="Hyperlink"/>
                <w:rFonts w:asciiTheme="minorHAnsi" w:hAnsiTheme="minorHAnsi" w:cstheme="minorHAnsi"/>
                <w:noProof/>
                <w:color w:val="000000" w:themeColor="text1"/>
                <w:sz w:val="22"/>
                <w:szCs w:val="22"/>
              </w:rPr>
              <w:t>7.1.1</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Overview</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_Toc505767933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5</w:t>
            </w:r>
            <w:r w:rsidR="008E791A" w:rsidRPr="00FC7935">
              <w:rPr>
                <w:rFonts w:asciiTheme="minorHAnsi" w:hAnsiTheme="minorHAnsi" w:cstheme="minorHAnsi"/>
                <w:noProof/>
                <w:webHidden/>
                <w:color w:val="000000" w:themeColor="text1"/>
                <w:sz w:val="22"/>
                <w:szCs w:val="22"/>
              </w:rPr>
              <w:fldChar w:fldCharType="end"/>
            </w:r>
          </w:hyperlink>
        </w:p>
        <w:p w14:paraId="1CE51209" w14:textId="217A929B" w:rsidR="008E791A" w:rsidRPr="00FC7935" w:rsidRDefault="00AA2721" w:rsidP="005A1552">
          <w:pPr>
            <w:pStyle w:val="TOC3"/>
            <w:tabs>
              <w:tab w:val="left" w:pos="1200"/>
              <w:tab w:val="right" w:leader="dot" w:pos="9350"/>
            </w:tabs>
            <w:contextualSpacing/>
            <w:rPr>
              <w:rFonts w:asciiTheme="minorHAnsi" w:eastAsiaTheme="minorEastAsia" w:hAnsiTheme="minorHAnsi" w:cstheme="minorHAnsi"/>
              <w:noProof/>
              <w:color w:val="000000" w:themeColor="text1"/>
              <w:sz w:val="22"/>
              <w:szCs w:val="22"/>
            </w:rPr>
          </w:pPr>
          <w:hyperlink w:anchor="_Toc505767934" w:history="1">
            <w:r w:rsidR="008E791A" w:rsidRPr="00FC7935">
              <w:rPr>
                <w:rStyle w:val="Hyperlink"/>
                <w:rFonts w:asciiTheme="minorHAnsi" w:hAnsiTheme="minorHAnsi" w:cstheme="minorHAnsi"/>
                <w:noProof/>
                <w:color w:val="000000" w:themeColor="text1"/>
                <w:sz w:val="22"/>
                <w:szCs w:val="22"/>
              </w:rPr>
              <w:t>7.1.2</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Study Populations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_Toc505767934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6</w:t>
            </w:r>
            <w:r w:rsidR="008E791A" w:rsidRPr="00FC7935">
              <w:rPr>
                <w:rFonts w:asciiTheme="minorHAnsi" w:hAnsiTheme="minorHAnsi" w:cstheme="minorHAnsi"/>
                <w:noProof/>
                <w:webHidden/>
                <w:color w:val="000000" w:themeColor="text1"/>
                <w:sz w:val="22"/>
                <w:szCs w:val="22"/>
              </w:rPr>
              <w:fldChar w:fldCharType="end"/>
            </w:r>
          </w:hyperlink>
        </w:p>
        <w:p w14:paraId="1AF1A788" w14:textId="4D3E5596" w:rsidR="008E791A" w:rsidRPr="00FC7935" w:rsidRDefault="00AA2721" w:rsidP="005A1552">
          <w:pPr>
            <w:pStyle w:val="TOC3"/>
            <w:tabs>
              <w:tab w:val="right" w:leader="dot" w:pos="9350"/>
            </w:tabs>
            <w:contextualSpacing/>
            <w:rPr>
              <w:rFonts w:asciiTheme="minorHAnsi" w:eastAsiaTheme="minorEastAsia" w:hAnsiTheme="minorHAnsi" w:cstheme="minorHAnsi"/>
              <w:noProof/>
              <w:color w:val="000000" w:themeColor="text1"/>
              <w:sz w:val="22"/>
              <w:szCs w:val="22"/>
            </w:rPr>
          </w:pPr>
          <w:hyperlink w:anchor="_Toc505767935" w:history="1">
            <w:r w:rsidR="008E791A" w:rsidRPr="00FC7935">
              <w:rPr>
                <w:rStyle w:val="Hyperlink"/>
                <w:rFonts w:asciiTheme="minorHAnsi" w:hAnsiTheme="minorHAnsi" w:cstheme="minorHAnsi"/>
                <w:noProof/>
                <w:color w:val="000000" w:themeColor="text1"/>
                <w:sz w:val="22"/>
                <w:szCs w:val="22"/>
              </w:rPr>
              <w:t>No Percutaneous transluminal coronary angioplasty in 30 days before index</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_Toc505767935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8</w:t>
            </w:r>
            <w:r w:rsidR="008E791A" w:rsidRPr="00FC7935">
              <w:rPr>
                <w:rFonts w:asciiTheme="minorHAnsi" w:hAnsiTheme="minorHAnsi" w:cstheme="minorHAnsi"/>
                <w:noProof/>
                <w:webHidden/>
                <w:color w:val="000000" w:themeColor="text1"/>
                <w:sz w:val="22"/>
                <w:szCs w:val="22"/>
              </w:rPr>
              <w:fldChar w:fldCharType="end"/>
            </w:r>
          </w:hyperlink>
        </w:p>
        <w:p w14:paraId="43B4D217" w14:textId="38BF3E56" w:rsidR="008E791A" w:rsidRPr="00FC7935" w:rsidRDefault="00AA2721" w:rsidP="005A1552">
          <w:pPr>
            <w:pStyle w:val="TOC3"/>
            <w:tabs>
              <w:tab w:val="left" w:pos="1200"/>
              <w:tab w:val="right" w:leader="dot" w:pos="9350"/>
            </w:tabs>
            <w:contextualSpacing/>
            <w:rPr>
              <w:rFonts w:asciiTheme="minorHAnsi" w:eastAsiaTheme="minorEastAsia" w:hAnsiTheme="minorHAnsi" w:cstheme="minorHAnsi"/>
              <w:noProof/>
              <w:color w:val="000000" w:themeColor="text1"/>
              <w:sz w:val="22"/>
              <w:szCs w:val="22"/>
            </w:rPr>
          </w:pPr>
          <w:hyperlink w:anchor="_Toc505767936" w:history="1">
            <w:r w:rsidR="008E791A" w:rsidRPr="00FC7935">
              <w:rPr>
                <w:rStyle w:val="Hyperlink"/>
                <w:rFonts w:asciiTheme="minorHAnsi" w:hAnsiTheme="minorHAnsi" w:cstheme="minorHAnsi"/>
                <w:noProof/>
                <w:color w:val="000000" w:themeColor="text1"/>
                <w:sz w:val="22"/>
                <w:szCs w:val="22"/>
              </w:rPr>
              <w:t>7.1.3</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Analyses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_Toc505767936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9</w:t>
            </w:r>
            <w:r w:rsidR="008E791A" w:rsidRPr="00FC7935">
              <w:rPr>
                <w:rFonts w:asciiTheme="minorHAnsi" w:hAnsiTheme="minorHAnsi" w:cstheme="minorHAnsi"/>
                <w:noProof/>
                <w:webHidden/>
                <w:color w:val="000000" w:themeColor="text1"/>
                <w:sz w:val="22"/>
                <w:szCs w:val="22"/>
              </w:rPr>
              <w:fldChar w:fldCharType="end"/>
            </w:r>
          </w:hyperlink>
        </w:p>
        <w:p w14:paraId="0AEC935A" w14:textId="7803AABA"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37" w:history="1">
            <w:r w:rsidR="008E791A" w:rsidRPr="00FC7935">
              <w:rPr>
                <w:rStyle w:val="Hyperlink"/>
                <w:rFonts w:asciiTheme="minorHAnsi" w:hAnsiTheme="minorHAnsi" w:cstheme="minorHAnsi"/>
                <w:noProof/>
                <w:color w:val="000000" w:themeColor="text1"/>
                <w:sz w:val="22"/>
                <w:szCs w:val="22"/>
              </w:rPr>
              <w:t>7.2</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Variables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_Toc505767937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10</w:t>
            </w:r>
            <w:r w:rsidR="008E791A" w:rsidRPr="00FC7935">
              <w:rPr>
                <w:rFonts w:asciiTheme="minorHAnsi" w:hAnsiTheme="minorHAnsi" w:cstheme="minorHAnsi"/>
                <w:noProof/>
                <w:webHidden/>
                <w:color w:val="000000" w:themeColor="text1"/>
                <w:sz w:val="22"/>
                <w:szCs w:val="22"/>
              </w:rPr>
              <w:fldChar w:fldCharType="end"/>
            </w:r>
          </w:hyperlink>
        </w:p>
        <w:p w14:paraId="30DD92C0" w14:textId="48BD90A4" w:rsidR="008E791A" w:rsidRPr="00FC7935" w:rsidRDefault="00AA2721" w:rsidP="005A1552">
          <w:pPr>
            <w:pStyle w:val="TOC3"/>
            <w:tabs>
              <w:tab w:val="left" w:pos="1200"/>
              <w:tab w:val="right" w:leader="dot" w:pos="9350"/>
            </w:tabs>
            <w:contextualSpacing/>
            <w:rPr>
              <w:rFonts w:asciiTheme="minorHAnsi" w:eastAsiaTheme="minorEastAsia" w:hAnsiTheme="minorHAnsi" w:cstheme="minorHAnsi"/>
              <w:noProof/>
              <w:color w:val="000000" w:themeColor="text1"/>
              <w:sz w:val="22"/>
              <w:szCs w:val="22"/>
            </w:rPr>
          </w:pPr>
          <w:hyperlink w:anchor="_Toc505767938" w:history="1">
            <w:r w:rsidR="008E791A" w:rsidRPr="00FC7935">
              <w:rPr>
                <w:rStyle w:val="Hyperlink"/>
                <w:rFonts w:asciiTheme="minorHAnsi" w:hAnsiTheme="minorHAnsi" w:cstheme="minorHAnsi"/>
                <w:noProof/>
                <w:color w:val="000000" w:themeColor="text1"/>
                <w:sz w:val="22"/>
                <w:szCs w:val="22"/>
              </w:rPr>
              <w:t>7.2.1</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Potential Confounders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_Toc505767938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10</w:t>
            </w:r>
            <w:r w:rsidR="008E791A" w:rsidRPr="00FC7935">
              <w:rPr>
                <w:rFonts w:asciiTheme="minorHAnsi" w:hAnsiTheme="minorHAnsi" w:cstheme="minorHAnsi"/>
                <w:noProof/>
                <w:webHidden/>
                <w:color w:val="000000" w:themeColor="text1"/>
                <w:sz w:val="22"/>
                <w:szCs w:val="22"/>
              </w:rPr>
              <w:fldChar w:fldCharType="end"/>
            </w:r>
          </w:hyperlink>
        </w:p>
        <w:p w14:paraId="3F53AC49" w14:textId="0091187C"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39" w:history="1">
            <w:r w:rsidR="008E791A" w:rsidRPr="00FC7935">
              <w:rPr>
                <w:rStyle w:val="Hyperlink"/>
                <w:rFonts w:asciiTheme="minorHAnsi" w:hAnsiTheme="minorHAnsi" w:cstheme="minorHAnsi"/>
                <w:noProof/>
                <w:color w:val="000000" w:themeColor="text1"/>
                <w:sz w:val="22"/>
                <w:szCs w:val="22"/>
              </w:rPr>
              <w:t>7.3</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Data Sources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_Toc505767939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10</w:t>
            </w:r>
            <w:r w:rsidR="008E791A" w:rsidRPr="00FC7935">
              <w:rPr>
                <w:rFonts w:asciiTheme="minorHAnsi" w:hAnsiTheme="minorHAnsi" w:cstheme="minorHAnsi"/>
                <w:noProof/>
                <w:webHidden/>
                <w:color w:val="000000" w:themeColor="text1"/>
                <w:sz w:val="22"/>
                <w:szCs w:val="22"/>
              </w:rPr>
              <w:fldChar w:fldCharType="end"/>
            </w:r>
          </w:hyperlink>
        </w:p>
        <w:p w14:paraId="080552E0" w14:textId="1B0838E7"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40" w:history="1">
            <w:r w:rsidR="008E791A" w:rsidRPr="00FC7935">
              <w:rPr>
                <w:rStyle w:val="Hyperlink"/>
                <w:rFonts w:asciiTheme="minorHAnsi" w:hAnsiTheme="minorHAnsi" w:cstheme="minorHAnsi"/>
                <w:noProof/>
                <w:color w:val="000000" w:themeColor="text1"/>
                <w:sz w:val="22"/>
                <w:szCs w:val="22"/>
              </w:rPr>
              <w:t>7.4</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Sample Size and Study Power</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_Toc505767940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11</w:t>
            </w:r>
            <w:r w:rsidR="008E791A" w:rsidRPr="00FC7935">
              <w:rPr>
                <w:rFonts w:asciiTheme="minorHAnsi" w:hAnsiTheme="minorHAnsi" w:cstheme="minorHAnsi"/>
                <w:noProof/>
                <w:webHidden/>
                <w:color w:val="000000" w:themeColor="text1"/>
                <w:sz w:val="22"/>
                <w:szCs w:val="22"/>
              </w:rPr>
              <w:fldChar w:fldCharType="end"/>
            </w:r>
          </w:hyperlink>
        </w:p>
        <w:p w14:paraId="4F49137F" w14:textId="4E0069C6"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41" w:history="1">
            <w:r w:rsidR="008E791A" w:rsidRPr="00FC7935">
              <w:rPr>
                <w:rStyle w:val="Hyperlink"/>
                <w:rFonts w:asciiTheme="minorHAnsi" w:hAnsiTheme="minorHAnsi" w:cstheme="minorHAnsi"/>
                <w:noProof/>
                <w:color w:val="000000" w:themeColor="text1"/>
                <w:sz w:val="22"/>
                <w:szCs w:val="22"/>
              </w:rPr>
              <w:t>7.5</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Quality Control</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_Toc505767941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11</w:t>
            </w:r>
            <w:r w:rsidR="008E791A" w:rsidRPr="00FC7935">
              <w:rPr>
                <w:rFonts w:asciiTheme="minorHAnsi" w:hAnsiTheme="minorHAnsi" w:cstheme="minorHAnsi"/>
                <w:noProof/>
                <w:webHidden/>
                <w:color w:val="000000" w:themeColor="text1"/>
                <w:sz w:val="22"/>
                <w:szCs w:val="22"/>
              </w:rPr>
              <w:fldChar w:fldCharType="end"/>
            </w:r>
          </w:hyperlink>
        </w:p>
        <w:p w14:paraId="417DCAD9" w14:textId="6CB845A1"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42" w:history="1">
            <w:r w:rsidR="008E791A" w:rsidRPr="00FC7935">
              <w:rPr>
                <w:rStyle w:val="Hyperlink"/>
                <w:rFonts w:asciiTheme="minorHAnsi" w:hAnsiTheme="minorHAnsi" w:cstheme="minorHAnsi"/>
                <w:noProof/>
                <w:color w:val="000000" w:themeColor="text1"/>
                <w:sz w:val="22"/>
                <w:szCs w:val="22"/>
              </w:rPr>
              <w:t>7.6</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Strengths and Limitations of the Research Methods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_Toc505767942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11</w:t>
            </w:r>
            <w:r w:rsidR="008E791A" w:rsidRPr="00FC7935">
              <w:rPr>
                <w:rFonts w:asciiTheme="minorHAnsi" w:hAnsiTheme="minorHAnsi" w:cstheme="minorHAnsi"/>
                <w:noProof/>
                <w:webHidden/>
                <w:color w:val="000000" w:themeColor="text1"/>
                <w:sz w:val="22"/>
                <w:szCs w:val="22"/>
              </w:rPr>
              <w:fldChar w:fldCharType="end"/>
            </w:r>
          </w:hyperlink>
        </w:p>
        <w:p w14:paraId="11DBCD43" w14:textId="2BF2897A" w:rsidR="008E791A" w:rsidRPr="00FC7935" w:rsidRDefault="00AA2721" w:rsidP="005A1552">
          <w:pPr>
            <w:pStyle w:val="TOC1"/>
            <w:tabs>
              <w:tab w:val="left" w:pos="440"/>
              <w:tab w:val="right" w:leader="dot" w:pos="9350"/>
            </w:tabs>
            <w:contextualSpacing/>
            <w:rPr>
              <w:rFonts w:asciiTheme="minorHAnsi" w:eastAsiaTheme="minorEastAsia" w:hAnsiTheme="minorHAnsi" w:cstheme="minorHAnsi"/>
              <w:noProof/>
              <w:color w:val="000000" w:themeColor="text1"/>
              <w:sz w:val="22"/>
              <w:szCs w:val="22"/>
            </w:rPr>
          </w:pPr>
          <w:hyperlink w:anchor="_Toc505767943" w:history="1">
            <w:r w:rsidR="008E791A" w:rsidRPr="00FC7935">
              <w:rPr>
                <w:rStyle w:val="Hyperlink"/>
                <w:rFonts w:asciiTheme="minorHAnsi" w:hAnsiTheme="minorHAnsi" w:cstheme="minorHAnsi"/>
                <w:noProof/>
                <w:color w:val="000000" w:themeColor="text1"/>
                <w:sz w:val="22"/>
                <w:szCs w:val="22"/>
              </w:rPr>
              <w:t>8</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Protection of Human Subjects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_Toc505767943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12</w:t>
            </w:r>
            <w:r w:rsidR="008E791A" w:rsidRPr="00FC7935">
              <w:rPr>
                <w:rFonts w:asciiTheme="minorHAnsi" w:hAnsiTheme="minorHAnsi" w:cstheme="minorHAnsi"/>
                <w:noProof/>
                <w:webHidden/>
                <w:color w:val="000000" w:themeColor="text1"/>
                <w:sz w:val="22"/>
                <w:szCs w:val="22"/>
              </w:rPr>
              <w:fldChar w:fldCharType="end"/>
            </w:r>
          </w:hyperlink>
        </w:p>
        <w:p w14:paraId="385E426E" w14:textId="439D81EF" w:rsidR="008E791A" w:rsidRPr="00FC7935" w:rsidRDefault="00AA2721" w:rsidP="005A1552">
          <w:pPr>
            <w:pStyle w:val="TOC1"/>
            <w:tabs>
              <w:tab w:val="left" w:pos="440"/>
              <w:tab w:val="right" w:leader="dot" w:pos="9350"/>
            </w:tabs>
            <w:contextualSpacing/>
            <w:rPr>
              <w:rFonts w:asciiTheme="minorHAnsi" w:eastAsiaTheme="minorEastAsia" w:hAnsiTheme="minorHAnsi" w:cstheme="minorHAnsi"/>
              <w:noProof/>
              <w:color w:val="000000" w:themeColor="text1"/>
              <w:sz w:val="22"/>
              <w:szCs w:val="22"/>
            </w:rPr>
          </w:pPr>
          <w:hyperlink w:anchor="_Toc505767944" w:history="1">
            <w:r w:rsidR="008E791A" w:rsidRPr="00FC7935">
              <w:rPr>
                <w:rStyle w:val="Hyperlink"/>
                <w:rFonts w:asciiTheme="minorHAnsi" w:hAnsiTheme="minorHAnsi" w:cstheme="minorHAnsi"/>
                <w:noProof/>
                <w:color w:val="000000" w:themeColor="text1"/>
                <w:sz w:val="22"/>
                <w:szCs w:val="22"/>
              </w:rPr>
              <w:t>9</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Plans for Disseminating and Communicating Study Results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_Toc505767944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12</w:t>
            </w:r>
            <w:r w:rsidR="008E791A" w:rsidRPr="00FC7935">
              <w:rPr>
                <w:rFonts w:asciiTheme="minorHAnsi" w:hAnsiTheme="minorHAnsi" w:cstheme="minorHAnsi"/>
                <w:noProof/>
                <w:webHidden/>
                <w:color w:val="000000" w:themeColor="text1"/>
                <w:sz w:val="22"/>
                <w:szCs w:val="22"/>
              </w:rPr>
              <w:fldChar w:fldCharType="end"/>
            </w:r>
          </w:hyperlink>
        </w:p>
        <w:p w14:paraId="13274D8E" w14:textId="0CDB66C8" w:rsidR="008E791A" w:rsidRPr="00FC7935" w:rsidRDefault="00AA2721" w:rsidP="005A1552">
          <w:pPr>
            <w:pStyle w:val="TOC1"/>
            <w:tabs>
              <w:tab w:val="left" w:pos="720"/>
              <w:tab w:val="right" w:leader="dot" w:pos="9350"/>
            </w:tabs>
            <w:contextualSpacing/>
            <w:rPr>
              <w:rFonts w:asciiTheme="minorHAnsi" w:eastAsiaTheme="minorEastAsia" w:hAnsiTheme="minorHAnsi" w:cstheme="minorHAnsi"/>
              <w:noProof/>
              <w:color w:val="000000" w:themeColor="text1"/>
              <w:sz w:val="22"/>
              <w:szCs w:val="22"/>
            </w:rPr>
          </w:pPr>
          <w:hyperlink w:anchor="_Toc505767945" w:history="1">
            <w:r w:rsidR="008E791A" w:rsidRPr="00FC7935">
              <w:rPr>
                <w:rStyle w:val="Hyperlink"/>
                <w:rFonts w:asciiTheme="minorHAnsi" w:hAnsiTheme="minorHAnsi" w:cstheme="minorHAnsi"/>
                <w:noProof/>
                <w:color w:val="000000" w:themeColor="text1"/>
                <w:sz w:val="22"/>
                <w:szCs w:val="22"/>
              </w:rPr>
              <w:t>10</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References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_Toc505767945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12</w:t>
            </w:r>
            <w:r w:rsidR="008E791A" w:rsidRPr="00FC7935">
              <w:rPr>
                <w:rFonts w:asciiTheme="minorHAnsi" w:hAnsiTheme="minorHAnsi" w:cstheme="minorHAnsi"/>
                <w:noProof/>
                <w:webHidden/>
                <w:color w:val="000000" w:themeColor="text1"/>
                <w:sz w:val="22"/>
                <w:szCs w:val="22"/>
              </w:rPr>
              <w:fldChar w:fldCharType="end"/>
            </w:r>
          </w:hyperlink>
        </w:p>
        <w:p w14:paraId="65D70106" w14:textId="512F8505" w:rsidR="008E791A" w:rsidRPr="00FC7935" w:rsidRDefault="00AA2721" w:rsidP="005A1552">
          <w:pPr>
            <w:pStyle w:val="TOC1"/>
            <w:tabs>
              <w:tab w:val="left" w:pos="720"/>
              <w:tab w:val="right" w:leader="dot" w:pos="9350"/>
            </w:tabs>
            <w:contextualSpacing/>
            <w:rPr>
              <w:rFonts w:asciiTheme="minorHAnsi" w:eastAsiaTheme="minorEastAsia" w:hAnsiTheme="minorHAnsi" w:cstheme="minorHAnsi"/>
              <w:noProof/>
              <w:color w:val="000000" w:themeColor="text1"/>
              <w:sz w:val="22"/>
              <w:szCs w:val="22"/>
            </w:rPr>
          </w:pPr>
          <w:hyperlink w:anchor="_Toc505767946" w:history="1">
            <w:r w:rsidR="008E791A" w:rsidRPr="00FC7935">
              <w:rPr>
                <w:rStyle w:val="Hyperlink"/>
                <w:rFonts w:asciiTheme="minorHAnsi" w:hAnsiTheme="minorHAnsi" w:cstheme="minorHAnsi"/>
                <w:noProof/>
                <w:color w:val="000000" w:themeColor="text1"/>
                <w:sz w:val="22"/>
                <w:szCs w:val="22"/>
              </w:rPr>
              <w:t>11</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Appendices</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_Toc505767946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13</w:t>
            </w:r>
            <w:r w:rsidR="008E791A" w:rsidRPr="00FC7935">
              <w:rPr>
                <w:rFonts w:asciiTheme="minorHAnsi" w:hAnsiTheme="minorHAnsi" w:cstheme="minorHAnsi"/>
                <w:noProof/>
                <w:webHidden/>
                <w:color w:val="000000" w:themeColor="text1"/>
                <w:sz w:val="22"/>
                <w:szCs w:val="22"/>
              </w:rPr>
              <w:fldChar w:fldCharType="end"/>
            </w:r>
          </w:hyperlink>
        </w:p>
        <w:p w14:paraId="044F251D" w14:textId="28B70132"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47" w:history="1">
            <w:r w:rsidR="008E791A" w:rsidRPr="00FC7935">
              <w:rPr>
                <w:rStyle w:val="Hyperlink"/>
                <w:rFonts w:asciiTheme="minorHAnsi" w:hAnsiTheme="minorHAnsi" w:cstheme="minorHAnsi"/>
                <w:noProof/>
                <w:color w:val="000000" w:themeColor="text1"/>
                <w:sz w:val="22"/>
                <w:szCs w:val="22"/>
              </w:rPr>
              <w:t>11.1</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Sitagliptin vs Glimepiride on Hypoglycemia (NCT01189890)</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_Toc505767947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13</w:t>
            </w:r>
            <w:r w:rsidR="008E791A" w:rsidRPr="00FC7935">
              <w:rPr>
                <w:rFonts w:asciiTheme="minorHAnsi" w:hAnsiTheme="minorHAnsi" w:cstheme="minorHAnsi"/>
                <w:noProof/>
                <w:webHidden/>
                <w:color w:val="000000" w:themeColor="text1"/>
                <w:sz w:val="22"/>
                <w:szCs w:val="22"/>
              </w:rPr>
              <w:fldChar w:fldCharType="end"/>
            </w:r>
          </w:hyperlink>
        </w:p>
        <w:p w14:paraId="6B4F8C85" w14:textId="21FAA7E4"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48" w:history="1">
            <w:r w:rsidR="008E791A" w:rsidRPr="00FC7935">
              <w:rPr>
                <w:rStyle w:val="Hyperlink"/>
                <w:rFonts w:asciiTheme="minorHAnsi" w:hAnsiTheme="minorHAnsi" w:cstheme="minorHAnsi"/>
                <w:noProof/>
                <w:color w:val="000000" w:themeColor="text1"/>
                <w:sz w:val="22"/>
                <w:szCs w:val="22"/>
              </w:rPr>
              <w:t>11.2</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High vs moderate dose LLT on death and cardiovascular events (PROVE-IT)</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_Toc505767948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19</w:t>
            </w:r>
            <w:r w:rsidR="008E791A" w:rsidRPr="00FC7935">
              <w:rPr>
                <w:rFonts w:asciiTheme="minorHAnsi" w:hAnsiTheme="minorHAnsi" w:cstheme="minorHAnsi"/>
                <w:noProof/>
                <w:webHidden/>
                <w:color w:val="000000" w:themeColor="text1"/>
                <w:sz w:val="22"/>
                <w:szCs w:val="22"/>
              </w:rPr>
              <w:fldChar w:fldCharType="end"/>
            </w:r>
          </w:hyperlink>
        </w:p>
        <w:p w14:paraId="65CEB2FD" w14:textId="5DD802B4"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49" w:history="1">
            <w:r w:rsidR="008E791A" w:rsidRPr="00FC7935">
              <w:rPr>
                <w:rStyle w:val="Hyperlink"/>
                <w:rFonts w:asciiTheme="minorHAnsi" w:hAnsiTheme="minorHAnsi" w:cstheme="minorHAnsi"/>
                <w:noProof/>
                <w:color w:val="000000" w:themeColor="text1"/>
                <w:sz w:val="22"/>
                <w:szCs w:val="22"/>
              </w:rPr>
              <w:t>11.3</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ACE inhibitors and calcium channel blockers on hypertension (ACCOMPLISH)</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_Toc505767949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24</w:t>
            </w:r>
            <w:r w:rsidR="008E791A" w:rsidRPr="00FC7935">
              <w:rPr>
                <w:rFonts w:asciiTheme="minorHAnsi" w:hAnsiTheme="minorHAnsi" w:cstheme="minorHAnsi"/>
                <w:noProof/>
                <w:webHidden/>
                <w:color w:val="000000" w:themeColor="text1"/>
                <w:sz w:val="22"/>
                <w:szCs w:val="22"/>
              </w:rPr>
              <w:fldChar w:fldCharType="end"/>
            </w:r>
          </w:hyperlink>
        </w:p>
        <w:p w14:paraId="45B58AAC" w14:textId="22562516" w:rsidR="008E791A" w:rsidRPr="00FC7935" w:rsidRDefault="00AA2721" w:rsidP="005A1552">
          <w:pPr>
            <w:pStyle w:val="TOC2"/>
            <w:tabs>
              <w:tab w:val="left" w:pos="960"/>
              <w:tab w:val="right" w:leader="dot" w:pos="9350"/>
            </w:tabs>
            <w:contextualSpacing/>
            <w:rPr>
              <w:rFonts w:asciiTheme="minorHAnsi" w:eastAsiaTheme="minorEastAsia" w:hAnsiTheme="minorHAnsi" w:cstheme="minorHAnsi"/>
              <w:noProof/>
              <w:color w:val="000000" w:themeColor="text1"/>
              <w:sz w:val="22"/>
              <w:szCs w:val="22"/>
            </w:rPr>
          </w:pPr>
          <w:hyperlink w:anchor="_Toc505767950" w:history="1">
            <w:r w:rsidR="008E791A" w:rsidRPr="00FC7935">
              <w:rPr>
                <w:rStyle w:val="Hyperlink"/>
                <w:rFonts w:asciiTheme="minorHAnsi" w:hAnsiTheme="minorHAnsi" w:cstheme="minorHAnsi"/>
                <w:noProof/>
                <w:color w:val="000000" w:themeColor="text1"/>
                <w:sz w:val="22"/>
                <w:szCs w:val="22"/>
              </w:rPr>
              <w:t>11.4</w:t>
            </w:r>
            <w:r w:rsidR="008E791A" w:rsidRPr="00FC7935">
              <w:rPr>
                <w:rFonts w:asciiTheme="minorHAnsi" w:eastAsiaTheme="minorEastAsia" w:hAnsiTheme="minorHAnsi" w:cstheme="minorHAnsi"/>
                <w:noProof/>
                <w:color w:val="000000" w:themeColor="text1"/>
                <w:sz w:val="22"/>
                <w:szCs w:val="22"/>
              </w:rPr>
              <w:tab/>
            </w:r>
            <w:r w:rsidR="008E791A" w:rsidRPr="00FC7935">
              <w:rPr>
                <w:rStyle w:val="Hyperlink"/>
                <w:rFonts w:asciiTheme="minorHAnsi" w:hAnsiTheme="minorHAnsi" w:cstheme="minorHAnsi"/>
                <w:noProof/>
                <w:color w:val="000000" w:themeColor="text1"/>
                <w:sz w:val="22"/>
                <w:szCs w:val="22"/>
              </w:rPr>
              <w:t>Losartan vs Placebo in combination with conventional anti-hypertensive therapies on diabetic nephropathy (RENAAL)</w:t>
            </w:r>
            <w:r w:rsidR="008E791A" w:rsidRPr="00FC7935">
              <w:rPr>
                <w:rFonts w:asciiTheme="minorHAnsi" w:hAnsiTheme="minorHAnsi" w:cstheme="minorHAnsi"/>
                <w:noProof/>
                <w:webHidden/>
                <w:color w:val="000000" w:themeColor="text1"/>
                <w:sz w:val="22"/>
                <w:szCs w:val="22"/>
              </w:rPr>
              <w:tab/>
            </w:r>
            <w:r w:rsidR="008E791A" w:rsidRPr="00FC7935">
              <w:rPr>
                <w:rFonts w:asciiTheme="minorHAnsi" w:hAnsiTheme="minorHAnsi" w:cstheme="minorHAnsi"/>
                <w:noProof/>
                <w:webHidden/>
                <w:color w:val="000000" w:themeColor="text1"/>
                <w:sz w:val="22"/>
                <w:szCs w:val="22"/>
              </w:rPr>
              <w:fldChar w:fldCharType="begin"/>
            </w:r>
            <w:r w:rsidR="008E791A" w:rsidRPr="00FC7935">
              <w:rPr>
                <w:rFonts w:asciiTheme="minorHAnsi" w:hAnsiTheme="minorHAnsi" w:cstheme="minorHAnsi"/>
                <w:noProof/>
                <w:webHidden/>
                <w:color w:val="000000" w:themeColor="text1"/>
                <w:sz w:val="22"/>
                <w:szCs w:val="22"/>
              </w:rPr>
              <w:instrText xml:space="preserve"> PAGEREF _Toc505767950 \h </w:instrText>
            </w:r>
            <w:r w:rsidR="008E791A" w:rsidRPr="00FC7935">
              <w:rPr>
                <w:rFonts w:asciiTheme="minorHAnsi" w:hAnsiTheme="minorHAnsi" w:cstheme="minorHAnsi"/>
                <w:noProof/>
                <w:webHidden/>
                <w:color w:val="000000" w:themeColor="text1"/>
                <w:sz w:val="22"/>
                <w:szCs w:val="22"/>
              </w:rPr>
            </w:r>
            <w:r w:rsidR="008E791A" w:rsidRPr="00FC7935">
              <w:rPr>
                <w:rFonts w:asciiTheme="minorHAnsi" w:hAnsiTheme="minorHAnsi" w:cstheme="minorHAnsi"/>
                <w:noProof/>
                <w:webHidden/>
                <w:color w:val="000000" w:themeColor="text1"/>
                <w:sz w:val="22"/>
                <w:szCs w:val="22"/>
              </w:rPr>
              <w:fldChar w:fldCharType="separate"/>
            </w:r>
            <w:r w:rsidR="008E791A" w:rsidRPr="00FC7935">
              <w:rPr>
                <w:rFonts w:asciiTheme="minorHAnsi" w:hAnsiTheme="minorHAnsi" w:cstheme="minorHAnsi"/>
                <w:noProof/>
                <w:webHidden/>
                <w:color w:val="000000" w:themeColor="text1"/>
                <w:sz w:val="22"/>
                <w:szCs w:val="22"/>
              </w:rPr>
              <w:t>30</w:t>
            </w:r>
            <w:r w:rsidR="008E791A" w:rsidRPr="00FC7935">
              <w:rPr>
                <w:rFonts w:asciiTheme="minorHAnsi" w:hAnsiTheme="minorHAnsi" w:cstheme="minorHAnsi"/>
                <w:noProof/>
                <w:webHidden/>
                <w:color w:val="000000" w:themeColor="text1"/>
                <w:sz w:val="22"/>
                <w:szCs w:val="22"/>
              </w:rPr>
              <w:fldChar w:fldCharType="end"/>
            </w:r>
          </w:hyperlink>
        </w:p>
        <w:p w14:paraId="2DF435E5" w14:textId="6792B847" w:rsidR="00F87122" w:rsidRPr="00FC7935" w:rsidRDefault="000F0CE6" w:rsidP="005A1552">
          <w:pPr>
            <w:contextualSpacing/>
            <w:jc w:val="both"/>
            <w:rPr>
              <w:rFonts w:asciiTheme="minorHAnsi" w:hAnsiTheme="minorHAnsi" w:cstheme="minorHAnsi"/>
              <w:b/>
              <w:bCs/>
              <w:noProof/>
              <w:color w:val="000000" w:themeColor="text1"/>
              <w:sz w:val="22"/>
              <w:szCs w:val="22"/>
            </w:rPr>
          </w:pPr>
          <w:r w:rsidRPr="00FC7935">
            <w:rPr>
              <w:rFonts w:asciiTheme="minorHAnsi" w:hAnsiTheme="minorHAnsi" w:cstheme="minorHAnsi"/>
              <w:b/>
              <w:bCs/>
              <w:noProof/>
              <w:color w:val="000000" w:themeColor="text1"/>
              <w:sz w:val="22"/>
              <w:szCs w:val="22"/>
            </w:rPr>
            <w:fldChar w:fldCharType="end"/>
          </w:r>
        </w:p>
        <w:p w14:paraId="58DF36A0" w14:textId="77777777" w:rsidR="001D03C2" w:rsidRPr="00FC7935" w:rsidRDefault="001D03C2" w:rsidP="005A1552">
          <w:pPr>
            <w:contextualSpacing/>
            <w:jc w:val="both"/>
            <w:rPr>
              <w:rFonts w:asciiTheme="minorHAnsi" w:hAnsiTheme="minorHAnsi" w:cstheme="minorHAnsi"/>
              <w:b/>
              <w:bCs/>
              <w:noProof/>
              <w:color w:val="000000" w:themeColor="text1"/>
              <w:sz w:val="22"/>
              <w:szCs w:val="22"/>
            </w:rPr>
          </w:pPr>
        </w:p>
        <w:p w14:paraId="2C8C32C0" w14:textId="77777777" w:rsidR="001D03C2" w:rsidRPr="00FC7935" w:rsidRDefault="001D03C2" w:rsidP="005A1552">
          <w:pPr>
            <w:contextualSpacing/>
            <w:jc w:val="both"/>
            <w:rPr>
              <w:rFonts w:asciiTheme="minorHAnsi" w:hAnsiTheme="minorHAnsi" w:cstheme="minorHAnsi"/>
              <w:b/>
              <w:bCs/>
              <w:noProof/>
              <w:color w:val="000000" w:themeColor="text1"/>
              <w:sz w:val="22"/>
              <w:szCs w:val="22"/>
            </w:rPr>
          </w:pPr>
        </w:p>
        <w:p w14:paraId="1983CACA" w14:textId="77777777" w:rsidR="001D03C2" w:rsidRPr="00FC7935" w:rsidRDefault="001D03C2" w:rsidP="005A1552">
          <w:pPr>
            <w:contextualSpacing/>
            <w:jc w:val="both"/>
            <w:rPr>
              <w:rFonts w:asciiTheme="minorHAnsi" w:hAnsiTheme="minorHAnsi" w:cstheme="minorHAnsi"/>
              <w:b/>
              <w:bCs/>
              <w:noProof/>
              <w:color w:val="000000" w:themeColor="text1"/>
              <w:sz w:val="22"/>
              <w:szCs w:val="22"/>
            </w:rPr>
          </w:pPr>
        </w:p>
        <w:p w14:paraId="70077575" w14:textId="77777777" w:rsidR="001D03C2" w:rsidRPr="00FC7935" w:rsidRDefault="001D03C2" w:rsidP="005A1552">
          <w:pPr>
            <w:contextualSpacing/>
            <w:jc w:val="both"/>
            <w:rPr>
              <w:rFonts w:asciiTheme="minorHAnsi" w:hAnsiTheme="minorHAnsi" w:cstheme="minorHAnsi"/>
              <w:b/>
              <w:bCs/>
              <w:noProof/>
              <w:color w:val="000000" w:themeColor="text1"/>
              <w:sz w:val="22"/>
              <w:szCs w:val="22"/>
            </w:rPr>
          </w:pPr>
        </w:p>
        <w:p w14:paraId="6931EDAE" w14:textId="77777777" w:rsidR="001D03C2" w:rsidRPr="00FC7935" w:rsidRDefault="001D03C2" w:rsidP="005A1552">
          <w:pPr>
            <w:contextualSpacing/>
            <w:jc w:val="both"/>
            <w:rPr>
              <w:rFonts w:asciiTheme="minorHAnsi" w:hAnsiTheme="minorHAnsi" w:cstheme="minorHAnsi"/>
              <w:b/>
              <w:bCs/>
              <w:noProof/>
              <w:color w:val="000000" w:themeColor="text1"/>
              <w:sz w:val="22"/>
              <w:szCs w:val="22"/>
            </w:rPr>
          </w:pPr>
        </w:p>
        <w:p w14:paraId="0B7498B1" w14:textId="7E832524" w:rsidR="005A1552" w:rsidRDefault="00AA2721" w:rsidP="005A1552">
          <w:pPr>
            <w:contextualSpacing/>
            <w:jc w:val="both"/>
            <w:rPr>
              <w:rFonts w:asciiTheme="minorHAnsi" w:hAnsiTheme="minorHAnsi" w:cstheme="minorHAnsi"/>
              <w:noProof/>
              <w:color w:val="000000" w:themeColor="text1"/>
              <w:sz w:val="22"/>
              <w:szCs w:val="22"/>
            </w:rPr>
          </w:pPr>
        </w:p>
      </w:sdtContent>
    </w:sdt>
    <w:p w14:paraId="0834C19B" w14:textId="77777777" w:rsidR="005A1552" w:rsidRDefault="005A1552">
      <w:pPr>
        <w:spacing w:after="200" w:line="276" w:lineRule="auto"/>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br w:type="page"/>
      </w:r>
    </w:p>
    <w:p w14:paraId="2D1E4D2B" w14:textId="77777777" w:rsidR="000F0CE6" w:rsidRPr="008E791A" w:rsidRDefault="000F0CE6" w:rsidP="005A1552">
      <w:pPr>
        <w:contextualSpacing/>
        <w:jc w:val="both"/>
        <w:rPr>
          <w:rFonts w:asciiTheme="minorHAnsi" w:hAnsiTheme="minorHAnsi" w:cstheme="minorHAnsi"/>
          <w:color w:val="000000" w:themeColor="text1"/>
          <w:sz w:val="22"/>
          <w:szCs w:val="22"/>
        </w:rPr>
      </w:pPr>
    </w:p>
    <w:p w14:paraId="13126D35" w14:textId="77777777" w:rsidR="000159BB" w:rsidRDefault="00AE518E" w:rsidP="005A1552">
      <w:pPr>
        <w:pStyle w:val="Heading1"/>
        <w:contextualSpacing/>
        <w:jc w:val="both"/>
        <w:rPr>
          <w:rFonts w:asciiTheme="minorHAnsi" w:hAnsiTheme="minorHAnsi" w:cstheme="minorHAnsi"/>
          <w:color w:val="000000" w:themeColor="text1"/>
          <w:sz w:val="22"/>
          <w:szCs w:val="22"/>
        </w:rPr>
      </w:pPr>
      <w:bookmarkStart w:id="0" w:name="_Toc505767924"/>
      <w:bookmarkStart w:id="1" w:name="_Toc405127685"/>
      <w:r w:rsidRPr="008E791A">
        <w:rPr>
          <w:rFonts w:asciiTheme="minorHAnsi" w:hAnsiTheme="minorHAnsi" w:cstheme="minorHAnsi"/>
          <w:color w:val="000000" w:themeColor="text1"/>
          <w:sz w:val="22"/>
          <w:szCs w:val="22"/>
        </w:rPr>
        <w:t>List of abbreviations</w:t>
      </w:r>
      <w:bookmarkEnd w:id="0"/>
    </w:p>
    <w:p w14:paraId="55E3E707" w14:textId="77777777" w:rsidR="00137148" w:rsidRPr="00137148" w:rsidRDefault="00137148" w:rsidP="005A1552">
      <w:pPr>
        <w:contextualSpacing/>
      </w:pPr>
    </w:p>
    <w:p w14:paraId="77E78BA1" w14:textId="21F01362" w:rsidR="007D44BE" w:rsidRPr="008E791A" w:rsidRDefault="007D44BE" w:rsidP="005A1552">
      <w:pPr>
        <w:pStyle w:val="NoSpacing"/>
        <w:contextualSpacing/>
        <w:jc w:val="both"/>
        <w:rPr>
          <w:rFonts w:cstheme="minorHAnsi"/>
          <w:color w:val="000000" w:themeColor="text1"/>
        </w:rPr>
      </w:pPr>
      <w:r w:rsidRPr="008E791A">
        <w:rPr>
          <w:rFonts w:cstheme="minorHAnsi"/>
          <w:color w:val="000000" w:themeColor="text1"/>
        </w:rPr>
        <w:t xml:space="preserve">ACE </w:t>
      </w:r>
      <w:r w:rsidRPr="008E791A">
        <w:rPr>
          <w:rFonts w:cstheme="minorHAnsi"/>
          <w:color w:val="000000" w:themeColor="text1"/>
        </w:rPr>
        <w:tab/>
      </w:r>
      <w:r w:rsidRPr="008E791A">
        <w:rPr>
          <w:rFonts w:cstheme="minorHAnsi"/>
          <w:color w:val="000000" w:themeColor="text1"/>
        </w:rPr>
        <w:tab/>
        <w:t>Angiotensin Converting Enzyme</w:t>
      </w:r>
    </w:p>
    <w:p w14:paraId="44F458DB" w14:textId="709EA8EA" w:rsidR="00E511A6" w:rsidRDefault="00FB6064" w:rsidP="005A1552">
      <w:pPr>
        <w:pStyle w:val="NoSpacing"/>
        <w:contextualSpacing/>
        <w:jc w:val="both"/>
        <w:rPr>
          <w:rFonts w:cstheme="minorHAnsi"/>
          <w:color w:val="000000" w:themeColor="text1"/>
        </w:rPr>
      </w:pPr>
      <w:r w:rsidRPr="008E791A">
        <w:rPr>
          <w:rFonts w:cstheme="minorHAnsi"/>
          <w:color w:val="000000" w:themeColor="text1"/>
        </w:rPr>
        <w:t>ATE</w:t>
      </w:r>
      <w:r w:rsidR="00E511A6" w:rsidRPr="008E791A">
        <w:rPr>
          <w:rFonts w:cstheme="minorHAnsi"/>
          <w:color w:val="000000" w:themeColor="text1"/>
        </w:rPr>
        <w:tab/>
      </w:r>
      <w:r w:rsidR="00E511A6" w:rsidRPr="008E791A">
        <w:rPr>
          <w:rFonts w:cstheme="minorHAnsi"/>
          <w:color w:val="000000" w:themeColor="text1"/>
        </w:rPr>
        <w:tab/>
      </w:r>
      <w:r w:rsidRPr="008E791A">
        <w:rPr>
          <w:rFonts w:cstheme="minorHAnsi"/>
          <w:color w:val="000000" w:themeColor="text1"/>
        </w:rPr>
        <w:t>Average Treatment Effect</w:t>
      </w:r>
    </w:p>
    <w:p w14:paraId="1AF90FA1" w14:textId="55ED51DA" w:rsidR="00FC7935" w:rsidRPr="008E791A" w:rsidRDefault="00FC7935" w:rsidP="005A1552">
      <w:pPr>
        <w:pStyle w:val="NoSpacing"/>
        <w:contextualSpacing/>
        <w:jc w:val="both"/>
        <w:rPr>
          <w:rFonts w:cstheme="minorHAnsi"/>
          <w:color w:val="000000" w:themeColor="text1"/>
        </w:rPr>
      </w:pPr>
      <w:r>
        <w:rPr>
          <w:rFonts w:cstheme="minorHAnsi"/>
          <w:color w:val="000000" w:themeColor="text1"/>
        </w:rPr>
        <w:t>BP</w:t>
      </w:r>
      <w:r>
        <w:rPr>
          <w:rFonts w:cstheme="minorHAnsi"/>
          <w:color w:val="000000" w:themeColor="text1"/>
        </w:rPr>
        <w:tab/>
      </w:r>
      <w:r>
        <w:rPr>
          <w:rFonts w:cstheme="minorHAnsi"/>
          <w:color w:val="000000" w:themeColor="text1"/>
        </w:rPr>
        <w:tab/>
        <w:t>Blood Pressure</w:t>
      </w:r>
    </w:p>
    <w:p w14:paraId="21D71A52" w14:textId="54197F00" w:rsidR="00CF6DB6" w:rsidRDefault="00CF6DB6" w:rsidP="005A1552">
      <w:pPr>
        <w:pStyle w:val="NoSpacing"/>
        <w:contextualSpacing/>
        <w:jc w:val="both"/>
        <w:rPr>
          <w:rFonts w:cstheme="minorHAnsi"/>
          <w:color w:val="000000" w:themeColor="text1"/>
        </w:rPr>
      </w:pPr>
      <w:r w:rsidRPr="008E791A">
        <w:rPr>
          <w:rFonts w:cstheme="minorHAnsi"/>
          <w:color w:val="000000" w:themeColor="text1"/>
        </w:rPr>
        <w:t>CI</w:t>
      </w:r>
      <w:r w:rsidRPr="008E791A">
        <w:rPr>
          <w:rFonts w:cstheme="minorHAnsi"/>
          <w:color w:val="000000" w:themeColor="text1"/>
        </w:rPr>
        <w:tab/>
      </w:r>
      <w:r w:rsidRPr="008E791A">
        <w:rPr>
          <w:rFonts w:cstheme="minorHAnsi"/>
          <w:color w:val="000000" w:themeColor="text1"/>
        </w:rPr>
        <w:tab/>
        <w:t>Confidence Interval</w:t>
      </w:r>
    </w:p>
    <w:p w14:paraId="25BA6023" w14:textId="7A06E0A6" w:rsidR="00FC7935" w:rsidRDefault="00FC7935" w:rsidP="005A1552">
      <w:pPr>
        <w:pStyle w:val="NoSpacing"/>
        <w:contextualSpacing/>
        <w:jc w:val="both"/>
        <w:rPr>
          <w:rFonts w:cstheme="minorHAnsi"/>
          <w:color w:val="000000" w:themeColor="text1"/>
        </w:rPr>
      </w:pPr>
      <w:r>
        <w:rPr>
          <w:rFonts w:cstheme="minorHAnsi"/>
          <w:color w:val="000000" w:themeColor="text1"/>
        </w:rPr>
        <w:t>EBM</w:t>
      </w:r>
      <w:r>
        <w:rPr>
          <w:rFonts w:cstheme="minorHAnsi"/>
          <w:color w:val="000000" w:themeColor="text1"/>
        </w:rPr>
        <w:tab/>
      </w:r>
      <w:r>
        <w:rPr>
          <w:rFonts w:cstheme="minorHAnsi"/>
          <w:color w:val="000000" w:themeColor="text1"/>
        </w:rPr>
        <w:tab/>
        <w:t>Evidence Based Medicine</w:t>
      </w:r>
    </w:p>
    <w:p w14:paraId="0C69FEED" w14:textId="59657EB2" w:rsidR="00FC7935" w:rsidRPr="008E791A" w:rsidRDefault="00FC7935" w:rsidP="005A1552">
      <w:pPr>
        <w:pStyle w:val="NoSpacing"/>
        <w:contextualSpacing/>
        <w:jc w:val="both"/>
        <w:rPr>
          <w:rFonts w:cstheme="minorHAnsi"/>
          <w:color w:val="000000" w:themeColor="text1"/>
        </w:rPr>
      </w:pPr>
      <w:proofErr w:type="spellStart"/>
      <w:r>
        <w:rPr>
          <w:rFonts w:cstheme="minorHAnsi"/>
          <w:color w:val="000000" w:themeColor="text1"/>
        </w:rPr>
        <w:t>eGFR</w:t>
      </w:r>
      <w:proofErr w:type="spellEnd"/>
      <w:r>
        <w:rPr>
          <w:rFonts w:cstheme="minorHAnsi"/>
          <w:color w:val="000000" w:themeColor="text1"/>
        </w:rPr>
        <w:tab/>
      </w:r>
      <w:r>
        <w:rPr>
          <w:rFonts w:cstheme="minorHAnsi"/>
          <w:color w:val="000000" w:themeColor="text1"/>
        </w:rPr>
        <w:tab/>
        <w:t>Estimated Glomerular Filtration Rate</w:t>
      </w:r>
    </w:p>
    <w:p w14:paraId="1DA4524C" w14:textId="43F5F025" w:rsidR="00D6252C" w:rsidRPr="008E791A" w:rsidRDefault="00D6252C" w:rsidP="005A1552">
      <w:pPr>
        <w:pStyle w:val="NoSpacing"/>
        <w:contextualSpacing/>
        <w:jc w:val="both"/>
        <w:rPr>
          <w:rFonts w:cstheme="minorHAnsi"/>
          <w:color w:val="000000" w:themeColor="text1"/>
        </w:rPr>
      </w:pPr>
      <w:r w:rsidRPr="008E791A">
        <w:rPr>
          <w:rFonts w:cstheme="minorHAnsi"/>
          <w:color w:val="000000" w:themeColor="text1"/>
        </w:rPr>
        <w:t>LLT</w:t>
      </w:r>
      <w:r w:rsidRPr="008E791A">
        <w:rPr>
          <w:rFonts w:cstheme="minorHAnsi"/>
          <w:color w:val="000000" w:themeColor="text1"/>
        </w:rPr>
        <w:tab/>
      </w:r>
      <w:r w:rsidRPr="008E791A">
        <w:rPr>
          <w:rFonts w:cstheme="minorHAnsi"/>
          <w:color w:val="000000" w:themeColor="text1"/>
        </w:rPr>
        <w:tab/>
        <w:t>Lipid Lowering Therapy</w:t>
      </w:r>
    </w:p>
    <w:p w14:paraId="5F9DA07B" w14:textId="77777777" w:rsidR="00E61242" w:rsidRPr="008E791A" w:rsidRDefault="00E61242" w:rsidP="005A1552">
      <w:pPr>
        <w:pStyle w:val="NoSpacing"/>
        <w:contextualSpacing/>
        <w:jc w:val="both"/>
        <w:rPr>
          <w:rFonts w:cstheme="minorHAnsi"/>
          <w:color w:val="000000" w:themeColor="text1"/>
        </w:rPr>
      </w:pPr>
      <w:r w:rsidRPr="008E791A">
        <w:rPr>
          <w:rFonts w:cstheme="minorHAnsi"/>
          <w:color w:val="000000" w:themeColor="text1"/>
        </w:rPr>
        <w:t>OHDSI</w:t>
      </w:r>
      <w:r w:rsidRPr="008E791A">
        <w:rPr>
          <w:rFonts w:cstheme="minorHAnsi"/>
          <w:color w:val="000000" w:themeColor="text1"/>
        </w:rPr>
        <w:tab/>
      </w:r>
      <w:r w:rsidRPr="008E791A">
        <w:rPr>
          <w:rFonts w:cstheme="minorHAnsi"/>
          <w:color w:val="000000" w:themeColor="text1"/>
        </w:rPr>
        <w:tab/>
        <w:t>Observational Health Data Sciences and Informatics</w:t>
      </w:r>
    </w:p>
    <w:p w14:paraId="376E85FD" w14:textId="261718F2" w:rsidR="006D4484" w:rsidRPr="008E791A" w:rsidRDefault="00F579FE" w:rsidP="005A1552">
      <w:pPr>
        <w:pStyle w:val="NoSpacing"/>
        <w:contextualSpacing/>
        <w:jc w:val="both"/>
        <w:rPr>
          <w:rFonts w:cstheme="minorHAnsi"/>
          <w:color w:val="000000" w:themeColor="text1"/>
        </w:rPr>
      </w:pPr>
      <w:r w:rsidRPr="008E791A">
        <w:rPr>
          <w:rFonts w:cstheme="minorHAnsi"/>
          <w:color w:val="000000" w:themeColor="text1"/>
        </w:rPr>
        <w:t>OMOP</w:t>
      </w:r>
      <w:r w:rsidRPr="008E791A">
        <w:rPr>
          <w:rFonts w:cstheme="minorHAnsi"/>
          <w:color w:val="000000" w:themeColor="text1"/>
        </w:rPr>
        <w:tab/>
      </w:r>
      <w:r w:rsidRPr="008E791A">
        <w:rPr>
          <w:rFonts w:cstheme="minorHAnsi"/>
          <w:color w:val="000000" w:themeColor="text1"/>
        </w:rPr>
        <w:tab/>
        <w:t>Observational Medical Outcomes Partnership</w:t>
      </w:r>
    </w:p>
    <w:p w14:paraId="6E86E443" w14:textId="54ACF51C" w:rsidR="00E90305" w:rsidRPr="008E791A" w:rsidRDefault="00E90305" w:rsidP="005A1552">
      <w:pPr>
        <w:pStyle w:val="NoSpacing"/>
        <w:contextualSpacing/>
        <w:jc w:val="both"/>
        <w:rPr>
          <w:rFonts w:cstheme="minorHAnsi"/>
          <w:color w:val="000000" w:themeColor="text1"/>
        </w:rPr>
      </w:pPr>
      <w:r w:rsidRPr="008E791A">
        <w:rPr>
          <w:rFonts w:cstheme="minorHAnsi"/>
          <w:color w:val="000000" w:themeColor="text1"/>
        </w:rPr>
        <w:t>OR</w:t>
      </w:r>
      <w:r w:rsidRPr="008E791A">
        <w:rPr>
          <w:rFonts w:cstheme="minorHAnsi"/>
          <w:color w:val="000000" w:themeColor="text1"/>
        </w:rPr>
        <w:tab/>
      </w:r>
      <w:r w:rsidRPr="008E791A">
        <w:rPr>
          <w:rFonts w:cstheme="minorHAnsi"/>
          <w:color w:val="000000" w:themeColor="text1"/>
        </w:rPr>
        <w:tab/>
        <w:t>Odds Ratio</w:t>
      </w:r>
    </w:p>
    <w:p w14:paraId="5F24D42E" w14:textId="22ECC181" w:rsidR="006D4484" w:rsidRPr="008E791A" w:rsidRDefault="006D4484" w:rsidP="005A1552">
      <w:pPr>
        <w:pStyle w:val="NoSpacing"/>
        <w:contextualSpacing/>
        <w:jc w:val="both"/>
        <w:rPr>
          <w:rFonts w:cstheme="minorHAnsi"/>
          <w:color w:val="000000" w:themeColor="text1"/>
        </w:rPr>
      </w:pPr>
      <w:r w:rsidRPr="008E791A">
        <w:rPr>
          <w:rFonts w:cstheme="minorHAnsi"/>
          <w:color w:val="000000" w:themeColor="text1"/>
        </w:rPr>
        <w:t>RCT</w:t>
      </w:r>
      <w:r w:rsidRPr="008E791A">
        <w:rPr>
          <w:rFonts w:cstheme="minorHAnsi"/>
          <w:color w:val="000000" w:themeColor="text1"/>
        </w:rPr>
        <w:tab/>
      </w:r>
      <w:r w:rsidRPr="008E791A">
        <w:rPr>
          <w:rFonts w:cstheme="minorHAnsi"/>
          <w:color w:val="000000" w:themeColor="text1"/>
        </w:rPr>
        <w:tab/>
        <w:t>Randomized Controlled Trial</w:t>
      </w:r>
    </w:p>
    <w:p w14:paraId="4D0AA0AB" w14:textId="2BC2A92C" w:rsidR="00D6252C" w:rsidRPr="008E791A" w:rsidRDefault="00D6252C" w:rsidP="005A1552">
      <w:pPr>
        <w:pStyle w:val="NoSpacing"/>
        <w:contextualSpacing/>
        <w:jc w:val="both"/>
        <w:rPr>
          <w:rFonts w:cstheme="minorHAnsi"/>
          <w:color w:val="000000" w:themeColor="text1"/>
        </w:rPr>
      </w:pPr>
      <w:r w:rsidRPr="008E791A">
        <w:rPr>
          <w:rFonts w:cstheme="minorHAnsi"/>
          <w:color w:val="000000" w:themeColor="text1"/>
        </w:rPr>
        <w:t>ULN</w:t>
      </w:r>
      <w:r w:rsidRPr="008E791A">
        <w:rPr>
          <w:rFonts w:cstheme="minorHAnsi"/>
          <w:color w:val="000000" w:themeColor="text1"/>
        </w:rPr>
        <w:tab/>
      </w:r>
      <w:r w:rsidRPr="008E791A">
        <w:rPr>
          <w:rFonts w:cstheme="minorHAnsi"/>
          <w:color w:val="000000" w:themeColor="text1"/>
        </w:rPr>
        <w:tab/>
        <w:t>Upper Limit of Normal</w:t>
      </w:r>
    </w:p>
    <w:p w14:paraId="2F168573" w14:textId="09027DA2" w:rsidR="0092670A" w:rsidRPr="008E791A" w:rsidRDefault="000159BB" w:rsidP="005A1552">
      <w:pPr>
        <w:pStyle w:val="Heading1"/>
        <w:contextualSpacing/>
        <w:jc w:val="both"/>
        <w:rPr>
          <w:rFonts w:asciiTheme="minorHAnsi" w:hAnsiTheme="minorHAnsi" w:cstheme="minorHAnsi"/>
          <w:color w:val="000000" w:themeColor="text1"/>
          <w:sz w:val="22"/>
          <w:szCs w:val="22"/>
        </w:rPr>
      </w:pPr>
      <w:bookmarkStart w:id="2" w:name="_Toc505767925"/>
      <w:r w:rsidRPr="008E791A">
        <w:rPr>
          <w:rFonts w:asciiTheme="minorHAnsi" w:hAnsiTheme="minorHAnsi" w:cstheme="minorHAnsi"/>
          <w:color w:val="000000" w:themeColor="text1"/>
          <w:sz w:val="22"/>
          <w:szCs w:val="22"/>
        </w:rPr>
        <w:t>Abstract</w:t>
      </w:r>
      <w:bookmarkEnd w:id="2"/>
    </w:p>
    <w:p w14:paraId="3F9A594A" w14:textId="77777777" w:rsidR="0092670A" w:rsidRPr="008E791A" w:rsidRDefault="0092670A" w:rsidP="005A1552">
      <w:pPr>
        <w:contextualSpacing/>
        <w:rPr>
          <w:rFonts w:asciiTheme="minorHAnsi" w:hAnsiTheme="minorHAnsi" w:cstheme="minorHAnsi"/>
          <w:color w:val="000000" w:themeColor="text1"/>
          <w:sz w:val="22"/>
          <w:szCs w:val="22"/>
        </w:rPr>
      </w:pPr>
    </w:p>
    <w:p w14:paraId="4D801675" w14:textId="6D96D8D2" w:rsidR="00251647" w:rsidRPr="008E791A" w:rsidRDefault="00FD7370" w:rsidP="005A1552">
      <w:pPr>
        <w:pStyle w:val="ListParagraph"/>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Evidence-Based Medicine (EBM) requires medical practitioners to consider empirical and experimental eviden</w:t>
      </w:r>
      <w:r w:rsidR="00FC7935">
        <w:rPr>
          <w:rFonts w:asciiTheme="minorHAnsi" w:hAnsiTheme="minorHAnsi" w:cstheme="minorHAnsi"/>
          <w:color w:val="000000" w:themeColor="text1"/>
          <w:sz w:val="22"/>
          <w:szCs w:val="22"/>
        </w:rPr>
        <w:t xml:space="preserve">ce when treating their patients </w:t>
      </w:r>
      <w:r w:rsidR="001328C4"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"ISSN" : "0959-8138", "PMID" : "8555924", "abstract" : "Evidence based medicine is the conscientious, explicit, and judicious use of current best evidence in making decisions about the care of individual patients. The practice of evidence based medicine means integrating individual clinical expertise withthe best available external clinical evidence from systematic research.", "author" : [ { "dropping-particle" : "", "family" : "Sackett", "given" : "D L", "non-dropping-particle" : "", "parse-names" : false, "suffix" : "" }, { "dropping-particle" : "", "family" : "Rosenberg", "given" : "W M", "non-dropping-particle" : "", "parse-names" : false, "suffix" : "" }, { "dropping-particle" : "", "family" : "Gray", "given" : "J A", "non-dropping-particle" : "", "parse-names" : false, "suffix" : "" }, { "dropping-particle" : "", "family" : "Haynes", "given" : "R B", "non-dropping-particle" : "", "parse-names" : false, "suffix" : "" }, { "dropping-particle" : "", "family" : "Richardson", "given" : "W S", "non-dropping-particle" : "", "parse-names" : false, "suffix" : "" } ], "container-title" : "BMJ (Clinical research ed.)", "id" : "ITEM-1", "issue" : "7023", "issued" : { "date-parts" : [ [ "1996", "1", "13" ] ] }, "page" : "71-2", "title" : "Evidence based medicine: what it is and what it isn't.", "type" : "article-journal", "volume" : "312" }, "uris" : [ "http://www.mendeley.com/documents/?uuid=9c3cc2db-dd80-35c8-beb5-12103a76ad4b" ] } ], "mendeley" : { "formattedCitation" : "(Sackett, Rosenberg, Gray, Haynes, &amp; Richardson, 1996)", "plainTextFormattedCitation" : "(Sackett, Rosenberg, Gray, Haynes, &amp; Richardson, 1996)", "previouslyFormattedCitation" : "&lt;sup&gt;1&lt;/sup&gt;" }, "properties" : {  }, "schema" : "https://github.com/citation-style-language/schema/raw/master/csl-citation.json" }</w:instrText>
      </w:r>
      <w:r w:rsidR="001328C4"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(Sackett, Rosenberg, Gray, Haynes, &amp; Richardson, 1996)</w:t>
      </w:r>
      <w:r w:rsidR="001328C4" w:rsidRPr="008E791A">
        <w:rPr>
          <w:rFonts w:asciiTheme="minorHAnsi" w:hAnsiTheme="minorHAnsi" w:cstheme="minorHAnsi"/>
          <w:color w:val="000000" w:themeColor="text1"/>
          <w:sz w:val="22"/>
          <w:szCs w:val="22"/>
        </w:rPr>
        <w:fldChar w:fldCharType="end"/>
      </w:r>
      <w:r w:rsidR="00FC7935">
        <w:rPr>
          <w:rFonts w:asciiTheme="minorHAnsi" w:hAnsiTheme="minorHAnsi" w:cstheme="minorHAnsi"/>
          <w:color w:val="000000" w:themeColor="text1"/>
          <w:sz w:val="22"/>
          <w:szCs w:val="22"/>
        </w:rPr>
        <w:t>.</w:t>
      </w:r>
      <w:r w:rsidRPr="008E791A">
        <w:rPr>
          <w:rFonts w:asciiTheme="minorHAnsi" w:hAnsiTheme="minorHAnsi" w:cstheme="minorHAnsi"/>
          <w:color w:val="000000" w:themeColor="text1"/>
          <w:sz w:val="22"/>
          <w:szCs w:val="22"/>
        </w:rPr>
        <w:t xml:space="preserve"> EBM encourages clinicians to seek the most reputable evidence according to a hierarchy of study quality, wherein randomized controlled trials (RCTs) are regarded as least biased. This practice is driven by the assumption that the average treatment effect (ATE) reported in the RCT will replicate in the target population. </w:t>
      </w:r>
      <w:r w:rsidR="00F369EA" w:rsidRPr="008E791A">
        <w:rPr>
          <w:rFonts w:asciiTheme="minorHAnsi" w:hAnsiTheme="minorHAnsi" w:cstheme="minorHAnsi"/>
          <w:color w:val="000000" w:themeColor="text1"/>
          <w:sz w:val="22"/>
          <w:szCs w:val="22"/>
        </w:rPr>
        <w:t>Presumably, the eligibility criteria that constructed the trial is suffic</w:t>
      </w:r>
      <w:r w:rsidR="00124CB9" w:rsidRPr="008E791A">
        <w:rPr>
          <w:rFonts w:asciiTheme="minorHAnsi" w:hAnsiTheme="minorHAnsi" w:cstheme="minorHAnsi"/>
          <w:color w:val="000000" w:themeColor="text1"/>
          <w:sz w:val="22"/>
          <w:szCs w:val="22"/>
        </w:rPr>
        <w:t>ient to identify a population for</w:t>
      </w:r>
      <w:r w:rsidR="00F369EA" w:rsidRPr="008E791A">
        <w:rPr>
          <w:rFonts w:asciiTheme="minorHAnsi" w:hAnsiTheme="minorHAnsi" w:cstheme="minorHAnsi"/>
          <w:color w:val="000000" w:themeColor="text1"/>
          <w:sz w:val="22"/>
          <w:szCs w:val="22"/>
        </w:rPr>
        <w:t xml:space="preserve"> which the treatment population is fully replicable</w:t>
      </w:r>
      <w:r w:rsidR="000406F6" w:rsidRPr="008E791A">
        <w:rPr>
          <w:rFonts w:asciiTheme="minorHAnsi" w:hAnsiTheme="minorHAnsi" w:cstheme="minorHAnsi"/>
          <w:color w:val="000000" w:themeColor="text1"/>
          <w:sz w:val="22"/>
          <w:szCs w:val="22"/>
        </w:rPr>
        <w:t>, but how the ATE varies as a function of eligibility criteria is still unknown.</w:t>
      </w:r>
      <w:r w:rsidR="00451C4B" w:rsidRPr="008E791A">
        <w:rPr>
          <w:rFonts w:asciiTheme="minorHAnsi" w:hAnsiTheme="minorHAnsi" w:cstheme="minorHAnsi"/>
          <w:color w:val="000000" w:themeColor="text1"/>
          <w:sz w:val="22"/>
          <w:szCs w:val="22"/>
        </w:rPr>
        <w:t xml:space="preserve"> To address this q</w:t>
      </w:r>
      <w:r w:rsidR="00D47087" w:rsidRPr="008E791A">
        <w:rPr>
          <w:rFonts w:asciiTheme="minorHAnsi" w:hAnsiTheme="minorHAnsi" w:cstheme="minorHAnsi"/>
          <w:color w:val="000000" w:themeColor="text1"/>
          <w:sz w:val="22"/>
          <w:szCs w:val="22"/>
        </w:rPr>
        <w:t>uestion</w:t>
      </w:r>
      <w:r w:rsidR="00451C4B" w:rsidRPr="008E791A">
        <w:rPr>
          <w:rFonts w:asciiTheme="minorHAnsi" w:hAnsiTheme="minorHAnsi" w:cstheme="minorHAnsi"/>
          <w:color w:val="000000" w:themeColor="text1"/>
          <w:sz w:val="22"/>
          <w:szCs w:val="22"/>
        </w:rPr>
        <w:t>, this research undertakes two studies, which we call Study 1 and Study 2. In Study 1, we use</w:t>
      </w:r>
      <w:r w:rsidR="000406F6" w:rsidRPr="008E791A">
        <w:rPr>
          <w:rFonts w:asciiTheme="minorHAnsi" w:hAnsiTheme="minorHAnsi" w:cstheme="minorHAnsi"/>
          <w:color w:val="000000" w:themeColor="text1"/>
          <w:sz w:val="22"/>
          <w:szCs w:val="22"/>
        </w:rPr>
        <w:t xml:space="preserve"> the OHDSI </w:t>
      </w:r>
      <w:proofErr w:type="spellStart"/>
      <w:r w:rsidR="000406F6" w:rsidRPr="008E791A">
        <w:rPr>
          <w:rFonts w:asciiTheme="minorHAnsi" w:hAnsiTheme="minorHAnsi" w:cstheme="minorHAnsi"/>
          <w:color w:val="000000" w:themeColor="text1"/>
          <w:sz w:val="22"/>
          <w:szCs w:val="22"/>
        </w:rPr>
        <w:t>CohortMethod</w:t>
      </w:r>
      <w:proofErr w:type="spellEnd"/>
      <w:r w:rsidR="000406F6" w:rsidRPr="008E791A">
        <w:rPr>
          <w:rFonts w:asciiTheme="minorHAnsi" w:hAnsiTheme="minorHAnsi" w:cstheme="minorHAnsi"/>
          <w:color w:val="000000" w:themeColor="text1"/>
          <w:sz w:val="22"/>
          <w:szCs w:val="22"/>
        </w:rPr>
        <w:t xml:space="preserve"> package</w:t>
      </w:r>
      <w:r w:rsidR="00CF2E47" w:rsidRPr="008E791A">
        <w:rPr>
          <w:rFonts w:asciiTheme="minorHAnsi" w:hAnsiTheme="minorHAnsi" w:cstheme="minorHAnsi"/>
          <w:color w:val="000000" w:themeColor="text1"/>
          <w:sz w:val="22"/>
          <w:szCs w:val="22"/>
        </w:rPr>
        <w:t xml:space="preserve"> to </w:t>
      </w:r>
      <w:r w:rsidR="000406F6" w:rsidRPr="008E791A">
        <w:rPr>
          <w:rFonts w:asciiTheme="minorHAnsi" w:hAnsiTheme="minorHAnsi" w:cstheme="minorHAnsi"/>
          <w:color w:val="000000" w:themeColor="text1"/>
          <w:sz w:val="22"/>
          <w:szCs w:val="22"/>
        </w:rPr>
        <w:t xml:space="preserve">calculate the unadjusted and adjusted ATE of </w:t>
      </w:r>
      <w:r w:rsidR="009F67D8" w:rsidRPr="008E791A">
        <w:rPr>
          <w:rFonts w:asciiTheme="minorHAnsi" w:hAnsiTheme="minorHAnsi" w:cstheme="minorHAnsi"/>
          <w:color w:val="000000" w:themeColor="text1"/>
          <w:sz w:val="22"/>
          <w:szCs w:val="22"/>
        </w:rPr>
        <w:t xml:space="preserve">observational </w:t>
      </w:r>
      <w:r w:rsidR="00115ECD" w:rsidRPr="008E791A">
        <w:rPr>
          <w:rFonts w:asciiTheme="minorHAnsi" w:hAnsiTheme="minorHAnsi" w:cstheme="minorHAnsi"/>
          <w:color w:val="000000" w:themeColor="text1"/>
          <w:sz w:val="22"/>
          <w:szCs w:val="22"/>
        </w:rPr>
        <w:t xml:space="preserve">cohorts constructed according to the criteria put forth by </w:t>
      </w:r>
      <w:r w:rsidR="006F35B4" w:rsidRPr="008E791A">
        <w:rPr>
          <w:rFonts w:asciiTheme="minorHAnsi" w:hAnsiTheme="minorHAnsi" w:cstheme="minorHAnsi"/>
          <w:color w:val="000000" w:themeColor="text1"/>
          <w:sz w:val="22"/>
          <w:szCs w:val="22"/>
        </w:rPr>
        <w:t xml:space="preserve">two publications, </w:t>
      </w:r>
      <w:r w:rsidR="00115ECD" w:rsidRPr="008E791A">
        <w:rPr>
          <w:rFonts w:asciiTheme="minorHAnsi" w:hAnsiTheme="minorHAnsi" w:cstheme="minorHAnsi"/>
          <w:color w:val="000000" w:themeColor="text1"/>
          <w:sz w:val="22"/>
          <w:szCs w:val="22"/>
        </w:rPr>
        <w:t>Hartley, et al.</w:t>
      </w:r>
      <w:r w:rsidR="00FC7935">
        <w:rPr>
          <w:rFonts w:asciiTheme="minorHAnsi" w:hAnsiTheme="minorHAnsi" w:cstheme="minorHAnsi"/>
          <w:color w:val="000000" w:themeColor="text1"/>
          <w:sz w:val="22"/>
          <w:szCs w:val="22"/>
        </w:rPr>
        <w:t xml:space="preserve"> </w:t>
      </w:r>
      <w:r w:rsidR="00115ECD"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"author" : [ { "dropping-particle" : "", "family" : "Hartley", "given" : "P", "non-dropping-particle" : "", "parse-names" : false, "suffix" : "" } ], "container-title" : "Drugs &amp; Aging", "id" : "ITEM-1", "issue" : "6", "issued" : { "date-parts" : [ [ "2015" ] ] }, "page" : "469-476", "title" : "Efficacy and Tolerability of Sitagliptin Compared with Glimepiride in Elderly Patients with Type 2 Diabetes Mellitus and Inadequate Glycemic Control: A Randomized, Double-Blind, Non-Inferiority Trial", "type" : "article-journal", "volume" : "32" }, "uris" : [ "http://www.mendeley.com/documents/?uuid=641a9c49-b808-4600-b222-0e9b9e79f9db" ] } ], "mendeley" : { "formattedCitation" : "(Hartley, 2015)", "plainTextFormattedCitation" : "(Hartley, 2015)", "previouslyFormattedCitation" : "&lt;sup&gt;2&lt;/sup&gt;" }, "properties" : {  }, "schema" : "https://github.com/citation-style-language/schema/raw/master/csl-citation.json" }</w:instrText>
      </w:r>
      <w:r w:rsidR="00115ECD"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(Hartley, 2015)</w:t>
      </w:r>
      <w:r w:rsidR="00115ECD" w:rsidRPr="008E791A">
        <w:rPr>
          <w:rFonts w:asciiTheme="minorHAnsi" w:hAnsiTheme="minorHAnsi" w:cstheme="minorHAnsi"/>
          <w:color w:val="000000" w:themeColor="text1"/>
          <w:sz w:val="22"/>
          <w:szCs w:val="22"/>
        </w:rPr>
        <w:fldChar w:fldCharType="end"/>
      </w:r>
      <w:r w:rsidR="000406F6" w:rsidRPr="008E791A">
        <w:rPr>
          <w:rFonts w:asciiTheme="minorHAnsi" w:hAnsiTheme="minorHAnsi" w:cstheme="minorHAnsi"/>
          <w:color w:val="000000" w:themeColor="text1"/>
          <w:sz w:val="22"/>
          <w:szCs w:val="22"/>
        </w:rPr>
        <w:t xml:space="preserve"> </w:t>
      </w:r>
      <w:r w:rsidR="006F35B4" w:rsidRPr="008E791A">
        <w:rPr>
          <w:rFonts w:asciiTheme="minorHAnsi" w:hAnsiTheme="minorHAnsi" w:cstheme="minorHAnsi"/>
          <w:color w:val="000000" w:themeColor="text1"/>
          <w:sz w:val="22"/>
          <w:szCs w:val="22"/>
        </w:rPr>
        <w:t>and PROVE-IT</w:t>
      </w:r>
      <w:r w:rsidR="00FC7935">
        <w:rPr>
          <w:rFonts w:asciiTheme="minorHAnsi" w:hAnsiTheme="minorHAnsi" w:cstheme="minorHAnsi"/>
          <w:color w:val="000000" w:themeColor="text1"/>
          <w:sz w:val="22"/>
          <w:szCs w:val="22"/>
        </w:rPr>
        <w:t xml:space="preserve"> </w:t>
      </w:r>
      <w:r w:rsidR="006F35B4"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"10.1056/NEJMoa040583", "ISSN" : "0028-4793", "abstract" : "Background Lipid-lowering therapy with statins reduces the risk of cardiovascular events, but the optimal level of low-density lipoprotein (LDL) cholesterol is unclear. Methods We enrolled 4162 patients who had been hospitalized for an acute coronary syndrome within the preceding 10 days and compared 40 mg of pravastatin daily (standard therapy) with 80 mg of atorvastatin daily (intensive therapy). The primary end point was a composite of death from any cause, myocardial infarction, documented unstable angina requiring rehospitalization, revascularization (performed at least 30 days after randomization), and stroke. The study was designed to establish the noninferiority of pravastatin as compared with atorvastatin with respect to the time to an end-point event. Follow-up lasted 18 to 36 months (mean, 24). Results The median LDL cholesterol level achieved during treatment was 95 mg per deciliter (2.46 mmol per liter) in the standard-dose pravastatin group and 62 mg per deciliter (1.60 mmol per liter) in th...", "author" : [ { "dropping-particle" : "", "family" : "Cannon", "given" : "Christopher P.", "non-dropping-particle" : "", "parse-names" : false, "suffix" : "" }, { "dropping-particle" : "", "family" : "Braunwald", "given" : "Eugene", "non-dropping-particle" : "", "parse-names" : false, "suffix" : "" }, { "dropping-particle" : "", "family" : "McCabe", "given" : "Carolyn H.", "non-dropping-particle" : "", "parse-names" : false, "suffix" : "" }, { "dropping-particle" : "", "family" : "Rader", "given" : "Daniel J.", "non-dropping-particle" : "", "parse-names" : false, "suffix" : "" }, { "dropping-particle" : "", "family" : "Rouleau", "given" : "Jean L.", "non-dropping-particle" : "", "parse-names" : false, "suffix" : "" }, { "dropping-particle" : "", "family" : "Belder", "given" : "Rene", "non-dropping-particle" : "", "parse-names" : false, "suffix" : "" }, { "dropping-particle" : "V.", "family" : "Joyal", "given" : "Steven", "non-dropping-particle" : "", "parse-names" : false, "suffix" : "" }, { "dropping-particle" : "", "family" : "Hill", "given" : "Karen A.", "non-dropping-particle" : "", "parse-names" : false, "suffix" : "" }, { "dropping-particle" : "", "family" : "Pfeffer", "given" : "Marc A.", "non-dropping-particle" : "", "parse-names" : false, "suffix" : "" }, { "dropping-particle" : "", "family" : "Skene", "given" : "Allan M.", "non-dropping-particle" : "", "parse-names" : false, "suffix" : "" } ], "container-title" : "New England Journal of Medicine", "id" : "ITEM-1", "issue" : "15", "issued" : { "date-parts" : [ [ "2004", "4", "8" ] ] }, "page" : "1495-1504", "publisher" : " Massachusetts Medical Society ", "title" : "Intensive versus Moderate Lipid Lowering with Statins after Acute Coronary Syndromes", "type" : "article-journal", "volume" : "350" }, "uris" : [ "http://www.mendeley.com/documents/?uuid=90bd43c8-1ba9-3126-88d2-48c2013ed185" ] } ], "mendeley" : { "formattedCitation" : "(Cannon et al., 2004)", "plainTextFormattedCitation" : "(Cannon et al., 2004)", "previouslyFormattedCitation" : "&lt;sup&gt;3&lt;/sup&gt;" }, "properties" : {  }, "schema" : "https://github.com/citation-style-language/schema/raw/master/csl-citation.json" }</w:instrText>
      </w:r>
      <w:r w:rsidR="006F35B4"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(Cannon et al., 2004)</w:t>
      </w:r>
      <w:r w:rsidR="006F35B4" w:rsidRPr="008E791A">
        <w:rPr>
          <w:rFonts w:asciiTheme="minorHAnsi" w:hAnsiTheme="minorHAnsi" w:cstheme="minorHAnsi"/>
          <w:color w:val="000000" w:themeColor="text1"/>
          <w:sz w:val="22"/>
          <w:szCs w:val="22"/>
        </w:rPr>
        <w:fldChar w:fldCharType="end"/>
      </w:r>
      <w:r w:rsidR="00CF2E47" w:rsidRPr="008E791A">
        <w:rPr>
          <w:rFonts w:asciiTheme="minorHAnsi" w:hAnsiTheme="minorHAnsi" w:cstheme="minorHAnsi"/>
          <w:color w:val="000000" w:themeColor="text1"/>
          <w:sz w:val="22"/>
          <w:szCs w:val="22"/>
        </w:rPr>
        <w:t>,</w:t>
      </w:r>
      <w:r w:rsidR="006F35B4" w:rsidRPr="008E791A">
        <w:rPr>
          <w:rFonts w:asciiTheme="minorHAnsi" w:hAnsiTheme="minorHAnsi" w:cstheme="minorHAnsi"/>
          <w:color w:val="000000" w:themeColor="text1"/>
          <w:sz w:val="22"/>
          <w:szCs w:val="22"/>
        </w:rPr>
        <w:t xml:space="preserve"> </w:t>
      </w:r>
      <w:r w:rsidR="000406F6" w:rsidRPr="008E791A">
        <w:rPr>
          <w:rFonts w:asciiTheme="minorHAnsi" w:hAnsiTheme="minorHAnsi" w:cstheme="minorHAnsi"/>
          <w:color w:val="000000" w:themeColor="text1"/>
          <w:sz w:val="22"/>
          <w:szCs w:val="22"/>
        </w:rPr>
        <w:t xml:space="preserve">under an increasing number of </w:t>
      </w:r>
      <w:r w:rsidR="00CF2E47" w:rsidRPr="008E791A">
        <w:rPr>
          <w:rFonts w:asciiTheme="minorHAnsi" w:hAnsiTheme="minorHAnsi" w:cstheme="minorHAnsi"/>
          <w:color w:val="000000" w:themeColor="text1"/>
          <w:sz w:val="22"/>
          <w:szCs w:val="22"/>
        </w:rPr>
        <w:t xml:space="preserve">the published </w:t>
      </w:r>
      <w:r w:rsidR="000406F6" w:rsidRPr="008E791A">
        <w:rPr>
          <w:rFonts w:asciiTheme="minorHAnsi" w:hAnsiTheme="minorHAnsi" w:cstheme="minorHAnsi"/>
          <w:color w:val="000000" w:themeColor="text1"/>
          <w:sz w:val="22"/>
          <w:szCs w:val="22"/>
        </w:rPr>
        <w:t>eligibility criteria</w:t>
      </w:r>
      <w:r w:rsidR="009F67D8" w:rsidRPr="008E791A">
        <w:rPr>
          <w:rFonts w:asciiTheme="minorHAnsi" w:hAnsiTheme="minorHAnsi" w:cstheme="minorHAnsi"/>
          <w:color w:val="000000" w:themeColor="text1"/>
          <w:sz w:val="22"/>
          <w:szCs w:val="22"/>
        </w:rPr>
        <w:t xml:space="preserve">. We will </w:t>
      </w:r>
      <w:r w:rsidR="00CF2E47" w:rsidRPr="008E791A">
        <w:rPr>
          <w:rFonts w:asciiTheme="minorHAnsi" w:hAnsiTheme="minorHAnsi" w:cstheme="minorHAnsi"/>
          <w:color w:val="000000" w:themeColor="text1"/>
          <w:sz w:val="22"/>
          <w:szCs w:val="22"/>
        </w:rPr>
        <w:t xml:space="preserve">then </w:t>
      </w:r>
      <w:r w:rsidR="000406F6" w:rsidRPr="008E791A">
        <w:rPr>
          <w:rFonts w:asciiTheme="minorHAnsi" w:hAnsiTheme="minorHAnsi" w:cstheme="minorHAnsi"/>
          <w:color w:val="000000" w:themeColor="text1"/>
          <w:sz w:val="22"/>
          <w:szCs w:val="22"/>
        </w:rPr>
        <w:t xml:space="preserve">compare </w:t>
      </w:r>
      <w:r w:rsidR="00CF2E47" w:rsidRPr="008E791A">
        <w:rPr>
          <w:rFonts w:asciiTheme="minorHAnsi" w:hAnsiTheme="minorHAnsi" w:cstheme="minorHAnsi"/>
          <w:color w:val="000000" w:themeColor="text1"/>
          <w:sz w:val="22"/>
          <w:szCs w:val="22"/>
        </w:rPr>
        <w:t>these observational estimates</w:t>
      </w:r>
      <w:r w:rsidR="000406F6" w:rsidRPr="008E791A">
        <w:rPr>
          <w:rFonts w:asciiTheme="minorHAnsi" w:hAnsiTheme="minorHAnsi" w:cstheme="minorHAnsi"/>
          <w:color w:val="000000" w:themeColor="text1"/>
          <w:sz w:val="22"/>
          <w:szCs w:val="22"/>
        </w:rPr>
        <w:t xml:space="preserve"> to the published effect estimate.</w:t>
      </w:r>
      <w:r w:rsidR="00115ECD" w:rsidRPr="008E791A">
        <w:rPr>
          <w:rFonts w:asciiTheme="minorHAnsi" w:hAnsiTheme="minorHAnsi" w:cstheme="minorHAnsi"/>
          <w:color w:val="000000" w:themeColor="text1"/>
          <w:sz w:val="22"/>
          <w:szCs w:val="22"/>
        </w:rPr>
        <w:t xml:space="preserve"> </w:t>
      </w:r>
      <w:r w:rsidR="00CF2E47" w:rsidRPr="008E791A">
        <w:rPr>
          <w:rFonts w:asciiTheme="minorHAnsi" w:hAnsiTheme="minorHAnsi" w:cstheme="minorHAnsi"/>
          <w:color w:val="000000" w:themeColor="text1"/>
          <w:sz w:val="22"/>
          <w:szCs w:val="22"/>
        </w:rPr>
        <w:t xml:space="preserve">Study 2 will </w:t>
      </w:r>
      <w:r w:rsidR="006F35B4" w:rsidRPr="008E791A">
        <w:rPr>
          <w:rFonts w:asciiTheme="minorHAnsi" w:hAnsiTheme="minorHAnsi" w:cstheme="minorHAnsi"/>
          <w:color w:val="000000" w:themeColor="text1"/>
          <w:sz w:val="22"/>
          <w:szCs w:val="22"/>
        </w:rPr>
        <w:t>investigate if and how observational cohorts subject to all eligibility criteria diffe</w:t>
      </w:r>
      <w:r w:rsidR="00CF2E47" w:rsidRPr="008E791A">
        <w:rPr>
          <w:rFonts w:asciiTheme="minorHAnsi" w:hAnsiTheme="minorHAnsi" w:cstheme="minorHAnsi"/>
          <w:color w:val="000000" w:themeColor="text1"/>
          <w:sz w:val="22"/>
          <w:szCs w:val="22"/>
        </w:rPr>
        <w:t xml:space="preserve">r from the published trial data. In this study, </w:t>
      </w:r>
      <w:r w:rsidR="006F35B4" w:rsidRPr="008E791A">
        <w:rPr>
          <w:rFonts w:asciiTheme="minorHAnsi" w:hAnsiTheme="minorHAnsi" w:cstheme="minorHAnsi"/>
          <w:color w:val="000000" w:themeColor="text1"/>
          <w:sz w:val="22"/>
          <w:szCs w:val="22"/>
        </w:rPr>
        <w:t xml:space="preserve"> we will compare </w:t>
      </w:r>
      <w:r w:rsidR="00CF2E47" w:rsidRPr="008E791A">
        <w:rPr>
          <w:rFonts w:asciiTheme="minorHAnsi" w:hAnsiTheme="minorHAnsi" w:cstheme="minorHAnsi"/>
          <w:color w:val="000000" w:themeColor="text1"/>
          <w:sz w:val="22"/>
          <w:szCs w:val="22"/>
        </w:rPr>
        <w:t>the</w:t>
      </w:r>
      <w:r w:rsidR="009F67D8" w:rsidRPr="008E791A">
        <w:rPr>
          <w:rFonts w:asciiTheme="minorHAnsi" w:hAnsiTheme="minorHAnsi" w:cstheme="minorHAnsi"/>
          <w:color w:val="000000" w:themeColor="text1"/>
          <w:sz w:val="22"/>
          <w:szCs w:val="22"/>
        </w:rPr>
        <w:t xml:space="preserve"> published</w:t>
      </w:r>
      <w:r w:rsidR="00CF2E47" w:rsidRPr="008E791A">
        <w:rPr>
          <w:rFonts w:asciiTheme="minorHAnsi" w:hAnsiTheme="minorHAnsi" w:cstheme="minorHAnsi"/>
          <w:color w:val="000000" w:themeColor="text1"/>
          <w:sz w:val="22"/>
          <w:szCs w:val="22"/>
        </w:rPr>
        <w:t xml:space="preserve"> </w:t>
      </w:r>
      <w:r w:rsidR="00CF2E47" w:rsidRPr="008E791A">
        <w:rPr>
          <w:rFonts w:asciiTheme="minorHAnsi" w:hAnsiTheme="minorHAnsi" w:cstheme="minorHAnsi"/>
          <w:i/>
          <w:color w:val="000000" w:themeColor="text1"/>
          <w:sz w:val="22"/>
          <w:szCs w:val="22"/>
        </w:rPr>
        <w:t>Baseline Demographics</w:t>
      </w:r>
      <w:r w:rsidR="00CF2E47" w:rsidRPr="008E791A">
        <w:rPr>
          <w:rFonts w:asciiTheme="minorHAnsi" w:hAnsiTheme="minorHAnsi" w:cstheme="minorHAnsi"/>
          <w:color w:val="000000" w:themeColor="text1"/>
          <w:sz w:val="22"/>
          <w:szCs w:val="22"/>
        </w:rPr>
        <w:t xml:space="preserve"> (</w:t>
      </w:r>
      <w:r w:rsidR="006F35B4" w:rsidRPr="008E791A">
        <w:rPr>
          <w:rFonts w:asciiTheme="minorHAnsi" w:hAnsiTheme="minorHAnsi" w:cstheme="minorHAnsi"/>
          <w:i/>
          <w:color w:val="000000" w:themeColor="text1"/>
          <w:sz w:val="22"/>
          <w:szCs w:val="22"/>
        </w:rPr>
        <w:t>Table 1</w:t>
      </w:r>
      <w:r w:rsidR="00CF2E47" w:rsidRPr="008E791A">
        <w:rPr>
          <w:rFonts w:asciiTheme="minorHAnsi" w:hAnsiTheme="minorHAnsi" w:cstheme="minorHAnsi"/>
          <w:i/>
          <w:color w:val="000000" w:themeColor="text1"/>
          <w:sz w:val="22"/>
          <w:szCs w:val="22"/>
        </w:rPr>
        <w:t>)</w:t>
      </w:r>
      <w:r w:rsidR="006F35B4" w:rsidRPr="008E791A">
        <w:rPr>
          <w:rFonts w:asciiTheme="minorHAnsi" w:hAnsiTheme="minorHAnsi" w:cstheme="minorHAnsi"/>
          <w:color w:val="000000" w:themeColor="text1"/>
          <w:sz w:val="22"/>
          <w:szCs w:val="22"/>
        </w:rPr>
        <w:t xml:space="preserve"> data </w:t>
      </w:r>
      <w:r w:rsidR="00736BB3" w:rsidRPr="008E791A">
        <w:rPr>
          <w:rFonts w:asciiTheme="minorHAnsi" w:hAnsiTheme="minorHAnsi" w:cstheme="minorHAnsi"/>
          <w:color w:val="000000" w:themeColor="text1"/>
          <w:sz w:val="22"/>
          <w:szCs w:val="22"/>
        </w:rPr>
        <w:t xml:space="preserve">from </w:t>
      </w:r>
      <w:r w:rsidR="00A71FF2" w:rsidRPr="008E791A">
        <w:rPr>
          <w:rFonts w:asciiTheme="minorHAnsi" w:hAnsiTheme="minorHAnsi" w:cstheme="minorHAnsi"/>
          <w:color w:val="000000" w:themeColor="text1"/>
          <w:sz w:val="22"/>
          <w:szCs w:val="22"/>
        </w:rPr>
        <w:t>three Landmark clinical trials, ACCOMPLISH</w:t>
      </w:r>
      <w:r w:rsidR="00FC7935">
        <w:rPr>
          <w:rFonts w:asciiTheme="minorHAnsi" w:hAnsiTheme="minorHAnsi" w:cstheme="minorHAnsi"/>
          <w:color w:val="000000" w:themeColor="text1"/>
          <w:sz w:val="22"/>
          <w:szCs w:val="22"/>
        </w:rPr>
        <w:t xml:space="preserve"> </w:t>
      </w:r>
      <w:r w:rsidR="00A71FF2"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"10.1056/NEJMoa0806182", "ISSN" : "0028-4793", "abstract" : "Background The optimal combination drug therapy for hypertension is not established, although current U.S. guidelines recommend inclusion of a diuretic. We hypothesized that treatment with the combination of an angiotensin-converting\u2013enzyme (ACE) inhibitor and a dihydropyridine calcium-channel blocker would be more effective in reducing the rate of cardiovascular events than treatment with an ACE inhibitor plus a thiazide diuretic. Methods In a randomized, double-blind trial, we assigned 11,506 patients with hypertension who were at high risk for cardiovascular events to receive treatment with either benazepril plus amlodipine or benazepril plus hydrochlorothiazide. The primary end point was the composite of death from cardiovascular causes, nonfatal myocardial infarction, nonfatal stroke, hospitalization for angina, resuscitation after sudden cardiac arrest, and coronary revascularization. Results The baseline characteristics of the two groups were similar. The trial was terminated early after a mean fol...", "author" : [ { "dropping-particle" : "", "family" : "Jamerson", "given" : "Kenneth", "non-dropping-particle" : "", "parse-names" : false, "suffix" : "" }, { "dropping-particle" : "", "family" : "Weber", "given" : "Michael A.", "non-dropping-particle" : "", "parse-names" : false, "suffix" : "" }, { "dropping-particle" : "", "family" : "Bakris", "given" : "George L.", "non-dropping-particle" : "", "parse-names" : false, "suffix" : "" }, { "dropping-particle" : "", "family" : "Dahl\u00f6f", "given" : "Bj\u00f6rn", "non-dropping-particle" : "", "parse-names" : false, "suffix" : "" }, { "dropping-particle" : "", "family" : "Pitt", "given" : "Bertram", "non-dropping-particle" : "", "parse-names" : false, "suffix" : "" }, { "dropping-particle" : "", "family" : "Shi", "given" : "Victor", "non-dropping-particle" : "", "parse-names" : false, "suffix" : "" }, { "dropping-particle" : "", "family" : "Hester", "given" : "Allen", "non-dropping-particle" : "", "parse-names" : false, "suffix" : "" }, { "dropping-particle" : "", "family" : "Gupte", "given" : "Jitendra", "non-dropping-particle" : "", "parse-names" : false, "suffix" : "" }, { "dropping-particle" : "", "family" : "Gatlin", "given" : "Marjorie", "non-dropping-particle" : "", "parse-names" : false, "suffix" : "" }, { "dropping-particle" : "", "family" : "Velazquez", "given" : "Eric J.", "non-dropping-particle" : "", "parse-names" : false, "suffix" : "" } ], "container-title" : "New England Journal of Medicine", "id" : "ITEM-1", "issue" : "23", "issued" : { "date-parts" : [ [ "2008", "12", "4" ] ] }, "page" : "2417-2428", "publisher" : " Massachusetts Medical Society ", "title" : "Benazepril plus Amlodipine or Hydrochlorothiazide for Hypertension in High-Risk Patients", "type" : "article-journal", "volume" : "359" }, "uris" : [ "http://www.mendeley.com/documents/?uuid=9e13724b-fa37-34c9-b297-8b65d82ac1e3" ] } ], "mendeley" : { "formattedCitation" : "(Jamerson et al., 2008)", "plainTextFormattedCitation" : "(Jamerson et al., 2008)", "previouslyFormattedCitation" : "&lt;sup&gt;4&lt;/sup&gt;" }, "properties" : {  }, "schema" : "https://github.com/citation-style-language/schema/raw/master/csl-citation.json" }</w:instrText>
      </w:r>
      <w:r w:rsidR="00A71FF2"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(Jamerson et al., 2008)</w:t>
      </w:r>
      <w:r w:rsidR="00A71FF2" w:rsidRPr="008E791A">
        <w:rPr>
          <w:rFonts w:asciiTheme="minorHAnsi" w:hAnsiTheme="minorHAnsi" w:cstheme="minorHAnsi"/>
          <w:color w:val="000000" w:themeColor="text1"/>
          <w:sz w:val="22"/>
          <w:szCs w:val="22"/>
        </w:rPr>
        <w:fldChar w:fldCharType="end"/>
      </w:r>
      <w:r w:rsidR="00A71FF2" w:rsidRPr="008E791A">
        <w:rPr>
          <w:rFonts w:asciiTheme="minorHAnsi" w:hAnsiTheme="minorHAnsi" w:cstheme="minorHAnsi"/>
          <w:color w:val="000000" w:themeColor="text1"/>
          <w:sz w:val="22"/>
          <w:szCs w:val="22"/>
        </w:rPr>
        <w:t>, RENAAL</w:t>
      </w:r>
      <w:r w:rsidR="00FC7935">
        <w:rPr>
          <w:rFonts w:asciiTheme="minorHAnsi" w:hAnsiTheme="minorHAnsi" w:cstheme="minorHAnsi"/>
          <w:color w:val="000000" w:themeColor="text1"/>
          <w:sz w:val="22"/>
          <w:szCs w:val="22"/>
        </w:rPr>
        <w:t xml:space="preserve"> </w:t>
      </w:r>
      <w:r w:rsidR="00A71FF2"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"10.1056/NEJMoa011161", "ISSN" : "0028-4793", "abstract" : "Background Diabetic nephropathy is the leading cause of end-stage renal disease. Interruption of the renin\u2013angiotensin system slows the progression of renal disease in patients with type 1 diabetes, but similar data are not available for patients with type 2, the most common form of diabetes. We assessed the role of the angiotensin-II\u2013receptor antagonist losartan in patients with type 2 diabetes and nephropathy. Methods A total of 1513 patients were enrolled in this randomized, double-blind study comparing losartan (50 to 100 mg once daily) with placebo, both taken in addition to conventional antihypertensive treatment (calcium-channel antagonists, diuretics, alpha-blockers, beta-blockers, and centrally acting agents), for a mean of 3.4 years. The primary outcome was the composite of a doubling of the base-line serum creatinine concentration, end-stage renal disease, or death. Secondary end points included a composite of morbidity and mortality from cardiovascular causes, proteinuria, and the rate of prog...", "author" : [ { "dropping-particle" : "", "family" : "Brenner", "given" : "Barry M.", "non-dropping-particle" : "", "parse-names" : false, "suffix" : "" }, { "dropping-particle" : "", "family" : "Cooper", "given" : "Mark E.", "non-dropping-particle" : "", "parse-names" : false, "suffix" : "" }, { "dropping-particle" : "", "family" : "Zeeuw", "given" : "Dick", "non-dropping-particle" : "de", "parse-names" : false, "suffix" : "" }, { "dropping-particle" : "", "family" : "Keane", "given" : "William F.", "non-dropping-particle" : "", "parse-names" : false, "suffix" : "" }, { "dropping-particle" : "", "family" : "Mitch", "given" : "William E.", "non-dropping-particle" : "", "parse-names" : false, "suffix" : "" }, { "dropping-particle" : "", "family" : "Parving", "given" : "Hans-Henrik", "non-dropping-particle" : "", "parse-names" : false, "suffix" : "" }, { "dropping-particle" : "", "family" : "Remuzzi", "given" : "Giuseppe", "non-dropping-particle" : "", "parse-names" : false, "suffix" : "" }, { "dropping-particle" : "", "family" : "Snapinn", "given" : "Steven M.", "non-dropping-particle" : "", "parse-names" : false, "suffix" : "" }, { "dropping-particle" : "", "family" : "Zhang", "given" : "Zhonxin", "non-dropping-particle" : "", "parse-names" : false, "suffix" : "" }, { "dropping-particle" : "", "family" : "Shahinfar", "given" : "Shahnaz", "non-dropping-particle" : "", "parse-names" : false, "suffix" : "" } ], "container-title" : "New England Journal of Medicine", "id" : "ITEM-1", "issue" : "12", "issued" : { "date-parts" : [ [ "2001", "9", "20" ] ] }, "page" : "861-869", "publisher" : " Massachusetts Medical Society ", "title" : "Effects of Losartan on Renal and Cardiovascular Outcomes in Patients with Type 2 Diabetes and Nephropathy", "type" : "article-journal", "volume" : "345" }, "uris" : [ "http://www.mendeley.com/documents/?uuid=98e902a0-554c-31c4-88f3-e5d29af15dc0" ] } ], "mendeley" : { "formattedCitation" : "(Brenner et al., 2001)", "plainTextFormattedCitation" : "(Brenner et al., 2001)", "previouslyFormattedCitation" : "&lt;sup&gt;5&lt;/sup&gt;" }, "properties" : {  }, "schema" : "https://github.com/citation-style-language/schema/raw/master/csl-citation.json" }</w:instrText>
      </w:r>
      <w:r w:rsidR="00A71FF2"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(Brenner et al., 2001)</w:t>
      </w:r>
      <w:r w:rsidR="00A71FF2" w:rsidRPr="008E791A">
        <w:rPr>
          <w:rFonts w:asciiTheme="minorHAnsi" w:hAnsiTheme="minorHAnsi" w:cstheme="minorHAnsi"/>
          <w:color w:val="000000" w:themeColor="text1"/>
          <w:sz w:val="22"/>
          <w:szCs w:val="22"/>
        </w:rPr>
        <w:fldChar w:fldCharType="end"/>
      </w:r>
      <w:r w:rsidR="00A71FF2" w:rsidRPr="008E791A">
        <w:rPr>
          <w:rFonts w:asciiTheme="minorHAnsi" w:hAnsiTheme="minorHAnsi" w:cstheme="minorHAnsi"/>
          <w:color w:val="000000" w:themeColor="text1"/>
          <w:sz w:val="22"/>
          <w:szCs w:val="22"/>
        </w:rPr>
        <w:t>, and PROVE-IT</w:t>
      </w:r>
      <w:r w:rsidR="00FC7935">
        <w:rPr>
          <w:rFonts w:asciiTheme="minorHAnsi" w:hAnsiTheme="minorHAnsi" w:cstheme="minorHAnsi"/>
          <w:color w:val="000000" w:themeColor="text1"/>
          <w:sz w:val="22"/>
          <w:szCs w:val="22"/>
        </w:rPr>
        <w:t xml:space="preserve"> </w:t>
      </w:r>
      <w:r w:rsidR="00A71FF2"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"10.1056/NEJMoa040583", "ISSN" : "0028-4793", "abstract" : "Background Lipid-lowering therapy with statins reduces the risk of cardiovascular events, but the optimal level of low-density lipoprotein (LDL) cholesterol is unclear. Methods We enrolled 4162 patients who had been hospitalized for an acute coronary syndrome within the preceding 10 days and compared 40 mg of pravastatin daily (standard therapy) with 80 mg of atorvastatin daily (intensive therapy). The primary end point was a composite of death from any cause, myocardial infarction, documented unstable angina requiring rehospitalization, revascularization (performed at least 30 days after randomization), and stroke. The study was designed to establish the noninferiority of pravastatin as compared with atorvastatin with respect to the time to an end-point event. Follow-up lasted 18 to 36 months (mean, 24). Results The median LDL cholesterol level achieved during treatment was 95 mg per deciliter (2.46 mmol per liter) in the standard-dose pravastatin group and 62 mg per deciliter (1.60 mmol per liter) in th...", "author" : [ { "dropping-particle" : "", "family" : "Cannon", "given" : "Christopher P.", "non-dropping-particle" : "", "parse-names" : false, "suffix" : "" }, { "dropping-particle" : "", "family" : "Braunwald", "given" : "Eugene", "non-dropping-particle" : "", "parse-names" : false, "suffix" : "" }, { "dropping-particle" : "", "family" : "McCabe", "given" : "Carolyn H.", "non-dropping-particle" : "", "parse-names" : false, "suffix" : "" }, { "dropping-particle" : "", "family" : "Rader", "given" : "Daniel J.", "non-dropping-particle" : "", "parse-names" : false, "suffix" : "" }, { "dropping-particle" : "", "family" : "Rouleau", "given" : "Jean L.", "non-dropping-particle" : "", "parse-names" : false, "suffix" : "" }, { "dropping-particle" : "", "family" : "Belder", "given" : "Rene", "non-dropping-particle" : "", "parse-names" : false, "suffix" : "" }, { "dropping-particle" : "V.", "family" : "Joyal", "given" : "Steven", "non-dropping-particle" : "", "parse-names" : false, "suffix" : "" }, { "dropping-particle" : "", "family" : "Hill", "given" : "Karen A.", "non-dropping-particle" : "", "parse-names" : false, "suffix" : "" }, { "dropping-particle" : "", "family" : "Pfeffer", "given" : "Marc A.", "non-dropping-particle" : "", "parse-names" : false, "suffix" : "" }, { "dropping-particle" : "", "family" : "Skene", "given" : "Allan M.", "non-dropping-particle" : "", "parse-names" : false, "suffix" : "" } ], "container-title" : "New England Journal of Medicine", "id" : "ITEM-1", "issue" : "15", "issued" : { "date-parts" : [ [ "2004", "4", "8" ] ] }, "page" : "1495-1504", "publisher" : " Massachusetts Medical Society ", "title" : "Intensive versus Moderate Lipid Lowering with Statins after Acute Coronary Syndromes", "type" : "article-journal", "volume" : "350" }, "uris" : [ "http://www.mendeley.com/documents/?uuid=90bd43c8-1ba9-3126-88d2-48c2013ed185" ] } ], "mendeley" : { "formattedCitation" : "(Cannon et al., 2004)", "plainTextFormattedCitation" : "(Cannon et al., 2004)", "previouslyFormattedCitation" : "&lt;sup&gt;3&lt;/sup&gt;" }, "properties" : {  }, "schema" : "https://github.com/citation-style-language/schema/raw/master/csl-citation.json" }</w:instrText>
      </w:r>
      <w:r w:rsidR="00A71FF2"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(Cannon et al., 2004)</w:t>
      </w:r>
      <w:r w:rsidR="00A71FF2" w:rsidRPr="008E791A">
        <w:rPr>
          <w:rFonts w:asciiTheme="minorHAnsi" w:hAnsiTheme="minorHAnsi" w:cstheme="minorHAnsi"/>
          <w:color w:val="000000" w:themeColor="text1"/>
          <w:sz w:val="22"/>
          <w:szCs w:val="22"/>
        </w:rPr>
        <w:fldChar w:fldCharType="end"/>
      </w:r>
      <w:r w:rsidR="00F56DE4" w:rsidRPr="008E791A">
        <w:rPr>
          <w:rFonts w:asciiTheme="minorHAnsi" w:hAnsiTheme="minorHAnsi" w:cstheme="minorHAnsi"/>
          <w:color w:val="000000" w:themeColor="text1"/>
          <w:sz w:val="22"/>
          <w:szCs w:val="22"/>
        </w:rPr>
        <w:t xml:space="preserve"> to the same estimates from observational cohorts constructed according to (</w:t>
      </w:r>
      <w:proofErr w:type="spellStart"/>
      <w:r w:rsidR="00F56DE4" w:rsidRPr="008E791A">
        <w:rPr>
          <w:rFonts w:asciiTheme="minorHAnsi" w:hAnsiTheme="minorHAnsi" w:cstheme="minorHAnsi"/>
          <w:color w:val="000000" w:themeColor="text1"/>
          <w:sz w:val="22"/>
          <w:szCs w:val="22"/>
        </w:rPr>
        <w:t>i</w:t>
      </w:r>
      <w:proofErr w:type="spellEnd"/>
      <w:r w:rsidR="00F56DE4" w:rsidRPr="008E791A">
        <w:rPr>
          <w:rFonts w:asciiTheme="minorHAnsi" w:hAnsiTheme="minorHAnsi" w:cstheme="minorHAnsi"/>
          <w:color w:val="000000" w:themeColor="text1"/>
          <w:sz w:val="22"/>
          <w:szCs w:val="22"/>
        </w:rPr>
        <w:t xml:space="preserve">) the indication of the intervention alone, and (ii) the indication subject to all </w:t>
      </w:r>
      <w:r w:rsidR="009904AD" w:rsidRPr="008E791A">
        <w:rPr>
          <w:rFonts w:asciiTheme="minorHAnsi" w:hAnsiTheme="minorHAnsi" w:cstheme="minorHAnsi"/>
          <w:color w:val="000000" w:themeColor="text1"/>
          <w:sz w:val="22"/>
          <w:szCs w:val="22"/>
        </w:rPr>
        <w:t>eligibility</w:t>
      </w:r>
      <w:r w:rsidR="00F56DE4" w:rsidRPr="008E791A">
        <w:rPr>
          <w:rFonts w:asciiTheme="minorHAnsi" w:hAnsiTheme="minorHAnsi" w:cstheme="minorHAnsi"/>
          <w:color w:val="000000" w:themeColor="text1"/>
          <w:sz w:val="22"/>
          <w:szCs w:val="22"/>
        </w:rPr>
        <w:t xml:space="preserve"> </w:t>
      </w:r>
      <w:r w:rsidR="00CA4C36" w:rsidRPr="008E791A">
        <w:rPr>
          <w:rFonts w:asciiTheme="minorHAnsi" w:hAnsiTheme="minorHAnsi" w:cstheme="minorHAnsi"/>
          <w:color w:val="000000" w:themeColor="text1"/>
          <w:sz w:val="22"/>
          <w:szCs w:val="22"/>
        </w:rPr>
        <w:t>criteria</w:t>
      </w:r>
      <w:r w:rsidR="00371D04" w:rsidRPr="008E791A">
        <w:rPr>
          <w:rFonts w:asciiTheme="minorHAnsi" w:hAnsiTheme="minorHAnsi" w:cstheme="minorHAnsi"/>
          <w:color w:val="000000" w:themeColor="text1"/>
          <w:sz w:val="22"/>
          <w:szCs w:val="22"/>
        </w:rPr>
        <w:t xml:space="preserve"> put forth by the trial.</w:t>
      </w:r>
    </w:p>
    <w:p w14:paraId="45EA74F3" w14:textId="77777777" w:rsidR="000159BB" w:rsidRPr="008E791A" w:rsidRDefault="00FC1CC2" w:rsidP="005A1552">
      <w:pPr>
        <w:pStyle w:val="Heading1"/>
        <w:contextualSpacing/>
        <w:jc w:val="both"/>
        <w:rPr>
          <w:rFonts w:asciiTheme="minorHAnsi" w:hAnsiTheme="minorHAnsi" w:cstheme="minorHAnsi"/>
          <w:color w:val="000000" w:themeColor="text1"/>
          <w:sz w:val="22"/>
          <w:szCs w:val="22"/>
        </w:rPr>
      </w:pPr>
      <w:bookmarkStart w:id="3" w:name="_Toc505767926"/>
      <w:r w:rsidRPr="008E791A">
        <w:rPr>
          <w:rFonts w:asciiTheme="minorHAnsi" w:hAnsiTheme="minorHAnsi" w:cstheme="minorHAnsi"/>
          <w:color w:val="000000" w:themeColor="text1"/>
          <w:sz w:val="22"/>
          <w:szCs w:val="22"/>
        </w:rPr>
        <w:t xml:space="preserve">Amendments and </w:t>
      </w:r>
      <w:r w:rsidR="003F2A9A" w:rsidRPr="008E791A">
        <w:rPr>
          <w:rFonts w:asciiTheme="minorHAnsi" w:hAnsiTheme="minorHAnsi" w:cstheme="minorHAnsi"/>
          <w:color w:val="000000" w:themeColor="text1"/>
          <w:sz w:val="22"/>
          <w:szCs w:val="22"/>
        </w:rPr>
        <w:t>U</w:t>
      </w:r>
      <w:r w:rsidRPr="008E791A">
        <w:rPr>
          <w:rFonts w:asciiTheme="minorHAnsi" w:hAnsiTheme="minorHAnsi" w:cstheme="minorHAnsi"/>
          <w:color w:val="000000" w:themeColor="text1"/>
          <w:sz w:val="22"/>
          <w:szCs w:val="22"/>
        </w:rPr>
        <w:t>pdates</w:t>
      </w:r>
      <w:bookmarkEnd w:id="3"/>
    </w:p>
    <w:p w14:paraId="4614D112" w14:textId="77777777" w:rsidR="005F4831" w:rsidRPr="008E791A" w:rsidRDefault="005F4831" w:rsidP="005A1552">
      <w:pPr>
        <w:contextualSpacing/>
        <w:rPr>
          <w:rFonts w:asciiTheme="minorHAnsi" w:hAnsiTheme="minorHAnsi" w:cstheme="minorHAnsi"/>
          <w:color w:val="000000" w:themeColor="text1"/>
          <w:sz w:val="22"/>
          <w:szCs w:val="22"/>
        </w:rPr>
      </w:pPr>
    </w:p>
    <w:tbl>
      <w:tblPr>
        <w:tblStyle w:val="TableGrid"/>
        <w:tblW w:w="9463" w:type="dxa"/>
        <w:tblLook w:val="04A0" w:firstRow="1" w:lastRow="0" w:firstColumn="1" w:lastColumn="0" w:noHBand="0" w:noVBand="1"/>
      </w:tblPr>
      <w:tblGrid>
        <w:gridCol w:w="914"/>
        <w:gridCol w:w="1792"/>
        <w:gridCol w:w="1882"/>
        <w:gridCol w:w="4875"/>
      </w:tblGrid>
      <w:tr w:rsidR="005E614C" w:rsidRPr="008E791A" w14:paraId="1CBC24C7" w14:textId="77777777" w:rsidTr="00E7466C">
        <w:trPr>
          <w:trHeight w:val="292"/>
        </w:trPr>
        <w:tc>
          <w:tcPr>
            <w:tcW w:w="615" w:type="dxa"/>
            <w:shd w:val="clear" w:color="auto" w:fill="B8CCE4" w:themeFill="accent1" w:themeFillTint="66"/>
          </w:tcPr>
          <w:p w14:paraId="60B78715" w14:textId="0CBD6909" w:rsidR="005E614C" w:rsidRPr="008E791A" w:rsidRDefault="00B551EF"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Version</w:t>
            </w:r>
          </w:p>
        </w:tc>
        <w:tc>
          <w:tcPr>
            <w:tcW w:w="1849" w:type="dxa"/>
            <w:shd w:val="clear" w:color="auto" w:fill="B8CCE4" w:themeFill="accent1" w:themeFillTint="66"/>
          </w:tcPr>
          <w:p w14:paraId="7BC629C9" w14:textId="33CC781C" w:rsidR="005E614C" w:rsidRPr="008E791A" w:rsidRDefault="00B551EF"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Date</w:t>
            </w:r>
          </w:p>
        </w:tc>
        <w:tc>
          <w:tcPr>
            <w:tcW w:w="1934" w:type="dxa"/>
            <w:shd w:val="clear" w:color="auto" w:fill="B8CCE4" w:themeFill="accent1" w:themeFillTint="66"/>
          </w:tcPr>
          <w:p w14:paraId="7C3DF934" w14:textId="206DD5A9" w:rsidR="005E614C" w:rsidRPr="008E791A" w:rsidRDefault="00B551EF"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Author</w:t>
            </w:r>
          </w:p>
        </w:tc>
        <w:tc>
          <w:tcPr>
            <w:tcW w:w="5065" w:type="dxa"/>
            <w:shd w:val="clear" w:color="auto" w:fill="B8CCE4" w:themeFill="accent1" w:themeFillTint="66"/>
          </w:tcPr>
          <w:p w14:paraId="708E4363" w14:textId="16BB4C87" w:rsidR="005E614C" w:rsidRPr="008E791A" w:rsidRDefault="00B551EF"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Action</w:t>
            </w:r>
          </w:p>
        </w:tc>
      </w:tr>
      <w:tr w:rsidR="00B551EF" w:rsidRPr="008E791A" w14:paraId="541A0DE3" w14:textId="77777777" w:rsidTr="00B551EF">
        <w:trPr>
          <w:trHeight w:val="242"/>
        </w:trPr>
        <w:tc>
          <w:tcPr>
            <w:tcW w:w="615" w:type="dxa"/>
          </w:tcPr>
          <w:p w14:paraId="02BCFD77" w14:textId="0693A4A5" w:rsidR="00B551EF" w:rsidRPr="008E791A" w:rsidRDefault="00B551EF"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0.1</w:t>
            </w:r>
          </w:p>
        </w:tc>
        <w:tc>
          <w:tcPr>
            <w:tcW w:w="1849" w:type="dxa"/>
          </w:tcPr>
          <w:p w14:paraId="27545D8D" w14:textId="692005FC" w:rsidR="00B551EF" w:rsidRPr="008E791A" w:rsidRDefault="00B551EF"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16 Jan 2018</w:t>
            </w:r>
          </w:p>
        </w:tc>
        <w:tc>
          <w:tcPr>
            <w:tcW w:w="1934" w:type="dxa"/>
          </w:tcPr>
          <w:p w14:paraId="6A95C137" w14:textId="0C928FA8" w:rsidR="00B551EF" w:rsidRPr="008E791A" w:rsidRDefault="00B551EF"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AJ Averitt</w:t>
            </w:r>
          </w:p>
        </w:tc>
        <w:tc>
          <w:tcPr>
            <w:tcW w:w="5065" w:type="dxa"/>
          </w:tcPr>
          <w:p w14:paraId="0E224768" w14:textId="6D9DE437" w:rsidR="00B551EF" w:rsidRPr="008E791A" w:rsidRDefault="00B551EF"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Uploading Version 0.1</w:t>
            </w:r>
          </w:p>
        </w:tc>
      </w:tr>
    </w:tbl>
    <w:p w14:paraId="78DBAAD9" w14:textId="15C9E0A8" w:rsidR="00FC1CC2" w:rsidRPr="008E791A" w:rsidRDefault="003F2A9A" w:rsidP="005A1552">
      <w:pPr>
        <w:pStyle w:val="Heading1"/>
        <w:contextualSpacing/>
        <w:rPr>
          <w:rFonts w:asciiTheme="minorHAnsi" w:hAnsiTheme="minorHAnsi" w:cstheme="minorHAnsi"/>
          <w:color w:val="000000" w:themeColor="text1"/>
          <w:sz w:val="22"/>
          <w:szCs w:val="22"/>
        </w:rPr>
      </w:pPr>
      <w:bookmarkStart w:id="4" w:name="_Toc505767927"/>
      <w:r w:rsidRPr="008E791A">
        <w:rPr>
          <w:rFonts w:asciiTheme="minorHAnsi" w:hAnsiTheme="minorHAnsi" w:cstheme="minorHAnsi"/>
          <w:color w:val="000000" w:themeColor="text1"/>
          <w:sz w:val="22"/>
          <w:szCs w:val="22"/>
        </w:rPr>
        <w:lastRenderedPageBreak/>
        <w:t>Milestones</w:t>
      </w:r>
      <w:bookmarkEnd w:id="4"/>
    </w:p>
    <w:p w14:paraId="27A576D5" w14:textId="77777777" w:rsidR="005F4831" w:rsidRPr="008E791A" w:rsidRDefault="005F4831" w:rsidP="005A1552">
      <w:pPr>
        <w:contextualSpacing/>
        <w:rPr>
          <w:rFonts w:asciiTheme="minorHAnsi" w:hAnsiTheme="minorHAnsi" w:cstheme="minorHAnsi"/>
          <w:color w:val="000000" w:themeColor="text1"/>
          <w:sz w:val="22"/>
          <w:szCs w:val="22"/>
        </w:rPr>
      </w:pPr>
    </w:p>
    <w:tbl>
      <w:tblPr>
        <w:tblStyle w:val="TableGrid"/>
        <w:tblW w:w="9468" w:type="dxa"/>
        <w:tblLook w:val="04A0" w:firstRow="1" w:lastRow="0" w:firstColumn="1" w:lastColumn="0" w:noHBand="0" w:noVBand="1"/>
      </w:tblPr>
      <w:tblGrid>
        <w:gridCol w:w="2629"/>
        <w:gridCol w:w="6839"/>
      </w:tblGrid>
      <w:tr w:rsidR="001846CB" w:rsidRPr="008E791A" w14:paraId="2BF5526C" w14:textId="77777777" w:rsidTr="00AA1B7F">
        <w:tc>
          <w:tcPr>
            <w:tcW w:w="2629" w:type="dxa"/>
            <w:shd w:val="clear" w:color="auto" w:fill="C6D9F1" w:themeFill="text2" w:themeFillTint="33"/>
          </w:tcPr>
          <w:p w14:paraId="1E364EC1" w14:textId="77777777" w:rsidR="001846CB" w:rsidRPr="008E791A" w:rsidRDefault="001846CB"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Milestone</w:t>
            </w:r>
          </w:p>
        </w:tc>
        <w:tc>
          <w:tcPr>
            <w:tcW w:w="6839" w:type="dxa"/>
            <w:shd w:val="clear" w:color="auto" w:fill="C6D9F1" w:themeFill="text2" w:themeFillTint="33"/>
          </w:tcPr>
          <w:p w14:paraId="247808C6" w14:textId="77777777" w:rsidR="001846CB" w:rsidRPr="008E791A" w:rsidRDefault="001846CB"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Planned / Estimated Date</w:t>
            </w:r>
          </w:p>
        </w:tc>
      </w:tr>
      <w:tr w:rsidR="001846CB" w:rsidRPr="008E791A" w14:paraId="714AEE6F" w14:textId="77777777" w:rsidTr="00AA1B7F">
        <w:tc>
          <w:tcPr>
            <w:tcW w:w="2629" w:type="dxa"/>
          </w:tcPr>
          <w:p w14:paraId="7D67BF70" w14:textId="77777777" w:rsidR="001846CB" w:rsidRPr="008E791A" w:rsidRDefault="001846CB"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Start of analysis</w:t>
            </w:r>
          </w:p>
        </w:tc>
        <w:tc>
          <w:tcPr>
            <w:tcW w:w="6839" w:type="dxa"/>
          </w:tcPr>
          <w:p w14:paraId="10283376" w14:textId="77777777" w:rsidR="001846CB" w:rsidRPr="008E791A" w:rsidRDefault="001846CB" w:rsidP="005A1552">
            <w:pPr>
              <w:contextualSpacing/>
              <w:jc w:val="both"/>
              <w:rPr>
                <w:rFonts w:asciiTheme="minorHAnsi" w:hAnsiTheme="minorHAnsi" w:cstheme="minorHAnsi"/>
                <w:color w:val="000000" w:themeColor="text1"/>
                <w:sz w:val="22"/>
                <w:szCs w:val="22"/>
              </w:rPr>
            </w:pPr>
          </w:p>
        </w:tc>
      </w:tr>
      <w:tr w:rsidR="001846CB" w:rsidRPr="008E791A" w14:paraId="66C397D9" w14:textId="77777777" w:rsidTr="00AA1B7F">
        <w:tc>
          <w:tcPr>
            <w:tcW w:w="2629" w:type="dxa"/>
          </w:tcPr>
          <w:p w14:paraId="62AA1DD8" w14:textId="77777777" w:rsidR="001846CB" w:rsidRPr="008E791A" w:rsidRDefault="001846CB"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End of analysis</w:t>
            </w:r>
          </w:p>
        </w:tc>
        <w:tc>
          <w:tcPr>
            <w:tcW w:w="6839" w:type="dxa"/>
          </w:tcPr>
          <w:p w14:paraId="3347DBAF" w14:textId="77777777" w:rsidR="001846CB" w:rsidRPr="008E791A" w:rsidRDefault="001846CB" w:rsidP="005A1552">
            <w:pPr>
              <w:contextualSpacing/>
              <w:jc w:val="both"/>
              <w:rPr>
                <w:rFonts w:asciiTheme="minorHAnsi" w:hAnsiTheme="minorHAnsi" w:cstheme="minorHAnsi"/>
                <w:color w:val="000000" w:themeColor="text1"/>
                <w:sz w:val="22"/>
                <w:szCs w:val="22"/>
              </w:rPr>
            </w:pPr>
          </w:p>
        </w:tc>
      </w:tr>
      <w:tr w:rsidR="001846CB" w:rsidRPr="008E791A" w14:paraId="33380B15" w14:textId="77777777" w:rsidTr="00AA1B7F">
        <w:tc>
          <w:tcPr>
            <w:tcW w:w="2629" w:type="dxa"/>
          </w:tcPr>
          <w:p w14:paraId="78A54069" w14:textId="77777777" w:rsidR="001846CB" w:rsidRPr="008E791A" w:rsidRDefault="001846CB"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Posting of results</w:t>
            </w:r>
          </w:p>
        </w:tc>
        <w:tc>
          <w:tcPr>
            <w:tcW w:w="6839" w:type="dxa"/>
          </w:tcPr>
          <w:p w14:paraId="76A50184" w14:textId="77777777" w:rsidR="001846CB" w:rsidRPr="008E791A" w:rsidRDefault="001846CB" w:rsidP="005A1552">
            <w:pPr>
              <w:contextualSpacing/>
              <w:jc w:val="both"/>
              <w:rPr>
                <w:rFonts w:asciiTheme="minorHAnsi" w:hAnsiTheme="minorHAnsi" w:cstheme="minorHAnsi"/>
                <w:color w:val="000000" w:themeColor="text1"/>
                <w:sz w:val="22"/>
                <w:szCs w:val="22"/>
              </w:rPr>
            </w:pPr>
          </w:p>
        </w:tc>
      </w:tr>
      <w:tr w:rsidR="001846CB" w:rsidRPr="008E791A" w14:paraId="25CE98B6" w14:textId="77777777" w:rsidTr="00AA1B7F">
        <w:tc>
          <w:tcPr>
            <w:tcW w:w="2629" w:type="dxa"/>
          </w:tcPr>
          <w:p w14:paraId="080DEE4A" w14:textId="77777777" w:rsidR="001846CB" w:rsidRPr="008E791A" w:rsidRDefault="001846CB"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Submission of manuscript</w:t>
            </w:r>
          </w:p>
        </w:tc>
        <w:tc>
          <w:tcPr>
            <w:tcW w:w="6839" w:type="dxa"/>
          </w:tcPr>
          <w:p w14:paraId="197B2F34" w14:textId="77777777" w:rsidR="001846CB" w:rsidRPr="008E791A" w:rsidRDefault="001846CB" w:rsidP="005A1552">
            <w:pPr>
              <w:contextualSpacing/>
              <w:jc w:val="both"/>
              <w:rPr>
                <w:rFonts w:asciiTheme="minorHAnsi" w:hAnsiTheme="minorHAnsi" w:cstheme="minorHAnsi"/>
                <w:color w:val="000000" w:themeColor="text1"/>
                <w:sz w:val="22"/>
                <w:szCs w:val="22"/>
              </w:rPr>
            </w:pPr>
          </w:p>
        </w:tc>
      </w:tr>
    </w:tbl>
    <w:p w14:paraId="01C54827" w14:textId="77777777" w:rsidR="00EE73B8" w:rsidRPr="008E791A" w:rsidRDefault="003F2A9A" w:rsidP="005A1552">
      <w:pPr>
        <w:pStyle w:val="Heading1"/>
        <w:contextualSpacing/>
        <w:jc w:val="both"/>
        <w:rPr>
          <w:rFonts w:asciiTheme="minorHAnsi" w:hAnsiTheme="minorHAnsi" w:cstheme="minorHAnsi"/>
          <w:color w:val="000000" w:themeColor="text1"/>
          <w:sz w:val="22"/>
          <w:szCs w:val="22"/>
        </w:rPr>
      </w:pPr>
      <w:bookmarkStart w:id="5" w:name="_Toc505767928"/>
      <w:r w:rsidRPr="008E791A">
        <w:rPr>
          <w:rFonts w:asciiTheme="minorHAnsi" w:hAnsiTheme="minorHAnsi" w:cstheme="minorHAnsi"/>
          <w:color w:val="000000" w:themeColor="text1"/>
          <w:sz w:val="22"/>
          <w:szCs w:val="22"/>
        </w:rPr>
        <w:t>Rationale and B</w:t>
      </w:r>
      <w:r w:rsidR="00EE73B8" w:rsidRPr="008E791A">
        <w:rPr>
          <w:rFonts w:asciiTheme="minorHAnsi" w:hAnsiTheme="minorHAnsi" w:cstheme="minorHAnsi"/>
          <w:color w:val="000000" w:themeColor="text1"/>
          <w:sz w:val="22"/>
          <w:szCs w:val="22"/>
        </w:rPr>
        <w:t>ackground</w:t>
      </w:r>
      <w:bookmarkEnd w:id="1"/>
      <w:bookmarkEnd w:id="5"/>
    </w:p>
    <w:p w14:paraId="11CC944F" w14:textId="77777777" w:rsidR="005F4831" w:rsidRPr="008E791A" w:rsidRDefault="005F4831" w:rsidP="005A1552">
      <w:pPr>
        <w:contextualSpacing/>
        <w:rPr>
          <w:rFonts w:asciiTheme="minorHAnsi" w:hAnsiTheme="minorHAnsi" w:cstheme="minorHAnsi"/>
          <w:color w:val="000000" w:themeColor="text1"/>
          <w:sz w:val="22"/>
          <w:szCs w:val="22"/>
        </w:rPr>
      </w:pPr>
    </w:p>
    <w:p w14:paraId="62047F9F" w14:textId="378DB333" w:rsidR="00AD0F47" w:rsidRPr="008E791A" w:rsidRDefault="008B20B4" w:rsidP="005A1552">
      <w:pPr>
        <w:pStyle w:val="p1"/>
        <w:ind w:left="432"/>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Causal inference -- the process of drawing a conclusion about the impact of an exposure on an outcome -- is foundational to biomedicine. </w:t>
      </w:r>
      <w:r w:rsidR="003A518D" w:rsidRPr="008E791A">
        <w:rPr>
          <w:rFonts w:asciiTheme="minorHAnsi" w:hAnsiTheme="minorHAnsi" w:cstheme="minorHAnsi"/>
          <w:color w:val="000000" w:themeColor="text1"/>
          <w:sz w:val="22"/>
          <w:szCs w:val="22"/>
        </w:rPr>
        <w:t>The current gold-standard approach for causal inference is randomized experimentation, wherein the allocation potentially biasing features would be equal between the arms</w:t>
      </w:r>
      <w:r w:rsidR="00AD0F47" w:rsidRPr="008E791A">
        <w:rPr>
          <w:rFonts w:asciiTheme="minorHAnsi" w:hAnsiTheme="minorHAnsi" w:cstheme="minorHAnsi"/>
          <w:color w:val="000000" w:themeColor="text1"/>
          <w:sz w:val="22"/>
          <w:szCs w:val="22"/>
        </w:rPr>
        <w:t>, ther</w:t>
      </w:r>
      <w:r w:rsidR="00731CB9" w:rsidRPr="008E791A">
        <w:rPr>
          <w:rFonts w:asciiTheme="minorHAnsi" w:hAnsiTheme="minorHAnsi" w:cstheme="minorHAnsi"/>
          <w:color w:val="000000" w:themeColor="text1"/>
          <w:sz w:val="22"/>
          <w:szCs w:val="22"/>
        </w:rPr>
        <w:t>e</w:t>
      </w:r>
      <w:r w:rsidR="00AD0F47" w:rsidRPr="008E791A">
        <w:rPr>
          <w:rFonts w:asciiTheme="minorHAnsi" w:hAnsiTheme="minorHAnsi" w:cstheme="minorHAnsi"/>
          <w:color w:val="000000" w:themeColor="text1"/>
          <w:sz w:val="22"/>
          <w:szCs w:val="22"/>
        </w:rPr>
        <w:t>by insuring high internal validity</w:t>
      </w:r>
      <w:r w:rsidR="00FC7935">
        <w:rPr>
          <w:rFonts w:asciiTheme="minorHAnsi" w:hAnsiTheme="minorHAnsi" w:cstheme="minorHAnsi"/>
          <w:color w:val="000000" w:themeColor="text1"/>
          <w:sz w:val="22"/>
          <w:szCs w:val="22"/>
        </w:rPr>
        <w:t xml:space="preserve"> </w:t>
      </w:r>
      <w:r w:rsidR="00AA1B7F"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"ISBN" : "1451190050", "abstract" : "3rd ed., thoroughly rev. and updated. 2nd ed. edited by Kenneth J. Rothman and Sander Greenland. This book reflects the remarkable conceptual development of this evolving science and the engagement of epidemiologists with an increasing range of current public health concerns. Coverage of basic measures and study types is more thorough and includes a new chapter on field methods. New chapters on advanced topics in data analysis, such as hierarchical regression, are also included. A new section covers specific areas of research such as infectious disease epidemiology, ecologic studies, disease surveillance, analysis of vital statistics, screening, clinical epidemiology, environmental and occupational epidemiology, reproductive and perinatal epidemiology, genetic epidemiology, and nutritional epidemiology. Introduction / Kenneth J. Rothman, Sander Greenland, and Timothy L. Lash -- Section I: Basic concepts -- Causation and causal inference / Kenneth J. Rothman [and others] -- Measures of occurrence / Sander Greenland and Kenneth J. Rothman -- Measures of effect and measures of association / Sander Greenland, Kenneth J. Rothman, and Timothy L. Lash -- Concepts of interaction / Sander Greenland, Timothy L. Lash, and Kenneth J. Rothman. Section II: Study design and conduct -- Types of epidemiologic studies / Kenneth J. Rothman, Sander Greenland, and Timothy L. Lash -- Cohort studies / Kenneth J. Rothman and Sander Greenland -- Case-control studies / Kenneth J. Rothman, Sander Greenland, and Timothy L. Lash -- Validity in epidemiologic studies / Kenneth J. Rothman, Sander Greenland, and Timothy L. Lash -- Precision and statistics in epidemiologic studies / Kenneth J. Rothman, Sander Greenland, and Timothy L. Lash -- Design strategies to improve study accuracy / Kenneth J. Rothman, Sander Greenland, and Timothy L. Lash -- Causal diagrams / M. Maria Glymour and Sander Greenland. Section III: Data analysis -- Fundamentals of epidemiologic data analysis / Sander Greenland and Kenneth J. Rothman -- Introduction to categorical statistics / Sander Greenland and Kenneth J. Rothman -- Introduction to stratified analysis / Sander Greenland and Kenneth J. Rothman -- Applications of stratified analysis methods / Sander Greenland -- Analysis of polytomous exposures and outcomes / Sander Greenland -- Introduction to bayesian statistics / Sander Greenland -- Bias analysis / Sander Greenland and Timothy L. Lash -- Introduction to regression models / Sander Greenland -- Introd\u2026", "author" : [ { "dropping-particle" : "", "family" : "Rothman", "given" : "Kenneth J.", "non-dropping-particle" : "", "parse-names" : false, "suffix" : "" }, { "dropping-particle" : "", "family" : "Greenland", "given" : "Sander", "non-dropping-particle" : "", "parse-names" : false, "suffix" : "" }, { "dropping-particle" : "", "family" : "Lash", "given" : "Timothy L.", "non-dropping-particle" : "", "parse-names" : false, "suffix" : "" } ], "id" : "ITEM-1", "issued" : { "date-parts" : [ [ "2008" ] ] }, "number-of-pages" : "758", "publisher" : "Wolters Kluwer Health/Lippincott Williams &amp; Wilkins", "title" : "Modern epidemiology", "type" : "book" }, "uris" : [ "http://www.mendeley.com/documents/?uuid=f88bdfc6-9065-3afe-8b9c-41e72a392425" ] } ], "mendeley" : { "formattedCitation" : "(Rothman, Greenland, &amp; Lash, 2008)", "plainTextFormattedCitation" : "(Rothman, Greenland, &amp; Lash, 2008)", "previouslyFormattedCitation" : "&lt;sup&gt;6&lt;/sup&gt;" }, "properties" : {  }, "schema" : "https://github.com/citation-style-language/schema/raw/master/csl-citation.json" }</w:instrText>
      </w:r>
      <w:r w:rsidR="00AA1B7F"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(Rothman, Greenland, &amp; Lash, 2008)</w:t>
      </w:r>
      <w:r w:rsidR="00AA1B7F" w:rsidRPr="008E791A">
        <w:rPr>
          <w:rFonts w:asciiTheme="minorHAnsi" w:hAnsiTheme="minorHAnsi" w:cstheme="minorHAnsi"/>
          <w:color w:val="000000" w:themeColor="text1"/>
          <w:sz w:val="22"/>
          <w:szCs w:val="22"/>
        </w:rPr>
        <w:fldChar w:fldCharType="end"/>
      </w:r>
      <w:r w:rsidR="00FC7935">
        <w:rPr>
          <w:rFonts w:asciiTheme="minorHAnsi" w:hAnsiTheme="minorHAnsi" w:cstheme="minorHAnsi"/>
          <w:color w:val="000000" w:themeColor="text1"/>
          <w:sz w:val="22"/>
          <w:szCs w:val="22"/>
        </w:rPr>
        <w:t>.</w:t>
      </w:r>
      <w:r w:rsidR="00AA1B7F" w:rsidRPr="008E791A">
        <w:rPr>
          <w:rFonts w:asciiTheme="minorHAnsi" w:hAnsiTheme="minorHAnsi" w:cstheme="minorHAnsi"/>
          <w:color w:val="000000" w:themeColor="text1"/>
          <w:sz w:val="22"/>
          <w:szCs w:val="22"/>
        </w:rPr>
        <w:t xml:space="preserve"> As</w:t>
      </w:r>
      <w:r w:rsidR="003A518D" w:rsidRPr="008E791A">
        <w:rPr>
          <w:rFonts w:asciiTheme="minorHAnsi" w:hAnsiTheme="minorHAnsi" w:cstheme="minorHAnsi"/>
          <w:color w:val="000000" w:themeColor="text1"/>
          <w:sz w:val="22"/>
          <w:szCs w:val="22"/>
        </w:rPr>
        <w:t xml:space="preserve">sociations that result from randomized experimentation, if found significant by the inference procedure, are recognized as </w:t>
      </w:r>
      <w:r w:rsidR="003A518D" w:rsidRPr="008E791A">
        <w:rPr>
          <w:rFonts w:asciiTheme="minorHAnsi" w:hAnsiTheme="minorHAnsi" w:cstheme="minorHAnsi"/>
          <w:i/>
          <w:color w:val="000000" w:themeColor="text1"/>
          <w:sz w:val="22"/>
          <w:szCs w:val="22"/>
        </w:rPr>
        <w:t>causal knowledge</w:t>
      </w:r>
      <w:r w:rsidR="003A518D" w:rsidRPr="008E791A">
        <w:rPr>
          <w:rFonts w:asciiTheme="minorHAnsi" w:hAnsiTheme="minorHAnsi" w:cstheme="minorHAnsi"/>
          <w:color w:val="000000" w:themeColor="text1"/>
          <w:sz w:val="22"/>
          <w:szCs w:val="22"/>
        </w:rPr>
        <w:t xml:space="preserve">. In biomedicine, causal knowledge generated </w:t>
      </w:r>
      <w:r w:rsidR="00B91ACC" w:rsidRPr="008E791A">
        <w:rPr>
          <w:rFonts w:asciiTheme="minorHAnsi" w:hAnsiTheme="minorHAnsi" w:cstheme="minorHAnsi"/>
          <w:color w:val="000000" w:themeColor="text1"/>
          <w:sz w:val="22"/>
          <w:szCs w:val="22"/>
        </w:rPr>
        <w:t>from RCTs</w:t>
      </w:r>
      <w:r w:rsidR="003A518D" w:rsidRPr="008E791A">
        <w:rPr>
          <w:rFonts w:asciiTheme="minorHAnsi" w:hAnsiTheme="minorHAnsi" w:cstheme="minorHAnsi"/>
          <w:color w:val="000000" w:themeColor="text1"/>
          <w:sz w:val="22"/>
          <w:szCs w:val="22"/>
        </w:rPr>
        <w:t xml:space="preserve"> is later applied </w:t>
      </w:r>
      <w:r w:rsidR="00B24E4C" w:rsidRPr="008E791A">
        <w:rPr>
          <w:rFonts w:asciiTheme="minorHAnsi" w:hAnsiTheme="minorHAnsi" w:cstheme="minorHAnsi"/>
          <w:color w:val="000000" w:themeColor="text1"/>
          <w:sz w:val="22"/>
          <w:szCs w:val="22"/>
        </w:rPr>
        <w:t>in the treatment of patients;</w:t>
      </w:r>
      <w:r w:rsidR="003A518D" w:rsidRPr="008E791A">
        <w:rPr>
          <w:rFonts w:asciiTheme="minorHAnsi" w:hAnsiTheme="minorHAnsi" w:cstheme="minorHAnsi"/>
          <w:color w:val="000000" w:themeColor="text1"/>
          <w:sz w:val="22"/>
          <w:szCs w:val="22"/>
        </w:rPr>
        <w:t xml:space="preserve"> </w:t>
      </w:r>
      <w:r w:rsidR="00B24E4C" w:rsidRPr="008E791A">
        <w:rPr>
          <w:rFonts w:asciiTheme="minorHAnsi" w:hAnsiTheme="minorHAnsi" w:cstheme="minorHAnsi"/>
          <w:color w:val="000000" w:themeColor="text1"/>
          <w:sz w:val="22"/>
          <w:szCs w:val="22"/>
        </w:rPr>
        <w:t>a practice</w:t>
      </w:r>
      <w:r w:rsidR="003A518D" w:rsidRPr="008E791A">
        <w:rPr>
          <w:rFonts w:asciiTheme="minorHAnsi" w:hAnsiTheme="minorHAnsi" w:cstheme="minorHAnsi"/>
          <w:color w:val="000000" w:themeColor="text1"/>
          <w:sz w:val="22"/>
          <w:szCs w:val="22"/>
        </w:rPr>
        <w:t xml:space="preserve"> known as evidence based medicine (EBM)</w:t>
      </w:r>
      <w:r w:rsidR="00FC7935">
        <w:rPr>
          <w:rFonts w:asciiTheme="minorHAnsi" w:hAnsiTheme="minorHAnsi" w:cstheme="minorHAnsi"/>
          <w:color w:val="000000" w:themeColor="text1"/>
          <w:sz w:val="22"/>
          <w:szCs w:val="22"/>
        </w:rPr>
        <w:t xml:space="preserve"> </w:t>
      </w:r>
      <w:r w:rsidR="00AA1B7F"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"ISSN" : "0959-8138", "PMID" : "8555924", "abstract" : "Evidence based medicine is the conscientious, explicit, and judicious use of current best evidence in making decisions about the care of individual patients. The practice of evidence based medicine means integrating individual clinical expertise withthe best available external clinical evidence from systematic research.", "author" : [ { "dropping-particle" : "", "family" : "Sackett", "given" : "D L", "non-dropping-particle" : "", "parse-names" : false, "suffix" : "" }, { "dropping-particle" : "", "family" : "Rosenberg", "given" : "W M", "non-dropping-particle" : "", "parse-names" : false, "suffix" : "" }, { "dropping-particle" : "", "family" : "Gray", "given" : "J A", "non-dropping-particle" : "", "parse-names" : false, "suffix" : "" }, { "dropping-particle" : "", "family" : "Haynes", "given" : "R B", "non-dropping-particle" : "", "parse-names" : false, "suffix" : "" }, { "dropping-particle" : "", "family" : "Richardson", "given" : "W S", "non-dropping-particle" : "", "parse-names" : false, "suffix" : "" } ], "container-title" : "BMJ (Clinical research ed.)", "id" : "ITEM-1", "issue" : "7023", "issued" : { "date-parts" : [ [ "1996", "1", "13" ] ] }, "page" : "71-2", "title" : "Evidence based medicine: what it is and what it isn't.", "type" : "article-journal", "volume" : "312" }, "uris" : [ "http://www.mendeley.com/documents/?uuid=9c3cc2db-dd80-35c8-beb5-12103a76ad4b" ] } ], "mendeley" : { "formattedCitation" : "(Sackett et al., 1996)", "plainTextFormattedCitation" : "(Sackett et al., 1996)", "previouslyFormattedCitation" : "&lt;sup&gt;1&lt;/sup&gt;" }, "properties" : {  }, "schema" : "https://github.com/citation-style-language/schema/raw/master/csl-citation.json" }</w:instrText>
      </w:r>
      <w:r w:rsidR="00AA1B7F"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(Sackett et al., 1996)</w:t>
      </w:r>
      <w:r w:rsidR="00AA1B7F" w:rsidRPr="008E791A">
        <w:rPr>
          <w:rFonts w:asciiTheme="minorHAnsi" w:hAnsiTheme="minorHAnsi" w:cstheme="minorHAnsi"/>
          <w:color w:val="000000" w:themeColor="text1"/>
          <w:sz w:val="22"/>
          <w:szCs w:val="22"/>
        </w:rPr>
        <w:fldChar w:fldCharType="end"/>
      </w:r>
      <w:r w:rsidR="00FC7935">
        <w:rPr>
          <w:rFonts w:asciiTheme="minorHAnsi" w:hAnsiTheme="minorHAnsi" w:cstheme="minorHAnsi"/>
          <w:color w:val="000000" w:themeColor="text1"/>
          <w:sz w:val="22"/>
          <w:szCs w:val="22"/>
        </w:rPr>
        <w:t>.</w:t>
      </w:r>
    </w:p>
    <w:p w14:paraId="75E78224" w14:textId="77777777" w:rsidR="00AD0F47" w:rsidRPr="008E791A" w:rsidRDefault="00AD0F47" w:rsidP="005A1552">
      <w:pPr>
        <w:pStyle w:val="p1"/>
        <w:ind w:left="432"/>
        <w:contextualSpacing/>
        <w:jc w:val="both"/>
        <w:rPr>
          <w:rFonts w:asciiTheme="minorHAnsi" w:hAnsiTheme="minorHAnsi" w:cstheme="minorHAnsi"/>
          <w:color w:val="000000" w:themeColor="text1"/>
          <w:sz w:val="22"/>
          <w:szCs w:val="22"/>
        </w:rPr>
      </w:pPr>
    </w:p>
    <w:p w14:paraId="4CF1E5BD" w14:textId="23F094E5" w:rsidR="00AD0F47" w:rsidRPr="008E791A" w:rsidRDefault="0096145B" w:rsidP="005A1552">
      <w:pPr>
        <w:pStyle w:val="p1"/>
        <w:ind w:left="432"/>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According to EBM practice, clinicians apply knowledge garnered from the RCT to the treatment of their patients under the belief that the average treatment effect (ATE) of intervention will show similar resu</w:t>
      </w:r>
      <w:r w:rsidR="00FC7935">
        <w:rPr>
          <w:rFonts w:asciiTheme="minorHAnsi" w:hAnsiTheme="minorHAnsi" w:cstheme="minorHAnsi"/>
          <w:color w:val="000000" w:themeColor="text1"/>
          <w:sz w:val="22"/>
          <w:szCs w:val="22"/>
        </w:rPr>
        <w:t xml:space="preserve">lts in their treated population </w:t>
      </w:r>
      <w:r w:rsidR="00500D19"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"10.2105/AJPH.2007.126847", "ISSN" : "1541-0048", "PMID" : "18048772", "author" : [ { "dropping-particle" : "", "family" : "Steckler", "given" : "Allan", "non-dropping-particle" : "", "parse-names" : false, "suffix" : "" }, { "dropping-particle" : "", "family" : "McLeroy", "given" : "Kenneth R", "non-dropping-particle" : "", "parse-names" : false, "suffix" : "" } ], "container-title" : "American journal of public health", "id" : "ITEM-1", "issue" : "1", "issued" : { "date-parts" : [ [ "2008", "1" ] ] }, "page" : "9-10", "publisher" : "American Public Health Association", "title" : "The importance of external validity.", "type" : "article-journal", "volume" : "98" }, "uris" : [ "http://www.mendeley.com/documents/?uuid=7b3baac1-463a-32d0-b5a7-fb515ece04b6" ] } ], "mendeley" : { "formattedCitation" : "(Steckler &amp; McLeroy, 2008)", "plainTextFormattedCitation" : "(Steckler &amp; McLeroy, 2008)", "previouslyFormattedCitation" : "&lt;sup&gt;7&lt;/sup&gt;" }, "properties" : {  }, "schema" : "https://github.com/citation-style-language/schema/raw/master/csl-citation.json" }</w:instrText>
      </w:r>
      <w:r w:rsidR="00500D19"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(Steckler &amp; McLeroy, 2008)</w:t>
      </w:r>
      <w:r w:rsidR="00500D19" w:rsidRPr="008E791A">
        <w:rPr>
          <w:rFonts w:asciiTheme="minorHAnsi" w:hAnsiTheme="minorHAnsi" w:cstheme="minorHAnsi"/>
          <w:color w:val="000000" w:themeColor="text1"/>
          <w:sz w:val="22"/>
          <w:szCs w:val="22"/>
        </w:rPr>
        <w:fldChar w:fldCharType="end"/>
      </w:r>
      <w:r w:rsidR="00FC7935">
        <w:rPr>
          <w:rFonts w:asciiTheme="minorHAnsi" w:hAnsiTheme="minorHAnsi" w:cstheme="minorHAnsi"/>
          <w:color w:val="000000" w:themeColor="text1"/>
          <w:sz w:val="22"/>
          <w:szCs w:val="22"/>
        </w:rPr>
        <w:t>.</w:t>
      </w:r>
      <w:r w:rsidRPr="008E791A">
        <w:rPr>
          <w:rFonts w:asciiTheme="minorHAnsi" w:hAnsiTheme="minorHAnsi" w:cstheme="minorHAnsi"/>
          <w:color w:val="000000" w:themeColor="text1"/>
          <w:sz w:val="22"/>
          <w:szCs w:val="22"/>
        </w:rPr>
        <w:t xml:space="preserve"> </w:t>
      </w:r>
      <w:r w:rsidR="00AD0F47" w:rsidRPr="008E791A">
        <w:rPr>
          <w:rFonts w:asciiTheme="minorHAnsi" w:hAnsiTheme="minorHAnsi" w:cstheme="minorHAnsi"/>
          <w:color w:val="000000" w:themeColor="text1"/>
          <w:sz w:val="22"/>
          <w:szCs w:val="22"/>
        </w:rPr>
        <w:t xml:space="preserve">However, </w:t>
      </w:r>
      <w:r w:rsidR="00A8048A" w:rsidRPr="008E791A">
        <w:rPr>
          <w:rFonts w:asciiTheme="minorHAnsi" w:hAnsiTheme="minorHAnsi" w:cstheme="minorHAnsi"/>
          <w:color w:val="000000" w:themeColor="text1"/>
          <w:sz w:val="22"/>
          <w:szCs w:val="22"/>
        </w:rPr>
        <w:t>the populations that generated the RCT’s ATE often fail to resemble real-world target populations.</w:t>
      </w:r>
      <w:r w:rsidR="00B067CD" w:rsidRPr="008E791A">
        <w:rPr>
          <w:rFonts w:asciiTheme="minorHAnsi" w:hAnsiTheme="minorHAnsi" w:cstheme="minorHAnsi"/>
          <w:color w:val="000000" w:themeColor="text1"/>
          <w:sz w:val="22"/>
          <w:szCs w:val="22"/>
        </w:rPr>
        <w:t xml:space="preserve"> </w:t>
      </w:r>
      <w:r w:rsidR="00A8048A" w:rsidRPr="008E791A">
        <w:rPr>
          <w:rFonts w:asciiTheme="minorHAnsi" w:hAnsiTheme="minorHAnsi" w:cstheme="minorHAnsi"/>
          <w:color w:val="000000" w:themeColor="text1"/>
          <w:sz w:val="22"/>
          <w:szCs w:val="22"/>
        </w:rPr>
        <w:t>RCT popula</w:t>
      </w:r>
      <w:r w:rsidR="00115ECD" w:rsidRPr="008E791A">
        <w:rPr>
          <w:rFonts w:asciiTheme="minorHAnsi" w:hAnsiTheme="minorHAnsi" w:cstheme="minorHAnsi"/>
          <w:color w:val="000000" w:themeColor="text1"/>
          <w:sz w:val="22"/>
          <w:szCs w:val="22"/>
        </w:rPr>
        <w:t>tions are often constructed to e</w:t>
      </w:r>
      <w:r w:rsidR="00A8048A" w:rsidRPr="008E791A">
        <w:rPr>
          <w:rFonts w:asciiTheme="minorHAnsi" w:hAnsiTheme="minorHAnsi" w:cstheme="minorHAnsi"/>
          <w:color w:val="000000" w:themeColor="text1"/>
          <w:sz w:val="22"/>
          <w:szCs w:val="22"/>
        </w:rPr>
        <w:t xml:space="preserve">nsure high </w:t>
      </w:r>
      <w:r w:rsidR="00A8048A" w:rsidRPr="008E791A">
        <w:rPr>
          <w:rFonts w:asciiTheme="minorHAnsi" w:hAnsiTheme="minorHAnsi" w:cstheme="minorHAnsi"/>
          <w:i/>
          <w:color w:val="000000" w:themeColor="text1"/>
          <w:sz w:val="22"/>
          <w:szCs w:val="22"/>
        </w:rPr>
        <w:t>interval validity.</w:t>
      </w:r>
      <w:r w:rsidR="00A8048A" w:rsidRPr="008E791A">
        <w:rPr>
          <w:rFonts w:asciiTheme="minorHAnsi" w:hAnsiTheme="minorHAnsi" w:cstheme="minorHAnsi"/>
          <w:color w:val="000000" w:themeColor="text1"/>
          <w:sz w:val="22"/>
          <w:szCs w:val="22"/>
        </w:rPr>
        <w:t xml:space="preserve"> Factors that support high internal validity, such as the curated trial population, presence of the control group, and randomized treatment allocation, often impede the external validity of scient</w:t>
      </w:r>
      <w:r w:rsidR="00FC7935">
        <w:rPr>
          <w:rFonts w:asciiTheme="minorHAnsi" w:hAnsiTheme="minorHAnsi" w:cstheme="minorHAnsi"/>
          <w:color w:val="000000" w:themeColor="text1"/>
          <w:sz w:val="22"/>
          <w:szCs w:val="22"/>
        </w:rPr>
        <w:t xml:space="preserve">ific knowledge </w:t>
      </w:r>
      <w:r w:rsidR="00115ECD"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"author" : [ { "dropping-particle" : "", "family" : "Calder", "given" : "BJ", "non-dropping-particle" : "", "parse-names" : false, "suffix" : "" }, { "dropping-particle" : "", "family" : "Phillips", "given" : "LW", "non-dropping-particle" : "", "parse-names" : false, "suffix" : "" }, { "dropping-particle" : "", "family" : "Tybout", "given" : "AM", "non-dropping-particle" : "", "parse-names" : false, "suffix" : "" } ], "container-title" : "J Consum Res", "id" : "ITEM-1", "issue" : "1", "issued" : { "date-parts" : [ [ "1983" ] ] }, "page" : "112-114", "title" : "The concept of external validity", "type" : "article-journal", "volume" : "10" }, "uris" : [ "http://www.mendeley.com/documents/?uuid=21968d63-a918-4dd6-9c00-4cf469a783c8" ] }, { "id" : "ITEM-2", "itemData" : { "DOI" : "10.1093/ije/dyp174", "ISSN" : "0300-5771", "author" : [ { "dropping-particle" : "", "family" : "Dekkers", "given" : "O M", "non-dropping-particle" : "", "parse-names" : false, "suffix" : "" }, { "dropping-particle" : "v.", "family" : "Elm", "given" : "E", "non-dropping-particle" : "", "parse-names" : false, "suffix" : "" }, { "dropping-particle" : "", "family" : "Algra", "given" : "A", "non-dropping-particle" : "", "parse-names" : false, "suffix" : "" }, { "dropping-particle" : "", "family" : "Romijn", "given" : "J A", "non-dropping-particle" : "", "parse-names" : false, "suffix" : "" }, { "dropping-particle" : "", "family" : "Vandenbroucke", "given" : "J P", "non-dropping-particle" : "", "parse-names" : false, "suffix" : "" } ], "container-title" : "International Journal of Epidemiology", "id" : "ITEM-2", "issue" : "1", "issued" : { "date-parts" : [ [ "2010", "2", "1" ] ] }, "page" : "89-94", "publisher" : "Lippincott Williams &amp; Wilkins, Philadelphia", "title" : "How to assess the external validity of therapeutic trials: a conceptual approach", "type" : "article-journal", "volume" : "39" }, "uris" : [ "http://www.mendeley.com/documents/?uuid=73897a93-7d2e-3270-a08d-0bf8007932dc" ] } ], "mendeley" : { "formattedCitation" : "(Calder, Phillips, &amp; Tybout, 1983; Dekkers, Elm, Algra, Romijn, &amp; Vandenbroucke, 2010)", "plainTextFormattedCitation" : "(Calder, Phillips, &amp; Tybout, 1983; Dekkers, Elm, Algra, Romijn, &amp; Vandenbroucke, 2010)", "previouslyFormattedCitation" : "&lt;sup&gt;8,9&lt;/sup&gt;" }, "properties" : {  }, "schema" : "https://github.com/citation-style-language/schema/raw/master/csl-citation.json" }</w:instrText>
      </w:r>
      <w:r w:rsidR="00115ECD"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(Calder, Phillips, &amp; Tybout, 1983; Dekkers, Elm, Algra, Romijn, &amp; Vandenbroucke, 2010)</w:t>
      </w:r>
      <w:r w:rsidR="00115ECD" w:rsidRPr="008E791A">
        <w:rPr>
          <w:rFonts w:asciiTheme="minorHAnsi" w:hAnsiTheme="minorHAnsi" w:cstheme="minorHAnsi"/>
          <w:color w:val="000000" w:themeColor="text1"/>
          <w:sz w:val="22"/>
          <w:szCs w:val="22"/>
        </w:rPr>
        <w:fldChar w:fldCharType="end"/>
      </w:r>
      <w:r w:rsidR="00FC7935">
        <w:rPr>
          <w:rFonts w:asciiTheme="minorHAnsi" w:hAnsiTheme="minorHAnsi" w:cstheme="minorHAnsi"/>
          <w:color w:val="000000" w:themeColor="text1"/>
          <w:sz w:val="22"/>
          <w:szCs w:val="22"/>
        </w:rPr>
        <w:t>.</w:t>
      </w:r>
      <w:r w:rsidR="00115ECD" w:rsidRPr="008E791A">
        <w:rPr>
          <w:rFonts w:asciiTheme="minorHAnsi" w:hAnsiTheme="minorHAnsi" w:cstheme="minorHAnsi"/>
          <w:color w:val="000000" w:themeColor="text1"/>
          <w:sz w:val="22"/>
          <w:szCs w:val="22"/>
        </w:rPr>
        <w:t xml:space="preserve"> </w:t>
      </w:r>
    </w:p>
    <w:p w14:paraId="606E07E3" w14:textId="77777777" w:rsidR="00A8048A" w:rsidRPr="008E791A" w:rsidRDefault="00A8048A" w:rsidP="005A1552">
      <w:pPr>
        <w:pStyle w:val="p1"/>
        <w:ind w:left="432"/>
        <w:contextualSpacing/>
        <w:jc w:val="both"/>
        <w:rPr>
          <w:rFonts w:asciiTheme="minorHAnsi" w:hAnsiTheme="minorHAnsi" w:cstheme="minorHAnsi"/>
          <w:color w:val="000000" w:themeColor="text1"/>
          <w:sz w:val="22"/>
          <w:szCs w:val="22"/>
        </w:rPr>
      </w:pPr>
    </w:p>
    <w:p w14:paraId="539594F6" w14:textId="1CA1F977" w:rsidR="00AD0F47" w:rsidRPr="008E791A" w:rsidRDefault="0096145B" w:rsidP="005A1552">
      <w:pPr>
        <w:pStyle w:val="p1"/>
        <w:ind w:left="432"/>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The mismatch between expectation and reality of RCT treatment effects is the most notable repercussion of poor external validity, and is a popular point of blame for the endemic underuse of treatments that are shown to ha</w:t>
      </w:r>
      <w:r w:rsidR="00115ECD" w:rsidRPr="008E791A">
        <w:rPr>
          <w:rFonts w:asciiTheme="minorHAnsi" w:hAnsiTheme="minorHAnsi" w:cstheme="minorHAnsi"/>
          <w:color w:val="000000" w:themeColor="text1"/>
          <w:sz w:val="22"/>
          <w:szCs w:val="22"/>
        </w:rPr>
        <w:t>ve cli</w:t>
      </w:r>
      <w:r w:rsidR="00FC7935">
        <w:rPr>
          <w:rFonts w:asciiTheme="minorHAnsi" w:hAnsiTheme="minorHAnsi" w:cstheme="minorHAnsi"/>
          <w:color w:val="000000" w:themeColor="text1"/>
          <w:sz w:val="22"/>
          <w:szCs w:val="22"/>
        </w:rPr>
        <w:t xml:space="preserve">nical benefit in trials </w:t>
      </w:r>
      <w:r w:rsidR="00115ECD"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"10.1016/S0140-6736(04)17670-8", "ISSN" : "01406736", "PMID" : "15639683", "abstract" : "In making treatment decisions, doctors and patients must take into account relevant randomised controlled trials (RCTs) and systematic reviews. Relevance depends on external validity (or generalisability)--ie, whether the results can be reasonably applied to a definable group of patients in a particular clinical setting in routine practice. There is concern among clinicians that external validity is often poor, particularly for some pharmaceutical industry trials, a perception that has led to underuse of treatments that are effective. Yet researchers, funding agencies, ethics committees, the pharmaceutical industry, medical journals, and governmental regulators alike all neglect external validity, leaving clinicians to make judgments. However, reporting of the determinants of external validity in trial publications and systematic reviews is usually inadequate. This review discusses those determinants, presents a checklist for clinicians, and makes recommendations for greater consideration of external validity in the design and reporting of RCTs.", "author" : [ { "dropping-particle" : "", "family" : "Rothwell", "given" : "Peter M", "non-dropping-particle" : "", "parse-names" : false, "suffix" : "" } ], "container-title" : "The Lancet", "id" : "ITEM-1", "issue" : "9453", "issued" : { "date-parts" : [ [ "2005", "1" ] ] }, "page" : "82-93", "title" : "External validity of randomised controlled trials: \u201cTo whom do the results of this trial apply?\u201d", "type" : "article-journal", "volume" : "365" }, "uris" : [ "http://www.mendeley.com/documents/?uuid=9c9d42f4-8ecf-3c92-b6b6-d4bf64c5e5bf" ] } ], "mendeley" : { "formattedCitation" : "(Rothwell, 2005)", "plainTextFormattedCitation" : "(Rothwell, 2005)", "previouslyFormattedCitation" : "&lt;sup&gt;10&lt;/sup&gt;" }, "properties" : {  }, "schema" : "https://github.com/citation-style-language/schema/raw/master/csl-citation.json" }</w:instrText>
      </w:r>
      <w:r w:rsidR="00115ECD"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(Rothwell, 2005)</w:t>
      </w:r>
      <w:r w:rsidR="00115ECD" w:rsidRPr="008E791A">
        <w:rPr>
          <w:rFonts w:asciiTheme="minorHAnsi" w:hAnsiTheme="minorHAnsi" w:cstheme="minorHAnsi"/>
          <w:color w:val="000000" w:themeColor="text1"/>
          <w:sz w:val="22"/>
          <w:szCs w:val="22"/>
        </w:rPr>
        <w:fldChar w:fldCharType="end"/>
      </w:r>
      <w:r w:rsidR="00FC7935">
        <w:rPr>
          <w:rFonts w:asciiTheme="minorHAnsi" w:hAnsiTheme="minorHAnsi" w:cstheme="minorHAnsi"/>
          <w:color w:val="000000" w:themeColor="text1"/>
          <w:sz w:val="22"/>
          <w:szCs w:val="22"/>
        </w:rPr>
        <w:t>.</w:t>
      </w:r>
      <w:r w:rsidRPr="008E791A">
        <w:rPr>
          <w:rFonts w:asciiTheme="minorHAnsi" w:hAnsiTheme="minorHAnsi" w:cstheme="minorHAnsi"/>
          <w:color w:val="000000" w:themeColor="text1"/>
          <w:sz w:val="22"/>
          <w:szCs w:val="22"/>
        </w:rPr>
        <w:t xml:space="preserve"> This emphasis of internal validity at the expense of external validity impedes the ability of clinical research t</w:t>
      </w:r>
      <w:r w:rsidR="00A8022F" w:rsidRPr="008E791A">
        <w:rPr>
          <w:rFonts w:asciiTheme="minorHAnsi" w:hAnsiTheme="minorHAnsi" w:cstheme="minorHAnsi"/>
          <w:color w:val="000000" w:themeColor="text1"/>
          <w:sz w:val="22"/>
          <w:szCs w:val="22"/>
        </w:rPr>
        <w:t>o translate into practice in a</w:t>
      </w:r>
      <w:r w:rsidRPr="008E791A">
        <w:rPr>
          <w:rFonts w:asciiTheme="minorHAnsi" w:hAnsiTheme="minorHAnsi" w:cstheme="minorHAnsi"/>
          <w:color w:val="000000" w:themeColor="text1"/>
          <w:sz w:val="22"/>
          <w:szCs w:val="22"/>
        </w:rPr>
        <w:t xml:space="preserve"> number of ways. The gap between scientific knowledge and clinical practice that is attributable to poor external validity may be due to the experimental setting; the selection of trial participants; or discrepancies between the tr</w:t>
      </w:r>
      <w:r w:rsidR="00FC7935">
        <w:rPr>
          <w:rFonts w:asciiTheme="minorHAnsi" w:hAnsiTheme="minorHAnsi" w:cstheme="minorHAnsi"/>
          <w:color w:val="000000" w:themeColor="text1"/>
          <w:sz w:val="22"/>
          <w:szCs w:val="22"/>
        </w:rPr>
        <w:t xml:space="preserve">ial protocol and clinical use </w:t>
      </w:r>
      <w:r w:rsidR="00115ECD"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"10.17226/10002", "ISBN" : "0309072964", "PMID" : "20669490", "abstract" : "The committee recommends 10 priority areas for research investment to integrate the behavioral, social, and biomedical sciences at the National Institutes of Health: Predisease pathways\u2014identify early and long-term biological, behavioral, psychological, and social precursors to disease; Positive health\u2014identify biological, behavioral, and psychosocial factors that contribute to resilience, disease resistance, and wellness; Gene expression\u2014understand environmentally induced gene expression and its connection to positive and negative health outcomes; Personal ties\u2014explicate the mechanisms by which proximal social interactions influence health and disease outcomes; Healthy communities\u2014identify the collective properties of social and physical environments that influence health and disease outcomes; Inequality\u2014clarify the mechanisms through which socioeconomic hierarchies, racism, discrimination, and stigmatization influence health and disease outcomes; Population health\u2014understand macro-level trends in health status and evaluate the performance of the health care system; Interventions\u2014expand the scope and effectiveness of strategies for social and behavioral interventions to improve health; Methodology\u2014develop new measurement techniques and study designs to link information across levels of analysis (molecular, cellular, behavioral, psychosocial, community) and across time; Infrastructure\u2014establish ways to maintain long-term study populations and to train scientists to integrate health-related knowledge across multiple disciplines.", "author" : [ { "dropping-particle" : "", "family" : "Singer", "given" : "Burton H", "non-dropping-particle" : "", "parse-names" : false, "suffix" : "" }, { "dropping-particle" : "", "family" : "Ryff", "given" : "Carol D", "non-dropping-particle" : "", "parse-names" : false, "suffix" : "" }, { "dropping-particle" : "", "family" : "Health", "given" : "National Research Council (US) Committee on Future\n Directions for Behavioral and Social Sciences Research at the National\n Institutes of", "non-dropping-particle" : "", "parse-names" : false, "suffix" : "" } ], "container-title" : "New Horizons in Health: An Integrative Approach", "id" : "ITEM-1", "issued" : { "date-parts" : [ [ "2001" ] ] }, "publisher" : "National Academies Press (US)", "title" : "New Horizons in Health", "type" : "book" }, "uris" : [ "http://www.mendeley.com/documents/?uuid=979e093d-dbe7-384c-be01-3c20bf750077" ] }, { "id" : "ITEM-2", "itemData" : { "DOI" : "10.2105/AJPH.2007.126847", "ISSN" : "1541-0048", "PMID" : "18048772", "author" : [ { "dropping-particle" : "", "family" : "Steckler", "given" : "Allan", "non-dropping-particle" : "", "parse-names" : false, "suffix" : "" }, { "dropping-particle" : "", "family" : "McLeroy", "given" : "Kenneth R", "non-dropping-particle" : "", "parse-names" : false, "suffix" : "" } ], "container-title" : "American journal of public health", "id" : "ITEM-2", "issue" : "1", "issued" : { "date-parts" : [ [ "2008", "1" ] ] }, "page" : "9-10", "publisher" : "American Public Health Association", "title" : "The importance of external validity.", "type" : "article-journal", "volume" : "98" }, "uris" : [ "http://www.mendeley.com/documents/?uuid=7b3baac1-463a-32d0-b5a7-fb515ece04b6" ] } ], "mendeley" : { "formattedCitation" : "(Singer, Ryff, &amp; Health, 2001; Steckler &amp; McLeroy, 2008)", "plainTextFormattedCitation" : "(Singer, Ryff, &amp; Health, 2001; Steckler &amp; McLeroy, 2008)", "previouslyFormattedCitation" : "&lt;sup&gt;7,11&lt;/sup&gt;" }, "properties" : {  }, "schema" : "https://github.com/citation-style-language/schema/raw/master/csl-citation.json" }</w:instrText>
      </w:r>
      <w:r w:rsidR="00115ECD"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(Singer, Ryff, &amp; Health, 2001; Steckler &amp; McLeroy, 2008)</w:t>
      </w:r>
      <w:r w:rsidR="00115ECD" w:rsidRPr="008E791A">
        <w:rPr>
          <w:rFonts w:asciiTheme="minorHAnsi" w:hAnsiTheme="minorHAnsi" w:cstheme="minorHAnsi"/>
          <w:color w:val="000000" w:themeColor="text1"/>
          <w:sz w:val="22"/>
          <w:szCs w:val="22"/>
        </w:rPr>
        <w:fldChar w:fldCharType="end"/>
      </w:r>
      <w:r w:rsidR="00FC7935">
        <w:rPr>
          <w:rFonts w:asciiTheme="minorHAnsi" w:hAnsiTheme="minorHAnsi" w:cstheme="minorHAnsi"/>
          <w:color w:val="000000" w:themeColor="text1"/>
          <w:sz w:val="22"/>
          <w:szCs w:val="22"/>
        </w:rPr>
        <w:t>.</w:t>
      </w:r>
      <w:r w:rsidRPr="008E791A">
        <w:rPr>
          <w:rFonts w:asciiTheme="minorHAnsi" w:hAnsiTheme="minorHAnsi" w:cstheme="minorHAnsi"/>
          <w:color w:val="000000" w:themeColor="text1"/>
          <w:sz w:val="22"/>
          <w:szCs w:val="22"/>
        </w:rPr>
        <w:t xml:space="preserve"> </w:t>
      </w:r>
      <w:r w:rsidR="00AD0F47" w:rsidRPr="008E791A">
        <w:rPr>
          <w:rFonts w:asciiTheme="minorHAnsi" w:hAnsiTheme="minorHAnsi" w:cstheme="minorHAnsi"/>
          <w:color w:val="000000" w:themeColor="text1"/>
          <w:sz w:val="22"/>
          <w:szCs w:val="22"/>
        </w:rPr>
        <w:t>But p</w:t>
      </w:r>
      <w:r w:rsidRPr="008E791A">
        <w:rPr>
          <w:rFonts w:asciiTheme="minorHAnsi" w:hAnsiTheme="minorHAnsi" w:cstheme="minorHAnsi"/>
          <w:color w:val="000000" w:themeColor="text1"/>
          <w:sz w:val="22"/>
          <w:szCs w:val="22"/>
        </w:rPr>
        <w:t>erhaps most important of these influences are the discriminative eligibility criteria that often result in trial coordinators choosing only a highly exclusive subpopulation of recruited participants that are often homogenous and ensure maximal</w:t>
      </w:r>
      <w:r w:rsidR="00FC7935">
        <w:rPr>
          <w:rFonts w:asciiTheme="minorHAnsi" w:hAnsiTheme="minorHAnsi" w:cstheme="minorHAnsi"/>
          <w:color w:val="000000" w:themeColor="text1"/>
          <w:sz w:val="22"/>
          <w:szCs w:val="22"/>
        </w:rPr>
        <w:t xml:space="preserve"> internal validity </w:t>
      </w:r>
      <w:r w:rsidR="00115ECD"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"10.3810/pgm.2011.09.2475", "ISSN" : "1941-9260", "PMID" : "21904102", "abstract" : "The recent focus of federal funding on comparative effectiveness research underscores the importance of clinical trials in the practice of evidence-based medicine and health care reform. The impact of clinical trials not only extends to the individual patient by establishing a broader selection of effective therapies, but also to society as a whole by enhancing the value of health care provided. However, clinical trials also have the potential to pose unknown risks to their participants, and biased knowledge extracted from flawed clinical trials may lead to the inadvertent harm of patients. Although conducting a well-designed clinical trial may appear straightforward, it is founded on rigorous methodology and oversight governed by key ethical principles. In this review, we provide an overview of the ethical foundations of trial design, trial oversight, and the process of obtaining approval of a therapeutic, from its pre-clinical phase to post-marketing surveillance. This narrative review is based on a course in clinical trials developed by one of the authors (DJM), and is supplemented by a PubMed search predating January 2011 using the keywords \"randomized controlled trial,\" \"patient/clinical research,\" \"ethics,\" \"phase IV,\" \"data and safety monitoring board,\" and \"surrogate endpoint.\" With an understanding of the key principles in designing and implementing clinical trials, health care providers can partner with the pharmaceutical industry and regulatory bodies to effectively compare medical therapies and thereby meet one of the essential goals of health care reform.", "author" : [ { "dropping-particle" : "", "family" : "Umscheid", "given" : "Craig A", "non-dropping-particle" : "", "parse-names" : false, "suffix" : "" }, { "dropping-particle" : "", "family" : "Margolis", "given" : "David J", "non-dropping-particle" : "", "parse-names" : false, "suffix" : "" }, { "dropping-particle" : "", "family" : "Grossman", "given" : "Craig E", "non-dropping-particle" : "", "parse-names" : false, "suffix" : "" } ], "container-title" : "Postgraduate medicine", "id" : "ITEM-1", "issue" : "5", "issued" : { "date-parts" : [ [ "2011", "9" ] ] }, "page" : "194-204", "publisher" : "NIH Public Access", "title" : "Key concepts of clinical trials: a narrative review.", "type" : "article-journal", "volume" : "123" }, "uris" : [ "http://www.mendeley.com/documents/?uuid=b223ae91-1444-3716-90f8-47ab7f6d88e4" ] } ], "mendeley" : { "formattedCitation" : "(Umscheid, Margolis, &amp; Grossman, 2011)", "plainTextFormattedCitation" : "(Umscheid, Margolis, &amp; Grossman, 2011)", "previouslyFormattedCitation" : "&lt;sup&gt;12&lt;/sup&gt;" }, "properties" : {  }, "schema" : "https://github.com/citation-style-language/schema/raw/master/csl-citation.json" }</w:instrText>
      </w:r>
      <w:r w:rsidR="00115ECD"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(Umscheid, Margolis, &amp; Grossman, 2011)</w:t>
      </w:r>
      <w:r w:rsidR="00115ECD" w:rsidRPr="008E791A">
        <w:rPr>
          <w:rFonts w:asciiTheme="minorHAnsi" w:hAnsiTheme="minorHAnsi" w:cstheme="minorHAnsi"/>
          <w:color w:val="000000" w:themeColor="text1"/>
          <w:sz w:val="22"/>
          <w:szCs w:val="22"/>
        </w:rPr>
        <w:fldChar w:fldCharType="end"/>
      </w:r>
      <w:r w:rsidR="00FC7935">
        <w:rPr>
          <w:rFonts w:asciiTheme="minorHAnsi" w:hAnsiTheme="minorHAnsi" w:cstheme="minorHAnsi"/>
          <w:color w:val="000000" w:themeColor="text1"/>
          <w:sz w:val="22"/>
          <w:szCs w:val="22"/>
        </w:rPr>
        <w:t>.</w:t>
      </w:r>
      <w:r w:rsidR="00731CB9" w:rsidRPr="008E791A">
        <w:rPr>
          <w:rFonts w:asciiTheme="minorHAnsi" w:hAnsiTheme="minorHAnsi" w:cstheme="minorHAnsi"/>
          <w:color w:val="000000" w:themeColor="text1"/>
          <w:sz w:val="22"/>
          <w:szCs w:val="22"/>
        </w:rPr>
        <w:t xml:space="preserve"> </w:t>
      </w:r>
      <w:r w:rsidR="00AD0F47" w:rsidRPr="008E791A">
        <w:rPr>
          <w:rFonts w:asciiTheme="minorHAnsi" w:hAnsiTheme="minorHAnsi" w:cstheme="minorHAnsi"/>
          <w:color w:val="000000" w:themeColor="text1"/>
          <w:sz w:val="22"/>
          <w:szCs w:val="22"/>
        </w:rPr>
        <w:t>Presumably, the eligibility criteria of an RCT should be sufficient to identify a population for w</w:t>
      </w:r>
      <w:r w:rsidR="00731CB9" w:rsidRPr="008E791A">
        <w:rPr>
          <w:rFonts w:asciiTheme="minorHAnsi" w:hAnsiTheme="minorHAnsi" w:cstheme="minorHAnsi"/>
          <w:color w:val="000000" w:themeColor="text1"/>
          <w:sz w:val="22"/>
          <w:szCs w:val="22"/>
        </w:rPr>
        <w:t>hich the RCT ATE will replicate;</w:t>
      </w:r>
      <w:r w:rsidR="0054384F" w:rsidRPr="008E791A">
        <w:rPr>
          <w:rFonts w:asciiTheme="minorHAnsi" w:hAnsiTheme="minorHAnsi" w:cstheme="minorHAnsi"/>
          <w:color w:val="000000" w:themeColor="text1"/>
          <w:sz w:val="22"/>
          <w:szCs w:val="22"/>
        </w:rPr>
        <w:t xml:space="preserve"> b</w:t>
      </w:r>
      <w:r w:rsidR="00AD0F47" w:rsidRPr="008E791A">
        <w:rPr>
          <w:rFonts w:asciiTheme="minorHAnsi" w:hAnsiTheme="minorHAnsi" w:cstheme="minorHAnsi"/>
          <w:color w:val="000000" w:themeColor="text1"/>
          <w:sz w:val="22"/>
          <w:szCs w:val="22"/>
        </w:rPr>
        <w:t xml:space="preserve">ut how the </w:t>
      </w:r>
      <w:r w:rsidR="00A8022F" w:rsidRPr="008E791A">
        <w:rPr>
          <w:rFonts w:asciiTheme="minorHAnsi" w:hAnsiTheme="minorHAnsi" w:cstheme="minorHAnsi"/>
          <w:color w:val="000000" w:themeColor="text1"/>
          <w:sz w:val="22"/>
          <w:szCs w:val="22"/>
        </w:rPr>
        <w:t xml:space="preserve">real-world </w:t>
      </w:r>
      <w:r w:rsidR="00AD0F47" w:rsidRPr="008E791A">
        <w:rPr>
          <w:rFonts w:asciiTheme="minorHAnsi" w:hAnsiTheme="minorHAnsi" w:cstheme="minorHAnsi"/>
          <w:color w:val="000000" w:themeColor="text1"/>
          <w:sz w:val="22"/>
          <w:szCs w:val="22"/>
        </w:rPr>
        <w:t>ATE varies as a function of eligibility criteria is still unknown.</w:t>
      </w:r>
    </w:p>
    <w:p w14:paraId="3ACAA711" w14:textId="77777777" w:rsidR="003A518D" w:rsidRPr="008E791A" w:rsidRDefault="003A518D" w:rsidP="005A1552">
      <w:pPr>
        <w:pStyle w:val="p1"/>
        <w:contextualSpacing/>
        <w:jc w:val="both"/>
        <w:rPr>
          <w:rFonts w:asciiTheme="minorHAnsi" w:hAnsiTheme="minorHAnsi" w:cstheme="minorHAnsi"/>
          <w:color w:val="000000" w:themeColor="text1"/>
          <w:sz w:val="22"/>
          <w:szCs w:val="22"/>
        </w:rPr>
      </w:pPr>
    </w:p>
    <w:p w14:paraId="671535DC" w14:textId="6D38F5D4" w:rsidR="00E90305" w:rsidRPr="008E791A" w:rsidRDefault="00354C2C" w:rsidP="005A1552">
      <w:pPr>
        <w:pStyle w:val="Heading2"/>
        <w:contextualSpacing/>
        <w:jc w:val="both"/>
        <w:rPr>
          <w:rFonts w:asciiTheme="minorHAnsi" w:hAnsiTheme="minorHAnsi" w:cstheme="minorHAnsi"/>
          <w:color w:val="000000" w:themeColor="text1"/>
          <w:sz w:val="22"/>
          <w:szCs w:val="22"/>
        </w:rPr>
      </w:pPr>
      <w:bookmarkStart w:id="6" w:name="_Toc505767929"/>
      <w:r w:rsidRPr="008E791A">
        <w:rPr>
          <w:rFonts w:asciiTheme="minorHAnsi" w:hAnsiTheme="minorHAnsi" w:cstheme="minorHAnsi"/>
          <w:color w:val="000000" w:themeColor="text1"/>
          <w:sz w:val="22"/>
          <w:szCs w:val="22"/>
        </w:rPr>
        <w:t>Research Question</w:t>
      </w:r>
      <w:r w:rsidR="0009249C" w:rsidRPr="008E791A">
        <w:rPr>
          <w:rFonts w:asciiTheme="minorHAnsi" w:hAnsiTheme="minorHAnsi" w:cstheme="minorHAnsi"/>
          <w:color w:val="000000" w:themeColor="text1"/>
          <w:sz w:val="22"/>
          <w:szCs w:val="22"/>
        </w:rPr>
        <w:t>s</w:t>
      </w:r>
      <w:bookmarkEnd w:id="6"/>
    </w:p>
    <w:p w14:paraId="706266C0" w14:textId="77777777" w:rsidR="005F4831" w:rsidRPr="008E791A" w:rsidRDefault="005F4831" w:rsidP="005A1552">
      <w:pPr>
        <w:contextualSpacing/>
        <w:rPr>
          <w:rFonts w:asciiTheme="minorHAnsi" w:hAnsiTheme="minorHAnsi" w:cstheme="minorHAnsi"/>
          <w:color w:val="000000" w:themeColor="text1"/>
          <w:sz w:val="22"/>
          <w:szCs w:val="22"/>
        </w:rPr>
      </w:pPr>
    </w:p>
    <w:p w14:paraId="6643A67E" w14:textId="2EB4BA96" w:rsidR="000113B4" w:rsidRDefault="005C6E2D" w:rsidP="005A1552">
      <w:pPr>
        <w:contextualSpacing/>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Primary hypothese</w:t>
      </w:r>
      <w:r w:rsidR="000113B4" w:rsidRPr="008E791A">
        <w:rPr>
          <w:rFonts w:asciiTheme="minorHAnsi" w:hAnsiTheme="minorHAnsi" w:cstheme="minorHAnsi"/>
          <w:b/>
          <w:color w:val="000000" w:themeColor="text1"/>
          <w:sz w:val="22"/>
          <w:szCs w:val="22"/>
        </w:rPr>
        <w:t>s</w:t>
      </w:r>
    </w:p>
    <w:p w14:paraId="073BF083" w14:textId="77777777" w:rsidR="005C6E2D" w:rsidRDefault="005C6E2D" w:rsidP="005A1552">
      <w:pPr>
        <w:contextualSpacing/>
        <w:jc w:val="both"/>
        <w:rPr>
          <w:rFonts w:asciiTheme="minorHAnsi" w:hAnsiTheme="minorHAnsi" w:cstheme="minorHAnsi"/>
          <w:b/>
          <w:color w:val="000000" w:themeColor="text1"/>
          <w:sz w:val="22"/>
          <w:szCs w:val="22"/>
        </w:rPr>
      </w:pPr>
    </w:p>
    <w:p w14:paraId="66CAC812" w14:textId="644DDD8B" w:rsidR="005C6E2D" w:rsidRPr="008E791A" w:rsidRDefault="005C6E2D" w:rsidP="005A1552">
      <w:pPr>
        <w:contextualSpacing/>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lastRenderedPageBreak/>
        <w:tab/>
        <w:t>Study 1</w:t>
      </w:r>
    </w:p>
    <w:p w14:paraId="278B96BE" w14:textId="0F6B0456" w:rsidR="00E90305" w:rsidRDefault="00E90305" w:rsidP="005A1552">
      <w:pPr>
        <w:pStyle w:val="ListParagraph"/>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We hypothesize that each addition of an operationalized inclusion and exclusion criteria from an RCT protocol will increase distributional similarity between the observational and experimental cohorts, and will bring the ATE from an observational cohort closer to the reported ATE of published RCT outcomes</w:t>
      </w:r>
      <w:r w:rsidR="005C6E2D">
        <w:rPr>
          <w:rFonts w:asciiTheme="minorHAnsi" w:hAnsiTheme="minorHAnsi" w:cstheme="minorHAnsi"/>
          <w:color w:val="000000" w:themeColor="text1"/>
          <w:sz w:val="22"/>
          <w:szCs w:val="22"/>
        </w:rPr>
        <w:t>. To test this hypothesis, we will assess whether the ATE with all criteria is significantly different than the ATE with no criteria and the RCT ATE, at a level of significance of 5%.</w:t>
      </w:r>
    </w:p>
    <w:p w14:paraId="7E26FA65" w14:textId="77777777" w:rsidR="005C6E2D" w:rsidRDefault="005C6E2D" w:rsidP="005A1552">
      <w:pPr>
        <w:pStyle w:val="ListParagraph"/>
        <w:jc w:val="both"/>
        <w:rPr>
          <w:rFonts w:asciiTheme="minorHAnsi" w:hAnsiTheme="minorHAnsi" w:cstheme="minorHAnsi"/>
          <w:color w:val="000000" w:themeColor="text1"/>
          <w:sz w:val="22"/>
          <w:szCs w:val="22"/>
        </w:rPr>
      </w:pPr>
    </w:p>
    <w:p w14:paraId="794C9632" w14:textId="2D3D5E0A" w:rsidR="005C6E2D" w:rsidRPr="005C6E2D" w:rsidRDefault="005C6E2D" w:rsidP="005A1552">
      <w:pPr>
        <w:pStyle w:val="ListParagraph"/>
        <w:jc w:val="both"/>
        <w:rPr>
          <w:rFonts w:asciiTheme="minorHAnsi" w:hAnsiTheme="minorHAnsi" w:cstheme="minorHAnsi"/>
          <w:b/>
          <w:color w:val="000000" w:themeColor="text1"/>
          <w:sz w:val="22"/>
          <w:szCs w:val="22"/>
        </w:rPr>
      </w:pPr>
      <w:r w:rsidRPr="005C6E2D">
        <w:rPr>
          <w:rFonts w:asciiTheme="minorHAnsi" w:hAnsiTheme="minorHAnsi" w:cstheme="minorHAnsi"/>
          <w:b/>
          <w:color w:val="000000" w:themeColor="text1"/>
          <w:sz w:val="22"/>
          <w:szCs w:val="22"/>
        </w:rPr>
        <w:t>Study 2</w:t>
      </w:r>
    </w:p>
    <w:p w14:paraId="5514EBDA" w14:textId="1EA8F379" w:rsidR="005C6E2D" w:rsidRDefault="005C6E2D" w:rsidP="005A1552">
      <w:pPr>
        <w:pStyle w:val="ListParagraph"/>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We hypothesize that the observational cohort will sufficiently differ from the experimental cohorts to impede generalizability. To test this hypothesis, we will compare observational data to the experimental data put forth in the Baseline Demographics table of the trial, using appropriate statistical tests. Significance will be assessed at a level of 5%.   </w:t>
      </w:r>
    </w:p>
    <w:p w14:paraId="38F683ED" w14:textId="138449EE" w:rsidR="001B42E8" w:rsidRPr="008E791A" w:rsidRDefault="005C6E2D" w:rsidP="005A1552">
      <w:pPr>
        <w:ind w:left="72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p>
    <w:p w14:paraId="6C951AF0" w14:textId="77777777" w:rsidR="0009249C" w:rsidRPr="008E791A" w:rsidRDefault="0009249C" w:rsidP="005A1552">
      <w:pPr>
        <w:pStyle w:val="Heading2"/>
        <w:contextualSpacing/>
        <w:jc w:val="both"/>
        <w:rPr>
          <w:rFonts w:asciiTheme="minorHAnsi" w:hAnsiTheme="minorHAnsi" w:cstheme="minorHAnsi"/>
          <w:color w:val="000000" w:themeColor="text1"/>
          <w:sz w:val="22"/>
          <w:szCs w:val="22"/>
        </w:rPr>
      </w:pPr>
      <w:bookmarkStart w:id="7" w:name="_Toc505767930"/>
      <w:r w:rsidRPr="008E791A">
        <w:rPr>
          <w:rFonts w:asciiTheme="minorHAnsi" w:hAnsiTheme="minorHAnsi" w:cstheme="minorHAnsi"/>
          <w:color w:val="000000" w:themeColor="text1"/>
          <w:sz w:val="22"/>
          <w:szCs w:val="22"/>
        </w:rPr>
        <w:t>Objectives</w:t>
      </w:r>
      <w:bookmarkEnd w:id="7"/>
    </w:p>
    <w:p w14:paraId="0A0CBB9B" w14:textId="77777777" w:rsidR="005F4831" w:rsidRPr="008E791A" w:rsidRDefault="005F4831" w:rsidP="005A1552">
      <w:pPr>
        <w:contextualSpacing/>
        <w:rPr>
          <w:rFonts w:asciiTheme="minorHAnsi" w:hAnsiTheme="minorHAnsi" w:cstheme="minorHAnsi"/>
          <w:color w:val="000000" w:themeColor="text1"/>
          <w:sz w:val="22"/>
          <w:szCs w:val="22"/>
        </w:rPr>
      </w:pPr>
    </w:p>
    <w:p w14:paraId="2F376113" w14:textId="77777777" w:rsidR="0009249C" w:rsidRPr="008E791A" w:rsidRDefault="0009249C"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Primary objective</w:t>
      </w:r>
    </w:p>
    <w:p w14:paraId="7A93E15A" w14:textId="07D1CC47" w:rsidR="0009249C" w:rsidRPr="008E791A" w:rsidRDefault="00E90305" w:rsidP="005A1552">
      <w:pPr>
        <w:pStyle w:val="ListParagraph"/>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Assess the unadjusted and adjusted </w:t>
      </w:r>
      <w:r w:rsidR="00371D04" w:rsidRPr="008E791A">
        <w:rPr>
          <w:rFonts w:asciiTheme="minorHAnsi" w:hAnsiTheme="minorHAnsi" w:cstheme="minorHAnsi"/>
          <w:color w:val="000000" w:themeColor="text1"/>
          <w:sz w:val="22"/>
          <w:szCs w:val="22"/>
        </w:rPr>
        <w:t>disproportionality estimates from</w:t>
      </w:r>
      <w:r w:rsidR="00115ECD" w:rsidRPr="008E791A">
        <w:rPr>
          <w:rFonts w:asciiTheme="minorHAnsi" w:hAnsiTheme="minorHAnsi" w:cstheme="minorHAnsi"/>
          <w:color w:val="000000" w:themeColor="text1"/>
          <w:sz w:val="22"/>
          <w:szCs w:val="22"/>
        </w:rPr>
        <w:t xml:space="preserve"> cohorts that are </w:t>
      </w:r>
      <w:r w:rsidRPr="008E791A">
        <w:rPr>
          <w:rFonts w:asciiTheme="minorHAnsi" w:hAnsiTheme="minorHAnsi" w:cstheme="minorHAnsi"/>
          <w:color w:val="000000" w:themeColor="text1"/>
          <w:sz w:val="22"/>
          <w:szCs w:val="22"/>
        </w:rPr>
        <w:t>constructed according to an increasing</w:t>
      </w:r>
      <w:r w:rsidR="00115ECD" w:rsidRPr="008E791A">
        <w:rPr>
          <w:rFonts w:asciiTheme="minorHAnsi" w:hAnsiTheme="minorHAnsi" w:cstheme="minorHAnsi"/>
          <w:color w:val="000000" w:themeColor="text1"/>
          <w:sz w:val="22"/>
          <w:szCs w:val="22"/>
        </w:rPr>
        <w:t xml:space="preserve"> number of eligibility criteria</w:t>
      </w:r>
      <w:r w:rsidR="00371D04" w:rsidRPr="008E791A">
        <w:rPr>
          <w:rFonts w:asciiTheme="minorHAnsi" w:hAnsiTheme="minorHAnsi" w:cstheme="minorHAnsi"/>
          <w:color w:val="000000" w:themeColor="text1"/>
          <w:sz w:val="22"/>
          <w:szCs w:val="22"/>
        </w:rPr>
        <w:t xml:space="preserve"> that define a clinical trial population</w:t>
      </w:r>
      <w:r w:rsidR="00115ECD" w:rsidRPr="008E791A">
        <w:rPr>
          <w:rFonts w:asciiTheme="minorHAnsi" w:hAnsiTheme="minorHAnsi" w:cstheme="minorHAnsi"/>
          <w:color w:val="000000" w:themeColor="text1"/>
          <w:sz w:val="22"/>
          <w:szCs w:val="22"/>
        </w:rPr>
        <w:t>. We then will c</w:t>
      </w:r>
      <w:r w:rsidRPr="008E791A">
        <w:rPr>
          <w:rFonts w:asciiTheme="minorHAnsi" w:hAnsiTheme="minorHAnsi" w:cstheme="minorHAnsi"/>
          <w:color w:val="000000" w:themeColor="text1"/>
          <w:sz w:val="22"/>
          <w:szCs w:val="22"/>
        </w:rPr>
        <w:t xml:space="preserve">ompare these estimates </w:t>
      </w:r>
      <w:r w:rsidR="00371D04" w:rsidRPr="008E791A">
        <w:rPr>
          <w:rFonts w:asciiTheme="minorHAnsi" w:hAnsiTheme="minorHAnsi" w:cstheme="minorHAnsi"/>
          <w:color w:val="000000" w:themeColor="text1"/>
          <w:sz w:val="22"/>
          <w:szCs w:val="22"/>
        </w:rPr>
        <w:t>that which is</w:t>
      </w:r>
      <w:r w:rsidR="00115ECD" w:rsidRPr="008E791A">
        <w:rPr>
          <w:rFonts w:asciiTheme="minorHAnsi" w:hAnsiTheme="minorHAnsi" w:cstheme="minorHAnsi"/>
          <w:color w:val="000000" w:themeColor="text1"/>
          <w:sz w:val="22"/>
          <w:szCs w:val="22"/>
        </w:rPr>
        <w:t xml:space="preserve"> reported from the RCT.</w:t>
      </w:r>
      <w:r w:rsidR="00CA4C36" w:rsidRPr="008E791A">
        <w:rPr>
          <w:rFonts w:asciiTheme="minorHAnsi" w:hAnsiTheme="minorHAnsi" w:cstheme="minorHAnsi"/>
          <w:color w:val="000000" w:themeColor="text1"/>
          <w:sz w:val="22"/>
          <w:szCs w:val="22"/>
        </w:rPr>
        <w:t xml:space="preserve"> To explore the sources of residual bias from these estimates, we will compare the </w:t>
      </w:r>
      <w:r w:rsidR="00371D04" w:rsidRPr="008E791A">
        <w:rPr>
          <w:rFonts w:asciiTheme="minorHAnsi" w:hAnsiTheme="minorHAnsi" w:cstheme="minorHAnsi"/>
          <w:color w:val="000000" w:themeColor="text1"/>
          <w:sz w:val="22"/>
          <w:szCs w:val="22"/>
        </w:rPr>
        <w:t>“</w:t>
      </w:r>
      <w:r w:rsidR="00CA4C36" w:rsidRPr="008E791A">
        <w:rPr>
          <w:rFonts w:asciiTheme="minorHAnsi" w:hAnsiTheme="minorHAnsi" w:cstheme="minorHAnsi"/>
          <w:color w:val="000000" w:themeColor="text1"/>
          <w:sz w:val="22"/>
          <w:szCs w:val="22"/>
        </w:rPr>
        <w:t>Table 1</w:t>
      </w:r>
      <w:r w:rsidR="00371D04" w:rsidRPr="008E791A">
        <w:rPr>
          <w:rFonts w:asciiTheme="minorHAnsi" w:hAnsiTheme="minorHAnsi" w:cstheme="minorHAnsi"/>
          <w:color w:val="000000" w:themeColor="text1"/>
          <w:sz w:val="22"/>
          <w:szCs w:val="22"/>
        </w:rPr>
        <w:t>”</w:t>
      </w:r>
      <w:r w:rsidR="00CA4C36" w:rsidRPr="008E791A">
        <w:rPr>
          <w:rFonts w:asciiTheme="minorHAnsi" w:hAnsiTheme="minorHAnsi" w:cstheme="minorHAnsi"/>
          <w:color w:val="000000" w:themeColor="text1"/>
          <w:sz w:val="22"/>
          <w:szCs w:val="22"/>
        </w:rPr>
        <w:t xml:space="preserve"> RCT data to the same estimates from observational cohorts. </w:t>
      </w:r>
    </w:p>
    <w:p w14:paraId="433BC7C0" w14:textId="77777777" w:rsidR="00354C2C" w:rsidRPr="008E791A" w:rsidRDefault="00354C2C" w:rsidP="005A1552">
      <w:pPr>
        <w:pStyle w:val="Heading1"/>
        <w:contextualSpacing/>
        <w:jc w:val="both"/>
        <w:rPr>
          <w:rFonts w:asciiTheme="minorHAnsi" w:hAnsiTheme="minorHAnsi" w:cstheme="minorHAnsi"/>
          <w:color w:val="000000" w:themeColor="text1"/>
          <w:sz w:val="22"/>
          <w:szCs w:val="22"/>
        </w:rPr>
      </w:pPr>
      <w:bookmarkStart w:id="8" w:name="_Toc505767931"/>
      <w:r w:rsidRPr="008E791A">
        <w:rPr>
          <w:rFonts w:asciiTheme="minorHAnsi" w:hAnsiTheme="minorHAnsi" w:cstheme="minorHAnsi"/>
          <w:color w:val="000000" w:themeColor="text1"/>
          <w:sz w:val="22"/>
          <w:szCs w:val="22"/>
        </w:rPr>
        <w:t>Research me</w:t>
      </w:r>
      <w:r w:rsidR="00106CBC" w:rsidRPr="008E791A">
        <w:rPr>
          <w:rFonts w:asciiTheme="minorHAnsi" w:hAnsiTheme="minorHAnsi" w:cstheme="minorHAnsi"/>
          <w:color w:val="000000" w:themeColor="text1"/>
          <w:sz w:val="22"/>
          <w:szCs w:val="22"/>
        </w:rPr>
        <w:t>t</w:t>
      </w:r>
      <w:r w:rsidRPr="008E791A">
        <w:rPr>
          <w:rFonts w:asciiTheme="minorHAnsi" w:hAnsiTheme="minorHAnsi" w:cstheme="minorHAnsi"/>
          <w:color w:val="000000" w:themeColor="text1"/>
          <w:sz w:val="22"/>
          <w:szCs w:val="22"/>
        </w:rPr>
        <w:t>hods</w:t>
      </w:r>
      <w:bookmarkEnd w:id="8"/>
    </w:p>
    <w:p w14:paraId="676AE245" w14:textId="77777777" w:rsidR="00354C2C" w:rsidRPr="008E791A" w:rsidRDefault="00647841" w:rsidP="005A1552">
      <w:pPr>
        <w:pStyle w:val="Heading2"/>
        <w:contextualSpacing/>
        <w:jc w:val="both"/>
        <w:rPr>
          <w:rFonts w:asciiTheme="minorHAnsi" w:hAnsiTheme="minorHAnsi" w:cstheme="minorHAnsi"/>
          <w:color w:val="000000" w:themeColor="text1"/>
          <w:sz w:val="22"/>
          <w:szCs w:val="22"/>
        </w:rPr>
      </w:pPr>
      <w:bookmarkStart w:id="9" w:name="_Toc505767932"/>
      <w:r w:rsidRPr="008E791A">
        <w:rPr>
          <w:rFonts w:asciiTheme="minorHAnsi" w:hAnsiTheme="minorHAnsi" w:cstheme="minorHAnsi"/>
          <w:color w:val="000000" w:themeColor="text1"/>
          <w:sz w:val="22"/>
          <w:szCs w:val="22"/>
        </w:rPr>
        <w:t xml:space="preserve">Study </w:t>
      </w:r>
      <w:r w:rsidR="00EF05FD" w:rsidRPr="008E791A">
        <w:rPr>
          <w:rFonts w:asciiTheme="minorHAnsi" w:hAnsiTheme="minorHAnsi" w:cstheme="minorHAnsi"/>
          <w:color w:val="000000" w:themeColor="text1"/>
          <w:sz w:val="22"/>
          <w:szCs w:val="22"/>
        </w:rPr>
        <w:t>D</w:t>
      </w:r>
      <w:r w:rsidRPr="008E791A">
        <w:rPr>
          <w:rFonts w:asciiTheme="minorHAnsi" w:hAnsiTheme="minorHAnsi" w:cstheme="minorHAnsi"/>
          <w:color w:val="000000" w:themeColor="text1"/>
          <w:sz w:val="22"/>
          <w:szCs w:val="22"/>
        </w:rPr>
        <w:t>esign</w:t>
      </w:r>
      <w:bookmarkEnd w:id="9"/>
    </w:p>
    <w:p w14:paraId="6C2F5859" w14:textId="7810508E" w:rsidR="00A968E5" w:rsidRPr="008E791A" w:rsidRDefault="00FC47D9" w:rsidP="005A1552">
      <w:pPr>
        <w:pStyle w:val="Heading3"/>
        <w:contextualSpacing/>
        <w:jc w:val="both"/>
        <w:rPr>
          <w:rFonts w:asciiTheme="minorHAnsi" w:hAnsiTheme="minorHAnsi" w:cstheme="minorHAnsi"/>
          <w:color w:val="000000" w:themeColor="text1"/>
          <w:sz w:val="22"/>
          <w:szCs w:val="22"/>
        </w:rPr>
      </w:pPr>
      <w:bookmarkStart w:id="10" w:name="_Toc505767933"/>
      <w:r w:rsidRPr="008E791A">
        <w:rPr>
          <w:rFonts w:asciiTheme="minorHAnsi" w:hAnsiTheme="minorHAnsi" w:cstheme="minorHAnsi"/>
          <w:color w:val="000000" w:themeColor="text1"/>
          <w:sz w:val="22"/>
          <w:szCs w:val="22"/>
        </w:rPr>
        <w:t>Overview</w:t>
      </w:r>
      <w:bookmarkEnd w:id="10"/>
    </w:p>
    <w:p w14:paraId="24EF5C36" w14:textId="77777777" w:rsidR="00572F7C" w:rsidRPr="008E791A" w:rsidRDefault="00572F7C" w:rsidP="005A1552">
      <w:pPr>
        <w:contextualSpacing/>
        <w:rPr>
          <w:rFonts w:asciiTheme="minorHAnsi" w:hAnsiTheme="minorHAnsi" w:cstheme="minorHAnsi"/>
          <w:color w:val="000000" w:themeColor="text1"/>
          <w:sz w:val="22"/>
          <w:szCs w:val="22"/>
        </w:rPr>
      </w:pPr>
    </w:p>
    <w:p w14:paraId="25CF818D" w14:textId="06CDEAF4" w:rsidR="00E0181F" w:rsidRPr="008E791A" w:rsidRDefault="00E0181F" w:rsidP="005A1552">
      <w:pPr>
        <w:pStyle w:val="p1"/>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This research seeks to explore the utility of eligibility criteria in defining an externally valid population.  </w:t>
      </w:r>
      <w:r w:rsidR="006434A7" w:rsidRPr="008E791A">
        <w:rPr>
          <w:rFonts w:asciiTheme="minorHAnsi" w:hAnsiTheme="minorHAnsi" w:cstheme="minorHAnsi"/>
          <w:color w:val="000000" w:themeColor="text1"/>
          <w:sz w:val="22"/>
          <w:szCs w:val="22"/>
        </w:rPr>
        <w:t xml:space="preserve">Causal estimates from </w:t>
      </w:r>
      <w:r w:rsidRPr="008E791A">
        <w:rPr>
          <w:rFonts w:asciiTheme="minorHAnsi" w:hAnsiTheme="minorHAnsi" w:cstheme="minorHAnsi"/>
          <w:color w:val="000000" w:themeColor="text1"/>
          <w:sz w:val="22"/>
          <w:szCs w:val="22"/>
        </w:rPr>
        <w:t xml:space="preserve">RCTs, which we accept to be the least biased source of causal knowledge, can be compared to </w:t>
      </w:r>
      <w:r w:rsidR="006434A7" w:rsidRPr="008E791A">
        <w:rPr>
          <w:rFonts w:asciiTheme="minorHAnsi" w:hAnsiTheme="minorHAnsi" w:cstheme="minorHAnsi"/>
          <w:color w:val="000000" w:themeColor="text1"/>
          <w:sz w:val="22"/>
          <w:szCs w:val="22"/>
        </w:rPr>
        <w:t>estimate of the same metric that are</w:t>
      </w:r>
      <w:r w:rsidRPr="008E791A">
        <w:rPr>
          <w:rFonts w:asciiTheme="minorHAnsi" w:hAnsiTheme="minorHAnsi" w:cstheme="minorHAnsi"/>
          <w:color w:val="000000" w:themeColor="text1"/>
          <w:sz w:val="22"/>
          <w:szCs w:val="22"/>
        </w:rPr>
        <w:t xml:space="preserve"> generated from observational </w:t>
      </w:r>
      <w:r w:rsidR="006434A7" w:rsidRPr="008E791A">
        <w:rPr>
          <w:rFonts w:asciiTheme="minorHAnsi" w:hAnsiTheme="minorHAnsi" w:cstheme="minorHAnsi"/>
          <w:color w:val="000000" w:themeColor="text1"/>
          <w:sz w:val="22"/>
          <w:szCs w:val="22"/>
        </w:rPr>
        <w:t>cohorts,</w:t>
      </w:r>
      <w:r w:rsidRPr="008E791A">
        <w:rPr>
          <w:rFonts w:asciiTheme="minorHAnsi" w:hAnsiTheme="minorHAnsi" w:cstheme="minorHAnsi"/>
          <w:color w:val="000000" w:themeColor="text1"/>
          <w:sz w:val="22"/>
          <w:szCs w:val="22"/>
        </w:rPr>
        <w:t xml:space="preserve"> </w:t>
      </w:r>
      <w:r w:rsidR="006434A7" w:rsidRPr="008E791A">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xml:space="preserve"> thus, </w:t>
      </w:r>
      <w:r w:rsidR="006434A7" w:rsidRPr="008E791A">
        <w:rPr>
          <w:rFonts w:asciiTheme="minorHAnsi" w:hAnsiTheme="minorHAnsi" w:cstheme="minorHAnsi"/>
          <w:color w:val="000000" w:themeColor="text1"/>
          <w:sz w:val="22"/>
          <w:szCs w:val="22"/>
        </w:rPr>
        <w:t xml:space="preserve">may </w:t>
      </w:r>
      <w:r w:rsidRPr="008E791A">
        <w:rPr>
          <w:rFonts w:asciiTheme="minorHAnsi" w:hAnsiTheme="minorHAnsi" w:cstheme="minorHAnsi"/>
          <w:color w:val="000000" w:themeColor="text1"/>
          <w:sz w:val="22"/>
          <w:szCs w:val="22"/>
        </w:rPr>
        <w:t>provide a methodology to assess the validity of causal claims</w:t>
      </w:r>
      <w:r w:rsidR="006434A7" w:rsidRPr="008E791A">
        <w:rPr>
          <w:rFonts w:asciiTheme="minorHAnsi" w:hAnsiTheme="minorHAnsi" w:cstheme="minorHAnsi"/>
          <w:color w:val="000000" w:themeColor="text1"/>
          <w:sz w:val="22"/>
          <w:szCs w:val="22"/>
        </w:rPr>
        <w:t xml:space="preserve"> to specific populations</w:t>
      </w:r>
      <w:r w:rsidRPr="008E791A">
        <w:rPr>
          <w:rFonts w:asciiTheme="minorHAnsi" w:hAnsiTheme="minorHAnsi" w:cstheme="minorHAnsi"/>
          <w:color w:val="000000" w:themeColor="text1"/>
          <w:sz w:val="22"/>
          <w:szCs w:val="22"/>
        </w:rPr>
        <w:t xml:space="preserve">. We hypothesize that each addition of an operationalized inclusion and exclusion criteria from an RCT protocol will increase distributional similarity between the observational and experimental cohorts, and will bring the ATE from an observational cohort closer to the reported ATE of published RCT outcomes. </w:t>
      </w:r>
      <w:r w:rsidR="00A968E5" w:rsidRPr="008E791A">
        <w:rPr>
          <w:rFonts w:asciiTheme="minorHAnsi" w:hAnsiTheme="minorHAnsi" w:cstheme="minorHAnsi"/>
          <w:color w:val="000000" w:themeColor="text1"/>
          <w:sz w:val="22"/>
          <w:szCs w:val="22"/>
        </w:rPr>
        <w:t xml:space="preserve"> To address this question, this research undertakes two studies, which we call Study 1 and Study 2. </w:t>
      </w:r>
    </w:p>
    <w:p w14:paraId="1C393823" w14:textId="4FBFF45D" w:rsidR="00371D04" w:rsidRPr="008E791A" w:rsidRDefault="00371D04" w:rsidP="005A1552">
      <w:pPr>
        <w:pStyle w:val="Heading4"/>
        <w:contextualSpacing/>
        <w:rPr>
          <w:rFonts w:asciiTheme="minorHAnsi" w:hAnsiTheme="minorHAnsi" w:cstheme="minorHAnsi"/>
          <w:i w:val="0"/>
          <w:color w:val="000000" w:themeColor="text1"/>
          <w:sz w:val="22"/>
          <w:szCs w:val="22"/>
        </w:rPr>
      </w:pPr>
      <w:r w:rsidRPr="008E791A">
        <w:rPr>
          <w:rFonts w:asciiTheme="minorHAnsi" w:hAnsiTheme="minorHAnsi" w:cstheme="minorHAnsi"/>
          <w:i w:val="0"/>
          <w:color w:val="000000" w:themeColor="text1"/>
          <w:sz w:val="22"/>
          <w:szCs w:val="22"/>
        </w:rPr>
        <w:t>Study 1</w:t>
      </w:r>
    </w:p>
    <w:p w14:paraId="255809A9" w14:textId="77777777" w:rsidR="00371D04" w:rsidRPr="008E791A" w:rsidRDefault="00371D04" w:rsidP="005A1552">
      <w:pPr>
        <w:pStyle w:val="p1"/>
        <w:contextualSpacing/>
        <w:jc w:val="both"/>
        <w:rPr>
          <w:rFonts w:asciiTheme="minorHAnsi" w:hAnsiTheme="minorHAnsi" w:cstheme="minorHAnsi"/>
          <w:color w:val="000000" w:themeColor="text1"/>
          <w:sz w:val="22"/>
          <w:szCs w:val="22"/>
        </w:rPr>
      </w:pPr>
    </w:p>
    <w:p w14:paraId="24A9BC31" w14:textId="30FB2EC6" w:rsidR="00E0181F" w:rsidRPr="008E791A" w:rsidRDefault="00A968E5" w:rsidP="005A1552">
      <w:pPr>
        <w:pStyle w:val="p1"/>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1 will</w:t>
      </w:r>
      <w:r w:rsidR="00E0181F" w:rsidRPr="008E791A">
        <w:rPr>
          <w:rFonts w:asciiTheme="minorHAnsi" w:hAnsiTheme="minorHAnsi" w:cstheme="minorHAnsi"/>
          <w:color w:val="000000" w:themeColor="text1"/>
          <w:sz w:val="22"/>
          <w:szCs w:val="22"/>
        </w:rPr>
        <w:t xml:space="preserve"> seek to calculate ATEs from observational populations t</w:t>
      </w:r>
      <w:r w:rsidRPr="008E791A">
        <w:rPr>
          <w:rFonts w:asciiTheme="minorHAnsi" w:hAnsiTheme="minorHAnsi" w:cstheme="minorHAnsi"/>
          <w:color w:val="000000" w:themeColor="text1"/>
          <w:sz w:val="22"/>
          <w:szCs w:val="22"/>
        </w:rPr>
        <w:t>hat are constructed according</w:t>
      </w:r>
      <w:r w:rsidR="00E0181F" w:rsidRPr="008E791A">
        <w:rPr>
          <w:rFonts w:asciiTheme="minorHAnsi" w:hAnsiTheme="minorHAnsi" w:cstheme="minorHAnsi"/>
          <w:color w:val="000000" w:themeColor="text1"/>
          <w:sz w:val="22"/>
          <w:szCs w:val="22"/>
        </w:rPr>
        <w:t xml:space="preserve"> RCT protocol</w:t>
      </w:r>
      <w:r w:rsidRPr="008E791A">
        <w:rPr>
          <w:rFonts w:asciiTheme="minorHAnsi" w:hAnsiTheme="minorHAnsi" w:cstheme="minorHAnsi"/>
          <w:color w:val="000000" w:themeColor="text1"/>
          <w:sz w:val="22"/>
          <w:szCs w:val="22"/>
        </w:rPr>
        <w:t>s</w:t>
      </w:r>
      <w:r w:rsidR="00E0181F" w:rsidRPr="008E791A">
        <w:rPr>
          <w:rFonts w:asciiTheme="minorHAnsi" w:hAnsiTheme="minorHAnsi" w:cstheme="minorHAnsi"/>
          <w:color w:val="000000" w:themeColor="text1"/>
          <w:sz w:val="22"/>
          <w:szCs w:val="22"/>
        </w:rPr>
        <w:t xml:space="preserve">, under an increasing number of reported eligibility criteria. The study herein, </w:t>
      </w:r>
      <w:r w:rsidRPr="008E791A">
        <w:rPr>
          <w:rFonts w:asciiTheme="minorHAnsi" w:hAnsiTheme="minorHAnsi" w:cstheme="minorHAnsi"/>
          <w:color w:val="000000" w:themeColor="text1"/>
          <w:sz w:val="22"/>
          <w:szCs w:val="22"/>
        </w:rPr>
        <w:t xml:space="preserve">seeks to replicate </w:t>
      </w:r>
      <w:r w:rsidR="006434A7" w:rsidRPr="008E791A">
        <w:rPr>
          <w:rFonts w:asciiTheme="minorHAnsi" w:hAnsiTheme="minorHAnsi" w:cstheme="minorHAnsi"/>
          <w:color w:val="000000" w:themeColor="text1"/>
          <w:sz w:val="22"/>
          <w:szCs w:val="22"/>
        </w:rPr>
        <w:t xml:space="preserve">the ATE from </w:t>
      </w:r>
      <w:r w:rsidRPr="008E791A">
        <w:rPr>
          <w:rFonts w:asciiTheme="minorHAnsi" w:hAnsiTheme="minorHAnsi" w:cstheme="minorHAnsi"/>
          <w:color w:val="000000" w:themeColor="text1"/>
          <w:sz w:val="22"/>
          <w:szCs w:val="22"/>
        </w:rPr>
        <w:t xml:space="preserve">two trials; </w:t>
      </w:r>
      <w:r w:rsidR="006434A7" w:rsidRPr="008E791A">
        <w:rPr>
          <w:rFonts w:asciiTheme="minorHAnsi" w:hAnsiTheme="minorHAnsi" w:cstheme="minorHAnsi"/>
          <w:color w:val="000000" w:themeColor="text1"/>
          <w:sz w:val="22"/>
          <w:szCs w:val="22"/>
        </w:rPr>
        <w:t>the Hartley, et al. paper</w:t>
      </w:r>
      <w:r w:rsidR="00E0181F" w:rsidRPr="008E791A">
        <w:rPr>
          <w:rFonts w:asciiTheme="minorHAnsi" w:hAnsiTheme="minorHAnsi" w:cstheme="minorHAnsi"/>
          <w:color w:val="000000" w:themeColor="text1"/>
          <w:sz w:val="22"/>
          <w:szCs w:val="22"/>
        </w:rPr>
        <w:t xml:space="preserve"> </w:t>
      </w:r>
      <w:r w:rsidR="006434A7" w:rsidRPr="008E791A">
        <w:rPr>
          <w:rFonts w:asciiTheme="minorHAnsi" w:hAnsiTheme="minorHAnsi" w:cstheme="minorHAnsi"/>
          <w:color w:val="000000" w:themeColor="text1"/>
          <w:sz w:val="22"/>
          <w:szCs w:val="22"/>
        </w:rPr>
        <w:t>(</w:t>
      </w:r>
      <w:r w:rsidR="00E0181F" w:rsidRPr="008E791A">
        <w:rPr>
          <w:rFonts w:asciiTheme="minorHAnsi" w:hAnsiTheme="minorHAnsi" w:cstheme="minorHAnsi"/>
          <w:color w:val="000000" w:themeColor="text1"/>
          <w:sz w:val="22"/>
          <w:szCs w:val="22"/>
        </w:rPr>
        <w:t>NCT01189890</w:t>
      </w:r>
      <w:r w:rsidR="006434A7" w:rsidRPr="008E791A">
        <w:rPr>
          <w:rFonts w:asciiTheme="minorHAnsi" w:hAnsiTheme="minorHAnsi" w:cstheme="minorHAnsi"/>
          <w:color w:val="000000" w:themeColor="text1"/>
          <w:sz w:val="22"/>
          <w:szCs w:val="22"/>
        </w:rPr>
        <w:t>)</w:t>
      </w:r>
      <w:r w:rsidR="00E0181F" w:rsidRPr="008E791A">
        <w:rPr>
          <w:rFonts w:asciiTheme="minorHAnsi" w:hAnsiTheme="minorHAnsi" w:cstheme="minorHAnsi"/>
          <w:color w:val="000000" w:themeColor="text1"/>
          <w:sz w:val="22"/>
          <w:szCs w:val="22"/>
        </w:rPr>
        <w:t xml:space="preserve">, which investigated the occurrence of hypoglycemia associated with </w:t>
      </w:r>
      <w:proofErr w:type="spellStart"/>
      <w:r w:rsidR="00E0181F" w:rsidRPr="008E791A">
        <w:rPr>
          <w:rFonts w:asciiTheme="minorHAnsi" w:hAnsiTheme="minorHAnsi" w:cstheme="minorHAnsi"/>
          <w:color w:val="000000" w:themeColor="text1"/>
          <w:sz w:val="22"/>
          <w:szCs w:val="22"/>
        </w:rPr>
        <w:t>sitagliptin</w:t>
      </w:r>
      <w:proofErr w:type="spellEnd"/>
      <w:r w:rsidR="00E0181F" w:rsidRPr="008E791A">
        <w:rPr>
          <w:rFonts w:asciiTheme="minorHAnsi" w:hAnsiTheme="minorHAnsi" w:cstheme="minorHAnsi"/>
          <w:color w:val="000000" w:themeColor="text1"/>
          <w:sz w:val="22"/>
          <w:szCs w:val="22"/>
        </w:rPr>
        <w:t xml:space="preserve"> compared to glimepiride in elderly patients (65-80 years of age) with Type 2 Diabetes Mellitus (T2DM) and inadequate</w:t>
      </w:r>
      <w:r w:rsidR="00115ECD" w:rsidRPr="008E791A">
        <w:rPr>
          <w:rFonts w:asciiTheme="minorHAnsi" w:hAnsiTheme="minorHAnsi" w:cstheme="minorHAnsi"/>
          <w:color w:val="000000" w:themeColor="text1"/>
          <w:sz w:val="22"/>
          <w:szCs w:val="22"/>
        </w:rPr>
        <w:t xml:space="preserve"> glycemic control</w:t>
      </w:r>
      <w:r w:rsidR="00FC7935">
        <w:rPr>
          <w:rFonts w:asciiTheme="minorHAnsi" w:hAnsiTheme="minorHAnsi" w:cstheme="minorHAnsi"/>
          <w:color w:val="000000" w:themeColor="text1"/>
          <w:sz w:val="22"/>
          <w:szCs w:val="22"/>
        </w:rPr>
        <w:t xml:space="preserve"> </w:t>
      </w:r>
      <w:r w:rsidR="00115ECD"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"author" : [ { "dropping-particle" : "", "family" : "Hartley", "given" : "P", "non-dropping-particle" : "", "parse-names" : false, "suffix" : "" } ], "container-title" : "Drugs &amp; Aging", "id" : "ITEM-1", "issue" : "6", "issued" : { "date-parts" : [ [ "2015" ] ] }, "page" : "469-476", "title" : "Efficacy and Tolerability of Sitagliptin Compared with Glimepiride in Elderly Patients with Type 2 Diabetes Mellitus and Inadequate Glycemic Control: A Randomized, Double-Blind, Non-Inferiority Trial", "type" : "article-journal", "volume" : "32" }, "uris" : [ "http://www.mendeley.com/documents/?uuid=641a9c49-b808-4600-b222-0e9b9e79f9db" ] } ], "mendeley" : { "formattedCitation" : "(Hartley, 2015)", "plainTextFormattedCitation" : "(Hartley, 2015)", "previouslyFormattedCitation" : "&lt;sup&gt;2&lt;/sup&gt;" }, "properties" : {  }, "schema" : "https://github.com/citation-style-language/schema/raw/master/csl-citation.json" }</w:instrText>
      </w:r>
      <w:r w:rsidR="00115ECD"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(Hartley, 2015)</w:t>
      </w:r>
      <w:r w:rsidR="00115ECD" w:rsidRPr="008E791A">
        <w:rPr>
          <w:rFonts w:asciiTheme="minorHAnsi" w:hAnsiTheme="minorHAnsi" w:cstheme="minorHAnsi"/>
          <w:color w:val="000000" w:themeColor="text1"/>
          <w:sz w:val="22"/>
          <w:szCs w:val="22"/>
        </w:rPr>
        <w:fldChar w:fldCharType="end"/>
      </w:r>
      <w:r w:rsidR="00FC7935">
        <w:rPr>
          <w:rFonts w:asciiTheme="minorHAnsi" w:hAnsiTheme="minorHAnsi" w:cstheme="minorHAnsi"/>
          <w:color w:val="000000" w:themeColor="text1"/>
          <w:sz w:val="22"/>
          <w:szCs w:val="22"/>
        </w:rPr>
        <w:t>,</w:t>
      </w:r>
      <w:r w:rsidRPr="008E791A">
        <w:rPr>
          <w:rFonts w:asciiTheme="minorHAnsi" w:hAnsiTheme="minorHAnsi" w:cstheme="minorHAnsi"/>
          <w:color w:val="000000" w:themeColor="text1"/>
          <w:sz w:val="22"/>
          <w:szCs w:val="22"/>
        </w:rPr>
        <w:t xml:space="preserve"> and PROVE-IT</w:t>
      </w:r>
      <w:r w:rsidR="00FC7935">
        <w:rPr>
          <w:rFonts w:asciiTheme="minorHAnsi" w:hAnsiTheme="minorHAnsi" w:cstheme="minorHAnsi"/>
          <w:color w:val="000000" w:themeColor="text1"/>
          <w:sz w:val="22"/>
          <w:szCs w:val="22"/>
        </w:rPr>
        <w:t xml:space="preserve"> </w:t>
      </w:r>
      <w:r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"10.1056/NEJMoa040583", "ISSN" : "0028-4793", "abstract" : "Background Lipid-lowering therapy with statins reduces the risk of cardiovascular events, but the optimal level of low-density lipoprotein (LDL) cholesterol is unclear. Methods We enrolled 4162 patients who had been hospitalized for an acute coronary syndrome within the preceding 10 days and compared 40 mg of pravastatin daily (standard therapy) with 80 mg of atorvastatin daily (intensive therapy). The primary end point was a composite of death from any cause, myocardial infarction, documented unstable angina requiring rehospitalization, revascularization (performed at least 30 days after randomization), and stroke. The study was designed to establish the noninferiority of pravastatin as compared with atorvastatin with respect to the time to an end-point event. Follow-up lasted 18 to 36 months (mean, 24). Results The median LDL cholesterol level achieved during treatment was 95 mg per deciliter (2.46 mmol per liter) in the standard-dose pravastatin group and 62 mg per deciliter (1.60 mmol per liter) in th...", "author" : [ { "dropping-particle" : "", "family" : "Cannon", "given" : "Christopher P.", "non-dropping-particle" : "", "parse-names" : false, "suffix" : "" }, { "dropping-particle" : "", "family" : "Braunwald", "given" : "Eugene", "non-dropping-particle" : "", "parse-names" : false, "suffix" : "" }, { "dropping-particle" : "", "family" : "McCabe", "given" : "Carolyn H.", "non-dropping-particle" : "", "parse-names" : false, "suffix" : "" }, { "dropping-particle" : "", "family" : "Rader", "given" : "Daniel J.", "non-dropping-particle" : "", "parse-names" : false, "suffix" : "" }, { "dropping-particle" : "", "family" : "Rouleau", "given" : "Jean L.", "non-dropping-particle" : "", "parse-names" : false, "suffix" : "" }, { "dropping-particle" : "", "family" : "Belder", "given" : "Rene", "non-dropping-particle" : "", "parse-names" : false, "suffix" : "" }, { "dropping-particle" : "V.", "family" : "Joyal", "given" : "Steven", "non-dropping-particle" : "", "parse-names" : false, "suffix" : "" }, { "dropping-particle" : "", "family" : "Hill", "given" : "Karen A.", "non-dropping-particle" : "", "parse-names" : false, "suffix" : "" }, { "dropping-particle" : "", "family" : "Pfeffer", "given" : "Marc A.", "non-dropping-particle" : "", "parse-names" : false, "suffix" : "" }, { "dropping-particle" : "", "family" : "Skene", "given" : "Allan M.", "non-dropping-particle" : "", "parse-names" : false, "suffix" : "" } ], "container-title" : "New England Journal of Medicine", "id" : "ITEM-1", "issue" : "15", "issued" : { "date-parts" : [ [ "2004", "4", "8" ] ] }, "page" : "1495-1504", "publisher" : " Massachusetts Medical Society ", "title" : "Intensive versus Moderate Lipid Lowering with Statins after Acute Coronary Syndromes", "type" : "article-journal", "volume" : "350" }, "uris" : [ "http://www.mendeley.com/documents/?uuid=90bd43c8-1ba9-3126-88d2-48c2013ed185" ] } ], "mendeley" : { "formattedCitation" : "(Cannon et al., 2004)", "plainTextFormattedCitation" : "(Cannon et al., 2004)", "previouslyFormattedCitation" : "&lt;sup&gt;3&lt;/sup&gt;" }, "properties" : {  }, "schema" : "https://github.com/citation-style-language/schema/raw/master/csl-citation.json" }</w:instrText>
      </w:r>
      <w:r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(Cannon et al., 2004)</w:t>
      </w:r>
      <w:r w:rsidRPr="008E791A">
        <w:rPr>
          <w:rFonts w:asciiTheme="minorHAnsi" w:hAnsiTheme="minorHAnsi" w:cstheme="minorHAnsi"/>
          <w:color w:val="000000" w:themeColor="text1"/>
          <w:sz w:val="22"/>
          <w:szCs w:val="22"/>
        </w:rPr>
        <w:fldChar w:fldCharType="end"/>
      </w:r>
      <w:r w:rsidRPr="008E791A">
        <w:rPr>
          <w:rFonts w:asciiTheme="minorHAnsi" w:hAnsiTheme="minorHAnsi" w:cstheme="minorHAnsi"/>
          <w:color w:val="000000" w:themeColor="text1"/>
          <w:sz w:val="22"/>
          <w:szCs w:val="22"/>
        </w:rPr>
        <w:t xml:space="preserve">, which </w:t>
      </w:r>
      <w:r w:rsidRPr="008E791A">
        <w:rPr>
          <w:rFonts w:asciiTheme="minorHAnsi" w:hAnsiTheme="minorHAnsi" w:cstheme="minorHAnsi"/>
          <w:color w:val="000000" w:themeColor="text1"/>
          <w:sz w:val="22"/>
          <w:szCs w:val="22"/>
        </w:rPr>
        <w:lastRenderedPageBreak/>
        <w:t>investigated the effect high-dose lipid-lowering therapy versus moderate dose lipid lowering therapy on a composite end endpoint of death and cardiovascular events.</w:t>
      </w:r>
    </w:p>
    <w:p w14:paraId="1EA55F99" w14:textId="77777777" w:rsidR="00E0181F" w:rsidRPr="008E791A" w:rsidRDefault="00E0181F" w:rsidP="005A1552">
      <w:pPr>
        <w:pStyle w:val="p1"/>
        <w:ind w:left="720"/>
        <w:contextualSpacing/>
        <w:jc w:val="both"/>
        <w:rPr>
          <w:rFonts w:asciiTheme="minorHAnsi" w:hAnsiTheme="minorHAnsi" w:cstheme="minorHAnsi"/>
          <w:color w:val="000000" w:themeColor="text1"/>
          <w:sz w:val="22"/>
          <w:szCs w:val="22"/>
        </w:rPr>
      </w:pPr>
    </w:p>
    <w:p w14:paraId="43A41BF7" w14:textId="121DB4E8" w:rsidR="00BA72D6" w:rsidRPr="008E791A" w:rsidRDefault="00E0181F" w:rsidP="005A1552">
      <w:pPr>
        <w:pStyle w:val="p1"/>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In </w:t>
      </w:r>
      <w:r w:rsidR="00A968E5" w:rsidRPr="008E791A">
        <w:rPr>
          <w:rFonts w:asciiTheme="minorHAnsi" w:hAnsiTheme="minorHAnsi" w:cstheme="minorHAnsi"/>
          <w:color w:val="000000" w:themeColor="text1"/>
          <w:sz w:val="22"/>
          <w:szCs w:val="22"/>
        </w:rPr>
        <w:t>Study 1</w:t>
      </w:r>
      <w:r w:rsidRPr="008E791A">
        <w:rPr>
          <w:rFonts w:asciiTheme="minorHAnsi" w:hAnsiTheme="minorHAnsi" w:cstheme="minorHAnsi"/>
          <w:color w:val="000000" w:themeColor="text1"/>
          <w:sz w:val="22"/>
          <w:szCs w:val="22"/>
        </w:rPr>
        <w:t xml:space="preserve">, the </w:t>
      </w:r>
      <w:r w:rsidR="006434A7" w:rsidRPr="008E791A">
        <w:rPr>
          <w:rFonts w:asciiTheme="minorHAnsi" w:hAnsiTheme="minorHAnsi" w:cstheme="minorHAnsi"/>
          <w:color w:val="000000" w:themeColor="text1"/>
          <w:sz w:val="22"/>
          <w:szCs w:val="22"/>
        </w:rPr>
        <w:t xml:space="preserve">provided scripts </w:t>
      </w:r>
      <w:r w:rsidRPr="008E791A">
        <w:rPr>
          <w:rFonts w:asciiTheme="minorHAnsi" w:hAnsiTheme="minorHAnsi" w:cstheme="minorHAnsi"/>
          <w:color w:val="000000" w:themeColor="text1"/>
          <w:sz w:val="22"/>
          <w:szCs w:val="22"/>
        </w:rPr>
        <w:t xml:space="preserve">will identify a baseline cohort of patients, meeting the indication, age requirements, and an exposure to either </w:t>
      </w:r>
      <w:r w:rsidR="00A968E5" w:rsidRPr="008E791A">
        <w:rPr>
          <w:rFonts w:asciiTheme="minorHAnsi" w:hAnsiTheme="minorHAnsi" w:cstheme="minorHAnsi"/>
          <w:color w:val="000000" w:themeColor="text1"/>
          <w:sz w:val="22"/>
          <w:szCs w:val="22"/>
        </w:rPr>
        <w:t xml:space="preserve">the treatment or comparator drug </w:t>
      </w:r>
      <w:r w:rsidRPr="008E791A">
        <w:rPr>
          <w:rFonts w:asciiTheme="minorHAnsi" w:hAnsiTheme="minorHAnsi" w:cstheme="minorHAnsi"/>
          <w:color w:val="000000" w:themeColor="text1"/>
          <w:sz w:val="22"/>
          <w:szCs w:val="22"/>
        </w:rPr>
        <w:t>is identified from an OMOP-CDM. This baseline cohort will be queried multiple times; each query being subject to the addition of new eligibility criteria of the target RCT (</w:t>
      </w:r>
      <w:r w:rsidR="008E791A">
        <w:rPr>
          <w:rFonts w:asciiTheme="minorHAnsi" w:hAnsiTheme="minorHAnsi" w:cstheme="minorHAnsi"/>
          <w:color w:val="000000" w:themeColor="text1"/>
          <w:sz w:val="22"/>
          <w:szCs w:val="22"/>
        </w:rPr>
        <w:t xml:space="preserve">See 7.1.2 and Appendices). </w:t>
      </w:r>
      <w:r w:rsidRPr="008E791A">
        <w:rPr>
          <w:rFonts w:asciiTheme="minorHAnsi" w:hAnsiTheme="minorHAnsi" w:cstheme="minorHAnsi"/>
          <w:color w:val="000000" w:themeColor="text1"/>
          <w:sz w:val="22"/>
          <w:szCs w:val="22"/>
        </w:rPr>
        <w:t xml:space="preserve">With each incremental criterion, the unadjusted odds ratio (OR) and adjusted </w:t>
      </w:r>
      <w:r w:rsidR="00A968E5" w:rsidRPr="008E791A">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xml:space="preserve"> of </w:t>
      </w:r>
      <w:r w:rsidR="00A968E5" w:rsidRPr="008E791A">
        <w:rPr>
          <w:rFonts w:asciiTheme="minorHAnsi" w:hAnsiTheme="minorHAnsi" w:cstheme="minorHAnsi"/>
          <w:color w:val="000000" w:themeColor="text1"/>
          <w:sz w:val="22"/>
          <w:szCs w:val="22"/>
        </w:rPr>
        <w:t>the outcome</w:t>
      </w:r>
      <w:r w:rsidRPr="008E791A">
        <w:rPr>
          <w:rFonts w:asciiTheme="minorHAnsi" w:hAnsiTheme="minorHAnsi" w:cstheme="minorHAnsi"/>
          <w:color w:val="000000" w:themeColor="text1"/>
          <w:sz w:val="22"/>
          <w:szCs w:val="22"/>
        </w:rPr>
        <w:t xml:space="preserve">, as determined by the </w:t>
      </w:r>
      <w:proofErr w:type="spellStart"/>
      <w:r w:rsidRPr="008E791A">
        <w:rPr>
          <w:rFonts w:asciiTheme="minorHAnsi" w:hAnsiTheme="minorHAnsi" w:cstheme="minorHAnsi"/>
          <w:color w:val="000000" w:themeColor="text1"/>
          <w:sz w:val="22"/>
          <w:szCs w:val="22"/>
        </w:rPr>
        <w:t>CohortMethod</w:t>
      </w:r>
      <w:proofErr w:type="spellEnd"/>
      <w:r w:rsidRPr="008E791A">
        <w:rPr>
          <w:rFonts w:asciiTheme="minorHAnsi" w:hAnsiTheme="minorHAnsi" w:cstheme="minorHAnsi"/>
          <w:color w:val="000000" w:themeColor="text1"/>
          <w:sz w:val="22"/>
          <w:szCs w:val="22"/>
        </w:rPr>
        <w:t xml:space="preserve"> package, is calculated and compared to the OR that was calculated for this endpoint at the RCT’s close.</w:t>
      </w:r>
      <w:r w:rsidR="00A968E5" w:rsidRPr="008E791A">
        <w:rPr>
          <w:rFonts w:asciiTheme="minorHAnsi" w:hAnsiTheme="minorHAnsi" w:cstheme="minorHAnsi"/>
          <w:color w:val="000000" w:themeColor="text1"/>
          <w:sz w:val="22"/>
          <w:szCs w:val="22"/>
        </w:rPr>
        <w:t xml:space="preserve"> </w:t>
      </w:r>
      <w:r w:rsidR="00BA72D6" w:rsidRPr="008E791A">
        <w:rPr>
          <w:rFonts w:asciiTheme="minorHAnsi" w:hAnsiTheme="minorHAnsi" w:cstheme="minorHAnsi"/>
          <w:color w:val="000000" w:themeColor="text1"/>
          <w:sz w:val="22"/>
          <w:szCs w:val="22"/>
        </w:rPr>
        <w:t xml:space="preserve">The </w:t>
      </w:r>
      <w:proofErr w:type="spellStart"/>
      <w:r w:rsidR="00BA72D6" w:rsidRPr="008E791A">
        <w:rPr>
          <w:rFonts w:asciiTheme="minorHAnsi" w:hAnsiTheme="minorHAnsi" w:cstheme="minorHAnsi"/>
          <w:color w:val="000000" w:themeColor="text1"/>
          <w:sz w:val="22"/>
          <w:szCs w:val="22"/>
        </w:rPr>
        <w:t>CohortMethod</w:t>
      </w:r>
      <w:proofErr w:type="spellEnd"/>
      <w:r w:rsidR="00BA72D6" w:rsidRPr="008E791A">
        <w:rPr>
          <w:rFonts w:asciiTheme="minorHAnsi" w:hAnsiTheme="minorHAnsi" w:cstheme="minorHAnsi"/>
          <w:color w:val="000000" w:themeColor="text1"/>
          <w:sz w:val="22"/>
          <w:szCs w:val="22"/>
        </w:rPr>
        <w:t xml:space="preserve"> is a consolidated R package, developed by the OHDSI community, that allows researchers to perform cohort studies with Common Data Model (CDM v5) formatted observational datasets. </w:t>
      </w:r>
      <w:proofErr w:type="spellStart"/>
      <w:r w:rsidR="00BA72D6" w:rsidRPr="008E791A">
        <w:rPr>
          <w:rFonts w:asciiTheme="minorHAnsi" w:hAnsiTheme="minorHAnsi" w:cstheme="minorHAnsi"/>
          <w:color w:val="000000" w:themeColor="text1"/>
          <w:sz w:val="22"/>
          <w:szCs w:val="22"/>
        </w:rPr>
        <w:t>CohortMethod</w:t>
      </w:r>
      <w:proofErr w:type="spellEnd"/>
      <w:r w:rsidR="00BA72D6" w:rsidRPr="008E791A">
        <w:rPr>
          <w:rFonts w:asciiTheme="minorHAnsi" w:hAnsiTheme="minorHAnsi" w:cstheme="minorHAnsi"/>
          <w:color w:val="000000" w:themeColor="text1"/>
          <w:sz w:val="22"/>
          <w:szCs w:val="22"/>
        </w:rPr>
        <w:t xml:space="preserve"> permits population-level estimations through single new-user cohort methods with propensity scores, amo</w:t>
      </w:r>
      <w:r w:rsidR="00FC7935">
        <w:rPr>
          <w:rFonts w:asciiTheme="minorHAnsi" w:hAnsiTheme="minorHAnsi" w:cstheme="minorHAnsi"/>
          <w:color w:val="000000" w:themeColor="text1"/>
          <w:sz w:val="22"/>
          <w:szCs w:val="22"/>
        </w:rPr>
        <w:t xml:space="preserve">ng other methods of estimations </w:t>
      </w:r>
      <w:r w:rsidR="00130CD5"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"author" : [ { "dropping-particle" : "", "family" : "Schuemie", "given" : "M", "non-dropping-particle" : "", "parse-names" : false, "suffix" : "" }, { "dropping-particle" : "", "family" : "Suchard", "given" : "M", "non-dropping-particle" : "", "parse-names" : false, "suffix" : "" }, { "dropping-particle" : "", "family" : "Ryan", "given" : "P", "non-dropping-particle" : "", "parse-names" : false, "suffix" : "" } ], "id" : "ITEM-1", "issued" : { "date-parts" : [ [ "2016" ] ] }, "title" : "Single studies using the CohortMethod package", "type" : "article-journal" }, "uris" : [ "http://www.mendeley.com/documents/?uuid=48af83c8-02d1-465e-b526-6ac2cd1bdf21" ] } ], "mendeley" : { "formattedCitation" : "(Schuemie, Suchard, &amp; Ryan, 2016)", "plainTextFormattedCitation" : "(Schuemie, Suchard, &amp; Ryan, 2016)", "previouslyFormattedCitation" : "&lt;sup&gt;13&lt;/sup&gt;" }, "properties" : {  }, "schema" : "https://github.com/citation-style-language/schema/raw/master/csl-citation.json" }</w:instrText>
      </w:r>
      <w:r w:rsidR="00130CD5"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(Schuemie, Suchard, &amp; Ryan, 2016)</w:t>
      </w:r>
      <w:r w:rsidR="00130CD5" w:rsidRPr="008E791A">
        <w:rPr>
          <w:rFonts w:asciiTheme="minorHAnsi" w:hAnsiTheme="minorHAnsi" w:cstheme="minorHAnsi"/>
          <w:color w:val="000000" w:themeColor="text1"/>
          <w:sz w:val="22"/>
          <w:szCs w:val="22"/>
        </w:rPr>
        <w:fldChar w:fldCharType="end"/>
      </w:r>
      <w:r w:rsidR="00FC7935">
        <w:rPr>
          <w:rFonts w:asciiTheme="minorHAnsi" w:hAnsiTheme="minorHAnsi" w:cstheme="minorHAnsi"/>
          <w:color w:val="000000" w:themeColor="text1"/>
          <w:sz w:val="22"/>
          <w:szCs w:val="22"/>
        </w:rPr>
        <w:t>.</w:t>
      </w:r>
      <w:r w:rsidR="00BA72D6" w:rsidRPr="008E791A">
        <w:rPr>
          <w:rFonts w:asciiTheme="minorHAnsi" w:hAnsiTheme="minorHAnsi" w:cstheme="minorHAnsi"/>
          <w:color w:val="000000" w:themeColor="text1"/>
          <w:sz w:val="22"/>
          <w:szCs w:val="22"/>
        </w:rPr>
        <w:t xml:space="preserve"> </w:t>
      </w:r>
      <w:r w:rsidR="00CF2B83" w:rsidRPr="008E791A">
        <w:rPr>
          <w:rFonts w:asciiTheme="minorHAnsi" w:hAnsiTheme="minorHAnsi" w:cstheme="minorHAnsi"/>
          <w:color w:val="000000" w:themeColor="text1"/>
          <w:sz w:val="22"/>
          <w:szCs w:val="22"/>
        </w:rPr>
        <w:t xml:space="preserve"> These results will be output to an excel file which will be zipped and sent to the study coordinator.</w:t>
      </w:r>
    </w:p>
    <w:p w14:paraId="05A0658F" w14:textId="77777777" w:rsidR="00A968E5" w:rsidRPr="008E791A" w:rsidRDefault="00A968E5" w:rsidP="005A1552">
      <w:pPr>
        <w:pStyle w:val="p1"/>
        <w:contextualSpacing/>
        <w:jc w:val="both"/>
        <w:rPr>
          <w:rFonts w:asciiTheme="minorHAnsi" w:hAnsiTheme="minorHAnsi" w:cstheme="minorHAnsi"/>
          <w:color w:val="000000" w:themeColor="text1"/>
          <w:sz w:val="22"/>
          <w:szCs w:val="22"/>
        </w:rPr>
      </w:pPr>
    </w:p>
    <w:p w14:paraId="2689E3E7" w14:textId="14D83624" w:rsidR="00371D04" w:rsidRPr="008E791A" w:rsidRDefault="00371D04" w:rsidP="005A1552">
      <w:pPr>
        <w:pStyle w:val="Heading4"/>
        <w:contextualSpacing/>
        <w:rPr>
          <w:rFonts w:asciiTheme="minorHAnsi" w:hAnsiTheme="minorHAnsi" w:cstheme="minorHAnsi"/>
          <w:i w:val="0"/>
          <w:color w:val="000000" w:themeColor="text1"/>
          <w:sz w:val="22"/>
          <w:szCs w:val="22"/>
        </w:rPr>
      </w:pPr>
      <w:r w:rsidRPr="008E791A">
        <w:rPr>
          <w:rFonts w:asciiTheme="minorHAnsi" w:hAnsiTheme="minorHAnsi" w:cstheme="minorHAnsi"/>
          <w:i w:val="0"/>
          <w:color w:val="000000" w:themeColor="text1"/>
          <w:sz w:val="22"/>
          <w:szCs w:val="22"/>
        </w:rPr>
        <w:t>Study 2</w:t>
      </w:r>
    </w:p>
    <w:p w14:paraId="45A1B761" w14:textId="77777777" w:rsidR="00371D04" w:rsidRPr="008E791A" w:rsidRDefault="00371D04" w:rsidP="005A1552">
      <w:pPr>
        <w:contextualSpacing/>
        <w:rPr>
          <w:rFonts w:asciiTheme="minorHAnsi" w:hAnsiTheme="minorHAnsi" w:cstheme="minorHAnsi"/>
          <w:color w:val="000000" w:themeColor="text1"/>
          <w:sz w:val="22"/>
          <w:szCs w:val="22"/>
        </w:rPr>
      </w:pPr>
    </w:p>
    <w:p w14:paraId="12F8EBEA" w14:textId="581BA8E3" w:rsidR="00371D04" w:rsidRPr="008E791A" w:rsidRDefault="00371D04" w:rsidP="005A1552">
      <w:pPr>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To investigate the potential sources of the residual bias to the effect estimate, observational cohorts that were curated according to eligibility criteria were compared to RCTs. Observational cohorts were created using OHDSI’s ATLAS tools. The trial indication identified a core set of patients to which inclusion and exclusion criteria of RCT’s were applied to appropriately narrow the cohort. </w:t>
      </w:r>
      <w:r w:rsidR="007D44BE" w:rsidRPr="008E791A">
        <w:rPr>
          <w:rFonts w:asciiTheme="minorHAnsi" w:hAnsiTheme="minorHAnsi" w:cstheme="minorHAnsi"/>
          <w:color w:val="000000" w:themeColor="text1"/>
          <w:sz w:val="22"/>
          <w:szCs w:val="22"/>
        </w:rPr>
        <w:t>The cohorts constructed both according to (</w:t>
      </w:r>
      <w:proofErr w:type="spellStart"/>
      <w:r w:rsidR="007D44BE" w:rsidRPr="008E791A">
        <w:rPr>
          <w:rFonts w:asciiTheme="minorHAnsi" w:hAnsiTheme="minorHAnsi" w:cstheme="minorHAnsi"/>
          <w:color w:val="000000" w:themeColor="text1"/>
          <w:sz w:val="22"/>
          <w:szCs w:val="22"/>
        </w:rPr>
        <w:t>i</w:t>
      </w:r>
      <w:proofErr w:type="spellEnd"/>
      <w:r w:rsidR="007D44BE" w:rsidRPr="008E791A">
        <w:rPr>
          <w:rFonts w:asciiTheme="minorHAnsi" w:hAnsiTheme="minorHAnsi" w:cstheme="minorHAnsi"/>
          <w:color w:val="000000" w:themeColor="text1"/>
          <w:sz w:val="22"/>
          <w:szCs w:val="22"/>
        </w:rPr>
        <w:t xml:space="preserve">) the </w:t>
      </w:r>
      <w:r w:rsidR="007D44BE" w:rsidRPr="008E791A">
        <w:rPr>
          <w:rFonts w:asciiTheme="minorHAnsi" w:hAnsiTheme="minorHAnsi" w:cstheme="minorHAnsi"/>
          <w:i/>
          <w:color w:val="000000" w:themeColor="text1"/>
          <w:sz w:val="22"/>
          <w:szCs w:val="22"/>
        </w:rPr>
        <w:t>Indication Only</w:t>
      </w:r>
      <w:r w:rsidR="007D44BE" w:rsidRPr="008E791A">
        <w:rPr>
          <w:rFonts w:asciiTheme="minorHAnsi" w:hAnsiTheme="minorHAnsi" w:cstheme="minorHAnsi"/>
          <w:color w:val="000000" w:themeColor="text1"/>
          <w:sz w:val="22"/>
          <w:szCs w:val="22"/>
        </w:rPr>
        <w:t xml:space="preserve"> and (ii) the </w:t>
      </w:r>
      <w:r w:rsidR="007D44BE" w:rsidRPr="008E791A">
        <w:rPr>
          <w:rFonts w:asciiTheme="minorHAnsi" w:hAnsiTheme="minorHAnsi" w:cstheme="minorHAnsi"/>
          <w:i/>
          <w:color w:val="000000" w:themeColor="text1"/>
          <w:sz w:val="22"/>
          <w:szCs w:val="22"/>
        </w:rPr>
        <w:t>Indication + Eligibility Criteria</w:t>
      </w:r>
      <w:r w:rsidRPr="008E791A">
        <w:rPr>
          <w:rFonts w:asciiTheme="minorHAnsi" w:hAnsiTheme="minorHAnsi" w:cstheme="minorHAnsi"/>
          <w:color w:val="000000" w:themeColor="text1"/>
          <w:sz w:val="22"/>
          <w:szCs w:val="22"/>
        </w:rPr>
        <w:t xml:space="preserve"> </w:t>
      </w:r>
      <w:r w:rsidR="007D44BE" w:rsidRPr="008E791A">
        <w:rPr>
          <w:rFonts w:asciiTheme="minorHAnsi" w:hAnsiTheme="minorHAnsi" w:cstheme="minorHAnsi"/>
          <w:color w:val="000000" w:themeColor="text1"/>
          <w:sz w:val="22"/>
          <w:szCs w:val="22"/>
        </w:rPr>
        <w:t>are</w:t>
      </w:r>
      <w:r w:rsidRPr="008E791A">
        <w:rPr>
          <w:rFonts w:asciiTheme="minorHAnsi" w:hAnsiTheme="minorHAnsi" w:cstheme="minorHAnsi"/>
          <w:color w:val="000000" w:themeColor="text1"/>
          <w:sz w:val="22"/>
          <w:szCs w:val="22"/>
        </w:rPr>
        <w:t xml:space="preserve"> compared to the RCT’s participant features that are reported in the baseline features</w:t>
      </w:r>
      <w:r w:rsidR="007D44BE" w:rsidRPr="008E791A">
        <w:rPr>
          <w:rFonts w:asciiTheme="minorHAnsi" w:hAnsiTheme="minorHAnsi" w:cstheme="minorHAnsi"/>
          <w:color w:val="000000" w:themeColor="text1"/>
          <w:sz w:val="22"/>
          <w:szCs w:val="22"/>
        </w:rPr>
        <w:t xml:space="preserve"> table (Table 1). This data source is </w:t>
      </w:r>
      <w:r w:rsidRPr="008E791A">
        <w:rPr>
          <w:rFonts w:asciiTheme="minorHAnsi" w:hAnsiTheme="minorHAnsi" w:cstheme="minorHAnsi"/>
          <w:color w:val="000000" w:themeColor="text1"/>
          <w:sz w:val="22"/>
          <w:szCs w:val="22"/>
        </w:rPr>
        <w:t xml:space="preserve">often is the most granular representation </w:t>
      </w:r>
      <w:r w:rsidR="007D44BE" w:rsidRPr="008E791A">
        <w:rPr>
          <w:rFonts w:asciiTheme="minorHAnsi" w:hAnsiTheme="minorHAnsi" w:cstheme="minorHAnsi"/>
          <w:color w:val="000000" w:themeColor="text1"/>
          <w:sz w:val="22"/>
          <w:szCs w:val="22"/>
        </w:rPr>
        <w:t>of trial participants available, and is sufficient to characterize discrepancies in the observational cohort that may be responsible for not replicable effect estimates.</w:t>
      </w:r>
    </w:p>
    <w:p w14:paraId="593AC90D" w14:textId="77777777" w:rsidR="00D6252C" w:rsidRPr="008E791A" w:rsidRDefault="00D6252C" w:rsidP="005A1552">
      <w:pPr>
        <w:ind w:left="720"/>
        <w:contextualSpacing/>
        <w:jc w:val="both"/>
        <w:rPr>
          <w:rFonts w:asciiTheme="minorHAnsi" w:hAnsiTheme="minorHAnsi" w:cstheme="minorHAnsi"/>
          <w:color w:val="000000" w:themeColor="text1"/>
          <w:sz w:val="22"/>
          <w:szCs w:val="22"/>
        </w:rPr>
      </w:pPr>
    </w:p>
    <w:p w14:paraId="57BDCAA6" w14:textId="61C9D315" w:rsidR="007D44BE" w:rsidRPr="008E791A" w:rsidRDefault="007D44BE" w:rsidP="005A1552">
      <w:pPr>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In Study 2, we will construct cohorts from three Landmark clinical trials (</w:t>
      </w:r>
      <w:proofErr w:type="spellStart"/>
      <w:r w:rsidRPr="008E791A">
        <w:rPr>
          <w:rFonts w:asciiTheme="minorHAnsi" w:hAnsiTheme="minorHAnsi" w:cstheme="minorHAnsi"/>
          <w:color w:val="000000" w:themeColor="text1"/>
          <w:sz w:val="22"/>
          <w:szCs w:val="22"/>
        </w:rPr>
        <w:t>i</w:t>
      </w:r>
      <w:proofErr w:type="spellEnd"/>
      <w:r w:rsidRPr="008E791A">
        <w:rPr>
          <w:rFonts w:asciiTheme="minorHAnsi" w:hAnsiTheme="minorHAnsi" w:cstheme="minorHAnsi"/>
          <w:color w:val="000000" w:themeColor="text1"/>
          <w:sz w:val="22"/>
          <w:szCs w:val="22"/>
        </w:rPr>
        <w:t>) ACCOMPLISH</w:t>
      </w:r>
      <w:r w:rsidR="005970A0">
        <w:rPr>
          <w:rFonts w:asciiTheme="minorHAnsi" w:hAnsiTheme="minorHAnsi" w:cstheme="minorHAnsi"/>
          <w:color w:val="000000" w:themeColor="text1"/>
          <w:sz w:val="22"/>
          <w:szCs w:val="22"/>
        </w:rPr>
        <w:t xml:space="preserve"> </w:t>
      </w:r>
      <w:r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"10.1056/NEJMoa0806182", "ISSN" : "0028-4793", "abstract" : "Background The optimal combination drug therapy for hypertension is not established, although current U.S. guidelines recommend inclusion of a diuretic. We hypothesized that treatment with the combination of an angiotensin-converting\u2013enzyme (ACE) inhibitor and a dihydropyridine calcium-channel blocker would be more effective in reducing the rate of cardiovascular events than treatment with an ACE inhibitor plus a thiazide diuretic. Methods In a randomized, double-blind trial, we assigned 11,506 patients with hypertension who were at high risk for cardiovascular events to receive treatment with either benazepril plus amlodipine or benazepril plus hydrochlorothiazide. The primary end point was the composite of death from cardiovascular causes, nonfatal myocardial infarction, nonfatal stroke, hospitalization for angina, resuscitation after sudden cardiac arrest, and coronary revascularization. Results The baseline characteristics of the two groups were similar. The trial was terminated early after a mean fol...", "author" : [ { "dropping-particle" : "", "family" : "Jamerson", "given" : "Kenneth", "non-dropping-particle" : "", "parse-names" : false, "suffix" : "" }, { "dropping-particle" : "", "family" : "Weber", "given" : "Michael A.", "non-dropping-particle" : "", "parse-names" : false, "suffix" : "" }, { "dropping-particle" : "", "family" : "Bakris", "given" : "George L.", "non-dropping-particle" : "", "parse-names" : false, "suffix" : "" }, { "dropping-particle" : "", "family" : "Dahl\u00f6f", "given" : "Bj\u00f6rn", "non-dropping-particle" : "", "parse-names" : false, "suffix" : "" }, { "dropping-particle" : "", "family" : "Pitt", "given" : "Bertram", "non-dropping-particle" : "", "parse-names" : false, "suffix" : "" }, { "dropping-particle" : "", "family" : "Shi", "given" : "Victor", "non-dropping-particle" : "", "parse-names" : false, "suffix" : "" }, { "dropping-particle" : "", "family" : "Hester", "given" : "Allen", "non-dropping-particle" : "", "parse-names" : false, "suffix" : "" }, { "dropping-particle" : "", "family" : "Gupte", "given" : "Jitendra", "non-dropping-particle" : "", "parse-names" : false, "suffix" : "" }, { "dropping-particle" : "", "family" : "Gatlin", "given" : "Marjorie", "non-dropping-particle" : "", "parse-names" : false, "suffix" : "" }, { "dropping-particle" : "", "family" : "Velazquez", "given" : "Eric J.", "non-dropping-particle" : "", "parse-names" : false, "suffix" : "" } ], "container-title" : "New England Journal of Medicine", "id" : "ITEM-1", "issue" : "23", "issued" : { "date-parts" : [ [ "2008", "12", "4" ] ] }, "page" : "2417-2428", "publisher" : " Massachusetts Medical Society ", "title" : "Benazepril plus Amlodipine or Hydrochlorothiazide for Hypertension in High-Risk Patients", "type" : "article-journal", "volume" : "359" }, "uris" : [ "http://www.mendeley.com/documents/?uuid=9e13724b-fa37-34c9-b297-8b65d82ac1e3" ] } ], "mendeley" : { "formattedCitation" : "(Jamerson et al., 2008)", "plainTextFormattedCitation" : "(Jamerson et al., 2008)", "previouslyFormattedCitation" : "&lt;sup&gt;4&lt;/sup&gt;" }, "properties" : {  }, "schema" : "https://github.com/citation-style-language/schema/raw/master/csl-citation.json" }</w:instrText>
      </w:r>
      <w:r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(Jamerson et al., 2008)</w:t>
      </w:r>
      <w:r w:rsidRPr="008E791A">
        <w:rPr>
          <w:rFonts w:asciiTheme="minorHAnsi" w:hAnsiTheme="minorHAnsi" w:cstheme="minorHAnsi"/>
          <w:color w:val="000000" w:themeColor="text1"/>
          <w:sz w:val="22"/>
          <w:szCs w:val="22"/>
        </w:rPr>
        <w:fldChar w:fldCharType="end"/>
      </w:r>
      <w:r w:rsidRPr="008E791A">
        <w:rPr>
          <w:rFonts w:asciiTheme="minorHAnsi" w:hAnsiTheme="minorHAnsi" w:cstheme="minorHAnsi"/>
          <w:color w:val="000000" w:themeColor="text1"/>
          <w:sz w:val="22"/>
          <w:szCs w:val="22"/>
        </w:rPr>
        <w:t>, which investigated at angiotensin converting enzyme (ACE) inhibitors and calcium channel blockers on hypertension; (ii)  RENAAL</w:t>
      </w:r>
      <w:r w:rsidR="005970A0">
        <w:rPr>
          <w:rFonts w:asciiTheme="minorHAnsi" w:hAnsiTheme="minorHAnsi" w:cstheme="minorHAnsi"/>
          <w:color w:val="000000" w:themeColor="text1"/>
          <w:sz w:val="22"/>
          <w:szCs w:val="22"/>
        </w:rPr>
        <w:t xml:space="preserve"> </w:t>
      </w:r>
      <w:r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"10.1056/NEJMoa011161", "ISSN" : "0028-4793", "abstract" : "Background Diabetic nephropathy is the leading cause of end-stage renal disease. Interruption of the renin\u2013angiotensin system slows the progression of renal disease in patients with type 1 diabetes, but similar data are not available for patients with type 2, the most common form of diabetes. We assessed the role of the angiotensin-II\u2013receptor antagonist losartan in patients with type 2 diabetes and nephropathy. Methods A total of 1513 patients were enrolled in this randomized, double-blind study comparing losartan (50 to 100 mg once daily) with placebo, both taken in addition to conventional antihypertensive treatment (calcium-channel antagonists, diuretics, alpha-blockers, beta-blockers, and centrally acting agents), for a mean of 3.4 years. The primary outcome was the composite of a doubling of the base-line serum creatinine concentration, end-stage renal disease, or death. Secondary end points included a composite of morbidity and mortality from cardiovascular causes, proteinuria, and the rate of prog...", "author" : [ { "dropping-particle" : "", "family" : "Brenner", "given" : "Barry M.", "non-dropping-particle" : "", "parse-names" : false, "suffix" : "" }, { "dropping-particle" : "", "family" : "Cooper", "given" : "Mark E.", "non-dropping-particle" : "", "parse-names" : false, "suffix" : "" }, { "dropping-particle" : "", "family" : "Zeeuw", "given" : "Dick", "non-dropping-particle" : "de", "parse-names" : false, "suffix" : "" }, { "dropping-particle" : "", "family" : "Keane", "given" : "William F.", "non-dropping-particle" : "", "parse-names" : false, "suffix" : "" }, { "dropping-particle" : "", "family" : "Mitch", "given" : "William E.", "non-dropping-particle" : "", "parse-names" : false, "suffix" : "" }, { "dropping-particle" : "", "family" : "Parving", "given" : "Hans-Henrik", "non-dropping-particle" : "", "parse-names" : false, "suffix" : "" }, { "dropping-particle" : "", "family" : "Remuzzi", "given" : "Giuseppe", "non-dropping-particle" : "", "parse-names" : false, "suffix" : "" }, { "dropping-particle" : "", "family" : "Snapinn", "given" : "Steven M.", "non-dropping-particle" : "", "parse-names" : false, "suffix" : "" }, { "dropping-particle" : "", "family" : "Zhang", "given" : "Zhonxin", "non-dropping-particle" : "", "parse-names" : false, "suffix" : "" }, { "dropping-particle" : "", "family" : "Shahinfar", "given" : "Shahnaz", "non-dropping-particle" : "", "parse-names" : false, "suffix" : "" } ], "container-title" : "New England Journal of Medicine", "id" : "ITEM-1", "issue" : "12", "issued" : { "date-parts" : [ [ "2001", "9", "20" ] ] }, "page" : "861-869", "publisher" : " Massachusetts Medical Society ", "title" : "Effects of Losartan on Renal and Cardiovascular Outcomes in Patients with Type 2 Diabetes and Nephropathy", "type" : "article-journal", "volume" : "345" }, "uris" : [ "http://www.mendeley.com/documents/?uuid=98e902a0-554c-31c4-88f3-e5d29af15dc0" ] } ], "mendeley" : { "formattedCitation" : "(Brenner et al., 2001)", "plainTextFormattedCitation" : "(Brenner et al., 2001)", "previouslyFormattedCitation" : "&lt;sup&gt;5&lt;/sup&gt;" }, "properties" : {  }, "schema" : "https://github.com/citation-style-language/schema/raw/master/csl-citation.json" }</w:instrText>
      </w:r>
      <w:r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(Brenner et al., 2001)</w:t>
      </w:r>
      <w:r w:rsidRPr="008E791A">
        <w:rPr>
          <w:rFonts w:asciiTheme="minorHAnsi" w:hAnsiTheme="minorHAnsi" w:cstheme="minorHAnsi"/>
          <w:color w:val="000000" w:themeColor="text1"/>
          <w:sz w:val="22"/>
          <w:szCs w:val="22"/>
        </w:rPr>
        <w:fldChar w:fldCharType="end"/>
      </w:r>
      <w:r w:rsidRPr="008E791A">
        <w:rPr>
          <w:rFonts w:asciiTheme="minorHAnsi" w:hAnsiTheme="minorHAnsi" w:cstheme="minorHAnsi"/>
          <w:color w:val="000000" w:themeColor="text1"/>
          <w:sz w:val="22"/>
          <w:szCs w:val="22"/>
        </w:rPr>
        <w:t>, which investigated Losartan vs Placebo in combination with conventional anti-hypertensive therapies on diabetic nephropathy; and (iii) PROVE-IT</w:t>
      </w:r>
      <w:r w:rsidR="005970A0">
        <w:rPr>
          <w:rFonts w:asciiTheme="minorHAnsi" w:hAnsiTheme="minorHAnsi" w:cstheme="minorHAnsi"/>
          <w:color w:val="000000" w:themeColor="text1"/>
          <w:sz w:val="22"/>
          <w:szCs w:val="22"/>
        </w:rPr>
        <w:t xml:space="preserve"> </w:t>
      </w:r>
      <w:r w:rsidRPr="008E791A">
        <w:rPr>
          <w:rFonts w:asciiTheme="minorHAnsi" w:hAnsiTheme="minorHAnsi" w:cstheme="minorHAnsi"/>
          <w:color w:val="000000" w:themeColor="text1"/>
          <w:sz w:val="22"/>
          <w:szCs w:val="22"/>
        </w:rPr>
        <w:fldChar w:fldCharType="begin" w:fldLock="1"/>
      </w:r>
      <w:r w:rsidR="00966F4F" w:rsidRPr="008E791A">
        <w:rPr>
          <w:rFonts w:asciiTheme="minorHAnsi" w:hAnsiTheme="minorHAnsi" w:cstheme="minorHAnsi"/>
          <w:color w:val="000000" w:themeColor="text1"/>
          <w:sz w:val="22"/>
          <w:szCs w:val="22"/>
        </w:rPr>
        <w:instrText>ADDIN CSL_CITATION { "citationItems" : [ { "id" : "ITEM-1", "itemData" : { "DOI" : "10.1056/NEJMoa040583", "ISSN" : "0028-4793", "abstract" : "Background Lipid-lowering therapy with statins reduces the risk of cardiovascular events, but the optimal level of low-density lipoprotein (LDL) cholesterol is unclear. Methods We enrolled 4162 patients who had been hospitalized for an acute coronary syndrome within the preceding 10 days and compared 40 mg of pravastatin daily (standard therapy) with 80 mg of atorvastatin daily (intensive therapy). The primary end point was a composite of death from any cause, myocardial infarction, documented unstable angina requiring rehospitalization, revascularization (performed at least 30 days after randomization), and stroke. The study was designed to establish the noninferiority of pravastatin as compared with atorvastatin with respect to the time to an end-point event. Follow-up lasted 18 to 36 months (mean, 24). Results The median LDL cholesterol level achieved during treatment was 95 mg per deciliter (2.46 mmol per liter) in the standard-dose pravastatin group and 62 mg per deciliter (1.60 mmol per liter) in th...", "author" : [ { "dropping-particle" : "", "family" : "Cannon", "given" : "Christopher P.", "non-dropping-particle" : "", "parse-names" : false, "suffix" : "" }, { "dropping-particle" : "", "family" : "Braunwald", "given" : "Eugene", "non-dropping-particle" : "", "parse-names" : false, "suffix" : "" }, { "dropping-particle" : "", "family" : "McCabe", "given" : "Carolyn H.", "non-dropping-particle" : "", "parse-names" : false, "suffix" : "" }, { "dropping-particle" : "", "family" : "Rader", "given" : "Daniel J.", "non-dropping-particle" : "", "parse-names" : false, "suffix" : "" }, { "dropping-particle" : "", "family" : "Rouleau", "given" : "Jean L.", "non-dropping-particle" : "", "parse-names" : false, "suffix" : "" }, { "dropping-particle" : "", "family" : "Belder", "given" : "Rene", "non-dropping-particle" : "", "parse-names" : false, "suffix" : "" }, { "dropping-particle" : "V.", "family" : "Joyal", "given" : "Steven", "non-dropping-particle" : "", "parse-names" : false, "suffix" : "" }, { "dropping-particle" : "", "family" : "Hill", "given" : "Karen A.", "non-dropping-particle" : "", "parse-names" : false, "suffix" : "" }, { "dropping-particle" : "", "family" : "Pfeffer", "given" : "Marc A.", "non-dropping-particle" : "", "parse-names" : false, "suffix" : "" }, { "dropping-particle" : "", "family" : "Skene", "given" : "Allan M.", "non-dropping-particle" : "", "parse-names" : false, "suffix" : "" } ], "container-title" : "New England Journal of Medicine", "id" : "ITEM-1", "issue" : "15", "issued" : { "date-parts" : [ [ "2004", "4", "8" ] ] }, "page" : "1495-1504", "publisher" : " Massachusetts Medical Society ", "title" : "Intensive versus Moderate Lipid Lowering with Statins after Acute Coronary Syndromes", "type" : "article-journal", "volume" : "350" }, "uris" : [ "http://www.mendeley.com/documents/?uuid=90bd43c8-1ba9-3126-88d2-48c2013ed185" ] } ], "mendeley" : { "formattedCitation" : "(Cannon et al., 2004)", "plainTextFormattedCitation" : "(Cannon et al., 2004)", "previouslyFormattedCitation" : "&lt;sup&gt;3&lt;/sup&gt;" }, "properties" : {  }, "schema" : "https://github.com/citation-style-language/schema/raw/master/csl-citation.json" }</w:instrText>
      </w:r>
      <w:r w:rsidRPr="008E791A">
        <w:rPr>
          <w:rFonts w:asciiTheme="minorHAnsi" w:hAnsiTheme="minorHAnsi" w:cstheme="minorHAnsi"/>
          <w:color w:val="000000" w:themeColor="text1"/>
          <w:sz w:val="22"/>
          <w:szCs w:val="22"/>
        </w:rPr>
        <w:fldChar w:fldCharType="separate"/>
      </w:r>
      <w:r w:rsidR="00966F4F" w:rsidRPr="008E791A">
        <w:rPr>
          <w:rFonts w:asciiTheme="minorHAnsi" w:hAnsiTheme="minorHAnsi" w:cstheme="minorHAnsi"/>
          <w:noProof/>
          <w:color w:val="000000" w:themeColor="text1"/>
          <w:sz w:val="22"/>
          <w:szCs w:val="22"/>
        </w:rPr>
        <w:t>(Cannon et al., 2004)</w:t>
      </w:r>
      <w:r w:rsidRPr="008E791A">
        <w:rPr>
          <w:rFonts w:asciiTheme="minorHAnsi" w:hAnsiTheme="minorHAnsi" w:cstheme="minorHAnsi"/>
          <w:color w:val="000000" w:themeColor="text1"/>
          <w:sz w:val="22"/>
          <w:szCs w:val="22"/>
        </w:rPr>
        <w:fldChar w:fldCharType="end"/>
      </w:r>
      <w:r w:rsidRPr="008E791A">
        <w:rPr>
          <w:rFonts w:asciiTheme="minorHAnsi" w:hAnsiTheme="minorHAnsi" w:cstheme="minorHAnsi"/>
          <w:color w:val="000000" w:themeColor="text1"/>
          <w:sz w:val="22"/>
          <w:szCs w:val="22"/>
        </w:rPr>
        <w:t xml:space="preserve"> which investigated the effect high-dose lipid-lowering therapy versus moderate dose lipid lowering therapy on a composite end endpoint of death and cardiovascular events.</w:t>
      </w:r>
    </w:p>
    <w:p w14:paraId="66AB6B28" w14:textId="77777777" w:rsidR="00D6252C" w:rsidRPr="008E791A" w:rsidRDefault="00D6252C" w:rsidP="005A1552">
      <w:pPr>
        <w:ind w:left="720"/>
        <w:contextualSpacing/>
        <w:jc w:val="both"/>
        <w:rPr>
          <w:rFonts w:asciiTheme="minorHAnsi" w:hAnsiTheme="minorHAnsi" w:cstheme="minorHAnsi"/>
          <w:color w:val="000000" w:themeColor="text1"/>
          <w:sz w:val="22"/>
          <w:szCs w:val="22"/>
        </w:rPr>
      </w:pPr>
    </w:p>
    <w:p w14:paraId="7564D139" w14:textId="1668134F" w:rsidR="00A968E5" w:rsidRPr="008E791A" w:rsidRDefault="00CF2B83" w:rsidP="005A1552">
      <w:pPr>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A consolidated R script will identify two cohorts for each trial, and create and populate SQL tables with eligible patient IDs and cohort entry dates. The first, is a cohort comprised of individuals that meet the indication only of the trial; and the second is a cohort that meets both the indication of the trial and the eligibility criteria put forth in published materials. These cohorts will then be repeatedly queried to collect the metrics put forth in the trial’s Baseline Demographics table. These results will be output to an excel file which will be zipped and sent to the study coordinator. </w:t>
      </w:r>
    </w:p>
    <w:p w14:paraId="19E6598B" w14:textId="33BCA16A" w:rsidR="00572F7C" w:rsidRPr="008E791A" w:rsidRDefault="00572F7C" w:rsidP="005A1552">
      <w:pPr>
        <w:pStyle w:val="Heading3"/>
        <w:contextualSpacing/>
        <w:jc w:val="both"/>
        <w:rPr>
          <w:rFonts w:asciiTheme="minorHAnsi" w:hAnsiTheme="minorHAnsi" w:cstheme="minorHAnsi"/>
          <w:color w:val="000000" w:themeColor="text1"/>
          <w:sz w:val="22"/>
          <w:szCs w:val="22"/>
        </w:rPr>
      </w:pPr>
      <w:bookmarkStart w:id="11" w:name="_Toc505767934"/>
      <w:r w:rsidRPr="008E791A">
        <w:rPr>
          <w:rFonts w:asciiTheme="minorHAnsi" w:hAnsiTheme="minorHAnsi" w:cstheme="minorHAnsi"/>
          <w:color w:val="000000" w:themeColor="text1"/>
          <w:sz w:val="22"/>
          <w:szCs w:val="22"/>
        </w:rPr>
        <w:lastRenderedPageBreak/>
        <w:t>Study P</w:t>
      </w:r>
      <w:r w:rsidR="00300ED7" w:rsidRPr="008E791A">
        <w:rPr>
          <w:rFonts w:asciiTheme="minorHAnsi" w:hAnsiTheme="minorHAnsi" w:cstheme="minorHAnsi"/>
          <w:color w:val="000000" w:themeColor="text1"/>
          <w:sz w:val="22"/>
          <w:szCs w:val="22"/>
        </w:rPr>
        <w:t>opulation</w:t>
      </w:r>
      <w:r w:rsidRPr="008E791A">
        <w:rPr>
          <w:rFonts w:asciiTheme="minorHAnsi" w:hAnsiTheme="minorHAnsi" w:cstheme="minorHAnsi"/>
          <w:color w:val="000000" w:themeColor="text1"/>
          <w:sz w:val="22"/>
          <w:szCs w:val="22"/>
        </w:rPr>
        <w:t>s</w:t>
      </w:r>
      <w:bookmarkEnd w:id="11"/>
    </w:p>
    <w:p w14:paraId="4D959355" w14:textId="1CF742BF" w:rsidR="00D6252C" w:rsidRPr="008E791A" w:rsidRDefault="00572F7C" w:rsidP="005A1552">
      <w:pPr>
        <w:pStyle w:val="Heading4"/>
        <w:contextualSpacing/>
        <w:rPr>
          <w:rFonts w:asciiTheme="minorHAnsi" w:hAnsiTheme="minorHAnsi" w:cstheme="minorHAnsi"/>
          <w:i w:val="0"/>
          <w:color w:val="000000" w:themeColor="text1"/>
          <w:sz w:val="22"/>
          <w:szCs w:val="22"/>
        </w:rPr>
      </w:pPr>
      <w:r w:rsidRPr="008E791A">
        <w:rPr>
          <w:rFonts w:asciiTheme="minorHAnsi" w:hAnsiTheme="minorHAnsi" w:cstheme="minorHAnsi"/>
          <w:i w:val="0"/>
          <w:color w:val="000000" w:themeColor="text1"/>
          <w:sz w:val="22"/>
          <w:szCs w:val="22"/>
        </w:rPr>
        <w:t>Study 1 Populatio</w:t>
      </w:r>
      <w:r w:rsidR="00D6252C" w:rsidRPr="008E791A">
        <w:rPr>
          <w:rFonts w:asciiTheme="minorHAnsi" w:hAnsiTheme="minorHAnsi" w:cstheme="minorHAnsi"/>
          <w:i w:val="0"/>
          <w:color w:val="000000" w:themeColor="text1"/>
          <w:sz w:val="22"/>
          <w:szCs w:val="22"/>
        </w:rPr>
        <w:t>n</w:t>
      </w:r>
      <w:r w:rsidR="00172C1B" w:rsidRPr="008E791A">
        <w:rPr>
          <w:rFonts w:asciiTheme="minorHAnsi" w:hAnsiTheme="minorHAnsi" w:cstheme="minorHAnsi"/>
          <w:i w:val="0"/>
          <w:color w:val="000000" w:themeColor="text1"/>
          <w:sz w:val="22"/>
          <w:szCs w:val="22"/>
        </w:rPr>
        <w:t>s</w:t>
      </w:r>
    </w:p>
    <w:p w14:paraId="77F1243C" w14:textId="77777777" w:rsidR="00D6252C" w:rsidRPr="008E791A" w:rsidRDefault="00D6252C" w:rsidP="005A1552">
      <w:pPr>
        <w:contextualSpacing/>
        <w:rPr>
          <w:rFonts w:asciiTheme="minorHAnsi" w:hAnsiTheme="minorHAnsi" w:cstheme="minorHAnsi"/>
          <w:color w:val="000000" w:themeColor="text1"/>
          <w:sz w:val="22"/>
          <w:szCs w:val="22"/>
        </w:rPr>
      </w:pPr>
    </w:p>
    <w:p w14:paraId="6CEB8224" w14:textId="21EC9E3C" w:rsidR="00572F7C" w:rsidRPr="008E791A" w:rsidRDefault="00572F7C" w:rsidP="005A1552">
      <w:pPr>
        <w:ind w:left="720"/>
        <w:contextualSpacing/>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To capture the incremental effect of the eligibility criteria on the ATE, study populations defined by an increasing number of eligibility criteria will be created both trials of Study 1. All subjects in the database that meet the following criteria will be included</w:t>
      </w:r>
    </w:p>
    <w:p w14:paraId="66893659" w14:textId="724FBD20" w:rsidR="00572F7C" w:rsidRPr="008E791A" w:rsidRDefault="00572F7C" w:rsidP="005A1552">
      <w:pPr>
        <w:pStyle w:val="Heading5"/>
        <w:ind w:left="990" w:hanging="990"/>
        <w:contextualSpacing/>
        <w:rPr>
          <w:rFonts w:asciiTheme="minorHAnsi" w:hAnsiTheme="minorHAnsi" w:cstheme="minorHAnsi"/>
          <w:b/>
          <w:color w:val="000000" w:themeColor="text1"/>
          <w:sz w:val="22"/>
          <w:szCs w:val="22"/>
        </w:rPr>
      </w:pPr>
      <w:proofErr w:type="spellStart"/>
      <w:r w:rsidRPr="008E791A">
        <w:rPr>
          <w:rFonts w:asciiTheme="minorHAnsi" w:hAnsiTheme="minorHAnsi" w:cstheme="minorHAnsi"/>
          <w:b/>
          <w:color w:val="000000" w:themeColor="text1"/>
          <w:sz w:val="22"/>
          <w:szCs w:val="22"/>
        </w:rPr>
        <w:t>Sitagliptin</w:t>
      </w:r>
      <w:proofErr w:type="spellEnd"/>
      <w:r w:rsidRPr="008E791A">
        <w:rPr>
          <w:rFonts w:asciiTheme="minorHAnsi" w:hAnsiTheme="minorHAnsi" w:cstheme="minorHAnsi"/>
          <w:b/>
          <w:color w:val="000000" w:themeColor="text1"/>
          <w:sz w:val="22"/>
          <w:szCs w:val="22"/>
        </w:rPr>
        <w:t xml:space="preserve"> vs Glimepiride on Hypoglycemia (NCT01189890)</w:t>
      </w:r>
    </w:p>
    <w:p w14:paraId="48BA75AD" w14:textId="77777777" w:rsidR="00572F7C" w:rsidRPr="008E791A" w:rsidRDefault="00572F7C" w:rsidP="005A1552">
      <w:pPr>
        <w:contextualSpacing/>
        <w:rPr>
          <w:rFonts w:asciiTheme="minorHAnsi" w:hAnsiTheme="minorHAnsi" w:cstheme="minorHAnsi"/>
          <w:color w:val="000000" w:themeColor="text1"/>
          <w:sz w:val="22"/>
          <w:szCs w:val="22"/>
        </w:rPr>
      </w:pPr>
    </w:p>
    <w:tbl>
      <w:tblPr>
        <w:tblStyle w:val="TableGrid"/>
        <w:tblW w:w="9450" w:type="dxa"/>
        <w:tblInd w:w="108" w:type="dxa"/>
        <w:tblLook w:val="04A0" w:firstRow="1" w:lastRow="0" w:firstColumn="1" w:lastColumn="0" w:noHBand="0" w:noVBand="1"/>
      </w:tblPr>
      <w:tblGrid>
        <w:gridCol w:w="2160"/>
        <w:gridCol w:w="7290"/>
      </w:tblGrid>
      <w:tr w:rsidR="00572F7C" w:rsidRPr="008E791A" w14:paraId="432317D5" w14:textId="77777777" w:rsidTr="00172C1B">
        <w:trPr>
          <w:trHeight w:val="269"/>
        </w:trPr>
        <w:tc>
          <w:tcPr>
            <w:tcW w:w="2160" w:type="dxa"/>
            <w:shd w:val="clear" w:color="auto" w:fill="B8CCE4" w:themeFill="accent1" w:themeFillTint="66"/>
          </w:tcPr>
          <w:p w14:paraId="5E7F4E02" w14:textId="77777777" w:rsidR="00572F7C" w:rsidRPr="008E791A" w:rsidRDefault="00572F7C"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Study Population</w:t>
            </w:r>
          </w:p>
        </w:tc>
        <w:tc>
          <w:tcPr>
            <w:tcW w:w="7290" w:type="dxa"/>
            <w:shd w:val="clear" w:color="auto" w:fill="B8CCE4" w:themeFill="accent1" w:themeFillTint="66"/>
          </w:tcPr>
          <w:p w14:paraId="54E07CDD" w14:textId="77777777" w:rsidR="00572F7C" w:rsidRPr="008E791A" w:rsidRDefault="00572F7C"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Criteria</w:t>
            </w:r>
          </w:p>
        </w:tc>
      </w:tr>
      <w:tr w:rsidR="00572F7C" w:rsidRPr="008E791A" w14:paraId="77300ACE" w14:textId="77777777" w:rsidTr="00172C1B">
        <w:trPr>
          <w:trHeight w:val="466"/>
        </w:trPr>
        <w:tc>
          <w:tcPr>
            <w:tcW w:w="2160" w:type="dxa"/>
          </w:tcPr>
          <w:p w14:paraId="34560F49"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01: Index (Baseline) Population</w:t>
            </w:r>
          </w:p>
        </w:tc>
        <w:tc>
          <w:tcPr>
            <w:tcW w:w="7290" w:type="dxa"/>
          </w:tcPr>
          <w:p w14:paraId="6495333E" w14:textId="6857AF20"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Exposure to </w:t>
            </w:r>
            <w:proofErr w:type="spellStart"/>
            <w:r w:rsidRPr="008E791A">
              <w:rPr>
                <w:rFonts w:asciiTheme="minorHAnsi" w:hAnsiTheme="minorHAnsi" w:cstheme="minorHAnsi"/>
                <w:color w:val="000000" w:themeColor="text1"/>
                <w:sz w:val="22"/>
                <w:szCs w:val="22"/>
              </w:rPr>
              <w:t>s</w:t>
            </w:r>
            <w:r w:rsidR="00D6252C" w:rsidRPr="008E791A">
              <w:rPr>
                <w:rFonts w:asciiTheme="minorHAnsi" w:hAnsiTheme="minorHAnsi" w:cstheme="minorHAnsi"/>
                <w:color w:val="000000" w:themeColor="text1"/>
                <w:sz w:val="22"/>
                <w:szCs w:val="22"/>
              </w:rPr>
              <w:t>itagliptin</w:t>
            </w:r>
            <w:proofErr w:type="spellEnd"/>
            <w:r w:rsidR="00D6252C" w:rsidRPr="008E791A">
              <w:rPr>
                <w:rFonts w:asciiTheme="minorHAnsi" w:hAnsiTheme="minorHAnsi" w:cstheme="minorHAnsi"/>
                <w:color w:val="000000" w:themeColor="text1"/>
                <w:sz w:val="22"/>
                <w:szCs w:val="22"/>
              </w:rPr>
              <w:t xml:space="preserve"> or g</w:t>
            </w:r>
            <w:r w:rsidRPr="008E791A">
              <w:rPr>
                <w:rFonts w:asciiTheme="minorHAnsi" w:hAnsiTheme="minorHAnsi" w:cstheme="minorHAnsi"/>
                <w:color w:val="000000" w:themeColor="text1"/>
                <w:sz w:val="22"/>
                <w:szCs w:val="22"/>
              </w:rPr>
              <w:t>limepiride (prescription written)</w:t>
            </w:r>
          </w:p>
          <w:p w14:paraId="4ADBB58D"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Aged 65-80</w:t>
            </w:r>
          </w:p>
          <w:p w14:paraId="69D0CEDE"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At least 1 occurrence of Type 2 Diabetes Mellitus</w:t>
            </w:r>
          </w:p>
          <w:p w14:paraId="0A9D0307"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Exactly 0 occurrences of </w:t>
            </w:r>
            <w:proofErr w:type="spellStart"/>
            <w:r w:rsidRPr="008E791A">
              <w:rPr>
                <w:rFonts w:asciiTheme="minorHAnsi" w:hAnsiTheme="minorHAnsi" w:cstheme="minorHAnsi"/>
                <w:color w:val="000000" w:themeColor="text1"/>
                <w:sz w:val="22"/>
                <w:szCs w:val="22"/>
              </w:rPr>
              <w:t>sitagliptin</w:t>
            </w:r>
            <w:proofErr w:type="spellEnd"/>
            <w:r w:rsidRPr="008E791A">
              <w:rPr>
                <w:rFonts w:asciiTheme="minorHAnsi" w:hAnsiTheme="minorHAnsi" w:cstheme="minorHAnsi"/>
                <w:color w:val="000000" w:themeColor="text1"/>
                <w:sz w:val="22"/>
                <w:szCs w:val="22"/>
              </w:rPr>
              <w:t xml:space="preserve"> (inpatient administration)</w:t>
            </w:r>
          </w:p>
          <w:p w14:paraId="4489D7FE"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Exactly 0 occurrences of glimepiride (inpatient administration)</w:t>
            </w:r>
          </w:p>
        </w:tc>
      </w:tr>
      <w:tr w:rsidR="00572F7C" w:rsidRPr="008E791A" w14:paraId="3BB08C52" w14:textId="77777777" w:rsidTr="00172C1B">
        <w:trPr>
          <w:trHeight w:val="231"/>
        </w:trPr>
        <w:tc>
          <w:tcPr>
            <w:tcW w:w="2160" w:type="dxa"/>
          </w:tcPr>
          <w:p w14:paraId="091B7162"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02</w:t>
            </w:r>
          </w:p>
        </w:tc>
        <w:tc>
          <w:tcPr>
            <w:tcW w:w="7290" w:type="dxa"/>
          </w:tcPr>
          <w:p w14:paraId="7CD9697B"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Study Pop. 01 + No Triglycerides </w:t>
            </w:r>
            <w:r w:rsidRPr="008E791A">
              <w:rPr>
                <w:rFonts w:asciiTheme="minorHAnsi" w:hAnsiTheme="minorHAnsi" w:cstheme="minorHAnsi"/>
                <w:color w:val="000000" w:themeColor="text1"/>
                <w:sz w:val="22"/>
                <w:szCs w:val="22"/>
              </w:rPr>
              <w:sym w:font="Symbol" w:char="F0B3"/>
            </w:r>
            <w:r w:rsidRPr="008E791A">
              <w:rPr>
                <w:rFonts w:asciiTheme="minorHAnsi" w:hAnsiTheme="minorHAnsi" w:cstheme="minorHAnsi"/>
                <w:color w:val="000000" w:themeColor="text1"/>
                <w:sz w:val="22"/>
                <w:szCs w:val="22"/>
              </w:rPr>
              <w:t xml:space="preserve"> 600mg/</w:t>
            </w:r>
            <w:proofErr w:type="spellStart"/>
            <w:r w:rsidRPr="008E791A">
              <w:rPr>
                <w:rFonts w:asciiTheme="minorHAnsi" w:hAnsiTheme="minorHAnsi" w:cstheme="minorHAnsi"/>
                <w:color w:val="000000" w:themeColor="text1"/>
                <w:sz w:val="22"/>
                <w:szCs w:val="22"/>
              </w:rPr>
              <w:t>dL</w:t>
            </w:r>
            <w:proofErr w:type="spellEnd"/>
            <w:r w:rsidRPr="008E791A">
              <w:rPr>
                <w:rFonts w:asciiTheme="minorHAnsi" w:hAnsiTheme="minorHAnsi" w:cstheme="minorHAnsi"/>
                <w:color w:val="000000" w:themeColor="text1"/>
                <w:sz w:val="22"/>
                <w:szCs w:val="22"/>
              </w:rPr>
              <w:t xml:space="preserve"> in the 365 prior to index</w:t>
            </w:r>
          </w:p>
        </w:tc>
      </w:tr>
      <w:tr w:rsidR="00572F7C" w:rsidRPr="008E791A" w14:paraId="0BB3A67D" w14:textId="77777777" w:rsidTr="00172C1B">
        <w:trPr>
          <w:trHeight w:val="247"/>
        </w:trPr>
        <w:tc>
          <w:tcPr>
            <w:tcW w:w="2160" w:type="dxa"/>
          </w:tcPr>
          <w:p w14:paraId="7F03EA58"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03</w:t>
            </w:r>
          </w:p>
        </w:tc>
        <w:tc>
          <w:tcPr>
            <w:tcW w:w="7290" w:type="dxa"/>
          </w:tcPr>
          <w:p w14:paraId="544239E3"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02 + No Hypertension in the 365 days prior to index</w:t>
            </w:r>
          </w:p>
        </w:tc>
      </w:tr>
      <w:tr w:rsidR="00572F7C" w:rsidRPr="008E791A" w14:paraId="395E4008" w14:textId="77777777" w:rsidTr="00172C1B">
        <w:trPr>
          <w:trHeight w:val="247"/>
        </w:trPr>
        <w:tc>
          <w:tcPr>
            <w:tcW w:w="2160" w:type="dxa"/>
          </w:tcPr>
          <w:p w14:paraId="0606C7E7"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04</w:t>
            </w:r>
          </w:p>
        </w:tc>
        <w:tc>
          <w:tcPr>
            <w:tcW w:w="7290" w:type="dxa"/>
          </w:tcPr>
          <w:p w14:paraId="4D2FAF20"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03 + No History of HIV</w:t>
            </w:r>
          </w:p>
        </w:tc>
      </w:tr>
      <w:tr w:rsidR="00572F7C" w:rsidRPr="008E791A" w14:paraId="7C51F28D" w14:textId="77777777" w:rsidTr="00172C1B">
        <w:trPr>
          <w:trHeight w:val="247"/>
        </w:trPr>
        <w:tc>
          <w:tcPr>
            <w:tcW w:w="2160" w:type="dxa"/>
          </w:tcPr>
          <w:p w14:paraId="6FCB51D6"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05</w:t>
            </w:r>
          </w:p>
        </w:tc>
        <w:tc>
          <w:tcPr>
            <w:tcW w:w="7290" w:type="dxa"/>
          </w:tcPr>
          <w:p w14:paraId="660F8443"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04 + No History of Type 1 Diabetes Mellitus</w:t>
            </w:r>
          </w:p>
        </w:tc>
      </w:tr>
      <w:tr w:rsidR="00572F7C" w:rsidRPr="008E791A" w14:paraId="13886BB1" w14:textId="77777777" w:rsidTr="00172C1B">
        <w:trPr>
          <w:trHeight w:val="259"/>
        </w:trPr>
        <w:tc>
          <w:tcPr>
            <w:tcW w:w="2160" w:type="dxa"/>
          </w:tcPr>
          <w:p w14:paraId="6ED300DC"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06</w:t>
            </w:r>
          </w:p>
        </w:tc>
        <w:tc>
          <w:tcPr>
            <w:tcW w:w="7290" w:type="dxa"/>
          </w:tcPr>
          <w:p w14:paraId="2FD4D8A8"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05 + No Surgical Procedures in the 28 days prior to index</w:t>
            </w:r>
          </w:p>
        </w:tc>
      </w:tr>
      <w:tr w:rsidR="00572F7C" w:rsidRPr="008E791A" w14:paraId="1472BA20" w14:textId="77777777" w:rsidTr="00172C1B">
        <w:trPr>
          <w:trHeight w:val="247"/>
        </w:trPr>
        <w:tc>
          <w:tcPr>
            <w:tcW w:w="2160" w:type="dxa"/>
          </w:tcPr>
          <w:p w14:paraId="739823CA"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07</w:t>
            </w:r>
          </w:p>
        </w:tc>
        <w:tc>
          <w:tcPr>
            <w:tcW w:w="7290" w:type="dxa"/>
          </w:tcPr>
          <w:p w14:paraId="2EA1E8F5"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06 + No Cardiovascular Disease in the 365 days prior to index</w:t>
            </w:r>
          </w:p>
        </w:tc>
      </w:tr>
      <w:tr w:rsidR="00572F7C" w:rsidRPr="008E791A" w14:paraId="07A3C4B0" w14:textId="77777777" w:rsidTr="00172C1B">
        <w:trPr>
          <w:trHeight w:val="247"/>
        </w:trPr>
        <w:tc>
          <w:tcPr>
            <w:tcW w:w="2160" w:type="dxa"/>
          </w:tcPr>
          <w:p w14:paraId="105B1D2B"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08</w:t>
            </w:r>
          </w:p>
        </w:tc>
        <w:tc>
          <w:tcPr>
            <w:tcW w:w="7290" w:type="dxa"/>
          </w:tcPr>
          <w:p w14:paraId="127AAF4C" w14:textId="77777777" w:rsidR="00572F7C" w:rsidRPr="008E791A" w:rsidRDefault="00572F7C" w:rsidP="005A1552">
            <w:pPr>
              <w:tabs>
                <w:tab w:val="left" w:pos="2107"/>
              </w:tabs>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07 + No Liver Disease in the 365 days prior to index</w:t>
            </w:r>
          </w:p>
        </w:tc>
      </w:tr>
      <w:tr w:rsidR="00572F7C" w:rsidRPr="008E791A" w14:paraId="2435F604" w14:textId="77777777" w:rsidTr="00172C1B">
        <w:trPr>
          <w:trHeight w:val="247"/>
        </w:trPr>
        <w:tc>
          <w:tcPr>
            <w:tcW w:w="2160" w:type="dxa"/>
          </w:tcPr>
          <w:p w14:paraId="30BD51C1"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09</w:t>
            </w:r>
          </w:p>
        </w:tc>
        <w:tc>
          <w:tcPr>
            <w:tcW w:w="7290" w:type="dxa"/>
          </w:tcPr>
          <w:p w14:paraId="69F62D55"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08 + No Peripheral Vascular Disease in the 365 days prior to index</w:t>
            </w:r>
          </w:p>
        </w:tc>
      </w:tr>
      <w:tr w:rsidR="00572F7C" w:rsidRPr="008E791A" w14:paraId="7834FB39" w14:textId="77777777" w:rsidTr="00172C1B">
        <w:trPr>
          <w:trHeight w:val="247"/>
        </w:trPr>
        <w:tc>
          <w:tcPr>
            <w:tcW w:w="2160" w:type="dxa"/>
          </w:tcPr>
          <w:p w14:paraId="452BACA7"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10</w:t>
            </w:r>
          </w:p>
        </w:tc>
        <w:tc>
          <w:tcPr>
            <w:tcW w:w="7290" w:type="dxa"/>
          </w:tcPr>
          <w:p w14:paraId="378B5B29" w14:textId="77777777" w:rsidR="00572F7C" w:rsidRPr="008E791A" w:rsidRDefault="00572F7C" w:rsidP="005A1552">
            <w:pPr>
              <w:tabs>
                <w:tab w:val="left" w:pos="2178"/>
              </w:tabs>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09 + No Insulin or GLP-1 use in the 365 days prior to index</w:t>
            </w:r>
          </w:p>
        </w:tc>
      </w:tr>
      <w:tr w:rsidR="00572F7C" w:rsidRPr="008E791A" w14:paraId="1546DE10" w14:textId="77777777" w:rsidTr="00172C1B">
        <w:trPr>
          <w:trHeight w:val="247"/>
        </w:trPr>
        <w:tc>
          <w:tcPr>
            <w:tcW w:w="2160" w:type="dxa"/>
          </w:tcPr>
          <w:p w14:paraId="2396B6EA"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11</w:t>
            </w:r>
          </w:p>
        </w:tc>
        <w:tc>
          <w:tcPr>
            <w:tcW w:w="7290" w:type="dxa"/>
          </w:tcPr>
          <w:p w14:paraId="67F3F690"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10 + No PPAR-</w:t>
            </w:r>
            <w:r w:rsidRPr="008E791A">
              <w:rPr>
                <w:rFonts w:asciiTheme="minorHAnsi" w:hAnsiTheme="minorHAnsi" w:cstheme="minorHAnsi"/>
                <w:color w:val="000000" w:themeColor="text1"/>
                <w:sz w:val="22"/>
                <w:szCs w:val="22"/>
              </w:rPr>
              <w:sym w:font="Symbol" w:char="F067"/>
            </w:r>
            <w:r w:rsidRPr="008E791A">
              <w:rPr>
                <w:rFonts w:asciiTheme="minorHAnsi" w:hAnsiTheme="minorHAnsi" w:cstheme="minorHAnsi"/>
                <w:color w:val="000000" w:themeColor="text1"/>
                <w:sz w:val="22"/>
                <w:szCs w:val="22"/>
              </w:rPr>
              <w:t xml:space="preserve"> use in the 112 days prior to index</w:t>
            </w:r>
          </w:p>
        </w:tc>
      </w:tr>
      <w:tr w:rsidR="00572F7C" w:rsidRPr="008E791A" w14:paraId="3C7190D3" w14:textId="77777777" w:rsidTr="00172C1B">
        <w:trPr>
          <w:trHeight w:val="247"/>
        </w:trPr>
        <w:tc>
          <w:tcPr>
            <w:tcW w:w="2160" w:type="dxa"/>
          </w:tcPr>
          <w:p w14:paraId="5AC1C6EE"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12</w:t>
            </w:r>
          </w:p>
        </w:tc>
        <w:tc>
          <w:tcPr>
            <w:tcW w:w="7290" w:type="dxa"/>
          </w:tcPr>
          <w:p w14:paraId="56F97E5D"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11 + No History of DPP-4 use</w:t>
            </w:r>
          </w:p>
        </w:tc>
      </w:tr>
      <w:tr w:rsidR="00572F7C" w:rsidRPr="008E791A" w14:paraId="523F0D0B" w14:textId="77777777" w:rsidTr="00172C1B">
        <w:trPr>
          <w:trHeight w:val="247"/>
        </w:trPr>
        <w:tc>
          <w:tcPr>
            <w:tcW w:w="2160" w:type="dxa"/>
          </w:tcPr>
          <w:p w14:paraId="6BCDBCBA"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13</w:t>
            </w:r>
          </w:p>
        </w:tc>
        <w:tc>
          <w:tcPr>
            <w:tcW w:w="7290" w:type="dxa"/>
          </w:tcPr>
          <w:p w14:paraId="4ECE0FC0"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12 + No History of Malignancy</w:t>
            </w:r>
          </w:p>
        </w:tc>
      </w:tr>
      <w:tr w:rsidR="00572F7C" w:rsidRPr="008E791A" w14:paraId="2A54618C" w14:textId="77777777" w:rsidTr="00172C1B">
        <w:trPr>
          <w:trHeight w:val="247"/>
        </w:trPr>
        <w:tc>
          <w:tcPr>
            <w:tcW w:w="2160" w:type="dxa"/>
          </w:tcPr>
          <w:p w14:paraId="57E44619"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14</w:t>
            </w:r>
          </w:p>
        </w:tc>
        <w:tc>
          <w:tcPr>
            <w:tcW w:w="7290" w:type="dxa"/>
          </w:tcPr>
          <w:p w14:paraId="6B620485"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13 + No History of Hematologic Disease</w:t>
            </w:r>
          </w:p>
        </w:tc>
      </w:tr>
      <w:tr w:rsidR="00572F7C" w:rsidRPr="008E791A" w14:paraId="3816D159" w14:textId="77777777" w:rsidTr="00172C1B">
        <w:trPr>
          <w:trHeight w:val="247"/>
        </w:trPr>
        <w:tc>
          <w:tcPr>
            <w:tcW w:w="2160" w:type="dxa"/>
          </w:tcPr>
          <w:p w14:paraId="022EFBD3"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15</w:t>
            </w:r>
          </w:p>
        </w:tc>
        <w:tc>
          <w:tcPr>
            <w:tcW w:w="7290" w:type="dxa"/>
          </w:tcPr>
          <w:p w14:paraId="5F7F7776"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14 + No History of Renal Impairment</w:t>
            </w:r>
          </w:p>
        </w:tc>
      </w:tr>
      <w:tr w:rsidR="00572F7C" w:rsidRPr="008E791A" w14:paraId="1865777A" w14:textId="77777777" w:rsidTr="00172C1B">
        <w:trPr>
          <w:trHeight w:val="247"/>
        </w:trPr>
        <w:tc>
          <w:tcPr>
            <w:tcW w:w="2160" w:type="dxa"/>
          </w:tcPr>
          <w:p w14:paraId="5E6A07E4"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16</w:t>
            </w:r>
          </w:p>
        </w:tc>
        <w:tc>
          <w:tcPr>
            <w:tcW w:w="7290" w:type="dxa"/>
          </w:tcPr>
          <w:p w14:paraId="24BD9763"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Study Pop. 15 + No History of </w:t>
            </w:r>
            <w:proofErr w:type="spellStart"/>
            <w:r w:rsidRPr="008E791A">
              <w:rPr>
                <w:rFonts w:asciiTheme="minorHAnsi" w:hAnsiTheme="minorHAnsi" w:cstheme="minorHAnsi"/>
                <w:color w:val="000000" w:themeColor="text1"/>
                <w:sz w:val="22"/>
                <w:szCs w:val="22"/>
              </w:rPr>
              <w:t>eGFR</w:t>
            </w:r>
            <w:proofErr w:type="spellEnd"/>
            <w:r w:rsidRPr="008E791A">
              <w:rPr>
                <w:rFonts w:asciiTheme="minorHAnsi" w:hAnsiTheme="minorHAnsi" w:cstheme="minorHAnsi"/>
                <w:color w:val="000000" w:themeColor="text1"/>
                <w:sz w:val="22"/>
                <w:szCs w:val="22"/>
              </w:rPr>
              <w:t xml:space="preserve"> </w:t>
            </w:r>
            <w:r w:rsidRPr="008E791A">
              <w:rPr>
                <w:rFonts w:asciiTheme="minorHAnsi" w:hAnsiTheme="minorHAnsi" w:cstheme="minorHAnsi"/>
                <w:color w:val="000000" w:themeColor="text1"/>
                <w:sz w:val="22"/>
                <w:szCs w:val="22"/>
              </w:rPr>
              <w:sym w:font="Symbol" w:char="F0A3"/>
            </w:r>
            <w:r w:rsidRPr="008E791A">
              <w:rPr>
                <w:rFonts w:asciiTheme="minorHAnsi" w:hAnsiTheme="minorHAnsi" w:cstheme="minorHAnsi"/>
                <w:color w:val="000000" w:themeColor="text1"/>
                <w:sz w:val="22"/>
                <w:szCs w:val="22"/>
              </w:rPr>
              <w:t xml:space="preserve"> 35 mg/g</w:t>
            </w:r>
          </w:p>
        </w:tc>
      </w:tr>
      <w:tr w:rsidR="00572F7C" w:rsidRPr="008E791A" w14:paraId="617B0D4F" w14:textId="77777777" w:rsidTr="00172C1B">
        <w:trPr>
          <w:trHeight w:val="250"/>
        </w:trPr>
        <w:tc>
          <w:tcPr>
            <w:tcW w:w="2160" w:type="dxa"/>
          </w:tcPr>
          <w:p w14:paraId="07A533E1"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17</w:t>
            </w:r>
          </w:p>
        </w:tc>
        <w:tc>
          <w:tcPr>
            <w:tcW w:w="7290" w:type="dxa"/>
          </w:tcPr>
          <w:p w14:paraId="67C3E6D3" w14:textId="77777777" w:rsidR="00572F7C" w:rsidRPr="008E791A" w:rsidRDefault="00572F7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16 + No History of Substance Abuse</w:t>
            </w:r>
          </w:p>
        </w:tc>
      </w:tr>
    </w:tbl>
    <w:p w14:paraId="6B20A5A3" w14:textId="77777777" w:rsidR="00572F7C" w:rsidRPr="008E791A" w:rsidRDefault="00572F7C" w:rsidP="005A1552">
      <w:pPr>
        <w:contextualSpacing/>
        <w:rPr>
          <w:rFonts w:asciiTheme="minorHAnsi" w:hAnsiTheme="minorHAnsi" w:cstheme="minorHAnsi"/>
          <w:color w:val="000000" w:themeColor="text1"/>
          <w:sz w:val="22"/>
          <w:szCs w:val="22"/>
        </w:rPr>
      </w:pPr>
    </w:p>
    <w:p w14:paraId="221CFA4A" w14:textId="53E05273" w:rsidR="00D6252C" w:rsidRPr="008E791A" w:rsidRDefault="00231CA6" w:rsidP="005A1552">
      <w:pPr>
        <w:pStyle w:val="Heading5"/>
        <w:ind w:left="990" w:hanging="990"/>
        <w:contextualSpacing/>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High vs moderate dose LLT on death and cardiovascular events (</w:t>
      </w:r>
      <w:r w:rsidR="00572F7C" w:rsidRPr="008E791A">
        <w:rPr>
          <w:rFonts w:asciiTheme="minorHAnsi" w:hAnsiTheme="minorHAnsi" w:cstheme="minorHAnsi"/>
          <w:b/>
          <w:color w:val="000000" w:themeColor="text1"/>
          <w:sz w:val="22"/>
          <w:szCs w:val="22"/>
        </w:rPr>
        <w:t>PROVE-IT</w:t>
      </w:r>
      <w:r w:rsidR="00D6252C" w:rsidRPr="008E791A">
        <w:rPr>
          <w:rFonts w:asciiTheme="minorHAnsi" w:hAnsiTheme="minorHAnsi" w:cstheme="minorHAnsi"/>
          <w:b/>
          <w:color w:val="000000" w:themeColor="text1"/>
          <w:sz w:val="22"/>
          <w:szCs w:val="22"/>
        </w:rPr>
        <w:t>)</w:t>
      </w:r>
    </w:p>
    <w:p w14:paraId="0AFECB89" w14:textId="77777777" w:rsidR="00D6252C" w:rsidRPr="008E791A" w:rsidRDefault="00D6252C" w:rsidP="005A1552">
      <w:pPr>
        <w:contextualSpacing/>
        <w:rPr>
          <w:rFonts w:asciiTheme="minorHAnsi" w:hAnsiTheme="minorHAnsi" w:cstheme="minorHAnsi"/>
          <w:color w:val="000000" w:themeColor="text1"/>
          <w:sz w:val="22"/>
          <w:szCs w:val="22"/>
        </w:rPr>
      </w:pPr>
    </w:p>
    <w:tbl>
      <w:tblPr>
        <w:tblStyle w:val="TableGrid"/>
        <w:tblW w:w="9450" w:type="dxa"/>
        <w:tblInd w:w="108" w:type="dxa"/>
        <w:tblLook w:val="04A0" w:firstRow="1" w:lastRow="0" w:firstColumn="1" w:lastColumn="0" w:noHBand="0" w:noVBand="1"/>
      </w:tblPr>
      <w:tblGrid>
        <w:gridCol w:w="2160"/>
        <w:gridCol w:w="7290"/>
      </w:tblGrid>
      <w:tr w:rsidR="00D6252C" w:rsidRPr="008E791A" w14:paraId="2A723519" w14:textId="77777777" w:rsidTr="00172C1B">
        <w:trPr>
          <w:trHeight w:val="269"/>
        </w:trPr>
        <w:tc>
          <w:tcPr>
            <w:tcW w:w="2160" w:type="dxa"/>
            <w:shd w:val="clear" w:color="auto" w:fill="B8CCE4" w:themeFill="accent1" w:themeFillTint="66"/>
          </w:tcPr>
          <w:p w14:paraId="50478BEA" w14:textId="77777777" w:rsidR="00D6252C" w:rsidRPr="008E791A" w:rsidRDefault="00D6252C"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Study Population</w:t>
            </w:r>
          </w:p>
        </w:tc>
        <w:tc>
          <w:tcPr>
            <w:tcW w:w="7290" w:type="dxa"/>
            <w:shd w:val="clear" w:color="auto" w:fill="B8CCE4" w:themeFill="accent1" w:themeFillTint="66"/>
          </w:tcPr>
          <w:p w14:paraId="63CF8019" w14:textId="77777777" w:rsidR="00D6252C" w:rsidRPr="008E791A" w:rsidRDefault="00D6252C"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Criteria</w:t>
            </w:r>
          </w:p>
        </w:tc>
      </w:tr>
      <w:tr w:rsidR="00D6252C" w:rsidRPr="008E791A" w14:paraId="12A3DF39" w14:textId="77777777" w:rsidTr="00172C1B">
        <w:trPr>
          <w:trHeight w:val="466"/>
        </w:trPr>
        <w:tc>
          <w:tcPr>
            <w:tcW w:w="2160" w:type="dxa"/>
          </w:tcPr>
          <w:p w14:paraId="7A6BB6C7"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01: Index (Baseline) Population</w:t>
            </w:r>
          </w:p>
        </w:tc>
        <w:tc>
          <w:tcPr>
            <w:tcW w:w="7290" w:type="dxa"/>
          </w:tcPr>
          <w:p w14:paraId="114FE110"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Exposure to 80mg atorvastatin or 40mg pravastatin (prescription written)</w:t>
            </w:r>
          </w:p>
          <w:p w14:paraId="4079E486" w14:textId="77777777" w:rsidR="00D6252C" w:rsidRPr="008E791A" w:rsidRDefault="00D6252C" w:rsidP="005A1552">
            <w:pPr>
              <w:contextualSpacing/>
              <w:jc w:val="both"/>
              <w:rPr>
                <w:rFonts w:asciiTheme="minorHAnsi" w:hAnsiTheme="minorHAnsi" w:cstheme="minorHAnsi"/>
                <w:color w:val="000000" w:themeColor="text1"/>
                <w:sz w:val="22"/>
                <w:szCs w:val="22"/>
              </w:rPr>
            </w:pPr>
            <w:proofErr w:type="spellStart"/>
            <w:r w:rsidRPr="008E791A">
              <w:rPr>
                <w:rFonts w:asciiTheme="minorHAnsi" w:hAnsiTheme="minorHAnsi" w:cstheme="minorHAnsi"/>
                <w:color w:val="000000" w:themeColor="text1"/>
                <w:sz w:val="22"/>
                <w:szCs w:val="22"/>
              </w:rPr>
              <w:t>Age</w:t>
            </w:r>
            <w:proofErr w:type="spellEnd"/>
            <w:r w:rsidRPr="008E791A">
              <w:rPr>
                <w:rFonts w:asciiTheme="minorHAnsi" w:hAnsiTheme="minorHAnsi" w:cstheme="minorHAnsi"/>
                <w:color w:val="000000" w:themeColor="text1"/>
                <w:sz w:val="22"/>
                <w:szCs w:val="22"/>
              </w:rPr>
              <w:t xml:space="preserve"> </w:t>
            </w:r>
            <w:r w:rsidRPr="008E791A">
              <w:rPr>
                <w:rFonts w:asciiTheme="minorHAnsi" w:hAnsiTheme="minorHAnsi" w:cstheme="minorHAnsi"/>
                <w:color w:val="000000" w:themeColor="text1"/>
                <w:sz w:val="22"/>
                <w:szCs w:val="22"/>
              </w:rPr>
              <w:sym w:font="Symbol" w:char="F0B3"/>
            </w:r>
            <w:r w:rsidRPr="008E791A">
              <w:rPr>
                <w:rFonts w:asciiTheme="minorHAnsi" w:hAnsiTheme="minorHAnsi" w:cstheme="minorHAnsi"/>
                <w:color w:val="000000" w:themeColor="text1"/>
                <w:sz w:val="22"/>
                <w:szCs w:val="22"/>
              </w:rPr>
              <w:t>18</w:t>
            </w:r>
          </w:p>
          <w:p w14:paraId="1F40CDFC"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At least one occurrence of Acute Coronary Syndrome</w:t>
            </w:r>
          </w:p>
          <w:p w14:paraId="142B0634"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Exactly 0 occurrences of Atorvastatin (inpatient administration)</w:t>
            </w:r>
          </w:p>
          <w:p w14:paraId="5199C192"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Exactly 0 occurrences of Pravastatin (inpatient administration)</w:t>
            </w:r>
          </w:p>
        </w:tc>
      </w:tr>
      <w:tr w:rsidR="00D6252C" w:rsidRPr="008E791A" w14:paraId="71B1EEDD" w14:textId="77777777" w:rsidTr="00172C1B">
        <w:trPr>
          <w:trHeight w:val="231"/>
        </w:trPr>
        <w:tc>
          <w:tcPr>
            <w:tcW w:w="2160" w:type="dxa"/>
          </w:tcPr>
          <w:p w14:paraId="33B757BD"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02</w:t>
            </w:r>
          </w:p>
        </w:tc>
        <w:tc>
          <w:tcPr>
            <w:tcW w:w="7290" w:type="dxa"/>
          </w:tcPr>
          <w:p w14:paraId="1BADB2D2"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01 + No Long Term LLT or Total Cholesterol &lt; 200mg</w:t>
            </w:r>
          </w:p>
        </w:tc>
      </w:tr>
      <w:tr w:rsidR="00D6252C" w:rsidRPr="008E791A" w14:paraId="2F135C3A" w14:textId="77777777" w:rsidTr="00172C1B">
        <w:trPr>
          <w:trHeight w:val="247"/>
        </w:trPr>
        <w:tc>
          <w:tcPr>
            <w:tcW w:w="2160" w:type="dxa"/>
          </w:tcPr>
          <w:p w14:paraId="5225868D"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03</w:t>
            </w:r>
          </w:p>
        </w:tc>
        <w:tc>
          <w:tcPr>
            <w:tcW w:w="7290" w:type="dxa"/>
          </w:tcPr>
          <w:p w14:paraId="04A7A937"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Study Pop. 02 + No Statin of </w:t>
            </w:r>
            <w:r w:rsidRPr="008E791A">
              <w:rPr>
                <w:rFonts w:asciiTheme="minorHAnsi" w:hAnsiTheme="minorHAnsi" w:cstheme="minorHAnsi"/>
                <w:color w:val="000000" w:themeColor="text1"/>
                <w:sz w:val="22"/>
                <w:szCs w:val="22"/>
              </w:rPr>
              <w:sym w:font="Symbol" w:char="F0B3"/>
            </w:r>
            <w:r w:rsidRPr="008E791A">
              <w:rPr>
                <w:rFonts w:asciiTheme="minorHAnsi" w:hAnsiTheme="minorHAnsi" w:cstheme="minorHAnsi"/>
                <w:color w:val="000000" w:themeColor="text1"/>
                <w:sz w:val="22"/>
                <w:szCs w:val="22"/>
              </w:rPr>
              <w:t>80mg per day</w:t>
            </w:r>
          </w:p>
        </w:tc>
      </w:tr>
      <w:tr w:rsidR="00D6252C" w:rsidRPr="008E791A" w14:paraId="197C7380" w14:textId="77777777" w:rsidTr="00172C1B">
        <w:trPr>
          <w:trHeight w:val="247"/>
        </w:trPr>
        <w:tc>
          <w:tcPr>
            <w:tcW w:w="2160" w:type="dxa"/>
          </w:tcPr>
          <w:p w14:paraId="14C5EE38"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04</w:t>
            </w:r>
          </w:p>
        </w:tc>
        <w:tc>
          <w:tcPr>
            <w:tcW w:w="7290" w:type="dxa"/>
          </w:tcPr>
          <w:p w14:paraId="0850A952"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Study Pop. 03 + No LLT with </w:t>
            </w:r>
            <w:proofErr w:type="spellStart"/>
            <w:r w:rsidRPr="008E791A">
              <w:rPr>
                <w:rFonts w:asciiTheme="minorHAnsi" w:hAnsiTheme="minorHAnsi" w:cstheme="minorHAnsi"/>
                <w:color w:val="000000" w:themeColor="text1"/>
                <w:sz w:val="22"/>
                <w:szCs w:val="22"/>
              </w:rPr>
              <w:t>Fibric</w:t>
            </w:r>
            <w:proofErr w:type="spellEnd"/>
            <w:r w:rsidRPr="008E791A">
              <w:rPr>
                <w:rFonts w:asciiTheme="minorHAnsi" w:hAnsiTheme="minorHAnsi" w:cstheme="minorHAnsi"/>
                <w:color w:val="000000" w:themeColor="text1"/>
                <w:sz w:val="22"/>
                <w:szCs w:val="22"/>
              </w:rPr>
              <w:t xml:space="preserve"> Acid</w:t>
            </w:r>
          </w:p>
        </w:tc>
      </w:tr>
      <w:tr w:rsidR="00D6252C" w:rsidRPr="008E791A" w14:paraId="26FC5591" w14:textId="77777777" w:rsidTr="00172C1B">
        <w:trPr>
          <w:trHeight w:val="247"/>
        </w:trPr>
        <w:tc>
          <w:tcPr>
            <w:tcW w:w="2160" w:type="dxa"/>
          </w:tcPr>
          <w:p w14:paraId="5667BEA1"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05</w:t>
            </w:r>
          </w:p>
        </w:tc>
        <w:tc>
          <w:tcPr>
            <w:tcW w:w="7290" w:type="dxa"/>
          </w:tcPr>
          <w:p w14:paraId="65090B1D"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04 + No LLT with Niacin</w:t>
            </w:r>
          </w:p>
        </w:tc>
      </w:tr>
      <w:tr w:rsidR="00D6252C" w:rsidRPr="008E791A" w14:paraId="0AC8846A" w14:textId="77777777" w:rsidTr="00172C1B">
        <w:trPr>
          <w:trHeight w:val="259"/>
        </w:trPr>
        <w:tc>
          <w:tcPr>
            <w:tcW w:w="2160" w:type="dxa"/>
          </w:tcPr>
          <w:p w14:paraId="396B6315"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06</w:t>
            </w:r>
          </w:p>
        </w:tc>
        <w:tc>
          <w:tcPr>
            <w:tcW w:w="7290" w:type="dxa"/>
          </w:tcPr>
          <w:p w14:paraId="67C4FA70"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05 + No CYP450</w:t>
            </w:r>
          </w:p>
        </w:tc>
      </w:tr>
      <w:tr w:rsidR="00D6252C" w:rsidRPr="008E791A" w14:paraId="41986539" w14:textId="77777777" w:rsidTr="00172C1B">
        <w:trPr>
          <w:trHeight w:val="247"/>
        </w:trPr>
        <w:tc>
          <w:tcPr>
            <w:tcW w:w="2160" w:type="dxa"/>
          </w:tcPr>
          <w:p w14:paraId="498C954C"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lastRenderedPageBreak/>
              <w:t>07</w:t>
            </w:r>
          </w:p>
        </w:tc>
        <w:tc>
          <w:tcPr>
            <w:tcW w:w="7290" w:type="dxa"/>
          </w:tcPr>
          <w:p w14:paraId="314866B1"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Study Pop. 06 + No Percutaneous Coronary Intervention </w:t>
            </w:r>
          </w:p>
        </w:tc>
      </w:tr>
      <w:tr w:rsidR="00D6252C" w:rsidRPr="008E791A" w14:paraId="23663A2D" w14:textId="77777777" w:rsidTr="00172C1B">
        <w:trPr>
          <w:trHeight w:val="247"/>
        </w:trPr>
        <w:tc>
          <w:tcPr>
            <w:tcW w:w="2160" w:type="dxa"/>
          </w:tcPr>
          <w:p w14:paraId="0E701C25"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08</w:t>
            </w:r>
          </w:p>
        </w:tc>
        <w:tc>
          <w:tcPr>
            <w:tcW w:w="7290" w:type="dxa"/>
          </w:tcPr>
          <w:p w14:paraId="7DF46226" w14:textId="77777777" w:rsidR="00D6252C" w:rsidRPr="008E791A" w:rsidRDefault="00D6252C" w:rsidP="005A1552">
            <w:pPr>
              <w:tabs>
                <w:tab w:val="left" w:pos="2107"/>
              </w:tabs>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07 + No Coronary Artery Bypass Surgery</w:t>
            </w:r>
          </w:p>
        </w:tc>
      </w:tr>
      <w:tr w:rsidR="00D6252C" w:rsidRPr="008E791A" w14:paraId="0D882146" w14:textId="77777777" w:rsidTr="00172C1B">
        <w:trPr>
          <w:trHeight w:val="247"/>
        </w:trPr>
        <w:tc>
          <w:tcPr>
            <w:tcW w:w="2160" w:type="dxa"/>
          </w:tcPr>
          <w:p w14:paraId="23D29941"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09</w:t>
            </w:r>
          </w:p>
        </w:tc>
        <w:tc>
          <w:tcPr>
            <w:tcW w:w="7290" w:type="dxa"/>
          </w:tcPr>
          <w:p w14:paraId="614E2256"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Study Pop. 08 + No Obstructive </w:t>
            </w:r>
            <w:proofErr w:type="spellStart"/>
            <w:r w:rsidRPr="008E791A">
              <w:rPr>
                <w:rFonts w:asciiTheme="minorHAnsi" w:hAnsiTheme="minorHAnsi" w:cstheme="minorHAnsi"/>
                <w:color w:val="000000" w:themeColor="text1"/>
                <w:sz w:val="22"/>
                <w:szCs w:val="22"/>
              </w:rPr>
              <w:t>Hepatobilliary</w:t>
            </w:r>
            <w:proofErr w:type="spellEnd"/>
            <w:r w:rsidRPr="008E791A">
              <w:rPr>
                <w:rFonts w:asciiTheme="minorHAnsi" w:hAnsiTheme="minorHAnsi" w:cstheme="minorHAnsi"/>
                <w:color w:val="000000" w:themeColor="text1"/>
                <w:sz w:val="22"/>
                <w:szCs w:val="22"/>
              </w:rPr>
              <w:t xml:space="preserve"> Disease</w:t>
            </w:r>
          </w:p>
        </w:tc>
      </w:tr>
      <w:tr w:rsidR="00D6252C" w:rsidRPr="008E791A" w14:paraId="2EB7B297" w14:textId="77777777" w:rsidTr="00172C1B">
        <w:trPr>
          <w:trHeight w:val="247"/>
        </w:trPr>
        <w:tc>
          <w:tcPr>
            <w:tcW w:w="2160" w:type="dxa"/>
          </w:tcPr>
          <w:p w14:paraId="3A7140B7"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10</w:t>
            </w:r>
          </w:p>
        </w:tc>
        <w:tc>
          <w:tcPr>
            <w:tcW w:w="7290" w:type="dxa"/>
          </w:tcPr>
          <w:p w14:paraId="25CC6E7F" w14:textId="77777777" w:rsidR="00D6252C" w:rsidRPr="008E791A" w:rsidRDefault="00D6252C" w:rsidP="005A1552">
            <w:pPr>
              <w:tabs>
                <w:tab w:val="left" w:pos="2178"/>
              </w:tabs>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09 + No Hepatic Disease</w:t>
            </w:r>
          </w:p>
        </w:tc>
      </w:tr>
      <w:tr w:rsidR="00D6252C" w:rsidRPr="008E791A" w14:paraId="2DCD6E4E" w14:textId="77777777" w:rsidTr="00172C1B">
        <w:trPr>
          <w:trHeight w:val="247"/>
        </w:trPr>
        <w:tc>
          <w:tcPr>
            <w:tcW w:w="2160" w:type="dxa"/>
          </w:tcPr>
          <w:p w14:paraId="584B0406"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11</w:t>
            </w:r>
          </w:p>
        </w:tc>
        <w:tc>
          <w:tcPr>
            <w:tcW w:w="7290" w:type="dxa"/>
          </w:tcPr>
          <w:p w14:paraId="50E64AB9"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10 + No Creatinine Kinases &gt; 3x ULN</w:t>
            </w:r>
          </w:p>
        </w:tc>
      </w:tr>
      <w:tr w:rsidR="00D6252C" w:rsidRPr="008E791A" w14:paraId="1EB1B297" w14:textId="77777777" w:rsidTr="00172C1B">
        <w:trPr>
          <w:trHeight w:val="247"/>
        </w:trPr>
        <w:tc>
          <w:tcPr>
            <w:tcW w:w="2160" w:type="dxa"/>
          </w:tcPr>
          <w:p w14:paraId="3D0D6AAC"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12</w:t>
            </w:r>
          </w:p>
        </w:tc>
        <w:tc>
          <w:tcPr>
            <w:tcW w:w="7290" w:type="dxa"/>
          </w:tcPr>
          <w:p w14:paraId="46C21523" w14:textId="77777777" w:rsidR="00D6252C" w:rsidRPr="008E791A" w:rsidRDefault="00D6252C"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Study Pop. 11 + No Creatinine &gt; 20mg</w:t>
            </w:r>
          </w:p>
        </w:tc>
      </w:tr>
    </w:tbl>
    <w:p w14:paraId="0D1DEE31" w14:textId="77777777" w:rsidR="00D6252C" w:rsidRPr="008E791A" w:rsidRDefault="00D6252C" w:rsidP="005A1552">
      <w:pPr>
        <w:contextualSpacing/>
        <w:rPr>
          <w:rFonts w:asciiTheme="minorHAnsi" w:hAnsiTheme="minorHAnsi" w:cstheme="minorHAnsi"/>
          <w:color w:val="000000" w:themeColor="text1"/>
          <w:sz w:val="22"/>
          <w:szCs w:val="22"/>
        </w:rPr>
      </w:pPr>
    </w:p>
    <w:p w14:paraId="7A5E9FE4" w14:textId="54C858DA" w:rsidR="00231CA6" w:rsidRPr="008E791A" w:rsidRDefault="00D6252C" w:rsidP="005A1552">
      <w:pPr>
        <w:pStyle w:val="Heading4"/>
        <w:contextualSpacing/>
        <w:rPr>
          <w:rFonts w:asciiTheme="minorHAnsi" w:hAnsiTheme="minorHAnsi" w:cstheme="minorHAnsi"/>
          <w:i w:val="0"/>
          <w:color w:val="000000" w:themeColor="text1"/>
          <w:sz w:val="22"/>
          <w:szCs w:val="22"/>
        </w:rPr>
      </w:pPr>
      <w:r w:rsidRPr="008E791A">
        <w:rPr>
          <w:rFonts w:asciiTheme="minorHAnsi" w:hAnsiTheme="minorHAnsi" w:cstheme="minorHAnsi"/>
          <w:i w:val="0"/>
          <w:color w:val="000000" w:themeColor="text1"/>
          <w:sz w:val="22"/>
          <w:szCs w:val="22"/>
        </w:rPr>
        <w:t xml:space="preserve">Study </w:t>
      </w:r>
      <w:r w:rsidR="00231CA6" w:rsidRPr="008E791A">
        <w:rPr>
          <w:rFonts w:asciiTheme="minorHAnsi" w:hAnsiTheme="minorHAnsi" w:cstheme="minorHAnsi"/>
          <w:i w:val="0"/>
          <w:color w:val="000000" w:themeColor="text1"/>
          <w:sz w:val="22"/>
          <w:szCs w:val="22"/>
        </w:rPr>
        <w:t>2</w:t>
      </w:r>
      <w:r w:rsidR="00172C1B" w:rsidRPr="008E791A">
        <w:rPr>
          <w:rFonts w:asciiTheme="minorHAnsi" w:hAnsiTheme="minorHAnsi" w:cstheme="minorHAnsi"/>
          <w:i w:val="0"/>
          <w:color w:val="000000" w:themeColor="text1"/>
          <w:sz w:val="22"/>
          <w:szCs w:val="22"/>
        </w:rPr>
        <w:t xml:space="preserve"> Populations</w:t>
      </w:r>
    </w:p>
    <w:p w14:paraId="3CFEFB30" w14:textId="77777777" w:rsidR="00172C1B" w:rsidRPr="008E791A" w:rsidRDefault="00172C1B" w:rsidP="005A1552">
      <w:pPr>
        <w:contextualSpacing/>
        <w:rPr>
          <w:rFonts w:asciiTheme="minorHAnsi" w:hAnsiTheme="minorHAnsi" w:cstheme="minorHAnsi"/>
          <w:color w:val="000000" w:themeColor="text1"/>
          <w:sz w:val="22"/>
          <w:szCs w:val="22"/>
        </w:rPr>
      </w:pPr>
    </w:p>
    <w:p w14:paraId="6FF076D1" w14:textId="77777777" w:rsidR="00AF4841" w:rsidRDefault="00231CA6" w:rsidP="005A1552">
      <w:pPr>
        <w:pStyle w:val="Heading5"/>
        <w:ind w:left="900" w:hanging="900"/>
        <w:contextualSpacing/>
        <w:rPr>
          <w:rFonts w:asciiTheme="minorHAnsi" w:hAnsiTheme="minorHAnsi" w:cstheme="minorHAnsi"/>
          <w:b/>
          <w:color w:val="000000" w:themeColor="text1"/>
          <w:sz w:val="22"/>
          <w:szCs w:val="22"/>
        </w:rPr>
      </w:pPr>
      <w:r w:rsidRPr="00AF4841">
        <w:rPr>
          <w:rFonts w:asciiTheme="minorHAnsi" w:hAnsiTheme="minorHAnsi" w:cstheme="minorHAnsi"/>
          <w:b/>
          <w:color w:val="000000" w:themeColor="text1"/>
          <w:sz w:val="22"/>
          <w:szCs w:val="22"/>
        </w:rPr>
        <w:t>ACE inhibitors and calcium channel blockers on hypertension (ACCOMPLISH</w:t>
      </w:r>
    </w:p>
    <w:p w14:paraId="75186EE0" w14:textId="77777777" w:rsidR="00AF4841" w:rsidRPr="00AF4841" w:rsidRDefault="00AF4841" w:rsidP="005A1552">
      <w:pPr>
        <w:contextualSpacing/>
      </w:pPr>
    </w:p>
    <w:tbl>
      <w:tblPr>
        <w:tblStyle w:val="TableGrid"/>
        <w:tblW w:w="0" w:type="auto"/>
        <w:tblLook w:val="04A0" w:firstRow="1" w:lastRow="0" w:firstColumn="1" w:lastColumn="0" w:noHBand="0" w:noVBand="1"/>
      </w:tblPr>
      <w:tblGrid>
        <w:gridCol w:w="3618"/>
        <w:gridCol w:w="5958"/>
      </w:tblGrid>
      <w:tr w:rsidR="00AF4841" w:rsidRPr="008E791A" w14:paraId="66E005C2" w14:textId="77777777" w:rsidTr="00DE0393">
        <w:tc>
          <w:tcPr>
            <w:tcW w:w="3618" w:type="dxa"/>
            <w:shd w:val="clear" w:color="auto" w:fill="C6D9F1" w:themeFill="text2" w:themeFillTint="33"/>
          </w:tcPr>
          <w:p w14:paraId="7EF36FC1" w14:textId="77777777" w:rsidR="00AF4841" w:rsidRPr="008E791A" w:rsidRDefault="00AF4841"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 xml:space="preserve">Indication Only </w:t>
            </w:r>
          </w:p>
        </w:tc>
        <w:tc>
          <w:tcPr>
            <w:tcW w:w="5958" w:type="dxa"/>
            <w:shd w:val="clear" w:color="auto" w:fill="C6D9F1" w:themeFill="text2" w:themeFillTint="33"/>
          </w:tcPr>
          <w:p w14:paraId="5C132E31" w14:textId="77777777" w:rsidR="00AF4841" w:rsidRPr="008E791A" w:rsidRDefault="00AF4841"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Indication + Eligibility Criteria</w:t>
            </w:r>
          </w:p>
        </w:tc>
      </w:tr>
      <w:tr w:rsidR="00AF4841" w:rsidRPr="008E791A" w14:paraId="0F86D352" w14:textId="77777777" w:rsidTr="00DE0393">
        <w:tc>
          <w:tcPr>
            <w:tcW w:w="3618" w:type="dxa"/>
            <w:vMerge w:val="restart"/>
          </w:tcPr>
          <w:p w14:paraId="3B49DC43"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At least 1 occurrence of Hypertension</w:t>
            </w:r>
          </w:p>
        </w:tc>
        <w:tc>
          <w:tcPr>
            <w:tcW w:w="5958" w:type="dxa"/>
          </w:tcPr>
          <w:p w14:paraId="1B93C8B0"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At least 1 occurrence of Hypertension</w:t>
            </w:r>
          </w:p>
        </w:tc>
      </w:tr>
      <w:tr w:rsidR="00AF4841" w:rsidRPr="008E791A" w14:paraId="72AFA55A" w14:textId="77777777" w:rsidTr="00DE0393">
        <w:tc>
          <w:tcPr>
            <w:tcW w:w="3618" w:type="dxa"/>
            <w:vMerge/>
          </w:tcPr>
          <w:p w14:paraId="426599ED"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4ECEE839"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Aged  </w:t>
            </w:r>
            <w:r w:rsidRPr="008E791A">
              <w:rPr>
                <w:rFonts w:asciiTheme="minorHAnsi" w:hAnsiTheme="minorHAnsi" w:cstheme="minorHAnsi"/>
                <w:color w:val="000000" w:themeColor="text1"/>
                <w:sz w:val="22"/>
                <w:szCs w:val="22"/>
              </w:rPr>
              <w:sym w:font="Symbol" w:char="F0B3"/>
            </w:r>
            <w:r w:rsidRPr="008E791A">
              <w:rPr>
                <w:rFonts w:asciiTheme="minorHAnsi" w:hAnsiTheme="minorHAnsi" w:cstheme="minorHAnsi"/>
                <w:color w:val="000000" w:themeColor="text1"/>
                <w:sz w:val="22"/>
                <w:szCs w:val="22"/>
              </w:rPr>
              <w:t xml:space="preserve"> 55</w:t>
            </w:r>
          </w:p>
        </w:tc>
      </w:tr>
      <w:tr w:rsidR="00AF4841" w:rsidRPr="008E791A" w14:paraId="5D34A69C" w14:textId="77777777" w:rsidTr="00DE0393">
        <w:tc>
          <w:tcPr>
            <w:tcW w:w="3618" w:type="dxa"/>
            <w:vMerge/>
          </w:tcPr>
          <w:p w14:paraId="576754F2"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3232AD71"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At least 1 exposure to Antihypertensive Drugs or a Systolic Blood Pressure measurement </w:t>
            </w:r>
            <w:r w:rsidRPr="008E791A">
              <w:rPr>
                <w:rFonts w:asciiTheme="minorHAnsi" w:hAnsiTheme="minorHAnsi" w:cstheme="minorHAnsi"/>
                <w:color w:val="000000" w:themeColor="text1"/>
                <w:sz w:val="22"/>
                <w:szCs w:val="22"/>
              </w:rPr>
              <w:sym w:font="Symbol" w:char="F0B3"/>
            </w:r>
            <w:r w:rsidRPr="008E791A">
              <w:rPr>
                <w:rFonts w:asciiTheme="minorHAnsi" w:hAnsiTheme="minorHAnsi" w:cstheme="minorHAnsi"/>
                <w:color w:val="000000" w:themeColor="text1"/>
                <w:sz w:val="22"/>
                <w:szCs w:val="22"/>
              </w:rPr>
              <w:t xml:space="preserve"> 160</w:t>
            </w:r>
          </w:p>
        </w:tc>
      </w:tr>
      <w:tr w:rsidR="00AF4841" w:rsidRPr="008E791A" w14:paraId="356241D4" w14:textId="77777777" w:rsidTr="00DE0393">
        <w:tc>
          <w:tcPr>
            <w:tcW w:w="3618" w:type="dxa"/>
            <w:vMerge/>
          </w:tcPr>
          <w:p w14:paraId="47E8915A"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401D0C00" w14:textId="77777777" w:rsidR="00AF4841" w:rsidRPr="008E791A" w:rsidRDefault="00AF4841" w:rsidP="005A1552">
            <w:pPr>
              <w:tabs>
                <w:tab w:val="left" w:pos="3328"/>
              </w:tabs>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At least one of the following for those </w:t>
            </w:r>
            <w:r w:rsidRPr="008E791A">
              <w:rPr>
                <w:rFonts w:asciiTheme="minorHAnsi" w:hAnsiTheme="minorHAnsi" w:cstheme="minorHAnsi"/>
                <w:color w:val="000000" w:themeColor="text1"/>
                <w:sz w:val="22"/>
                <w:szCs w:val="22"/>
              </w:rPr>
              <w:sym w:font="Symbol" w:char="F0B3"/>
            </w:r>
            <w:r w:rsidRPr="008E791A">
              <w:rPr>
                <w:rFonts w:asciiTheme="minorHAnsi" w:hAnsiTheme="minorHAnsi" w:cstheme="minorHAnsi"/>
                <w:color w:val="000000" w:themeColor="text1"/>
                <w:sz w:val="22"/>
                <w:szCs w:val="22"/>
              </w:rPr>
              <w:t xml:space="preserve"> 60 or at least two of the following for those 55-60: </w:t>
            </w:r>
            <w:r w:rsidRPr="008E791A">
              <w:rPr>
                <w:rFonts w:asciiTheme="minorHAnsi" w:hAnsiTheme="minorHAnsi" w:cstheme="minorHAnsi"/>
                <w:i/>
                <w:color w:val="000000" w:themeColor="text1"/>
                <w:sz w:val="22"/>
                <w:szCs w:val="22"/>
              </w:rPr>
              <w:t>Myocardial Infarction; Unstable Angina;, Coronary Revascularization; Stroke; Peripheral Arterial Occlusive Disease; Diabetes Mellitus; Left Ventricular Hypertrophy;  Serum Creatinine &gt;1.7 (male) or &gt;1.5 (female); Albumin Creatinine Ratio &gt;300 and exposure to at least 1 ACE Inhibitor or Aldosterone Receptor Blocker/ Albumin Creatinine Ratio &gt;200 and exposure to exactly 0 ACE Inhibitor or Aldosterone Receptor Blocker</w:t>
            </w:r>
          </w:p>
        </w:tc>
      </w:tr>
      <w:tr w:rsidR="00AF4841" w:rsidRPr="008E791A" w14:paraId="1F0F613F" w14:textId="77777777" w:rsidTr="00DE0393">
        <w:tc>
          <w:tcPr>
            <w:tcW w:w="3618" w:type="dxa"/>
            <w:vMerge/>
          </w:tcPr>
          <w:p w14:paraId="15843617"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0C1BBC31"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Angina Pectoris in 90 days before index</w:t>
            </w:r>
          </w:p>
        </w:tc>
      </w:tr>
      <w:tr w:rsidR="00AF4841" w:rsidRPr="008E791A" w14:paraId="67D412F4" w14:textId="77777777" w:rsidTr="00DE0393">
        <w:tc>
          <w:tcPr>
            <w:tcW w:w="3618" w:type="dxa"/>
            <w:vMerge/>
          </w:tcPr>
          <w:p w14:paraId="2C125F44"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57DD8214"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History of Heart Failure</w:t>
            </w:r>
          </w:p>
        </w:tc>
      </w:tr>
      <w:tr w:rsidR="00AF4841" w:rsidRPr="008E791A" w14:paraId="08E712BA" w14:textId="77777777" w:rsidTr="00DE0393">
        <w:tc>
          <w:tcPr>
            <w:tcW w:w="3618" w:type="dxa"/>
            <w:vMerge/>
          </w:tcPr>
          <w:p w14:paraId="4DE804BD"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590AA84A"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Myocardial Infarction in 30 days before index</w:t>
            </w:r>
          </w:p>
        </w:tc>
      </w:tr>
      <w:tr w:rsidR="00AF4841" w:rsidRPr="008E791A" w14:paraId="19EC5593" w14:textId="77777777" w:rsidTr="00DE0393">
        <w:tc>
          <w:tcPr>
            <w:tcW w:w="3618" w:type="dxa"/>
            <w:vMerge/>
          </w:tcPr>
          <w:p w14:paraId="23C61601"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0146F331"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ACS 30 days before index</w:t>
            </w:r>
          </w:p>
        </w:tc>
      </w:tr>
      <w:tr w:rsidR="00AF4841" w:rsidRPr="008E791A" w14:paraId="2F6E540F" w14:textId="77777777" w:rsidTr="00DE0393">
        <w:tc>
          <w:tcPr>
            <w:tcW w:w="3618" w:type="dxa"/>
            <w:vMerge/>
          </w:tcPr>
          <w:p w14:paraId="1A9BB9C7"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6332D04F"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Coronary Revascularization in 30 days before index</w:t>
            </w:r>
          </w:p>
        </w:tc>
      </w:tr>
      <w:tr w:rsidR="00AF4841" w:rsidRPr="008E791A" w14:paraId="7382B62B" w14:textId="77777777" w:rsidTr="00DE0393">
        <w:tc>
          <w:tcPr>
            <w:tcW w:w="3618" w:type="dxa"/>
            <w:vMerge/>
          </w:tcPr>
          <w:p w14:paraId="369B8E14"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08A66BD0"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Stroke in 90 days before index</w:t>
            </w:r>
          </w:p>
        </w:tc>
      </w:tr>
      <w:tr w:rsidR="00AF4841" w:rsidRPr="008E791A" w14:paraId="7C26BC72" w14:textId="77777777" w:rsidTr="00DE0393">
        <w:tc>
          <w:tcPr>
            <w:tcW w:w="3618" w:type="dxa"/>
            <w:vMerge/>
          </w:tcPr>
          <w:p w14:paraId="789384E1"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4E5DB648"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Ischemic Cerebrovascular Episodes in 90 days before index</w:t>
            </w:r>
          </w:p>
        </w:tc>
      </w:tr>
    </w:tbl>
    <w:p w14:paraId="1FEA6A0E" w14:textId="77777777" w:rsidR="00AF4841" w:rsidRPr="00AF4841" w:rsidRDefault="00AF4841" w:rsidP="005A1552">
      <w:pPr>
        <w:contextualSpacing/>
      </w:pPr>
    </w:p>
    <w:p w14:paraId="0621772B" w14:textId="77777777" w:rsidR="00AF4841" w:rsidRDefault="00AF4841" w:rsidP="005A1552">
      <w:pPr>
        <w:pStyle w:val="Heading5"/>
        <w:ind w:left="900" w:hanging="900"/>
        <w:contextualSpacing/>
        <w:rPr>
          <w:rFonts w:asciiTheme="minorHAnsi" w:hAnsiTheme="minorHAnsi" w:cstheme="minorHAnsi"/>
          <w:b/>
          <w:color w:val="000000" w:themeColor="text1"/>
          <w:sz w:val="22"/>
          <w:szCs w:val="22"/>
        </w:rPr>
      </w:pPr>
      <w:r w:rsidRPr="00AF4841">
        <w:rPr>
          <w:rFonts w:asciiTheme="minorHAnsi" w:hAnsiTheme="minorHAnsi" w:cstheme="minorHAnsi"/>
          <w:b/>
          <w:color w:val="000000" w:themeColor="text1"/>
          <w:sz w:val="22"/>
          <w:szCs w:val="22"/>
        </w:rPr>
        <w:t>Losartan vs Placebo in combination with conventional anti-hypertensive therapies on diabetic nephropathy (RENAAL</w:t>
      </w:r>
    </w:p>
    <w:p w14:paraId="3ACE68AD" w14:textId="77777777" w:rsidR="00AF4841" w:rsidRPr="00AF4841" w:rsidRDefault="00AF4841" w:rsidP="005A1552">
      <w:pPr>
        <w:contextualSpacing/>
      </w:pPr>
    </w:p>
    <w:tbl>
      <w:tblPr>
        <w:tblStyle w:val="TableGrid"/>
        <w:tblW w:w="0" w:type="auto"/>
        <w:tblLook w:val="04A0" w:firstRow="1" w:lastRow="0" w:firstColumn="1" w:lastColumn="0" w:noHBand="0" w:noVBand="1"/>
      </w:tblPr>
      <w:tblGrid>
        <w:gridCol w:w="3618"/>
        <w:gridCol w:w="5958"/>
      </w:tblGrid>
      <w:tr w:rsidR="00AF4841" w:rsidRPr="008E791A" w14:paraId="132ECEAA" w14:textId="77777777" w:rsidTr="00DE0393">
        <w:tc>
          <w:tcPr>
            <w:tcW w:w="3618" w:type="dxa"/>
            <w:shd w:val="clear" w:color="auto" w:fill="C6D9F1" w:themeFill="text2" w:themeFillTint="33"/>
          </w:tcPr>
          <w:p w14:paraId="4A36EBA0" w14:textId="77777777" w:rsidR="00AF4841" w:rsidRPr="008E791A" w:rsidRDefault="00AF4841"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 xml:space="preserve">Indication Only </w:t>
            </w:r>
          </w:p>
        </w:tc>
        <w:tc>
          <w:tcPr>
            <w:tcW w:w="5958" w:type="dxa"/>
            <w:shd w:val="clear" w:color="auto" w:fill="C6D9F1" w:themeFill="text2" w:themeFillTint="33"/>
          </w:tcPr>
          <w:p w14:paraId="37FA2A20" w14:textId="77777777" w:rsidR="00AF4841" w:rsidRPr="008E791A" w:rsidRDefault="00AF4841"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Indication + Eligibility Criteria</w:t>
            </w:r>
          </w:p>
        </w:tc>
      </w:tr>
      <w:tr w:rsidR="00AF4841" w:rsidRPr="008E791A" w14:paraId="725605CE" w14:textId="77777777" w:rsidTr="00DE0393">
        <w:tc>
          <w:tcPr>
            <w:tcW w:w="3618" w:type="dxa"/>
          </w:tcPr>
          <w:p w14:paraId="05BB1CB7"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At least 1 occurrence of Type II Diabetes Mellitus</w:t>
            </w:r>
          </w:p>
        </w:tc>
        <w:tc>
          <w:tcPr>
            <w:tcW w:w="5958" w:type="dxa"/>
          </w:tcPr>
          <w:p w14:paraId="76493A7F"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At least 1 occurrence of Type II Diabetes Mellitus</w:t>
            </w:r>
          </w:p>
        </w:tc>
      </w:tr>
      <w:tr w:rsidR="00AF4841" w:rsidRPr="008E791A" w14:paraId="06C02982" w14:textId="77777777" w:rsidTr="00DE0393">
        <w:tc>
          <w:tcPr>
            <w:tcW w:w="3618" w:type="dxa"/>
            <w:vMerge w:val="restart"/>
          </w:tcPr>
          <w:p w14:paraId="6929B0C9"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At least one occurrence of Nephropathy</w:t>
            </w:r>
          </w:p>
        </w:tc>
        <w:tc>
          <w:tcPr>
            <w:tcW w:w="5958" w:type="dxa"/>
          </w:tcPr>
          <w:p w14:paraId="7F700015"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Age between 31 and 70</w:t>
            </w:r>
          </w:p>
        </w:tc>
      </w:tr>
      <w:tr w:rsidR="00AF4841" w:rsidRPr="008E791A" w14:paraId="61A6BAB2" w14:textId="77777777" w:rsidTr="00DE0393">
        <w:tc>
          <w:tcPr>
            <w:tcW w:w="3618" w:type="dxa"/>
            <w:vMerge/>
          </w:tcPr>
          <w:p w14:paraId="150507B7"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7D05C6C0"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At least one occurrence of Nephropathy</w:t>
            </w:r>
          </w:p>
        </w:tc>
      </w:tr>
      <w:tr w:rsidR="00AF4841" w:rsidRPr="008E791A" w14:paraId="543BFB81" w14:textId="77777777" w:rsidTr="00DE0393">
        <w:tc>
          <w:tcPr>
            <w:tcW w:w="3618" w:type="dxa"/>
            <w:vMerge/>
          </w:tcPr>
          <w:p w14:paraId="54551DBF"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6063157B"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At least one hypertensive or normotensive measurement</w:t>
            </w:r>
          </w:p>
        </w:tc>
      </w:tr>
      <w:tr w:rsidR="00AF4841" w:rsidRPr="008E791A" w14:paraId="22C6ABE2" w14:textId="77777777" w:rsidTr="00DE0393">
        <w:tc>
          <w:tcPr>
            <w:tcW w:w="3618" w:type="dxa"/>
            <w:vMerge/>
          </w:tcPr>
          <w:p w14:paraId="1C2C6C51"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6F441AD7"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exposure to insulin in the 180 days before to index</w:t>
            </w:r>
          </w:p>
        </w:tc>
      </w:tr>
      <w:tr w:rsidR="00AF4841" w:rsidRPr="008E791A" w14:paraId="117BDB68" w14:textId="77777777" w:rsidTr="00DE0393">
        <w:tc>
          <w:tcPr>
            <w:tcW w:w="3618" w:type="dxa"/>
            <w:vMerge/>
          </w:tcPr>
          <w:p w14:paraId="3ABCC7A8"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7744479A"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history of ketoacidosis</w:t>
            </w:r>
          </w:p>
        </w:tc>
      </w:tr>
      <w:tr w:rsidR="00AF4841" w:rsidRPr="008E791A" w14:paraId="719F0718" w14:textId="77777777" w:rsidTr="00DE0393">
        <w:tc>
          <w:tcPr>
            <w:tcW w:w="3618" w:type="dxa"/>
            <w:vMerge/>
          </w:tcPr>
          <w:p w14:paraId="579CCD04"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3572010C"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history of HbA1c&lt;12</w:t>
            </w:r>
          </w:p>
        </w:tc>
      </w:tr>
      <w:tr w:rsidR="00AF4841" w:rsidRPr="008E791A" w14:paraId="7B572DF4" w14:textId="77777777" w:rsidTr="00DE0393">
        <w:tc>
          <w:tcPr>
            <w:tcW w:w="3618" w:type="dxa"/>
            <w:vMerge/>
          </w:tcPr>
          <w:p w14:paraId="7CE00679"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39653962"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positive pregnancy test in 300 days before to index</w:t>
            </w:r>
          </w:p>
        </w:tc>
      </w:tr>
      <w:tr w:rsidR="00AF4841" w:rsidRPr="008E791A" w14:paraId="553D8EF0" w14:textId="77777777" w:rsidTr="00DE0393">
        <w:tc>
          <w:tcPr>
            <w:tcW w:w="3618" w:type="dxa"/>
            <w:vMerge/>
          </w:tcPr>
          <w:p w14:paraId="5A8AE32C"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1D3A00CE" w14:textId="77777777" w:rsidR="00AF4841" w:rsidRPr="008E791A" w:rsidRDefault="00AF4841" w:rsidP="005A1552">
            <w:pPr>
              <w:tabs>
                <w:tab w:val="left" w:pos="1472"/>
              </w:tabs>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Type I Diabetes</w:t>
            </w:r>
          </w:p>
        </w:tc>
      </w:tr>
      <w:tr w:rsidR="00AF4841" w:rsidRPr="008E791A" w14:paraId="5E357E09" w14:textId="77777777" w:rsidTr="00DE0393">
        <w:tc>
          <w:tcPr>
            <w:tcW w:w="3618" w:type="dxa"/>
            <w:vMerge/>
          </w:tcPr>
          <w:p w14:paraId="35A17E8E"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0F80E09C"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No Non-Diabetic Renal Disease </w:t>
            </w:r>
          </w:p>
        </w:tc>
      </w:tr>
      <w:tr w:rsidR="00AF4841" w:rsidRPr="008E791A" w14:paraId="26A18B1C" w14:textId="77777777" w:rsidTr="00DE0393">
        <w:tc>
          <w:tcPr>
            <w:tcW w:w="3618" w:type="dxa"/>
            <w:vMerge/>
          </w:tcPr>
          <w:p w14:paraId="45311668"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07356648"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Myocardial Infarction in 30 days before index</w:t>
            </w:r>
          </w:p>
        </w:tc>
      </w:tr>
      <w:tr w:rsidR="00AF4841" w:rsidRPr="008E791A" w14:paraId="63DB5458" w14:textId="77777777" w:rsidTr="00DE0393">
        <w:tc>
          <w:tcPr>
            <w:tcW w:w="3618" w:type="dxa"/>
            <w:vMerge/>
          </w:tcPr>
          <w:p w14:paraId="1E62786E"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42B2E3D6"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CABG in 30 days before index</w:t>
            </w:r>
          </w:p>
        </w:tc>
      </w:tr>
      <w:tr w:rsidR="00AF4841" w:rsidRPr="008E791A" w14:paraId="78A60A0E" w14:textId="77777777" w:rsidTr="00DE0393">
        <w:tc>
          <w:tcPr>
            <w:tcW w:w="3618" w:type="dxa"/>
            <w:vMerge/>
          </w:tcPr>
          <w:p w14:paraId="703F985F"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52C55DA3" w14:textId="77777777" w:rsidR="00AF4841" w:rsidRPr="008E791A" w:rsidRDefault="00AF4841"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Cerebrovascular Event in 180 days before index</w:t>
            </w:r>
          </w:p>
        </w:tc>
      </w:tr>
      <w:tr w:rsidR="00AF4841" w:rsidRPr="008E791A" w14:paraId="49AD2B65" w14:textId="77777777" w:rsidTr="00DE0393">
        <w:tc>
          <w:tcPr>
            <w:tcW w:w="3618" w:type="dxa"/>
            <w:vMerge/>
          </w:tcPr>
          <w:p w14:paraId="14DCC51B"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748266C3" w14:textId="77777777" w:rsidR="00AF4841" w:rsidRPr="008E791A" w:rsidRDefault="00AF4841" w:rsidP="005A1552">
            <w:pPr>
              <w:pStyle w:val="Heading3"/>
              <w:numPr>
                <w:ilvl w:val="0"/>
                <w:numId w:val="0"/>
              </w:numPr>
              <w:spacing w:before="0"/>
              <w:ind w:left="-16" w:firstLine="16"/>
              <w:contextualSpacing/>
              <w:outlineLvl w:val="2"/>
              <w:rPr>
                <w:rFonts w:asciiTheme="minorHAnsi" w:hAnsiTheme="minorHAnsi" w:cstheme="minorHAnsi"/>
                <w:b w:val="0"/>
                <w:bCs w:val="0"/>
                <w:color w:val="000000" w:themeColor="text1"/>
                <w:sz w:val="22"/>
                <w:szCs w:val="22"/>
              </w:rPr>
            </w:pPr>
            <w:bookmarkStart w:id="12" w:name="_Toc505767935"/>
            <w:r w:rsidRPr="008E791A">
              <w:rPr>
                <w:rFonts w:asciiTheme="minorHAnsi" w:hAnsiTheme="minorHAnsi" w:cstheme="minorHAnsi"/>
                <w:b w:val="0"/>
                <w:color w:val="000000" w:themeColor="text1"/>
                <w:sz w:val="22"/>
                <w:szCs w:val="22"/>
              </w:rPr>
              <w:t xml:space="preserve">No </w:t>
            </w:r>
            <w:r w:rsidRPr="008E791A">
              <w:rPr>
                <w:rFonts w:asciiTheme="minorHAnsi" w:hAnsiTheme="minorHAnsi" w:cstheme="minorHAnsi"/>
                <w:b w:val="0"/>
                <w:bCs w:val="0"/>
                <w:color w:val="000000" w:themeColor="text1"/>
                <w:sz w:val="22"/>
                <w:szCs w:val="22"/>
              </w:rPr>
              <w:t>Percutaneous transluminal coronary angioplasty in 30 days before index</w:t>
            </w:r>
            <w:bookmarkEnd w:id="12"/>
          </w:p>
        </w:tc>
      </w:tr>
      <w:tr w:rsidR="00AF4841" w:rsidRPr="008E791A" w14:paraId="53AE6FC6" w14:textId="77777777" w:rsidTr="00DE0393">
        <w:tc>
          <w:tcPr>
            <w:tcW w:w="3618" w:type="dxa"/>
            <w:vMerge/>
          </w:tcPr>
          <w:p w14:paraId="1366928B"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61109198" w14:textId="77777777" w:rsidR="00AF4841" w:rsidRPr="008E791A" w:rsidRDefault="00AF4841" w:rsidP="005A1552">
            <w:pPr>
              <w:tabs>
                <w:tab w:val="left" w:pos="1808"/>
              </w:tabs>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Transient Ischemic Attack in the 365 days before index</w:t>
            </w:r>
          </w:p>
        </w:tc>
      </w:tr>
      <w:tr w:rsidR="00AF4841" w:rsidRPr="008E791A" w14:paraId="7C127522" w14:textId="77777777" w:rsidTr="00DE0393">
        <w:tc>
          <w:tcPr>
            <w:tcW w:w="3618" w:type="dxa"/>
            <w:vMerge/>
          </w:tcPr>
          <w:p w14:paraId="6602ECEC"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19480C74" w14:textId="77777777" w:rsidR="00AF4841" w:rsidRPr="008E791A" w:rsidRDefault="00AF4841" w:rsidP="005A1552">
            <w:pPr>
              <w:tabs>
                <w:tab w:val="left" w:pos="1808"/>
              </w:tabs>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history of heart failure</w:t>
            </w:r>
          </w:p>
        </w:tc>
      </w:tr>
      <w:tr w:rsidR="00AF4841" w:rsidRPr="008E791A" w14:paraId="538C7D29" w14:textId="77777777" w:rsidTr="00DE0393">
        <w:tc>
          <w:tcPr>
            <w:tcW w:w="3618" w:type="dxa"/>
            <w:vMerge/>
          </w:tcPr>
          <w:p w14:paraId="6B24A5FD"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7800D8DD" w14:textId="77777777" w:rsidR="00AF4841" w:rsidRPr="008E791A" w:rsidRDefault="00AF4841" w:rsidP="005A1552">
            <w:pPr>
              <w:tabs>
                <w:tab w:val="left" w:pos="1808"/>
              </w:tabs>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history of renal artery stenosis</w:t>
            </w:r>
          </w:p>
        </w:tc>
      </w:tr>
      <w:tr w:rsidR="00AF4841" w:rsidRPr="008E791A" w14:paraId="46095966" w14:textId="77777777" w:rsidTr="00DE0393">
        <w:tc>
          <w:tcPr>
            <w:tcW w:w="3618" w:type="dxa"/>
            <w:vMerge/>
          </w:tcPr>
          <w:p w14:paraId="4FAA76DE"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599F0ED8" w14:textId="77777777" w:rsidR="00AF4841" w:rsidRPr="008E791A" w:rsidRDefault="00AF4841" w:rsidP="005A1552">
            <w:pPr>
              <w:tabs>
                <w:tab w:val="left" w:pos="2048"/>
              </w:tabs>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No history of Primary </w:t>
            </w:r>
            <w:proofErr w:type="spellStart"/>
            <w:r w:rsidRPr="008E791A">
              <w:rPr>
                <w:rFonts w:asciiTheme="minorHAnsi" w:hAnsiTheme="minorHAnsi" w:cstheme="minorHAnsi"/>
                <w:color w:val="000000" w:themeColor="text1"/>
                <w:sz w:val="22"/>
                <w:szCs w:val="22"/>
              </w:rPr>
              <w:t>Aldosteronism</w:t>
            </w:r>
            <w:proofErr w:type="spellEnd"/>
          </w:p>
        </w:tc>
      </w:tr>
      <w:tr w:rsidR="00AF4841" w:rsidRPr="008E791A" w14:paraId="20C4D93B" w14:textId="77777777" w:rsidTr="00DE0393">
        <w:tc>
          <w:tcPr>
            <w:tcW w:w="3618" w:type="dxa"/>
            <w:vMerge/>
          </w:tcPr>
          <w:p w14:paraId="6FB76B3A" w14:textId="77777777" w:rsidR="00AF4841" w:rsidRPr="008E791A" w:rsidRDefault="00AF4841" w:rsidP="005A1552">
            <w:pPr>
              <w:contextualSpacing/>
              <w:jc w:val="both"/>
              <w:rPr>
                <w:rFonts w:asciiTheme="minorHAnsi" w:hAnsiTheme="minorHAnsi" w:cstheme="minorHAnsi"/>
                <w:color w:val="000000" w:themeColor="text1"/>
                <w:sz w:val="22"/>
                <w:szCs w:val="22"/>
              </w:rPr>
            </w:pPr>
          </w:p>
        </w:tc>
        <w:tc>
          <w:tcPr>
            <w:tcW w:w="5958" w:type="dxa"/>
          </w:tcPr>
          <w:p w14:paraId="6A9993B8" w14:textId="77777777" w:rsidR="00AF4841" w:rsidRPr="008E791A" w:rsidRDefault="00AF4841" w:rsidP="005A1552">
            <w:pPr>
              <w:tabs>
                <w:tab w:val="left" w:pos="2048"/>
              </w:tabs>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No history of </w:t>
            </w:r>
            <w:proofErr w:type="spellStart"/>
            <w:r w:rsidRPr="008E791A">
              <w:rPr>
                <w:rFonts w:asciiTheme="minorHAnsi" w:hAnsiTheme="minorHAnsi" w:cstheme="minorHAnsi"/>
                <w:color w:val="000000" w:themeColor="text1"/>
                <w:sz w:val="22"/>
                <w:szCs w:val="22"/>
              </w:rPr>
              <w:t>Phaeochromocytoma</w:t>
            </w:r>
            <w:proofErr w:type="spellEnd"/>
            <w:r w:rsidRPr="008E791A">
              <w:rPr>
                <w:rFonts w:asciiTheme="minorHAnsi" w:hAnsiTheme="minorHAnsi" w:cstheme="minorHAnsi"/>
                <w:color w:val="000000" w:themeColor="text1"/>
                <w:sz w:val="22"/>
                <w:szCs w:val="22"/>
              </w:rPr>
              <w:t xml:space="preserve"> </w:t>
            </w:r>
          </w:p>
        </w:tc>
      </w:tr>
    </w:tbl>
    <w:p w14:paraId="04CD11F7" w14:textId="77777777" w:rsidR="00AF4841" w:rsidRPr="00AF4841" w:rsidRDefault="00AF4841" w:rsidP="005A1552">
      <w:pPr>
        <w:contextualSpacing/>
      </w:pPr>
    </w:p>
    <w:p w14:paraId="411A4BFE" w14:textId="58708825" w:rsidR="00231CA6" w:rsidRPr="00AF4841" w:rsidRDefault="00AF4841" w:rsidP="005A1552">
      <w:pPr>
        <w:pStyle w:val="Heading5"/>
        <w:ind w:left="900" w:hanging="900"/>
        <w:contextualSpacing/>
        <w:rPr>
          <w:rFonts w:asciiTheme="minorHAnsi" w:hAnsiTheme="minorHAnsi" w:cstheme="minorHAnsi"/>
          <w:b/>
          <w:color w:val="000000" w:themeColor="text1"/>
          <w:sz w:val="22"/>
          <w:szCs w:val="22"/>
        </w:rPr>
      </w:pPr>
      <w:r w:rsidRPr="00AF4841">
        <w:rPr>
          <w:rFonts w:asciiTheme="minorHAnsi" w:hAnsiTheme="minorHAnsi" w:cstheme="minorHAnsi"/>
          <w:b/>
          <w:color w:val="000000" w:themeColor="text1"/>
          <w:sz w:val="22"/>
          <w:szCs w:val="22"/>
        </w:rPr>
        <w:t>High vs moderate dose LLT on death and cardiovascular events (PROVE-IT)</w:t>
      </w:r>
    </w:p>
    <w:p w14:paraId="1D4026B9" w14:textId="77777777" w:rsidR="00231CA6" w:rsidRPr="008E791A" w:rsidRDefault="00231CA6" w:rsidP="005A1552">
      <w:pPr>
        <w:contextualSpacing/>
        <w:rPr>
          <w:rFonts w:asciiTheme="minorHAnsi" w:hAnsiTheme="minorHAnsi" w:cstheme="minorHAnsi"/>
          <w:color w:val="000000" w:themeColor="text1"/>
          <w:sz w:val="22"/>
          <w:szCs w:val="22"/>
        </w:rPr>
      </w:pPr>
    </w:p>
    <w:tbl>
      <w:tblPr>
        <w:tblStyle w:val="TableGrid"/>
        <w:tblW w:w="0" w:type="auto"/>
        <w:tblLook w:val="04A0" w:firstRow="1" w:lastRow="0" w:firstColumn="1" w:lastColumn="0" w:noHBand="0" w:noVBand="1"/>
      </w:tblPr>
      <w:tblGrid>
        <w:gridCol w:w="3618"/>
        <w:gridCol w:w="5958"/>
      </w:tblGrid>
      <w:tr w:rsidR="00231CA6" w:rsidRPr="008E791A" w14:paraId="74498109" w14:textId="77777777" w:rsidTr="004E727F">
        <w:tc>
          <w:tcPr>
            <w:tcW w:w="3618" w:type="dxa"/>
            <w:shd w:val="clear" w:color="auto" w:fill="C6D9F1" w:themeFill="text2" w:themeFillTint="33"/>
          </w:tcPr>
          <w:p w14:paraId="213F0D92" w14:textId="77777777" w:rsidR="00231CA6" w:rsidRPr="008E791A" w:rsidRDefault="00231CA6"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 xml:space="preserve">Indication Only </w:t>
            </w:r>
          </w:p>
        </w:tc>
        <w:tc>
          <w:tcPr>
            <w:tcW w:w="5958" w:type="dxa"/>
            <w:shd w:val="clear" w:color="auto" w:fill="C6D9F1" w:themeFill="text2" w:themeFillTint="33"/>
          </w:tcPr>
          <w:p w14:paraId="0AF857B5" w14:textId="33EABE6A" w:rsidR="00231CA6" w:rsidRPr="008E791A" w:rsidRDefault="00231CA6" w:rsidP="005A1552">
            <w:pPr>
              <w:contextualSpacing/>
              <w:jc w:val="both"/>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 xml:space="preserve">Indication + Eligibility </w:t>
            </w:r>
            <w:r w:rsidR="004E727F" w:rsidRPr="008E791A">
              <w:rPr>
                <w:rFonts w:asciiTheme="minorHAnsi" w:hAnsiTheme="minorHAnsi" w:cstheme="minorHAnsi"/>
                <w:b/>
                <w:color w:val="000000" w:themeColor="text1"/>
                <w:sz w:val="22"/>
                <w:szCs w:val="22"/>
              </w:rPr>
              <w:t>Criteria</w:t>
            </w:r>
          </w:p>
        </w:tc>
      </w:tr>
      <w:tr w:rsidR="005A1552" w:rsidRPr="008E791A" w14:paraId="5430FD84" w14:textId="77777777" w:rsidTr="004E727F">
        <w:tc>
          <w:tcPr>
            <w:tcW w:w="3618" w:type="dxa"/>
            <w:vMerge w:val="restart"/>
          </w:tcPr>
          <w:p w14:paraId="42E81EA5" w14:textId="6AA5555A"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At least one occurrence of Acute Coronary Syndrome </w:t>
            </w:r>
          </w:p>
        </w:tc>
        <w:tc>
          <w:tcPr>
            <w:tcW w:w="5958" w:type="dxa"/>
          </w:tcPr>
          <w:p w14:paraId="5DEC7AD4" w14:textId="48DD99EA"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At least one occurrence of Acute Coronary Syndrome</w:t>
            </w:r>
          </w:p>
        </w:tc>
      </w:tr>
      <w:tr w:rsidR="005A1552" w:rsidRPr="008E791A" w14:paraId="2D2EFA4C" w14:textId="77777777" w:rsidTr="004E727F">
        <w:tc>
          <w:tcPr>
            <w:tcW w:w="3618" w:type="dxa"/>
            <w:vMerge/>
          </w:tcPr>
          <w:p w14:paraId="767A9D5F"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58F43F58" w14:textId="046CE921" w:rsidR="005A1552" w:rsidRPr="008E791A" w:rsidRDefault="005A1552" w:rsidP="005A1552">
            <w:pPr>
              <w:contextualSpacing/>
              <w:jc w:val="both"/>
              <w:rPr>
                <w:rFonts w:asciiTheme="minorHAnsi" w:hAnsiTheme="minorHAnsi" w:cstheme="minorHAnsi"/>
                <w:color w:val="000000" w:themeColor="text1"/>
                <w:sz w:val="22"/>
                <w:szCs w:val="22"/>
              </w:rPr>
            </w:pPr>
            <w:proofErr w:type="spellStart"/>
            <w:r w:rsidRPr="008E791A">
              <w:rPr>
                <w:rFonts w:asciiTheme="minorHAnsi" w:hAnsiTheme="minorHAnsi" w:cstheme="minorHAnsi"/>
                <w:color w:val="000000" w:themeColor="text1"/>
                <w:sz w:val="22"/>
                <w:szCs w:val="22"/>
              </w:rPr>
              <w:t>Age</w:t>
            </w:r>
            <w:proofErr w:type="spellEnd"/>
            <w:r w:rsidRPr="008E791A">
              <w:rPr>
                <w:rFonts w:asciiTheme="minorHAnsi" w:hAnsiTheme="minorHAnsi" w:cstheme="minorHAnsi"/>
                <w:color w:val="000000" w:themeColor="text1"/>
                <w:sz w:val="22"/>
                <w:szCs w:val="22"/>
              </w:rPr>
              <w:t xml:space="preserve">  </w:t>
            </w:r>
            <w:r w:rsidRPr="008E791A">
              <w:rPr>
                <w:rFonts w:asciiTheme="minorHAnsi" w:hAnsiTheme="minorHAnsi" w:cstheme="minorHAnsi"/>
                <w:color w:val="000000" w:themeColor="text1"/>
                <w:sz w:val="22"/>
                <w:szCs w:val="22"/>
              </w:rPr>
              <w:sym w:font="Symbol" w:char="F0B3"/>
            </w:r>
            <w:r w:rsidRPr="008E791A">
              <w:rPr>
                <w:rFonts w:asciiTheme="minorHAnsi" w:hAnsiTheme="minorHAnsi" w:cstheme="minorHAnsi"/>
                <w:color w:val="000000" w:themeColor="text1"/>
                <w:sz w:val="22"/>
                <w:szCs w:val="22"/>
              </w:rPr>
              <w:t xml:space="preserve"> 18</w:t>
            </w:r>
          </w:p>
        </w:tc>
      </w:tr>
      <w:tr w:rsidR="005A1552" w:rsidRPr="008E791A" w14:paraId="155EF838" w14:textId="77777777" w:rsidTr="004E727F">
        <w:tc>
          <w:tcPr>
            <w:tcW w:w="3618" w:type="dxa"/>
            <w:vMerge/>
          </w:tcPr>
          <w:p w14:paraId="7E44FB97"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3774C2B9" w14:textId="613857BA"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Long Term LLT or Total Cholesterol &lt; 200mg in 180 days before index</w:t>
            </w:r>
          </w:p>
        </w:tc>
      </w:tr>
      <w:tr w:rsidR="005A1552" w:rsidRPr="008E791A" w14:paraId="3F3EC48A" w14:textId="77777777" w:rsidTr="004E727F">
        <w:tc>
          <w:tcPr>
            <w:tcW w:w="3618" w:type="dxa"/>
            <w:vMerge/>
          </w:tcPr>
          <w:p w14:paraId="77653AFB"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0194A9B2" w14:textId="724C1BD0"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No Statin of </w:t>
            </w:r>
            <w:r w:rsidRPr="008E791A">
              <w:rPr>
                <w:rFonts w:asciiTheme="minorHAnsi" w:hAnsiTheme="minorHAnsi" w:cstheme="minorHAnsi"/>
                <w:color w:val="000000" w:themeColor="text1"/>
                <w:sz w:val="22"/>
                <w:szCs w:val="22"/>
              </w:rPr>
              <w:sym w:font="Symbol" w:char="F0B3"/>
            </w:r>
            <w:r w:rsidRPr="008E791A">
              <w:rPr>
                <w:rFonts w:asciiTheme="minorHAnsi" w:hAnsiTheme="minorHAnsi" w:cstheme="minorHAnsi"/>
                <w:color w:val="000000" w:themeColor="text1"/>
                <w:sz w:val="22"/>
                <w:szCs w:val="22"/>
              </w:rPr>
              <w:t xml:space="preserve">80mg per day in 30 days before index </w:t>
            </w:r>
          </w:p>
        </w:tc>
      </w:tr>
      <w:tr w:rsidR="005A1552" w:rsidRPr="008E791A" w14:paraId="306C7FE5" w14:textId="77777777" w:rsidTr="004E727F">
        <w:tc>
          <w:tcPr>
            <w:tcW w:w="3618" w:type="dxa"/>
            <w:vMerge/>
          </w:tcPr>
          <w:p w14:paraId="6606C8C9"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2D51A67B" w14:textId="62E2716D"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No LLT with </w:t>
            </w:r>
            <w:proofErr w:type="spellStart"/>
            <w:r w:rsidRPr="008E791A">
              <w:rPr>
                <w:rFonts w:asciiTheme="minorHAnsi" w:hAnsiTheme="minorHAnsi" w:cstheme="minorHAnsi"/>
                <w:color w:val="000000" w:themeColor="text1"/>
                <w:sz w:val="22"/>
                <w:szCs w:val="22"/>
              </w:rPr>
              <w:t>Fibric</w:t>
            </w:r>
            <w:proofErr w:type="spellEnd"/>
            <w:r w:rsidRPr="008E791A">
              <w:rPr>
                <w:rFonts w:asciiTheme="minorHAnsi" w:hAnsiTheme="minorHAnsi" w:cstheme="minorHAnsi"/>
                <w:color w:val="000000" w:themeColor="text1"/>
                <w:sz w:val="22"/>
                <w:szCs w:val="22"/>
              </w:rPr>
              <w:t xml:space="preserve"> Acid in 30 days before index</w:t>
            </w:r>
          </w:p>
        </w:tc>
      </w:tr>
      <w:tr w:rsidR="005A1552" w:rsidRPr="008E791A" w14:paraId="12503EFC" w14:textId="77777777" w:rsidTr="004E727F">
        <w:tc>
          <w:tcPr>
            <w:tcW w:w="3618" w:type="dxa"/>
            <w:vMerge/>
          </w:tcPr>
          <w:p w14:paraId="4D734B68"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5B20BF1A" w14:textId="6C730921"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LLT with Niacin in 30 days before index</w:t>
            </w:r>
          </w:p>
        </w:tc>
      </w:tr>
      <w:tr w:rsidR="005A1552" w:rsidRPr="008E791A" w14:paraId="69DDECAF" w14:textId="77777777" w:rsidTr="004E727F">
        <w:tc>
          <w:tcPr>
            <w:tcW w:w="3618" w:type="dxa"/>
            <w:vMerge/>
          </w:tcPr>
          <w:p w14:paraId="2B8D0AA9"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5CDEC950" w14:textId="45D1A370"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No CYP450 in 30 days before index </w:t>
            </w:r>
          </w:p>
        </w:tc>
      </w:tr>
      <w:tr w:rsidR="005A1552" w:rsidRPr="008E791A" w14:paraId="317A2C89" w14:textId="77777777" w:rsidTr="004E727F">
        <w:tc>
          <w:tcPr>
            <w:tcW w:w="3618" w:type="dxa"/>
            <w:vMerge/>
          </w:tcPr>
          <w:p w14:paraId="01CDE1A0"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525567C1" w14:textId="1677E24C"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Percutaneous Coronary Intervention in 180 days before index</w:t>
            </w:r>
          </w:p>
        </w:tc>
      </w:tr>
      <w:tr w:rsidR="005A1552" w:rsidRPr="008E791A" w14:paraId="08C550D7" w14:textId="77777777" w:rsidTr="004E727F">
        <w:tc>
          <w:tcPr>
            <w:tcW w:w="3618" w:type="dxa"/>
            <w:vMerge/>
          </w:tcPr>
          <w:p w14:paraId="370B50F2"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482D3133" w14:textId="10313296"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Coronary Artery Bypass Surgery in 60 days before index</w:t>
            </w:r>
          </w:p>
        </w:tc>
      </w:tr>
      <w:tr w:rsidR="005A1552" w:rsidRPr="008E791A" w14:paraId="693F47AB" w14:textId="77777777" w:rsidTr="004E727F">
        <w:tc>
          <w:tcPr>
            <w:tcW w:w="3618" w:type="dxa"/>
            <w:vMerge/>
          </w:tcPr>
          <w:p w14:paraId="02D151AE"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33373D81" w14:textId="4A6E6814"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No Obstructive </w:t>
            </w:r>
            <w:proofErr w:type="spellStart"/>
            <w:r w:rsidRPr="008E791A">
              <w:rPr>
                <w:rFonts w:asciiTheme="minorHAnsi" w:hAnsiTheme="minorHAnsi" w:cstheme="minorHAnsi"/>
                <w:color w:val="000000" w:themeColor="text1"/>
                <w:sz w:val="22"/>
                <w:szCs w:val="22"/>
              </w:rPr>
              <w:t>Hepatobilliary</w:t>
            </w:r>
            <w:proofErr w:type="spellEnd"/>
            <w:r w:rsidRPr="008E791A">
              <w:rPr>
                <w:rFonts w:asciiTheme="minorHAnsi" w:hAnsiTheme="minorHAnsi" w:cstheme="minorHAnsi"/>
                <w:color w:val="000000" w:themeColor="text1"/>
                <w:sz w:val="22"/>
                <w:szCs w:val="22"/>
              </w:rPr>
              <w:t xml:space="preserve"> Disease in 365 days before index</w:t>
            </w:r>
          </w:p>
        </w:tc>
      </w:tr>
      <w:tr w:rsidR="005A1552" w:rsidRPr="008E791A" w14:paraId="5A12740C" w14:textId="77777777" w:rsidTr="004E727F">
        <w:tc>
          <w:tcPr>
            <w:tcW w:w="3618" w:type="dxa"/>
            <w:vMerge/>
          </w:tcPr>
          <w:p w14:paraId="23E479F0"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0F26AEF4" w14:textId="5494A516"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history of Hepatic Disease</w:t>
            </w:r>
          </w:p>
        </w:tc>
      </w:tr>
      <w:tr w:rsidR="005A1552" w:rsidRPr="008E791A" w14:paraId="6497C4D0" w14:textId="77777777" w:rsidTr="004E727F">
        <w:tc>
          <w:tcPr>
            <w:tcW w:w="3618" w:type="dxa"/>
            <w:vMerge/>
          </w:tcPr>
          <w:p w14:paraId="2267EE4E"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082DEADD" w14:textId="658E0F09"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history Creatinine Kinases &gt; 3x ULN</w:t>
            </w:r>
          </w:p>
        </w:tc>
      </w:tr>
      <w:tr w:rsidR="005A1552" w:rsidRPr="008E791A" w14:paraId="5BA8D328" w14:textId="77777777" w:rsidTr="004E727F">
        <w:tc>
          <w:tcPr>
            <w:tcW w:w="3618" w:type="dxa"/>
            <w:vMerge/>
          </w:tcPr>
          <w:p w14:paraId="052704BB" w14:textId="77777777" w:rsidR="005A1552" w:rsidRPr="008E791A" w:rsidRDefault="005A1552" w:rsidP="005A1552">
            <w:pPr>
              <w:contextualSpacing/>
              <w:jc w:val="both"/>
              <w:rPr>
                <w:rFonts w:asciiTheme="minorHAnsi" w:hAnsiTheme="minorHAnsi" w:cstheme="minorHAnsi"/>
                <w:color w:val="000000" w:themeColor="text1"/>
                <w:sz w:val="22"/>
                <w:szCs w:val="22"/>
              </w:rPr>
            </w:pPr>
          </w:p>
        </w:tc>
        <w:tc>
          <w:tcPr>
            <w:tcW w:w="5958" w:type="dxa"/>
          </w:tcPr>
          <w:p w14:paraId="44ED38CC" w14:textId="4A5880AC" w:rsidR="005A1552" w:rsidRPr="008E791A" w:rsidRDefault="005A1552" w:rsidP="005A1552">
            <w:pPr>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No Creatinine &gt; 20mg in 30 days before index</w:t>
            </w:r>
          </w:p>
        </w:tc>
      </w:tr>
    </w:tbl>
    <w:p w14:paraId="0989510A" w14:textId="77777777" w:rsidR="00607B7D" w:rsidRPr="008E791A" w:rsidRDefault="00607B7D" w:rsidP="005A1552">
      <w:pPr>
        <w:contextualSpacing/>
        <w:jc w:val="both"/>
        <w:rPr>
          <w:rFonts w:asciiTheme="minorHAnsi" w:hAnsiTheme="minorHAnsi" w:cstheme="minorHAnsi"/>
          <w:color w:val="000000" w:themeColor="text1"/>
          <w:sz w:val="22"/>
          <w:szCs w:val="22"/>
        </w:rPr>
      </w:pPr>
    </w:p>
    <w:p w14:paraId="0E5D3AA3" w14:textId="5B62C23B" w:rsidR="00172C1B" w:rsidRPr="008E791A" w:rsidRDefault="00300ED7" w:rsidP="005A1552">
      <w:pPr>
        <w:pStyle w:val="Heading3"/>
        <w:contextualSpacing/>
        <w:jc w:val="both"/>
        <w:rPr>
          <w:rFonts w:asciiTheme="minorHAnsi" w:hAnsiTheme="minorHAnsi" w:cstheme="minorHAnsi"/>
          <w:color w:val="000000" w:themeColor="text1"/>
          <w:sz w:val="22"/>
          <w:szCs w:val="22"/>
        </w:rPr>
      </w:pPr>
      <w:bookmarkStart w:id="13" w:name="_Toc505767936"/>
      <w:r w:rsidRPr="008E791A">
        <w:rPr>
          <w:rFonts w:asciiTheme="minorHAnsi" w:hAnsiTheme="minorHAnsi" w:cstheme="minorHAnsi"/>
          <w:color w:val="000000" w:themeColor="text1"/>
          <w:sz w:val="22"/>
          <w:szCs w:val="22"/>
        </w:rPr>
        <w:t>A</w:t>
      </w:r>
      <w:r w:rsidR="00172C1B" w:rsidRPr="008E791A">
        <w:rPr>
          <w:rFonts w:asciiTheme="minorHAnsi" w:hAnsiTheme="minorHAnsi" w:cstheme="minorHAnsi"/>
          <w:color w:val="000000" w:themeColor="text1"/>
          <w:sz w:val="22"/>
          <w:szCs w:val="22"/>
        </w:rPr>
        <w:t>nalyses</w:t>
      </w:r>
      <w:bookmarkEnd w:id="13"/>
    </w:p>
    <w:p w14:paraId="405FD483" w14:textId="61B59654" w:rsidR="005A1552" w:rsidRDefault="00172C1B" w:rsidP="005A1552">
      <w:pPr>
        <w:pStyle w:val="Heading4"/>
        <w:contextualSpacing/>
        <w:rPr>
          <w:rFonts w:asciiTheme="minorHAnsi" w:hAnsiTheme="minorHAnsi" w:cstheme="minorHAnsi"/>
          <w:i w:val="0"/>
          <w:color w:val="000000" w:themeColor="text1"/>
          <w:sz w:val="22"/>
          <w:szCs w:val="22"/>
        </w:rPr>
      </w:pPr>
      <w:r w:rsidRPr="008E791A">
        <w:rPr>
          <w:rFonts w:asciiTheme="minorHAnsi" w:hAnsiTheme="minorHAnsi" w:cstheme="minorHAnsi"/>
          <w:i w:val="0"/>
          <w:color w:val="000000" w:themeColor="text1"/>
          <w:sz w:val="22"/>
          <w:szCs w:val="22"/>
        </w:rPr>
        <w:t xml:space="preserve">Study </w:t>
      </w:r>
      <w:r w:rsidR="005D1956" w:rsidRPr="008E791A">
        <w:rPr>
          <w:rFonts w:asciiTheme="minorHAnsi" w:hAnsiTheme="minorHAnsi" w:cstheme="minorHAnsi"/>
          <w:i w:val="0"/>
          <w:color w:val="000000" w:themeColor="text1"/>
          <w:sz w:val="22"/>
          <w:szCs w:val="22"/>
        </w:rPr>
        <w:t>1</w:t>
      </w:r>
    </w:p>
    <w:p w14:paraId="6D42D3F7" w14:textId="77777777" w:rsidR="005A1552" w:rsidRPr="005A1552" w:rsidRDefault="005A1552" w:rsidP="005A1552">
      <w:pPr>
        <w:contextualSpacing/>
      </w:pPr>
    </w:p>
    <w:p w14:paraId="1D52F9F3" w14:textId="77777777" w:rsidR="00F174A8" w:rsidRPr="008E791A" w:rsidRDefault="00F174A8" w:rsidP="005A1552">
      <w:pPr>
        <w:pStyle w:val="Heading4"/>
        <w:numPr>
          <w:ilvl w:val="0"/>
          <w:numId w:val="0"/>
        </w:numPr>
        <w:ind w:left="1584" w:hanging="864"/>
        <w:contextualSpacing/>
        <w:rPr>
          <w:rFonts w:asciiTheme="minorHAnsi" w:hAnsiTheme="minorHAnsi" w:cstheme="minorHAnsi"/>
          <w:i w:val="0"/>
          <w:color w:val="000000" w:themeColor="text1"/>
          <w:sz w:val="22"/>
          <w:szCs w:val="22"/>
        </w:rPr>
      </w:pPr>
      <w:r w:rsidRPr="008E791A">
        <w:rPr>
          <w:rFonts w:asciiTheme="minorHAnsi" w:hAnsiTheme="minorHAnsi" w:cstheme="minorHAnsi"/>
          <w:i w:val="0"/>
          <w:color w:val="000000" w:themeColor="text1"/>
          <w:sz w:val="22"/>
          <w:szCs w:val="22"/>
        </w:rPr>
        <w:t>Unadjusted</w:t>
      </w:r>
    </w:p>
    <w:p w14:paraId="134B9C59" w14:textId="77777777" w:rsidR="00F174A8" w:rsidRPr="008E791A" w:rsidRDefault="00F174A8" w:rsidP="005A1552">
      <w:pPr>
        <w:ind w:left="720"/>
        <w:contextualSpacing/>
        <w:jc w:val="both"/>
        <w:rPr>
          <w:rFonts w:asciiTheme="minorHAnsi" w:hAnsiTheme="minorHAnsi" w:cstheme="minorHAnsi"/>
          <w:color w:val="000000" w:themeColor="text1"/>
          <w:sz w:val="22"/>
          <w:szCs w:val="22"/>
        </w:rPr>
      </w:pPr>
    </w:p>
    <w:p w14:paraId="56B9B73B" w14:textId="4C62DF2A" w:rsidR="00F174A8" w:rsidRPr="008E791A" w:rsidRDefault="005D1956" w:rsidP="005A1552">
      <w:pPr>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For both trials in Study 1, u</w:t>
      </w:r>
      <w:r w:rsidR="00F174A8" w:rsidRPr="008E791A">
        <w:rPr>
          <w:rFonts w:asciiTheme="minorHAnsi" w:hAnsiTheme="minorHAnsi" w:cstheme="minorHAnsi"/>
          <w:color w:val="000000" w:themeColor="text1"/>
          <w:sz w:val="22"/>
          <w:szCs w:val="22"/>
        </w:rPr>
        <w:t xml:space="preserve">nadjusted disproportionality estimates (odds ratio), and the associated 95% confidence interval, will be calculated from the pure count combinations of persons who meet the exposure and outcome criteria at each increasing eligibility criteria                                                                                                      </w:t>
      </w:r>
    </w:p>
    <w:p w14:paraId="2DB7356A" w14:textId="77777777" w:rsidR="00F174A8" w:rsidRPr="008E791A" w:rsidRDefault="00F174A8" w:rsidP="005A1552">
      <w:pPr>
        <w:pStyle w:val="Heading4"/>
        <w:numPr>
          <w:ilvl w:val="0"/>
          <w:numId w:val="0"/>
        </w:numPr>
        <w:ind w:left="1584" w:hanging="864"/>
        <w:contextualSpacing/>
        <w:jc w:val="both"/>
        <w:rPr>
          <w:rFonts w:asciiTheme="minorHAnsi" w:hAnsiTheme="minorHAnsi" w:cstheme="minorHAnsi"/>
          <w:i w:val="0"/>
          <w:color w:val="000000" w:themeColor="text1"/>
          <w:sz w:val="22"/>
          <w:szCs w:val="22"/>
        </w:rPr>
      </w:pPr>
      <w:r w:rsidRPr="008E791A">
        <w:rPr>
          <w:rFonts w:asciiTheme="minorHAnsi" w:hAnsiTheme="minorHAnsi" w:cstheme="minorHAnsi"/>
          <w:i w:val="0"/>
          <w:color w:val="000000" w:themeColor="text1"/>
          <w:sz w:val="22"/>
          <w:szCs w:val="22"/>
        </w:rPr>
        <w:lastRenderedPageBreak/>
        <w:t>Adjusted</w:t>
      </w:r>
    </w:p>
    <w:p w14:paraId="6888FB52" w14:textId="77777777" w:rsidR="00F174A8" w:rsidRPr="008E791A" w:rsidRDefault="00F174A8" w:rsidP="005A1552">
      <w:pPr>
        <w:ind w:left="720"/>
        <w:contextualSpacing/>
        <w:jc w:val="both"/>
        <w:rPr>
          <w:rFonts w:asciiTheme="minorHAnsi" w:hAnsiTheme="minorHAnsi" w:cstheme="minorHAnsi"/>
          <w:b/>
          <w:i/>
          <w:color w:val="000000" w:themeColor="text1"/>
          <w:sz w:val="22"/>
          <w:szCs w:val="22"/>
        </w:rPr>
      </w:pPr>
    </w:p>
    <w:p w14:paraId="6A1E747E" w14:textId="081834B0" w:rsidR="00F174A8" w:rsidRPr="008E791A" w:rsidRDefault="00F174A8" w:rsidP="005A1552">
      <w:pPr>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Similarly</w:t>
      </w:r>
      <w:r w:rsidR="005D1956" w:rsidRPr="008E791A">
        <w:rPr>
          <w:rFonts w:asciiTheme="minorHAnsi" w:hAnsiTheme="minorHAnsi" w:cstheme="minorHAnsi"/>
          <w:color w:val="000000" w:themeColor="text1"/>
          <w:sz w:val="22"/>
          <w:szCs w:val="22"/>
        </w:rPr>
        <w:t xml:space="preserve"> for both trials in Study 1</w:t>
      </w:r>
      <w:r w:rsidRPr="008E791A">
        <w:rPr>
          <w:rFonts w:asciiTheme="minorHAnsi" w:hAnsiTheme="minorHAnsi" w:cstheme="minorHAnsi"/>
          <w:color w:val="000000" w:themeColor="text1"/>
          <w:sz w:val="22"/>
          <w:szCs w:val="22"/>
        </w:rPr>
        <w:t xml:space="preserve">, with each increasing number of eligibility criteria, an adjusted disproportionality analysis will be conducted using the </w:t>
      </w:r>
      <w:proofErr w:type="spellStart"/>
      <w:r w:rsidRPr="008E791A">
        <w:rPr>
          <w:rFonts w:asciiTheme="minorHAnsi" w:hAnsiTheme="minorHAnsi" w:cstheme="minorHAnsi"/>
          <w:color w:val="000000" w:themeColor="text1"/>
          <w:sz w:val="22"/>
          <w:szCs w:val="22"/>
        </w:rPr>
        <w:t>CohortMethod</w:t>
      </w:r>
      <w:proofErr w:type="spellEnd"/>
      <w:r w:rsidRPr="008E791A">
        <w:rPr>
          <w:rFonts w:asciiTheme="minorHAnsi" w:hAnsiTheme="minorHAnsi" w:cstheme="minorHAnsi"/>
          <w:color w:val="000000" w:themeColor="text1"/>
          <w:sz w:val="22"/>
          <w:szCs w:val="22"/>
        </w:rPr>
        <w:t xml:space="preserve"> package. Adjustment will be made through use of matching of propensity scores. The propensity model will be fitted using a large-scaled regularized logistic regression; and the regularization </w:t>
      </w:r>
      <w:proofErr w:type="spellStart"/>
      <w:r w:rsidRPr="008E791A">
        <w:rPr>
          <w:rFonts w:asciiTheme="minorHAnsi" w:hAnsiTheme="minorHAnsi" w:cstheme="minorHAnsi"/>
          <w:color w:val="000000" w:themeColor="text1"/>
          <w:sz w:val="22"/>
          <w:szCs w:val="22"/>
        </w:rPr>
        <w:t>hyperparameter</w:t>
      </w:r>
      <w:proofErr w:type="spellEnd"/>
      <w:r w:rsidRPr="008E791A">
        <w:rPr>
          <w:rFonts w:asciiTheme="minorHAnsi" w:hAnsiTheme="minorHAnsi" w:cstheme="minorHAnsi"/>
          <w:color w:val="000000" w:themeColor="text1"/>
          <w:sz w:val="22"/>
          <w:szCs w:val="22"/>
        </w:rPr>
        <w:t xml:space="preserve"> will be selected by optimizing the likelihood in a 10-fold cross-validation. </w:t>
      </w:r>
    </w:p>
    <w:p w14:paraId="2D6801B5" w14:textId="77777777" w:rsidR="00F174A8" w:rsidRPr="008E791A" w:rsidRDefault="00F174A8" w:rsidP="005A1552">
      <w:pPr>
        <w:ind w:left="720"/>
        <w:contextualSpacing/>
        <w:jc w:val="both"/>
        <w:rPr>
          <w:rFonts w:asciiTheme="minorHAnsi" w:hAnsiTheme="minorHAnsi" w:cstheme="minorHAnsi"/>
          <w:color w:val="000000" w:themeColor="text1"/>
          <w:sz w:val="22"/>
          <w:szCs w:val="22"/>
        </w:rPr>
      </w:pPr>
    </w:p>
    <w:p w14:paraId="0A1640DE" w14:textId="096A08B4" w:rsidR="00F174A8" w:rsidRPr="008E791A" w:rsidRDefault="00F174A8" w:rsidP="005A1552">
      <w:pPr>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The propensity scores will be matched within stratified quantiles, using a caliper of 0.2. A logistic regression, referred to as the </w:t>
      </w:r>
      <w:r w:rsidRPr="008E791A">
        <w:rPr>
          <w:rFonts w:asciiTheme="minorHAnsi" w:hAnsiTheme="minorHAnsi" w:cstheme="minorHAnsi"/>
          <w:i/>
          <w:color w:val="000000" w:themeColor="text1"/>
          <w:sz w:val="22"/>
          <w:szCs w:val="22"/>
        </w:rPr>
        <w:t>outcome model</w:t>
      </w:r>
      <w:r w:rsidR="005970A0">
        <w:rPr>
          <w:rFonts w:asciiTheme="minorHAnsi" w:hAnsiTheme="minorHAnsi" w:cstheme="minorHAnsi"/>
          <w:color w:val="000000" w:themeColor="text1"/>
          <w:sz w:val="22"/>
          <w:szCs w:val="22"/>
        </w:rPr>
        <w:t xml:space="preserve">, </w:t>
      </w:r>
      <w:r w:rsidRPr="008E791A">
        <w:rPr>
          <w:rFonts w:asciiTheme="minorHAnsi" w:hAnsiTheme="minorHAnsi" w:cstheme="minorHAnsi"/>
          <w:color w:val="000000" w:themeColor="text1"/>
          <w:sz w:val="22"/>
          <w:szCs w:val="22"/>
        </w:rPr>
        <w:t xml:space="preserve">will regress the presence of the outcome conditioned on the matched sets, using only the treatment variable as the predictor. The outcome model’s coefficient of treatment and related 95% confidence interval, when </w:t>
      </w:r>
      <w:proofErr w:type="spellStart"/>
      <w:r w:rsidRPr="008E791A">
        <w:rPr>
          <w:rFonts w:asciiTheme="minorHAnsi" w:hAnsiTheme="minorHAnsi" w:cstheme="minorHAnsi"/>
          <w:color w:val="000000" w:themeColor="text1"/>
          <w:sz w:val="22"/>
          <w:szCs w:val="22"/>
        </w:rPr>
        <w:t>exponentiated</w:t>
      </w:r>
      <w:proofErr w:type="spellEnd"/>
      <w:r w:rsidRPr="008E791A">
        <w:rPr>
          <w:rFonts w:asciiTheme="minorHAnsi" w:hAnsiTheme="minorHAnsi" w:cstheme="minorHAnsi"/>
          <w:color w:val="000000" w:themeColor="text1"/>
          <w:sz w:val="22"/>
          <w:szCs w:val="22"/>
        </w:rPr>
        <w:t>, supplies the odds ratio and CI of outcome of the intervention versus the comparator.</w:t>
      </w:r>
    </w:p>
    <w:p w14:paraId="12C33C66" w14:textId="77777777" w:rsidR="00F174A8" w:rsidRPr="008E791A" w:rsidRDefault="00F174A8" w:rsidP="005A1552">
      <w:pPr>
        <w:contextualSpacing/>
        <w:jc w:val="both"/>
        <w:rPr>
          <w:rFonts w:asciiTheme="minorHAnsi" w:hAnsiTheme="minorHAnsi" w:cstheme="minorHAnsi"/>
          <w:color w:val="000000" w:themeColor="text1"/>
          <w:sz w:val="22"/>
          <w:szCs w:val="22"/>
        </w:rPr>
      </w:pPr>
    </w:p>
    <w:p w14:paraId="770F3436" w14:textId="2FB9631E" w:rsidR="00F174A8" w:rsidRPr="008E791A" w:rsidRDefault="00F174A8" w:rsidP="005A1552">
      <w:pPr>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This adjusted estimate and unadjusted estimates </w:t>
      </w:r>
      <w:r w:rsidR="005D1956" w:rsidRPr="008E791A">
        <w:rPr>
          <w:rFonts w:asciiTheme="minorHAnsi" w:hAnsiTheme="minorHAnsi" w:cstheme="minorHAnsi"/>
          <w:color w:val="000000" w:themeColor="text1"/>
          <w:sz w:val="22"/>
          <w:szCs w:val="22"/>
        </w:rPr>
        <w:t xml:space="preserve">for each trial </w:t>
      </w:r>
      <w:r w:rsidRPr="008E791A">
        <w:rPr>
          <w:rFonts w:asciiTheme="minorHAnsi" w:hAnsiTheme="minorHAnsi" w:cstheme="minorHAnsi"/>
          <w:color w:val="000000" w:themeColor="text1"/>
          <w:sz w:val="22"/>
          <w:szCs w:val="22"/>
        </w:rPr>
        <w:t>will both be sequentially plotted over the number of increasing eligibility criteria, and exported as raw numbers in an excel table</w:t>
      </w:r>
      <w:r w:rsidR="005D1956" w:rsidRPr="008E791A">
        <w:rPr>
          <w:rFonts w:asciiTheme="minorHAnsi" w:hAnsiTheme="minorHAnsi" w:cstheme="minorHAnsi"/>
          <w:color w:val="000000" w:themeColor="text1"/>
          <w:sz w:val="22"/>
          <w:szCs w:val="22"/>
        </w:rPr>
        <w:t>.</w:t>
      </w:r>
    </w:p>
    <w:p w14:paraId="359132FE" w14:textId="2E686C4B" w:rsidR="00F174A8" w:rsidRPr="008E791A" w:rsidRDefault="00F174A8" w:rsidP="005A1552">
      <w:pPr>
        <w:pStyle w:val="Heading4"/>
        <w:contextualSpacing/>
        <w:jc w:val="both"/>
        <w:rPr>
          <w:rFonts w:asciiTheme="minorHAnsi" w:hAnsiTheme="minorHAnsi" w:cstheme="minorHAnsi"/>
          <w:i w:val="0"/>
          <w:color w:val="000000" w:themeColor="text1"/>
          <w:sz w:val="22"/>
          <w:szCs w:val="22"/>
        </w:rPr>
      </w:pPr>
      <w:r w:rsidRPr="008E791A">
        <w:rPr>
          <w:rFonts w:asciiTheme="minorHAnsi" w:hAnsiTheme="minorHAnsi" w:cstheme="minorHAnsi"/>
          <w:i w:val="0"/>
          <w:color w:val="000000" w:themeColor="text1"/>
          <w:sz w:val="22"/>
          <w:szCs w:val="22"/>
        </w:rPr>
        <w:t>Study 2</w:t>
      </w:r>
    </w:p>
    <w:p w14:paraId="10EF2B3E" w14:textId="77777777" w:rsidR="00F174A8" w:rsidRPr="008E791A" w:rsidRDefault="00F174A8" w:rsidP="005A1552">
      <w:pPr>
        <w:contextualSpacing/>
        <w:jc w:val="both"/>
        <w:rPr>
          <w:rFonts w:asciiTheme="minorHAnsi" w:hAnsiTheme="minorHAnsi" w:cstheme="minorHAnsi"/>
          <w:color w:val="000000" w:themeColor="text1"/>
          <w:sz w:val="22"/>
          <w:szCs w:val="22"/>
        </w:rPr>
      </w:pPr>
    </w:p>
    <w:p w14:paraId="3AA1172E" w14:textId="248E95D4" w:rsidR="00F174A8" w:rsidRPr="008E791A" w:rsidRDefault="00EC2A62" w:rsidP="005A1552">
      <w:pPr>
        <w:ind w:left="576"/>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Analysis of Study 2 data will be conducted after collection of data from participating institutions.  At present, the authors intend to address (</w:t>
      </w:r>
      <w:proofErr w:type="spellStart"/>
      <w:r w:rsidRPr="008E791A">
        <w:rPr>
          <w:rFonts w:asciiTheme="minorHAnsi" w:hAnsiTheme="minorHAnsi" w:cstheme="minorHAnsi"/>
          <w:color w:val="000000" w:themeColor="text1"/>
          <w:sz w:val="22"/>
          <w:szCs w:val="22"/>
        </w:rPr>
        <w:t>i</w:t>
      </w:r>
      <w:proofErr w:type="spellEnd"/>
      <w:r w:rsidRPr="008E791A">
        <w:rPr>
          <w:rFonts w:asciiTheme="minorHAnsi" w:hAnsiTheme="minorHAnsi" w:cstheme="minorHAnsi"/>
          <w:color w:val="000000" w:themeColor="text1"/>
          <w:sz w:val="22"/>
          <w:szCs w:val="22"/>
        </w:rPr>
        <w:t>) a per site assessment of the statistical difference between the observational population and the trial population and (ii) a group-wide assessment of the statistical difference between the observational populations, in aggregate, and the trial population.</w:t>
      </w:r>
    </w:p>
    <w:p w14:paraId="45D88B6E" w14:textId="77777777" w:rsidR="00647841" w:rsidRPr="008E791A" w:rsidRDefault="00647841" w:rsidP="005A1552">
      <w:pPr>
        <w:pStyle w:val="Heading2"/>
        <w:contextualSpacing/>
        <w:jc w:val="both"/>
        <w:rPr>
          <w:rFonts w:asciiTheme="minorHAnsi" w:hAnsiTheme="minorHAnsi" w:cstheme="minorHAnsi"/>
          <w:color w:val="000000" w:themeColor="text1"/>
          <w:sz w:val="22"/>
          <w:szCs w:val="22"/>
        </w:rPr>
      </w:pPr>
      <w:bookmarkStart w:id="14" w:name="_Toc505767937"/>
      <w:r w:rsidRPr="008E791A">
        <w:rPr>
          <w:rFonts w:asciiTheme="minorHAnsi" w:hAnsiTheme="minorHAnsi" w:cstheme="minorHAnsi"/>
          <w:color w:val="000000" w:themeColor="text1"/>
          <w:sz w:val="22"/>
          <w:szCs w:val="22"/>
        </w:rPr>
        <w:t>Variables</w:t>
      </w:r>
      <w:bookmarkEnd w:id="14"/>
    </w:p>
    <w:p w14:paraId="0172A5B5" w14:textId="3E10663F" w:rsidR="00A01E4C" w:rsidRDefault="00A01E4C" w:rsidP="005A1552">
      <w:pPr>
        <w:contextualSpacing/>
        <w:jc w:val="both"/>
        <w:rPr>
          <w:rFonts w:asciiTheme="minorHAnsi" w:hAnsiTheme="minorHAnsi" w:cstheme="minorHAnsi"/>
          <w:color w:val="000000" w:themeColor="text1"/>
          <w:sz w:val="22"/>
          <w:szCs w:val="22"/>
        </w:rPr>
      </w:pPr>
    </w:p>
    <w:p w14:paraId="68C0CF76" w14:textId="77777777" w:rsidR="00AF4841" w:rsidRDefault="00AF4841" w:rsidP="005A1552">
      <w:pPr>
        <w:ind w:left="576"/>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For a complete description of exposure, outcome, and eligibility criteria, please refer to Section 7.1.2 Study Populations and Section 11 Appendices.</w:t>
      </w:r>
    </w:p>
    <w:p w14:paraId="0884EAD5" w14:textId="77777777" w:rsidR="00AF4841" w:rsidRDefault="00AF4841" w:rsidP="005A1552">
      <w:pPr>
        <w:contextualSpacing/>
        <w:jc w:val="both"/>
        <w:rPr>
          <w:rFonts w:asciiTheme="minorHAnsi" w:hAnsiTheme="minorHAnsi" w:cstheme="minorHAnsi"/>
          <w:color w:val="000000" w:themeColor="text1"/>
          <w:sz w:val="22"/>
          <w:szCs w:val="22"/>
        </w:rPr>
      </w:pPr>
    </w:p>
    <w:p w14:paraId="21184223" w14:textId="3633CCB7" w:rsidR="00AF4841" w:rsidRDefault="00AF4841" w:rsidP="005A1552">
      <w:pPr>
        <w:ind w:left="576"/>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 description of the cohort </w:t>
      </w:r>
      <w:r w:rsidR="00DE0393">
        <w:rPr>
          <w:rFonts w:asciiTheme="minorHAnsi" w:hAnsiTheme="minorHAnsi" w:cstheme="minorHAnsi"/>
          <w:color w:val="000000" w:themeColor="text1"/>
          <w:sz w:val="22"/>
          <w:szCs w:val="22"/>
        </w:rPr>
        <w:t xml:space="preserve">construction </w:t>
      </w:r>
      <w:r>
        <w:rPr>
          <w:rFonts w:asciiTheme="minorHAnsi" w:hAnsiTheme="minorHAnsi" w:cstheme="minorHAnsi"/>
          <w:color w:val="000000" w:themeColor="text1"/>
          <w:sz w:val="22"/>
          <w:szCs w:val="22"/>
        </w:rPr>
        <w:t>under increasing eligibility criteria for trials in Study 1 can be found in Sections 7.1.2.1.1 and 7.1.2.1.2</w:t>
      </w:r>
      <w:r w:rsidR="00DE0393">
        <w:rPr>
          <w:rFonts w:asciiTheme="minorHAnsi" w:hAnsiTheme="minorHAnsi" w:cstheme="minorHAnsi"/>
          <w:color w:val="000000" w:themeColor="text1"/>
          <w:sz w:val="22"/>
          <w:szCs w:val="22"/>
        </w:rPr>
        <w:t xml:space="preserve">. A description of the separation of </w:t>
      </w:r>
      <w:r w:rsidR="00DE0393" w:rsidRPr="002307DF">
        <w:rPr>
          <w:rFonts w:asciiTheme="minorHAnsi" w:hAnsiTheme="minorHAnsi" w:cstheme="minorHAnsi"/>
          <w:i/>
          <w:color w:val="000000" w:themeColor="text1"/>
          <w:sz w:val="22"/>
          <w:szCs w:val="22"/>
        </w:rPr>
        <w:t>Indication Only</w:t>
      </w:r>
      <w:r w:rsidR="00DE0393">
        <w:rPr>
          <w:rFonts w:asciiTheme="minorHAnsi" w:hAnsiTheme="minorHAnsi" w:cstheme="minorHAnsi"/>
          <w:color w:val="000000" w:themeColor="text1"/>
          <w:sz w:val="22"/>
          <w:szCs w:val="22"/>
        </w:rPr>
        <w:t xml:space="preserve"> vs </w:t>
      </w:r>
      <w:r w:rsidR="00DE0393" w:rsidRPr="002307DF">
        <w:rPr>
          <w:rFonts w:asciiTheme="minorHAnsi" w:hAnsiTheme="minorHAnsi" w:cstheme="minorHAnsi"/>
          <w:i/>
          <w:color w:val="000000" w:themeColor="text1"/>
          <w:sz w:val="22"/>
          <w:szCs w:val="22"/>
        </w:rPr>
        <w:t>Indication + Eligibility Criteria</w:t>
      </w:r>
      <w:r w:rsidR="00DE0393">
        <w:rPr>
          <w:rFonts w:asciiTheme="minorHAnsi" w:hAnsiTheme="minorHAnsi" w:cstheme="minorHAnsi"/>
          <w:color w:val="000000" w:themeColor="text1"/>
          <w:sz w:val="22"/>
          <w:szCs w:val="22"/>
        </w:rPr>
        <w:t xml:space="preserve"> for Study 2 can be found in Section</w:t>
      </w:r>
      <w:r w:rsidR="00FC7935">
        <w:rPr>
          <w:rFonts w:asciiTheme="minorHAnsi" w:hAnsiTheme="minorHAnsi" w:cstheme="minorHAnsi"/>
          <w:color w:val="000000" w:themeColor="text1"/>
          <w:sz w:val="22"/>
          <w:szCs w:val="22"/>
        </w:rPr>
        <w:t>s</w:t>
      </w:r>
      <w:r w:rsidR="00DE0393">
        <w:rPr>
          <w:rFonts w:asciiTheme="minorHAnsi" w:hAnsiTheme="minorHAnsi" w:cstheme="minorHAnsi"/>
          <w:color w:val="000000" w:themeColor="text1"/>
          <w:sz w:val="22"/>
          <w:szCs w:val="22"/>
        </w:rPr>
        <w:t xml:space="preserve"> 7.1.2.2.1-3.</w:t>
      </w:r>
    </w:p>
    <w:p w14:paraId="205E921C" w14:textId="77777777" w:rsidR="00DE0393" w:rsidRDefault="00DE0393" w:rsidP="005A1552">
      <w:pPr>
        <w:contextualSpacing/>
        <w:jc w:val="both"/>
        <w:rPr>
          <w:rFonts w:asciiTheme="minorHAnsi" w:hAnsiTheme="minorHAnsi" w:cstheme="minorHAnsi"/>
          <w:color w:val="000000" w:themeColor="text1"/>
          <w:sz w:val="22"/>
          <w:szCs w:val="22"/>
        </w:rPr>
      </w:pPr>
    </w:p>
    <w:p w14:paraId="1C48E55E" w14:textId="7CA9E8FF" w:rsidR="00DE0393" w:rsidRPr="008E791A" w:rsidRDefault="00DE0393" w:rsidP="005A1552">
      <w:pPr>
        <w:ind w:left="576"/>
        <w:contextualSpacing/>
        <w:jc w:val="both"/>
        <w:rPr>
          <w:rFonts w:asciiTheme="minorHAnsi" w:hAnsiTheme="minorHAnsi" w:cstheme="minorHAnsi"/>
          <w:color w:val="000000" w:themeColor="text1"/>
          <w:sz w:val="22"/>
          <w:szCs w:val="22"/>
        </w:rPr>
      </w:pPr>
      <w:r w:rsidRPr="002307DF">
        <w:rPr>
          <w:rFonts w:asciiTheme="minorHAnsi" w:hAnsiTheme="minorHAnsi" w:cstheme="minorHAnsi"/>
          <w:i/>
          <w:color w:val="000000" w:themeColor="text1"/>
          <w:sz w:val="22"/>
          <w:szCs w:val="22"/>
        </w:rPr>
        <w:t>Complete</w:t>
      </w:r>
      <w:r>
        <w:rPr>
          <w:rFonts w:asciiTheme="minorHAnsi" w:hAnsiTheme="minorHAnsi" w:cstheme="minorHAnsi"/>
          <w:color w:val="000000" w:themeColor="text1"/>
          <w:sz w:val="22"/>
          <w:szCs w:val="22"/>
        </w:rPr>
        <w:t xml:space="preserve"> definitions of cohorts</w:t>
      </w:r>
      <w:r w:rsidR="002307DF">
        <w:rPr>
          <w:rFonts w:asciiTheme="minorHAnsi" w:hAnsiTheme="minorHAnsi" w:cstheme="minorHAnsi"/>
          <w:color w:val="000000" w:themeColor="text1"/>
          <w:sz w:val="22"/>
          <w:szCs w:val="22"/>
        </w:rPr>
        <w:t xml:space="preserve"> (subject to all eligibility criteria) can be found in Section 11 Appendices.</w:t>
      </w:r>
    </w:p>
    <w:p w14:paraId="634E42A2" w14:textId="7E97FD21" w:rsidR="00E4443C" w:rsidRPr="008E791A" w:rsidRDefault="00E4443C" w:rsidP="005A1552">
      <w:pPr>
        <w:pStyle w:val="Heading3"/>
        <w:contextualSpacing/>
        <w:jc w:val="both"/>
        <w:rPr>
          <w:rFonts w:asciiTheme="minorHAnsi" w:hAnsiTheme="minorHAnsi" w:cstheme="minorHAnsi"/>
          <w:color w:val="000000" w:themeColor="text1"/>
          <w:sz w:val="22"/>
          <w:szCs w:val="22"/>
        </w:rPr>
      </w:pPr>
      <w:bookmarkStart w:id="15" w:name="_Toc505767938"/>
      <w:r w:rsidRPr="008E791A">
        <w:rPr>
          <w:rFonts w:asciiTheme="minorHAnsi" w:hAnsiTheme="minorHAnsi" w:cstheme="minorHAnsi"/>
          <w:color w:val="000000" w:themeColor="text1"/>
          <w:sz w:val="22"/>
          <w:szCs w:val="22"/>
        </w:rPr>
        <w:t>Potential Confounders</w:t>
      </w:r>
      <w:bookmarkEnd w:id="15"/>
    </w:p>
    <w:p w14:paraId="75350D21" w14:textId="77777777" w:rsidR="00E4709B" w:rsidRPr="008E791A" w:rsidRDefault="00E4709B" w:rsidP="005A1552">
      <w:pPr>
        <w:ind w:left="720"/>
        <w:contextualSpacing/>
        <w:jc w:val="both"/>
        <w:rPr>
          <w:rFonts w:asciiTheme="minorHAnsi" w:hAnsiTheme="minorHAnsi" w:cstheme="minorHAnsi"/>
          <w:color w:val="000000" w:themeColor="text1"/>
          <w:sz w:val="22"/>
          <w:szCs w:val="22"/>
        </w:rPr>
      </w:pPr>
    </w:p>
    <w:p w14:paraId="569407A3" w14:textId="6033CBA5" w:rsidR="00E4443C" w:rsidRPr="008E791A" w:rsidRDefault="00E4443C" w:rsidP="005A1552">
      <w:pPr>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In the a</w:t>
      </w:r>
      <w:r w:rsidR="00D86FC5" w:rsidRPr="008E791A">
        <w:rPr>
          <w:rFonts w:asciiTheme="minorHAnsi" w:hAnsiTheme="minorHAnsi" w:cstheme="minorHAnsi"/>
          <w:color w:val="000000" w:themeColor="text1"/>
          <w:sz w:val="22"/>
          <w:szCs w:val="22"/>
        </w:rPr>
        <w:t xml:space="preserve">djusted analysis, variables which fall into the following categories </w:t>
      </w:r>
      <w:r w:rsidRPr="008E791A">
        <w:rPr>
          <w:rFonts w:asciiTheme="minorHAnsi" w:hAnsiTheme="minorHAnsi" w:cstheme="minorHAnsi"/>
          <w:color w:val="000000" w:themeColor="text1"/>
          <w:sz w:val="22"/>
          <w:szCs w:val="22"/>
        </w:rPr>
        <w:t>will be included as covariates</w:t>
      </w:r>
      <w:r w:rsidR="00D86FC5" w:rsidRPr="008E791A">
        <w:rPr>
          <w:rFonts w:asciiTheme="minorHAnsi" w:hAnsiTheme="minorHAnsi" w:cstheme="minorHAnsi"/>
          <w:color w:val="000000" w:themeColor="text1"/>
          <w:sz w:val="22"/>
          <w:szCs w:val="22"/>
        </w:rPr>
        <w:t xml:space="preserve"> of adjustment for potential confounders.</w:t>
      </w:r>
      <w:r w:rsidRPr="008E791A">
        <w:rPr>
          <w:rFonts w:asciiTheme="minorHAnsi" w:hAnsiTheme="minorHAnsi" w:cstheme="minorHAnsi"/>
          <w:color w:val="000000" w:themeColor="text1"/>
          <w:sz w:val="22"/>
          <w:szCs w:val="22"/>
        </w:rPr>
        <w:t xml:space="preserve"> Note that most covariates are assessed on or in the 365 days prior to index date.</w:t>
      </w:r>
    </w:p>
    <w:p w14:paraId="07F5E1DE" w14:textId="77777777" w:rsidR="00E4443C" w:rsidRPr="008E791A" w:rsidRDefault="00E4443C" w:rsidP="005A1552">
      <w:pPr>
        <w:numPr>
          <w:ilvl w:val="0"/>
          <w:numId w:val="2"/>
        </w:numPr>
        <w:ind w:left="144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Demographics (age in 5-year increments, gender, race, ethnicity, year of index date, month of index date)</w:t>
      </w:r>
    </w:p>
    <w:p w14:paraId="7EE6B977" w14:textId="77777777" w:rsidR="00E4443C" w:rsidRPr="008E791A" w:rsidRDefault="00E4443C" w:rsidP="005A1552">
      <w:pPr>
        <w:numPr>
          <w:ilvl w:val="0"/>
          <w:numId w:val="2"/>
        </w:numPr>
        <w:ind w:left="144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Condition occurrence (one or more variables per diagnosis code)</w:t>
      </w:r>
    </w:p>
    <w:p w14:paraId="746616CB" w14:textId="77777777" w:rsidR="00E4443C" w:rsidRPr="008E791A" w:rsidRDefault="00E4443C" w:rsidP="005A1552">
      <w:pPr>
        <w:numPr>
          <w:ilvl w:val="0"/>
          <w:numId w:val="2"/>
        </w:numPr>
        <w:ind w:left="144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Condition era (one or more variables per diagnosis code)</w:t>
      </w:r>
    </w:p>
    <w:p w14:paraId="0B8560A9" w14:textId="77777777" w:rsidR="00E4443C" w:rsidRPr="008E791A" w:rsidRDefault="00E4443C" w:rsidP="005A1552">
      <w:pPr>
        <w:numPr>
          <w:ilvl w:val="0"/>
          <w:numId w:val="2"/>
        </w:numPr>
        <w:ind w:left="144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Condition group (one or more variables per </w:t>
      </w:r>
      <w:proofErr w:type="spellStart"/>
      <w:r w:rsidRPr="008E791A">
        <w:rPr>
          <w:rFonts w:asciiTheme="minorHAnsi" w:hAnsiTheme="minorHAnsi" w:cstheme="minorHAnsi"/>
          <w:color w:val="000000" w:themeColor="text1"/>
          <w:sz w:val="22"/>
          <w:szCs w:val="22"/>
        </w:rPr>
        <w:t>MedDRA</w:t>
      </w:r>
      <w:proofErr w:type="spellEnd"/>
      <w:r w:rsidRPr="008E791A">
        <w:rPr>
          <w:rFonts w:asciiTheme="minorHAnsi" w:hAnsiTheme="minorHAnsi" w:cstheme="minorHAnsi"/>
          <w:color w:val="000000" w:themeColor="text1"/>
          <w:sz w:val="22"/>
          <w:szCs w:val="22"/>
        </w:rPr>
        <w:t xml:space="preserve"> group or SNOMED groups)</w:t>
      </w:r>
    </w:p>
    <w:p w14:paraId="16D9F110" w14:textId="77777777" w:rsidR="00E4443C" w:rsidRPr="008E791A" w:rsidRDefault="00E4443C" w:rsidP="005A1552">
      <w:pPr>
        <w:numPr>
          <w:ilvl w:val="0"/>
          <w:numId w:val="2"/>
        </w:numPr>
        <w:ind w:left="144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Drug exposure (one or more variables per drug code)</w:t>
      </w:r>
    </w:p>
    <w:p w14:paraId="4201B918" w14:textId="77777777" w:rsidR="00E4443C" w:rsidRPr="008E791A" w:rsidRDefault="00E4443C" w:rsidP="005A1552">
      <w:pPr>
        <w:numPr>
          <w:ilvl w:val="0"/>
          <w:numId w:val="2"/>
        </w:numPr>
        <w:ind w:left="144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lastRenderedPageBreak/>
        <w:t xml:space="preserve">Drug era (one or more variables per </w:t>
      </w:r>
      <w:proofErr w:type="spellStart"/>
      <w:r w:rsidRPr="008E791A">
        <w:rPr>
          <w:rFonts w:asciiTheme="minorHAnsi" w:hAnsiTheme="minorHAnsi" w:cstheme="minorHAnsi"/>
          <w:color w:val="000000" w:themeColor="text1"/>
          <w:sz w:val="22"/>
          <w:szCs w:val="22"/>
        </w:rPr>
        <w:t>RxNorm</w:t>
      </w:r>
      <w:proofErr w:type="spellEnd"/>
      <w:r w:rsidRPr="008E791A">
        <w:rPr>
          <w:rFonts w:asciiTheme="minorHAnsi" w:hAnsiTheme="minorHAnsi" w:cstheme="minorHAnsi"/>
          <w:color w:val="000000" w:themeColor="text1"/>
          <w:sz w:val="22"/>
          <w:szCs w:val="22"/>
        </w:rPr>
        <w:t xml:space="preserve"> ingredient)</w:t>
      </w:r>
    </w:p>
    <w:p w14:paraId="5726B618" w14:textId="77777777" w:rsidR="00E4443C" w:rsidRPr="008E791A" w:rsidRDefault="00E4443C" w:rsidP="005A1552">
      <w:pPr>
        <w:numPr>
          <w:ilvl w:val="0"/>
          <w:numId w:val="2"/>
        </w:numPr>
        <w:ind w:left="144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Drug group (one or more variables per ATC group)</w:t>
      </w:r>
    </w:p>
    <w:p w14:paraId="03249189" w14:textId="77777777" w:rsidR="00E4443C" w:rsidRPr="008E791A" w:rsidRDefault="00E4443C" w:rsidP="005A1552">
      <w:pPr>
        <w:numPr>
          <w:ilvl w:val="0"/>
          <w:numId w:val="2"/>
        </w:numPr>
        <w:ind w:left="144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Procedure occurrence (one or more variables per procedure code)</w:t>
      </w:r>
    </w:p>
    <w:p w14:paraId="2CEFEDF1" w14:textId="77777777" w:rsidR="00E4443C" w:rsidRPr="008E791A" w:rsidRDefault="00E4443C" w:rsidP="005A1552">
      <w:pPr>
        <w:numPr>
          <w:ilvl w:val="0"/>
          <w:numId w:val="2"/>
        </w:numPr>
        <w:ind w:left="144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Observations (one or more variables per observation concept ID)</w:t>
      </w:r>
    </w:p>
    <w:p w14:paraId="0B8800BC" w14:textId="77777777" w:rsidR="00E4443C" w:rsidRPr="008E791A" w:rsidRDefault="00E4443C" w:rsidP="005A1552">
      <w:pPr>
        <w:numPr>
          <w:ilvl w:val="0"/>
          <w:numId w:val="2"/>
        </w:numPr>
        <w:ind w:left="144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Measurements (one or more variables per measurement concept ID, including variables for within / above / below normal range)</w:t>
      </w:r>
    </w:p>
    <w:p w14:paraId="7B90F007" w14:textId="77777777" w:rsidR="00E4443C" w:rsidRPr="008E791A" w:rsidRDefault="00E4443C" w:rsidP="005A1552">
      <w:pPr>
        <w:numPr>
          <w:ilvl w:val="0"/>
          <w:numId w:val="2"/>
        </w:numPr>
        <w:ind w:left="144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Risk scores (including Charleston, DCSI, CHADS2, CHADS2VASc</w:t>
      </w:r>
    </w:p>
    <w:p w14:paraId="05FBE8A7" w14:textId="77777777" w:rsidR="00D86FC5" w:rsidRPr="008E791A" w:rsidRDefault="00D86FC5" w:rsidP="005A1552">
      <w:pPr>
        <w:ind w:left="1440"/>
        <w:contextualSpacing/>
        <w:jc w:val="both"/>
        <w:rPr>
          <w:rFonts w:asciiTheme="minorHAnsi" w:hAnsiTheme="minorHAnsi" w:cstheme="minorHAnsi"/>
          <w:color w:val="000000" w:themeColor="text1"/>
          <w:sz w:val="22"/>
          <w:szCs w:val="22"/>
        </w:rPr>
      </w:pPr>
    </w:p>
    <w:p w14:paraId="1C332FB0" w14:textId="02B8FA7E" w:rsidR="00E4443C" w:rsidRPr="008E791A" w:rsidRDefault="00D86FC5" w:rsidP="005A1552">
      <w:pPr>
        <w:ind w:left="72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Covariates</w:t>
      </w:r>
      <w:r w:rsidR="00E4443C" w:rsidRPr="008E791A">
        <w:rPr>
          <w:rFonts w:asciiTheme="minorHAnsi" w:hAnsiTheme="minorHAnsi" w:cstheme="minorHAnsi"/>
          <w:color w:val="000000" w:themeColor="text1"/>
          <w:sz w:val="22"/>
          <w:szCs w:val="22"/>
        </w:rPr>
        <w:t xml:space="preserve"> with less than 100 non-zero values are discarded. All covariates were used in both the propensity model and the outcome model.</w:t>
      </w:r>
    </w:p>
    <w:p w14:paraId="5E5F06E2" w14:textId="21E755B4" w:rsidR="00E4443C" w:rsidRPr="008E791A" w:rsidRDefault="00E4443C" w:rsidP="005A1552">
      <w:pPr>
        <w:contextualSpacing/>
        <w:rPr>
          <w:rFonts w:asciiTheme="minorHAnsi" w:hAnsiTheme="minorHAnsi" w:cstheme="minorHAnsi"/>
          <w:color w:val="000000" w:themeColor="text1"/>
          <w:sz w:val="22"/>
          <w:szCs w:val="22"/>
        </w:rPr>
      </w:pPr>
    </w:p>
    <w:p w14:paraId="3F337F91" w14:textId="77777777" w:rsidR="00647841" w:rsidRDefault="00753386" w:rsidP="005A1552">
      <w:pPr>
        <w:pStyle w:val="Heading2"/>
        <w:contextualSpacing/>
        <w:jc w:val="both"/>
        <w:rPr>
          <w:rFonts w:asciiTheme="minorHAnsi" w:hAnsiTheme="minorHAnsi" w:cstheme="minorHAnsi"/>
          <w:color w:val="000000" w:themeColor="text1"/>
          <w:sz w:val="22"/>
          <w:szCs w:val="22"/>
        </w:rPr>
      </w:pPr>
      <w:bookmarkStart w:id="16" w:name="_Toc505767939"/>
      <w:r w:rsidRPr="008E791A">
        <w:rPr>
          <w:rFonts w:asciiTheme="minorHAnsi" w:hAnsiTheme="minorHAnsi" w:cstheme="minorHAnsi"/>
          <w:color w:val="000000" w:themeColor="text1"/>
          <w:sz w:val="22"/>
          <w:szCs w:val="22"/>
        </w:rPr>
        <w:t>Data Sources</w:t>
      </w:r>
      <w:bookmarkEnd w:id="16"/>
    </w:p>
    <w:p w14:paraId="30D6A933" w14:textId="77777777" w:rsidR="00FC7935" w:rsidRPr="00FC7935" w:rsidRDefault="00FC7935" w:rsidP="005A1552">
      <w:pPr>
        <w:contextualSpacing/>
      </w:pPr>
    </w:p>
    <w:p w14:paraId="35B1BC63" w14:textId="77777777" w:rsidR="00FA1B4A" w:rsidRDefault="00FA1B4A" w:rsidP="005A1552">
      <w:pPr>
        <w:ind w:left="576"/>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The analyses will be performed across a network of observational healthcare databases.  All databases have been transformed into the OMOP Common Data Model, version 4 or OMOP Common Data Model, version 5.  The complete specification for OMOP Common Data Model, version 4 is available at: </w:t>
      </w:r>
      <w:hyperlink r:id="rId9" w:history="1">
        <w:r w:rsidRPr="008E791A">
          <w:rPr>
            <w:rStyle w:val="Hyperlink"/>
            <w:rFonts w:asciiTheme="minorHAnsi" w:hAnsiTheme="minorHAnsi" w:cstheme="minorHAnsi"/>
            <w:color w:val="000000" w:themeColor="text1"/>
            <w:sz w:val="22"/>
            <w:szCs w:val="22"/>
          </w:rPr>
          <w:t>http://</w:t>
        </w:r>
        <w:proofErr w:type="spellStart"/>
        <w:r w:rsidRPr="008E791A">
          <w:rPr>
            <w:rStyle w:val="Hyperlink"/>
            <w:rFonts w:asciiTheme="minorHAnsi" w:hAnsiTheme="minorHAnsi" w:cstheme="minorHAnsi"/>
            <w:color w:val="000000" w:themeColor="text1"/>
            <w:sz w:val="22"/>
            <w:szCs w:val="22"/>
          </w:rPr>
          <w:t>omop.org</w:t>
        </w:r>
        <w:proofErr w:type="spellEnd"/>
        <w:r w:rsidRPr="008E791A">
          <w:rPr>
            <w:rStyle w:val="Hyperlink"/>
            <w:rFonts w:asciiTheme="minorHAnsi" w:hAnsiTheme="minorHAnsi" w:cstheme="minorHAnsi"/>
            <w:color w:val="000000" w:themeColor="text1"/>
            <w:sz w:val="22"/>
            <w:szCs w:val="22"/>
          </w:rPr>
          <w:t>/</w:t>
        </w:r>
        <w:proofErr w:type="spellStart"/>
        <w:r w:rsidRPr="008E791A">
          <w:rPr>
            <w:rStyle w:val="Hyperlink"/>
            <w:rFonts w:asciiTheme="minorHAnsi" w:hAnsiTheme="minorHAnsi" w:cstheme="minorHAnsi"/>
            <w:color w:val="000000" w:themeColor="text1"/>
            <w:sz w:val="22"/>
            <w:szCs w:val="22"/>
          </w:rPr>
          <w:t>cdm</w:t>
        </w:r>
        <w:proofErr w:type="spellEnd"/>
      </w:hyperlink>
      <w:r w:rsidRPr="008E791A">
        <w:rPr>
          <w:rFonts w:asciiTheme="minorHAnsi" w:hAnsiTheme="minorHAnsi" w:cstheme="minorHAnsi"/>
          <w:color w:val="000000" w:themeColor="text1"/>
          <w:sz w:val="22"/>
          <w:szCs w:val="22"/>
        </w:rPr>
        <w:t xml:space="preserve">.  The complete specification for OMOP Common Data Model, version 5 is available at:  </w:t>
      </w:r>
      <w:hyperlink r:id="rId10" w:history="1">
        <w:r w:rsidRPr="008E791A">
          <w:rPr>
            <w:rStyle w:val="Hyperlink"/>
            <w:rFonts w:asciiTheme="minorHAnsi" w:hAnsiTheme="minorHAnsi" w:cstheme="minorHAnsi"/>
            <w:color w:val="000000" w:themeColor="text1"/>
            <w:sz w:val="22"/>
            <w:szCs w:val="22"/>
          </w:rPr>
          <w:t>https://</w:t>
        </w:r>
        <w:proofErr w:type="spellStart"/>
        <w:r w:rsidRPr="008E791A">
          <w:rPr>
            <w:rStyle w:val="Hyperlink"/>
            <w:rFonts w:asciiTheme="minorHAnsi" w:hAnsiTheme="minorHAnsi" w:cstheme="minorHAnsi"/>
            <w:color w:val="000000" w:themeColor="text1"/>
            <w:sz w:val="22"/>
            <w:szCs w:val="22"/>
          </w:rPr>
          <w:t>github.com</w:t>
        </w:r>
        <w:proofErr w:type="spellEnd"/>
        <w:r w:rsidRPr="008E791A">
          <w:rPr>
            <w:rStyle w:val="Hyperlink"/>
            <w:rFonts w:asciiTheme="minorHAnsi" w:hAnsiTheme="minorHAnsi" w:cstheme="minorHAnsi"/>
            <w:color w:val="000000" w:themeColor="text1"/>
            <w:sz w:val="22"/>
            <w:szCs w:val="22"/>
          </w:rPr>
          <w:t>/OHDSI/</w:t>
        </w:r>
        <w:proofErr w:type="spellStart"/>
        <w:r w:rsidRPr="008E791A">
          <w:rPr>
            <w:rStyle w:val="Hyperlink"/>
            <w:rFonts w:asciiTheme="minorHAnsi" w:hAnsiTheme="minorHAnsi" w:cstheme="minorHAnsi"/>
            <w:color w:val="000000" w:themeColor="text1"/>
            <w:sz w:val="22"/>
            <w:szCs w:val="22"/>
          </w:rPr>
          <w:t>CommonDataModel</w:t>
        </w:r>
        <w:proofErr w:type="spellEnd"/>
      </w:hyperlink>
      <w:r w:rsidRPr="008E791A">
        <w:rPr>
          <w:rFonts w:asciiTheme="minorHAnsi" w:hAnsiTheme="minorHAnsi" w:cstheme="minorHAnsi"/>
          <w:color w:val="000000" w:themeColor="text1"/>
          <w:sz w:val="22"/>
          <w:szCs w:val="22"/>
        </w:rPr>
        <w:t>.  The following databases will be included in this analysis:</w:t>
      </w:r>
    </w:p>
    <w:p w14:paraId="725FDB18" w14:textId="77777777" w:rsidR="005A1552" w:rsidRPr="008E791A" w:rsidRDefault="005A1552" w:rsidP="005A1552">
      <w:pPr>
        <w:ind w:left="576"/>
        <w:contextualSpacing/>
        <w:jc w:val="both"/>
        <w:rPr>
          <w:rFonts w:asciiTheme="minorHAnsi" w:hAnsiTheme="minorHAnsi" w:cstheme="minorHAnsi"/>
          <w:color w:val="000000" w:themeColor="text1"/>
          <w:sz w:val="22"/>
          <w:szCs w:val="22"/>
        </w:rPr>
      </w:pPr>
    </w:p>
    <w:p w14:paraId="4D226E21" w14:textId="77777777" w:rsidR="00C428ED" w:rsidRPr="008E791A" w:rsidRDefault="00255A88" w:rsidP="005A1552">
      <w:pPr>
        <w:pStyle w:val="ListParagraph"/>
        <w:ind w:left="1296"/>
        <w:jc w:val="both"/>
        <w:rPr>
          <w:rFonts w:asciiTheme="minorHAnsi" w:hAnsiTheme="minorHAnsi" w:cstheme="minorHAnsi"/>
          <w:b/>
          <w:i/>
          <w:color w:val="000000" w:themeColor="text1"/>
          <w:sz w:val="22"/>
          <w:szCs w:val="22"/>
        </w:rPr>
      </w:pPr>
      <w:proofErr w:type="spellStart"/>
      <w:r w:rsidRPr="008E791A">
        <w:rPr>
          <w:rFonts w:asciiTheme="minorHAnsi" w:hAnsiTheme="minorHAnsi" w:cstheme="minorHAnsi"/>
          <w:b/>
          <w:i/>
          <w:color w:val="000000" w:themeColor="text1"/>
          <w:sz w:val="22"/>
          <w:szCs w:val="22"/>
        </w:rPr>
        <w:t>NewYork</w:t>
      </w:r>
      <w:proofErr w:type="spellEnd"/>
      <w:r w:rsidRPr="008E791A">
        <w:rPr>
          <w:rFonts w:asciiTheme="minorHAnsi" w:hAnsiTheme="minorHAnsi" w:cstheme="minorHAnsi"/>
          <w:b/>
          <w:i/>
          <w:color w:val="000000" w:themeColor="text1"/>
          <w:sz w:val="22"/>
          <w:szCs w:val="22"/>
        </w:rPr>
        <w:t>-Presbyterian Hospital, Columbia University</w:t>
      </w:r>
    </w:p>
    <w:p w14:paraId="6492C614" w14:textId="3CE7BCA8" w:rsidR="00255A88" w:rsidRPr="008E791A" w:rsidRDefault="00255A88" w:rsidP="005A1552">
      <w:pPr>
        <w:pStyle w:val="ListParagraph"/>
        <w:ind w:left="1296"/>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Columbia University Department of Biomedical Informatics DBMI serves as the central coordinating center for the Observational Health Data Sciences</w:t>
      </w:r>
      <w:r w:rsidR="0088657E" w:rsidRPr="008E791A">
        <w:rPr>
          <w:rFonts w:asciiTheme="minorHAnsi" w:hAnsiTheme="minorHAnsi" w:cstheme="minorHAnsi"/>
          <w:color w:val="000000" w:themeColor="text1"/>
          <w:sz w:val="22"/>
          <w:szCs w:val="22"/>
        </w:rPr>
        <w:t xml:space="preserve"> </w:t>
      </w:r>
      <w:r w:rsidRPr="008E791A">
        <w:rPr>
          <w:rFonts w:asciiTheme="minorHAnsi" w:hAnsiTheme="minorHAnsi" w:cstheme="minorHAnsi"/>
          <w:color w:val="000000" w:themeColor="text1"/>
          <w:sz w:val="22"/>
          <w:szCs w:val="22"/>
        </w:rPr>
        <w:t>and Informatics (OHDSI) collaborative and thus provides faculty and students with privileged access to</w:t>
      </w:r>
      <w:r w:rsidR="0088657E" w:rsidRPr="008E791A">
        <w:rPr>
          <w:rFonts w:asciiTheme="minorHAnsi" w:hAnsiTheme="minorHAnsi" w:cstheme="minorHAnsi"/>
          <w:color w:val="000000" w:themeColor="text1"/>
          <w:sz w:val="22"/>
          <w:szCs w:val="22"/>
        </w:rPr>
        <w:t xml:space="preserve"> </w:t>
      </w:r>
      <w:r w:rsidRPr="008E791A">
        <w:rPr>
          <w:rFonts w:asciiTheme="minorHAnsi" w:hAnsiTheme="minorHAnsi" w:cstheme="minorHAnsi"/>
          <w:color w:val="000000" w:themeColor="text1"/>
          <w:sz w:val="22"/>
          <w:szCs w:val="22"/>
        </w:rPr>
        <w:t xml:space="preserve">the OHDSI community. </w:t>
      </w:r>
    </w:p>
    <w:p w14:paraId="498748B6" w14:textId="77777777" w:rsidR="00FC4D8F" w:rsidRPr="008E791A" w:rsidRDefault="00FC4D8F" w:rsidP="005A1552">
      <w:pPr>
        <w:pStyle w:val="ListParagraph"/>
        <w:jc w:val="both"/>
        <w:rPr>
          <w:rFonts w:asciiTheme="minorHAnsi" w:hAnsiTheme="minorHAnsi" w:cstheme="minorHAnsi"/>
          <w:color w:val="000000" w:themeColor="text1"/>
          <w:sz w:val="22"/>
          <w:szCs w:val="22"/>
        </w:rPr>
      </w:pPr>
    </w:p>
    <w:p w14:paraId="3DF0023B" w14:textId="1A90C6F3" w:rsidR="00E70453" w:rsidRPr="008E791A" w:rsidRDefault="00FC4D8F" w:rsidP="005A1552">
      <w:pPr>
        <w:pStyle w:val="Heading2"/>
        <w:contextualSpacing/>
        <w:rPr>
          <w:rFonts w:asciiTheme="minorHAnsi" w:hAnsiTheme="minorHAnsi" w:cstheme="minorHAnsi"/>
          <w:color w:val="000000" w:themeColor="text1"/>
          <w:sz w:val="22"/>
          <w:szCs w:val="22"/>
        </w:rPr>
      </w:pPr>
      <w:bookmarkStart w:id="17" w:name="_Toc505767940"/>
      <w:r w:rsidRPr="008E791A">
        <w:rPr>
          <w:rFonts w:asciiTheme="minorHAnsi" w:hAnsiTheme="minorHAnsi" w:cstheme="minorHAnsi"/>
          <w:color w:val="000000" w:themeColor="text1"/>
          <w:sz w:val="22"/>
          <w:szCs w:val="22"/>
        </w:rPr>
        <w:t>Sample Size and Study Power</w:t>
      </w:r>
      <w:bookmarkEnd w:id="17"/>
    </w:p>
    <w:p w14:paraId="3F2D059C" w14:textId="77777777" w:rsidR="00E70453" w:rsidRPr="008E791A" w:rsidRDefault="00E70453" w:rsidP="005A1552">
      <w:pPr>
        <w:contextualSpacing/>
        <w:rPr>
          <w:rFonts w:asciiTheme="minorHAnsi" w:hAnsiTheme="minorHAnsi" w:cstheme="minorHAnsi"/>
          <w:color w:val="000000" w:themeColor="text1"/>
          <w:sz w:val="22"/>
          <w:szCs w:val="22"/>
        </w:rPr>
      </w:pPr>
    </w:p>
    <w:p w14:paraId="24FA4F4F" w14:textId="5C6EAE5C" w:rsidR="00FC4D8F" w:rsidRPr="008E791A" w:rsidRDefault="008B62DB" w:rsidP="005A1552">
      <w:pPr>
        <w:ind w:firstLine="576"/>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P</w:t>
      </w:r>
      <w:r w:rsidR="00E70453" w:rsidRPr="008E791A">
        <w:rPr>
          <w:rFonts w:asciiTheme="minorHAnsi" w:hAnsiTheme="minorHAnsi" w:cstheme="minorHAnsi"/>
          <w:color w:val="000000" w:themeColor="text1"/>
          <w:sz w:val="22"/>
          <w:szCs w:val="22"/>
        </w:rPr>
        <w:t>ower calculations have been performed.</w:t>
      </w:r>
    </w:p>
    <w:p w14:paraId="628D5CE2" w14:textId="350309C2" w:rsidR="00FC4D8F" w:rsidRPr="008E791A" w:rsidRDefault="00FC4D8F" w:rsidP="005A1552">
      <w:pPr>
        <w:pStyle w:val="Heading2"/>
        <w:contextualSpacing/>
        <w:jc w:val="both"/>
        <w:rPr>
          <w:rFonts w:asciiTheme="minorHAnsi" w:hAnsiTheme="minorHAnsi" w:cstheme="minorHAnsi"/>
          <w:color w:val="000000" w:themeColor="text1"/>
          <w:sz w:val="22"/>
          <w:szCs w:val="22"/>
        </w:rPr>
      </w:pPr>
      <w:bookmarkStart w:id="18" w:name="_Toc505767941"/>
      <w:r w:rsidRPr="008E791A">
        <w:rPr>
          <w:rFonts w:asciiTheme="minorHAnsi" w:hAnsiTheme="minorHAnsi" w:cstheme="minorHAnsi"/>
          <w:color w:val="000000" w:themeColor="text1"/>
          <w:sz w:val="22"/>
          <w:szCs w:val="22"/>
        </w:rPr>
        <w:t>Quality Control</w:t>
      </w:r>
      <w:bookmarkEnd w:id="18"/>
    </w:p>
    <w:p w14:paraId="3491EBAA" w14:textId="77777777" w:rsidR="00E70453" w:rsidRPr="008E791A" w:rsidRDefault="00E70453" w:rsidP="005A1552">
      <w:pPr>
        <w:contextualSpacing/>
        <w:jc w:val="both"/>
        <w:rPr>
          <w:rFonts w:asciiTheme="minorHAnsi" w:hAnsiTheme="minorHAnsi" w:cstheme="minorHAnsi"/>
          <w:color w:val="000000" w:themeColor="text1"/>
          <w:sz w:val="22"/>
          <w:szCs w:val="22"/>
        </w:rPr>
      </w:pPr>
    </w:p>
    <w:p w14:paraId="25D9C09E" w14:textId="7AF75157" w:rsidR="00E70453" w:rsidRPr="008E791A" w:rsidRDefault="00E70453" w:rsidP="005A1552">
      <w:pPr>
        <w:ind w:left="36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The propensity scores will be evaluated by the following steps</w:t>
      </w:r>
    </w:p>
    <w:p w14:paraId="2DBF37BB" w14:textId="77777777" w:rsidR="00E70453" w:rsidRPr="008E791A" w:rsidRDefault="00E70453" w:rsidP="005A1552">
      <w:pPr>
        <w:pStyle w:val="ListParagraph"/>
        <w:numPr>
          <w:ilvl w:val="0"/>
          <w:numId w:val="3"/>
        </w:numPr>
        <w:tabs>
          <w:tab w:val="clear" w:pos="720"/>
          <w:tab w:val="num" w:pos="1080"/>
        </w:tabs>
        <w:ind w:left="1080"/>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Inspection of the fitted propensity score model for large coefficients, which is indicative of model-misspecification, and a post-hoc review of difficult-to-explain predictors.</w:t>
      </w:r>
    </w:p>
    <w:p w14:paraId="1BC9BB9B" w14:textId="77777777" w:rsidR="00E70453" w:rsidRPr="008E791A" w:rsidRDefault="00E70453" w:rsidP="005A1552">
      <w:pPr>
        <w:pStyle w:val="ListParagraph"/>
        <w:numPr>
          <w:ilvl w:val="0"/>
          <w:numId w:val="3"/>
        </w:numPr>
        <w:tabs>
          <w:tab w:val="clear" w:pos="720"/>
          <w:tab w:val="num" w:pos="1080"/>
        </w:tabs>
        <w:ind w:left="1080"/>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Inspection of the propensity score distribution.</w:t>
      </w:r>
    </w:p>
    <w:p w14:paraId="252EE567" w14:textId="77777777" w:rsidR="00E70453" w:rsidRPr="008E791A" w:rsidRDefault="00E70453" w:rsidP="005A1552">
      <w:pPr>
        <w:pStyle w:val="ListParagraph"/>
        <w:numPr>
          <w:ilvl w:val="0"/>
          <w:numId w:val="3"/>
        </w:numPr>
        <w:tabs>
          <w:tab w:val="clear" w:pos="720"/>
          <w:tab w:val="num" w:pos="1080"/>
        </w:tabs>
        <w:ind w:left="1080"/>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Evaluation of covariate balance after matching using the standardized difference in means between treatment and comparator cohort before and after matching. Standardized differences greater than 0.2 will be reported and investigated.</w:t>
      </w:r>
    </w:p>
    <w:p w14:paraId="13236DD2" w14:textId="77777777" w:rsidR="00E70453" w:rsidRPr="008E791A" w:rsidRDefault="00E70453" w:rsidP="005A1552">
      <w:pPr>
        <w:ind w:left="36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We will investigate the outcome model by </w:t>
      </w:r>
    </w:p>
    <w:p w14:paraId="62652EF6" w14:textId="4EC4E512" w:rsidR="005A1552" w:rsidRPr="005A1552" w:rsidRDefault="00E70453" w:rsidP="005A1552">
      <w:pPr>
        <w:pStyle w:val="ListParagraph"/>
        <w:numPr>
          <w:ilvl w:val="0"/>
          <w:numId w:val="4"/>
        </w:numPr>
        <w:tabs>
          <w:tab w:val="clear" w:pos="720"/>
          <w:tab w:val="num" w:pos="1080"/>
        </w:tabs>
        <w:ind w:left="1080"/>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 post-hoc inspection of the fitted outcome model for large coefficients and difficult-to-explain predictors.</w:t>
      </w:r>
    </w:p>
    <w:p w14:paraId="7239F899" w14:textId="0322D024" w:rsidR="00FC4D8F" w:rsidRPr="008E791A" w:rsidRDefault="00E70453" w:rsidP="005A1552">
      <w:pPr>
        <w:ind w:left="360"/>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The error distribution estimated using the negative controls will be used to estimate residual bias after adjustments. The </w:t>
      </w:r>
      <w:proofErr w:type="spellStart"/>
      <w:r w:rsidRPr="008E791A">
        <w:rPr>
          <w:rFonts w:asciiTheme="minorHAnsi" w:hAnsiTheme="minorHAnsi" w:cstheme="minorHAnsi"/>
          <w:color w:val="000000" w:themeColor="text1"/>
          <w:sz w:val="22"/>
          <w:szCs w:val="22"/>
        </w:rPr>
        <w:t>CohortMethod</w:t>
      </w:r>
      <w:proofErr w:type="spellEnd"/>
      <w:r w:rsidRPr="008E791A">
        <w:rPr>
          <w:rFonts w:asciiTheme="minorHAnsi" w:hAnsiTheme="minorHAnsi" w:cstheme="minorHAnsi"/>
          <w:color w:val="000000" w:themeColor="text1"/>
          <w:sz w:val="22"/>
          <w:szCs w:val="22"/>
        </w:rPr>
        <w:t xml:space="preserve"> package itself, as well as other OHDSI packages on which </w:t>
      </w:r>
      <w:proofErr w:type="spellStart"/>
      <w:r w:rsidRPr="008E791A">
        <w:rPr>
          <w:rFonts w:asciiTheme="minorHAnsi" w:hAnsiTheme="minorHAnsi" w:cstheme="minorHAnsi"/>
          <w:color w:val="000000" w:themeColor="text1"/>
          <w:sz w:val="22"/>
          <w:szCs w:val="22"/>
        </w:rPr>
        <w:t>CohortMethod</w:t>
      </w:r>
      <w:proofErr w:type="spellEnd"/>
      <w:r w:rsidRPr="008E791A">
        <w:rPr>
          <w:rFonts w:asciiTheme="minorHAnsi" w:hAnsiTheme="minorHAnsi" w:cstheme="minorHAnsi"/>
          <w:color w:val="000000" w:themeColor="text1"/>
          <w:sz w:val="22"/>
          <w:szCs w:val="22"/>
        </w:rPr>
        <w:t xml:space="preserve"> depends, use unit tests for validation</w:t>
      </w:r>
    </w:p>
    <w:p w14:paraId="509A1AD6" w14:textId="4E5C0287" w:rsidR="00FC4D8F" w:rsidRPr="008E791A" w:rsidRDefault="00FC4D8F" w:rsidP="005A1552">
      <w:pPr>
        <w:pStyle w:val="Heading2"/>
        <w:contextualSpacing/>
        <w:jc w:val="both"/>
        <w:rPr>
          <w:rFonts w:asciiTheme="minorHAnsi" w:hAnsiTheme="minorHAnsi" w:cstheme="minorHAnsi"/>
          <w:color w:val="000000" w:themeColor="text1"/>
          <w:sz w:val="22"/>
          <w:szCs w:val="22"/>
        </w:rPr>
      </w:pPr>
      <w:bookmarkStart w:id="19" w:name="_Toc505767942"/>
      <w:r w:rsidRPr="008E791A">
        <w:rPr>
          <w:rFonts w:asciiTheme="minorHAnsi" w:hAnsiTheme="minorHAnsi" w:cstheme="minorHAnsi"/>
          <w:color w:val="000000" w:themeColor="text1"/>
          <w:sz w:val="22"/>
          <w:szCs w:val="22"/>
        </w:rPr>
        <w:lastRenderedPageBreak/>
        <w:t>Strengths and Limitations of the Research Methods</w:t>
      </w:r>
      <w:bookmarkEnd w:id="19"/>
    </w:p>
    <w:p w14:paraId="69979CDD" w14:textId="77777777" w:rsidR="00E70453" w:rsidRPr="008E791A" w:rsidRDefault="00E70453" w:rsidP="005A1552">
      <w:pPr>
        <w:ind w:left="432"/>
        <w:contextualSpacing/>
        <w:rPr>
          <w:rFonts w:asciiTheme="minorHAnsi" w:hAnsiTheme="minorHAnsi" w:cstheme="minorHAnsi"/>
          <w:color w:val="000000" w:themeColor="text1"/>
          <w:sz w:val="22"/>
          <w:szCs w:val="22"/>
        </w:rPr>
      </w:pPr>
    </w:p>
    <w:p w14:paraId="0ED79DCD" w14:textId="17512632" w:rsidR="00117E38" w:rsidRPr="005A1552" w:rsidRDefault="00117E38" w:rsidP="005A1552">
      <w:pPr>
        <w:ind w:left="432"/>
        <w:contextualSpacing/>
        <w:rPr>
          <w:rFonts w:asciiTheme="minorHAnsi" w:hAnsiTheme="minorHAnsi" w:cstheme="minorHAnsi"/>
          <w:b/>
          <w:color w:val="000000" w:themeColor="text1"/>
          <w:sz w:val="22"/>
          <w:szCs w:val="22"/>
        </w:rPr>
      </w:pPr>
      <w:r w:rsidRPr="005A1552">
        <w:rPr>
          <w:rFonts w:asciiTheme="minorHAnsi" w:hAnsiTheme="minorHAnsi" w:cstheme="minorHAnsi"/>
          <w:b/>
          <w:color w:val="000000" w:themeColor="text1"/>
          <w:sz w:val="22"/>
          <w:szCs w:val="22"/>
        </w:rPr>
        <w:t>Strengths</w:t>
      </w:r>
    </w:p>
    <w:p w14:paraId="481E1246" w14:textId="77777777" w:rsidR="00221C88" w:rsidRPr="008E791A" w:rsidRDefault="00221C88" w:rsidP="005A1552">
      <w:pPr>
        <w:ind w:left="432"/>
        <w:contextualSpacing/>
        <w:rPr>
          <w:rFonts w:asciiTheme="minorHAnsi" w:hAnsiTheme="minorHAnsi" w:cstheme="minorHAnsi"/>
          <w:b/>
          <w:i/>
          <w:color w:val="000000" w:themeColor="text1"/>
          <w:sz w:val="22"/>
          <w:szCs w:val="22"/>
        </w:rPr>
      </w:pPr>
    </w:p>
    <w:p w14:paraId="3C759211" w14:textId="43584468" w:rsidR="004E269F" w:rsidRPr="008E791A" w:rsidRDefault="004E269F" w:rsidP="005A1552">
      <w:pPr>
        <w:ind w:left="432"/>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Because the ATE from the comparator trial is effectively adjusted due to baseline randomization, the observational estimates necessarily need to be adjusted as well. Making this necessary adjustment through use of the </w:t>
      </w:r>
      <w:proofErr w:type="spellStart"/>
      <w:r w:rsidRPr="008E791A">
        <w:rPr>
          <w:rFonts w:asciiTheme="minorHAnsi" w:hAnsiTheme="minorHAnsi" w:cstheme="minorHAnsi"/>
          <w:color w:val="000000" w:themeColor="text1"/>
          <w:sz w:val="22"/>
          <w:szCs w:val="22"/>
        </w:rPr>
        <w:t>CohortMethod</w:t>
      </w:r>
      <w:proofErr w:type="spellEnd"/>
      <w:r w:rsidRPr="008E791A">
        <w:rPr>
          <w:rFonts w:asciiTheme="minorHAnsi" w:hAnsiTheme="minorHAnsi" w:cstheme="minorHAnsi"/>
          <w:color w:val="000000" w:themeColor="text1"/>
          <w:sz w:val="22"/>
          <w:szCs w:val="22"/>
        </w:rPr>
        <w:t xml:space="preserve"> package is a strength of this research. The propensity score matching and full outcome models allow for balance on a large number of potential confounders, and provide the best possible adjustment given the information provided by the RCT.</w:t>
      </w:r>
    </w:p>
    <w:p w14:paraId="04B10D20" w14:textId="61F5D449" w:rsidR="00117E38" w:rsidRPr="008E791A" w:rsidRDefault="004E269F" w:rsidP="005A1552">
      <w:pPr>
        <w:ind w:left="432"/>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The use of cohort studies to calculate the incremental ATE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C0592DC" w14:textId="77777777" w:rsidR="00221C88" w:rsidRPr="008E791A" w:rsidRDefault="00221C88" w:rsidP="005A1552">
      <w:pPr>
        <w:ind w:left="432"/>
        <w:contextualSpacing/>
        <w:jc w:val="both"/>
        <w:rPr>
          <w:rFonts w:asciiTheme="minorHAnsi" w:hAnsiTheme="minorHAnsi" w:cstheme="minorHAnsi"/>
          <w:color w:val="000000" w:themeColor="text1"/>
          <w:sz w:val="22"/>
          <w:szCs w:val="22"/>
        </w:rPr>
      </w:pPr>
    </w:p>
    <w:p w14:paraId="1F330E07" w14:textId="04ADEF6C" w:rsidR="00117E38" w:rsidRPr="005A1552" w:rsidRDefault="00117E38" w:rsidP="005A1552">
      <w:pPr>
        <w:ind w:left="432"/>
        <w:contextualSpacing/>
        <w:jc w:val="both"/>
        <w:rPr>
          <w:rFonts w:asciiTheme="minorHAnsi" w:hAnsiTheme="minorHAnsi" w:cstheme="minorHAnsi"/>
          <w:b/>
          <w:color w:val="000000" w:themeColor="text1"/>
          <w:sz w:val="22"/>
          <w:szCs w:val="22"/>
        </w:rPr>
      </w:pPr>
      <w:r w:rsidRPr="005A1552">
        <w:rPr>
          <w:rFonts w:asciiTheme="minorHAnsi" w:hAnsiTheme="minorHAnsi" w:cstheme="minorHAnsi"/>
          <w:b/>
          <w:color w:val="000000" w:themeColor="text1"/>
          <w:sz w:val="22"/>
          <w:szCs w:val="22"/>
        </w:rPr>
        <w:t>Limitations</w:t>
      </w:r>
    </w:p>
    <w:p w14:paraId="44AFEC35" w14:textId="77777777" w:rsidR="00221C88" w:rsidRPr="008E791A" w:rsidRDefault="00221C88" w:rsidP="005A1552">
      <w:pPr>
        <w:ind w:left="432"/>
        <w:contextualSpacing/>
        <w:jc w:val="both"/>
        <w:rPr>
          <w:rFonts w:asciiTheme="minorHAnsi" w:hAnsiTheme="minorHAnsi" w:cstheme="minorHAnsi"/>
          <w:b/>
          <w:i/>
          <w:color w:val="000000" w:themeColor="text1"/>
          <w:sz w:val="22"/>
          <w:szCs w:val="22"/>
        </w:rPr>
      </w:pPr>
    </w:p>
    <w:p w14:paraId="5B092EDA" w14:textId="77777777" w:rsidR="00C73AF7" w:rsidRPr="008E791A" w:rsidRDefault="008E5A67" w:rsidP="005A1552">
      <w:pPr>
        <w:ind w:left="432"/>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There are inherent limitations when translating the RCT eligibility criteria into operationalized OMOP CDM concepts.</w:t>
      </w:r>
      <w:r w:rsidR="00C73AF7" w:rsidRPr="008E791A">
        <w:rPr>
          <w:rFonts w:asciiTheme="minorHAnsi" w:hAnsiTheme="minorHAnsi" w:cstheme="minorHAnsi"/>
          <w:color w:val="000000" w:themeColor="text1"/>
          <w:sz w:val="22"/>
          <w:szCs w:val="22"/>
        </w:rPr>
        <w:t xml:space="preserve"> Furthermore, In the original RCT, hypoglycemia was a patient-reported outcome, wherein subjects would report the incidence of symptomatic hypoglycemia. As such, restricting this study to clinically observed instances of hypoglycemia may capture a small incidence of the outcome than was seen in the trial.</w:t>
      </w:r>
    </w:p>
    <w:p w14:paraId="58170F04" w14:textId="6CDFC116" w:rsidR="00C73AF7" w:rsidRPr="008E791A" w:rsidRDefault="00C73AF7" w:rsidP="005A1552">
      <w:pPr>
        <w:ind w:left="432"/>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Additionally, there may be residual bias due to unmeasured confounders or a </w:t>
      </w:r>
      <w:proofErr w:type="spellStart"/>
      <w:r w:rsidRPr="008E791A">
        <w:rPr>
          <w:rFonts w:asciiTheme="minorHAnsi" w:hAnsiTheme="minorHAnsi" w:cstheme="minorHAnsi"/>
          <w:color w:val="000000" w:themeColor="text1"/>
          <w:sz w:val="22"/>
          <w:szCs w:val="22"/>
        </w:rPr>
        <w:t>misspecified</w:t>
      </w:r>
      <w:proofErr w:type="spellEnd"/>
      <w:r w:rsidRPr="008E791A">
        <w:rPr>
          <w:rFonts w:asciiTheme="minorHAnsi" w:hAnsiTheme="minorHAnsi" w:cstheme="minorHAnsi"/>
          <w:color w:val="000000" w:themeColor="text1"/>
          <w:sz w:val="22"/>
          <w:szCs w:val="22"/>
        </w:rPr>
        <w:t xml:space="preserve"> model.</w:t>
      </w:r>
    </w:p>
    <w:p w14:paraId="15300437" w14:textId="20889B45" w:rsidR="00A13A1D" w:rsidRPr="008E791A" w:rsidRDefault="00A13A1D" w:rsidP="005A1552">
      <w:pPr>
        <w:pStyle w:val="Heading1"/>
        <w:contextualSpacing/>
        <w:jc w:val="both"/>
        <w:rPr>
          <w:rFonts w:asciiTheme="minorHAnsi" w:hAnsiTheme="minorHAnsi" w:cstheme="minorHAnsi"/>
          <w:color w:val="000000" w:themeColor="text1"/>
          <w:sz w:val="22"/>
          <w:szCs w:val="22"/>
        </w:rPr>
      </w:pPr>
      <w:bookmarkStart w:id="20" w:name="_Toc505767943"/>
      <w:r w:rsidRPr="008E791A">
        <w:rPr>
          <w:rFonts w:asciiTheme="minorHAnsi" w:hAnsiTheme="minorHAnsi" w:cstheme="minorHAnsi"/>
          <w:color w:val="000000" w:themeColor="text1"/>
          <w:sz w:val="22"/>
          <w:szCs w:val="22"/>
        </w:rPr>
        <w:t>Protection of Human Subjects</w:t>
      </w:r>
      <w:bookmarkEnd w:id="20"/>
    </w:p>
    <w:p w14:paraId="40A51A7F" w14:textId="77777777" w:rsidR="00A13A1D" w:rsidRPr="008E791A" w:rsidRDefault="00A13A1D" w:rsidP="005A1552">
      <w:pPr>
        <w:contextualSpacing/>
        <w:jc w:val="both"/>
        <w:rPr>
          <w:rFonts w:asciiTheme="minorHAnsi" w:hAnsiTheme="minorHAnsi" w:cstheme="minorHAnsi"/>
          <w:color w:val="000000" w:themeColor="text1"/>
          <w:sz w:val="22"/>
          <w:szCs w:val="22"/>
        </w:rPr>
      </w:pPr>
    </w:p>
    <w:p w14:paraId="6E1E6EAB" w14:textId="18F64418" w:rsidR="00A13A1D" w:rsidRPr="008E791A" w:rsidRDefault="00A13A1D" w:rsidP="005A1552">
      <w:pPr>
        <w:ind w:left="432"/>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The study is using only de-identified data. Confidentiality of patient records will be maintained at all times. All study reports will contain aggregate data only and will not identify individual patients or physicians. </w:t>
      </w:r>
    </w:p>
    <w:p w14:paraId="59C6BA36" w14:textId="3358C7E6" w:rsidR="0092670A" w:rsidRPr="008E791A" w:rsidRDefault="003A48BF" w:rsidP="005A1552">
      <w:pPr>
        <w:pStyle w:val="Heading1"/>
        <w:contextualSpacing/>
        <w:jc w:val="both"/>
        <w:rPr>
          <w:rFonts w:asciiTheme="minorHAnsi" w:hAnsiTheme="minorHAnsi" w:cstheme="minorHAnsi"/>
          <w:color w:val="000000" w:themeColor="text1"/>
          <w:sz w:val="22"/>
          <w:szCs w:val="22"/>
        </w:rPr>
      </w:pPr>
      <w:bookmarkStart w:id="21" w:name="_Toc505767944"/>
      <w:r w:rsidRPr="008E791A">
        <w:rPr>
          <w:rFonts w:asciiTheme="minorHAnsi" w:hAnsiTheme="minorHAnsi" w:cstheme="minorHAnsi"/>
          <w:color w:val="000000" w:themeColor="text1"/>
          <w:sz w:val="22"/>
          <w:szCs w:val="22"/>
        </w:rPr>
        <w:t>Plans for Disseminating and Communicating Study Results</w:t>
      </w:r>
      <w:bookmarkEnd w:id="21"/>
    </w:p>
    <w:p w14:paraId="2585D37F" w14:textId="77777777" w:rsidR="005F4831" w:rsidRPr="008E791A" w:rsidRDefault="005F4831" w:rsidP="005A1552">
      <w:pPr>
        <w:contextualSpacing/>
        <w:jc w:val="both"/>
        <w:rPr>
          <w:rFonts w:asciiTheme="minorHAnsi" w:hAnsiTheme="minorHAnsi" w:cstheme="minorHAnsi"/>
          <w:color w:val="000000" w:themeColor="text1"/>
          <w:sz w:val="22"/>
          <w:szCs w:val="22"/>
        </w:rPr>
      </w:pPr>
    </w:p>
    <w:p w14:paraId="1325889C" w14:textId="77777777" w:rsidR="00E4709B" w:rsidRPr="008E791A" w:rsidRDefault="00E4709B" w:rsidP="005A1552">
      <w:pPr>
        <w:ind w:left="432"/>
        <w:contextualSpacing/>
        <w:jc w:val="both"/>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The study results will be posted on the OHDSI website after completion of the study. At least one paper describing the study and its results will be written and submitted for publication to a peer-reviewed scientific journal.</w:t>
      </w:r>
    </w:p>
    <w:p w14:paraId="2856A796" w14:textId="70DE3287" w:rsidR="00E73928" w:rsidRPr="008E791A" w:rsidRDefault="006607D7" w:rsidP="005A1552">
      <w:pPr>
        <w:pStyle w:val="Heading1"/>
        <w:contextualSpacing/>
        <w:jc w:val="both"/>
        <w:rPr>
          <w:rFonts w:asciiTheme="minorHAnsi" w:hAnsiTheme="minorHAnsi" w:cstheme="minorHAnsi"/>
          <w:color w:val="000000" w:themeColor="text1"/>
          <w:sz w:val="22"/>
          <w:szCs w:val="22"/>
        </w:rPr>
      </w:pPr>
      <w:bookmarkStart w:id="22" w:name="_Toc505767945"/>
      <w:r w:rsidRPr="008E791A">
        <w:rPr>
          <w:rFonts w:asciiTheme="minorHAnsi" w:hAnsiTheme="minorHAnsi" w:cstheme="minorHAnsi"/>
          <w:color w:val="000000" w:themeColor="text1"/>
          <w:sz w:val="22"/>
          <w:szCs w:val="22"/>
        </w:rPr>
        <w:t>Reference</w:t>
      </w:r>
      <w:r w:rsidR="00E73928" w:rsidRPr="008E791A">
        <w:rPr>
          <w:rFonts w:asciiTheme="minorHAnsi" w:hAnsiTheme="minorHAnsi" w:cstheme="minorHAnsi"/>
          <w:color w:val="000000" w:themeColor="text1"/>
          <w:sz w:val="22"/>
          <w:szCs w:val="22"/>
        </w:rPr>
        <w:t>s</w:t>
      </w:r>
      <w:bookmarkEnd w:id="22"/>
    </w:p>
    <w:p w14:paraId="0F6DE3D8" w14:textId="77777777" w:rsidR="00E73928" w:rsidRPr="008E791A" w:rsidRDefault="00E73928" w:rsidP="005A1552">
      <w:pPr>
        <w:contextualSpacing/>
        <w:rPr>
          <w:rFonts w:asciiTheme="minorHAnsi" w:hAnsiTheme="minorHAnsi" w:cstheme="minorHAnsi"/>
          <w:color w:val="000000" w:themeColor="text1"/>
          <w:sz w:val="22"/>
          <w:szCs w:val="22"/>
        </w:rPr>
      </w:pPr>
    </w:p>
    <w:p w14:paraId="6E2058BD"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color w:val="000000" w:themeColor="text1"/>
          <w:sz w:val="22"/>
          <w:szCs w:val="22"/>
        </w:rPr>
        <w:fldChar w:fldCharType="begin" w:fldLock="1"/>
      </w:r>
      <w:r w:rsidRPr="008E791A">
        <w:rPr>
          <w:rFonts w:asciiTheme="minorHAnsi" w:hAnsiTheme="minorHAnsi" w:cstheme="minorHAnsi"/>
          <w:color w:val="000000" w:themeColor="text1"/>
          <w:sz w:val="22"/>
          <w:szCs w:val="22"/>
        </w:rPr>
        <w:instrText xml:space="preserve">ADDIN Mendeley Bibliography CSL_BIBLIOGRAPHY </w:instrText>
      </w:r>
      <w:r w:rsidRPr="008E791A">
        <w:rPr>
          <w:rFonts w:asciiTheme="minorHAnsi" w:hAnsiTheme="minorHAnsi" w:cstheme="minorHAnsi"/>
          <w:color w:val="000000" w:themeColor="text1"/>
          <w:sz w:val="22"/>
          <w:szCs w:val="22"/>
        </w:rPr>
        <w:fldChar w:fldCharType="separate"/>
      </w:r>
      <w:r w:rsidRPr="008E791A">
        <w:rPr>
          <w:rFonts w:asciiTheme="minorHAnsi" w:hAnsiTheme="minorHAnsi" w:cstheme="minorHAnsi"/>
          <w:noProof/>
          <w:color w:val="000000" w:themeColor="text1"/>
          <w:sz w:val="22"/>
          <w:szCs w:val="22"/>
        </w:rPr>
        <w:t xml:space="preserve">Brenner, B. M., Cooper, M. E., de Zeeuw, D., Keane, W. F., Mitch, W. E., Parving, H.-H., … Shahinfar, S. (2001). Effects of Losartan on Renal and Cardiovascular Outcomes in Patients with Type 2 Diabetes and Nephropathy. </w:t>
      </w:r>
      <w:r w:rsidRPr="008E791A">
        <w:rPr>
          <w:rFonts w:asciiTheme="minorHAnsi" w:hAnsiTheme="minorHAnsi" w:cstheme="minorHAnsi"/>
          <w:i/>
          <w:iCs/>
          <w:noProof/>
          <w:color w:val="000000" w:themeColor="text1"/>
          <w:sz w:val="22"/>
          <w:szCs w:val="22"/>
        </w:rPr>
        <w:t>New England Journal of Medicine</w:t>
      </w:r>
      <w:r w:rsidRPr="008E791A">
        <w:rPr>
          <w:rFonts w:asciiTheme="minorHAnsi" w:hAnsiTheme="minorHAnsi" w:cstheme="minorHAnsi"/>
          <w:noProof/>
          <w:color w:val="000000" w:themeColor="text1"/>
          <w:sz w:val="22"/>
          <w:szCs w:val="22"/>
        </w:rPr>
        <w:t xml:space="preserve">, </w:t>
      </w:r>
      <w:r w:rsidRPr="008E791A">
        <w:rPr>
          <w:rFonts w:asciiTheme="minorHAnsi" w:hAnsiTheme="minorHAnsi" w:cstheme="minorHAnsi"/>
          <w:i/>
          <w:iCs/>
          <w:noProof/>
          <w:color w:val="000000" w:themeColor="text1"/>
          <w:sz w:val="22"/>
          <w:szCs w:val="22"/>
        </w:rPr>
        <w:t>345</w:t>
      </w:r>
      <w:r w:rsidRPr="008E791A">
        <w:rPr>
          <w:rFonts w:asciiTheme="minorHAnsi" w:hAnsiTheme="minorHAnsi" w:cstheme="minorHAnsi"/>
          <w:noProof/>
          <w:color w:val="000000" w:themeColor="text1"/>
          <w:sz w:val="22"/>
          <w:szCs w:val="22"/>
        </w:rPr>
        <w:t>(12), 861–869. https://doi.org/10.1056/NEJMoa011161</w:t>
      </w:r>
    </w:p>
    <w:p w14:paraId="69F94A8F"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 xml:space="preserve">Calder, B., Phillips, L., &amp; Tybout, A. (1983). The concept of external validity. </w:t>
      </w:r>
      <w:r w:rsidRPr="008E791A">
        <w:rPr>
          <w:rFonts w:asciiTheme="minorHAnsi" w:hAnsiTheme="minorHAnsi" w:cstheme="minorHAnsi"/>
          <w:i/>
          <w:iCs/>
          <w:noProof/>
          <w:color w:val="000000" w:themeColor="text1"/>
          <w:sz w:val="22"/>
          <w:szCs w:val="22"/>
        </w:rPr>
        <w:t>J Consum Res</w:t>
      </w:r>
      <w:r w:rsidRPr="008E791A">
        <w:rPr>
          <w:rFonts w:asciiTheme="minorHAnsi" w:hAnsiTheme="minorHAnsi" w:cstheme="minorHAnsi"/>
          <w:noProof/>
          <w:color w:val="000000" w:themeColor="text1"/>
          <w:sz w:val="22"/>
          <w:szCs w:val="22"/>
        </w:rPr>
        <w:t xml:space="preserve">, </w:t>
      </w:r>
      <w:r w:rsidRPr="008E791A">
        <w:rPr>
          <w:rFonts w:asciiTheme="minorHAnsi" w:hAnsiTheme="minorHAnsi" w:cstheme="minorHAnsi"/>
          <w:i/>
          <w:iCs/>
          <w:noProof/>
          <w:color w:val="000000" w:themeColor="text1"/>
          <w:sz w:val="22"/>
          <w:szCs w:val="22"/>
        </w:rPr>
        <w:t>10</w:t>
      </w:r>
      <w:r w:rsidRPr="008E791A">
        <w:rPr>
          <w:rFonts w:asciiTheme="minorHAnsi" w:hAnsiTheme="minorHAnsi" w:cstheme="minorHAnsi"/>
          <w:noProof/>
          <w:color w:val="000000" w:themeColor="text1"/>
          <w:sz w:val="22"/>
          <w:szCs w:val="22"/>
        </w:rPr>
        <w:t>(1), 112–114.</w:t>
      </w:r>
    </w:p>
    <w:p w14:paraId="1BAE528D"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 xml:space="preserve">Cannon, C. P., Braunwald, E., McCabe, C. H., Rader, D. J., Rouleau, J. L., Belder, R., … Skene, A. M. (2004). Intensive versus Moderate Lipid Lowering with Statins after Acute Coronary Syndromes. </w:t>
      </w:r>
      <w:r w:rsidRPr="008E791A">
        <w:rPr>
          <w:rFonts w:asciiTheme="minorHAnsi" w:hAnsiTheme="minorHAnsi" w:cstheme="minorHAnsi"/>
          <w:i/>
          <w:iCs/>
          <w:noProof/>
          <w:color w:val="000000" w:themeColor="text1"/>
          <w:sz w:val="22"/>
          <w:szCs w:val="22"/>
        </w:rPr>
        <w:t xml:space="preserve">New </w:t>
      </w:r>
      <w:r w:rsidRPr="008E791A">
        <w:rPr>
          <w:rFonts w:asciiTheme="minorHAnsi" w:hAnsiTheme="minorHAnsi" w:cstheme="minorHAnsi"/>
          <w:i/>
          <w:iCs/>
          <w:noProof/>
          <w:color w:val="000000" w:themeColor="text1"/>
          <w:sz w:val="22"/>
          <w:szCs w:val="22"/>
        </w:rPr>
        <w:lastRenderedPageBreak/>
        <w:t>England Journal of Medicine</w:t>
      </w:r>
      <w:r w:rsidRPr="008E791A">
        <w:rPr>
          <w:rFonts w:asciiTheme="minorHAnsi" w:hAnsiTheme="minorHAnsi" w:cstheme="minorHAnsi"/>
          <w:noProof/>
          <w:color w:val="000000" w:themeColor="text1"/>
          <w:sz w:val="22"/>
          <w:szCs w:val="22"/>
        </w:rPr>
        <w:t xml:space="preserve">, </w:t>
      </w:r>
      <w:r w:rsidRPr="008E791A">
        <w:rPr>
          <w:rFonts w:asciiTheme="minorHAnsi" w:hAnsiTheme="minorHAnsi" w:cstheme="minorHAnsi"/>
          <w:i/>
          <w:iCs/>
          <w:noProof/>
          <w:color w:val="000000" w:themeColor="text1"/>
          <w:sz w:val="22"/>
          <w:szCs w:val="22"/>
        </w:rPr>
        <w:t>350</w:t>
      </w:r>
      <w:r w:rsidRPr="008E791A">
        <w:rPr>
          <w:rFonts w:asciiTheme="minorHAnsi" w:hAnsiTheme="minorHAnsi" w:cstheme="minorHAnsi"/>
          <w:noProof/>
          <w:color w:val="000000" w:themeColor="text1"/>
          <w:sz w:val="22"/>
          <w:szCs w:val="22"/>
        </w:rPr>
        <w:t>(15), 1495–1504. https://doi.org/10.1056/NEJMoa040583</w:t>
      </w:r>
    </w:p>
    <w:p w14:paraId="09A1B5B4"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 xml:space="preserve">Dekkers, O. M., Elm, E. v., Algra, A., Romijn, J. A., &amp; Vandenbroucke, J. P. (2010). How to assess the external validity of therapeutic trials: a conceptual approach. </w:t>
      </w:r>
      <w:r w:rsidRPr="008E791A">
        <w:rPr>
          <w:rFonts w:asciiTheme="minorHAnsi" w:hAnsiTheme="minorHAnsi" w:cstheme="minorHAnsi"/>
          <w:i/>
          <w:iCs/>
          <w:noProof/>
          <w:color w:val="000000" w:themeColor="text1"/>
          <w:sz w:val="22"/>
          <w:szCs w:val="22"/>
        </w:rPr>
        <w:t>International Journal of Epidemiology</w:t>
      </w:r>
      <w:r w:rsidRPr="008E791A">
        <w:rPr>
          <w:rFonts w:asciiTheme="minorHAnsi" w:hAnsiTheme="minorHAnsi" w:cstheme="minorHAnsi"/>
          <w:noProof/>
          <w:color w:val="000000" w:themeColor="text1"/>
          <w:sz w:val="22"/>
          <w:szCs w:val="22"/>
        </w:rPr>
        <w:t xml:space="preserve">, </w:t>
      </w:r>
      <w:r w:rsidRPr="008E791A">
        <w:rPr>
          <w:rFonts w:asciiTheme="minorHAnsi" w:hAnsiTheme="minorHAnsi" w:cstheme="minorHAnsi"/>
          <w:i/>
          <w:iCs/>
          <w:noProof/>
          <w:color w:val="000000" w:themeColor="text1"/>
          <w:sz w:val="22"/>
          <w:szCs w:val="22"/>
        </w:rPr>
        <w:t>39</w:t>
      </w:r>
      <w:r w:rsidRPr="008E791A">
        <w:rPr>
          <w:rFonts w:asciiTheme="minorHAnsi" w:hAnsiTheme="minorHAnsi" w:cstheme="minorHAnsi"/>
          <w:noProof/>
          <w:color w:val="000000" w:themeColor="text1"/>
          <w:sz w:val="22"/>
          <w:szCs w:val="22"/>
        </w:rPr>
        <w:t>(1), 89–94. https://doi.org/10.1093/ije/dyp174</w:t>
      </w:r>
    </w:p>
    <w:p w14:paraId="1BC48300"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 xml:space="preserve">Hartley, P. (2015). Efficacy and Tolerability of Sitagliptin Compared with Glimepiride in Elderly Patients with Type 2 Diabetes Mellitus and Inadequate Glycemic Control: A Randomized, Double-Blind, Non-Inferiority Trial. </w:t>
      </w:r>
      <w:r w:rsidRPr="008E791A">
        <w:rPr>
          <w:rFonts w:asciiTheme="minorHAnsi" w:hAnsiTheme="minorHAnsi" w:cstheme="minorHAnsi"/>
          <w:i/>
          <w:iCs/>
          <w:noProof/>
          <w:color w:val="000000" w:themeColor="text1"/>
          <w:sz w:val="22"/>
          <w:szCs w:val="22"/>
        </w:rPr>
        <w:t>Drugs &amp; Aging</w:t>
      </w:r>
      <w:r w:rsidRPr="008E791A">
        <w:rPr>
          <w:rFonts w:asciiTheme="minorHAnsi" w:hAnsiTheme="minorHAnsi" w:cstheme="minorHAnsi"/>
          <w:noProof/>
          <w:color w:val="000000" w:themeColor="text1"/>
          <w:sz w:val="22"/>
          <w:szCs w:val="22"/>
        </w:rPr>
        <w:t xml:space="preserve">, </w:t>
      </w:r>
      <w:r w:rsidRPr="008E791A">
        <w:rPr>
          <w:rFonts w:asciiTheme="minorHAnsi" w:hAnsiTheme="minorHAnsi" w:cstheme="minorHAnsi"/>
          <w:i/>
          <w:iCs/>
          <w:noProof/>
          <w:color w:val="000000" w:themeColor="text1"/>
          <w:sz w:val="22"/>
          <w:szCs w:val="22"/>
        </w:rPr>
        <w:t>32</w:t>
      </w:r>
      <w:r w:rsidRPr="008E791A">
        <w:rPr>
          <w:rFonts w:asciiTheme="minorHAnsi" w:hAnsiTheme="minorHAnsi" w:cstheme="minorHAnsi"/>
          <w:noProof/>
          <w:color w:val="000000" w:themeColor="text1"/>
          <w:sz w:val="22"/>
          <w:szCs w:val="22"/>
        </w:rPr>
        <w:t>(6), 469–476.</w:t>
      </w:r>
    </w:p>
    <w:p w14:paraId="5CE24AD9"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 xml:space="preserve">Jamerson, K., Weber, M. A., Bakris, G. L., Dahlöf, B., Pitt, B., Shi, V., … Velazquez, E. J. (2008). Benazepril plus Amlodipine or Hydrochlorothiazide for Hypertension in High-Risk Patients. </w:t>
      </w:r>
      <w:r w:rsidRPr="008E791A">
        <w:rPr>
          <w:rFonts w:asciiTheme="minorHAnsi" w:hAnsiTheme="minorHAnsi" w:cstheme="minorHAnsi"/>
          <w:i/>
          <w:iCs/>
          <w:noProof/>
          <w:color w:val="000000" w:themeColor="text1"/>
          <w:sz w:val="22"/>
          <w:szCs w:val="22"/>
        </w:rPr>
        <w:t>New England Journal of Medicine</w:t>
      </w:r>
      <w:r w:rsidRPr="008E791A">
        <w:rPr>
          <w:rFonts w:asciiTheme="minorHAnsi" w:hAnsiTheme="minorHAnsi" w:cstheme="minorHAnsi"/>
          <w:noProof/>
          <w:color w:val="000000" w:themeColor="text1"/>
          <w:sz w:val="22"/>
          <w:szCs w:val="22"/>
        </w:rPr>
        <w:t xml:space="preserve">, </w:t>
      </w:r>
      <w:r w:rsidRPr="008E791A">
        <w:rPr>
          <w:rFonts w:asciiTheme="minorHAnsi" w:hAnsiTheme="minorHAnsi" w:cstheme="minorHAnsi"/>
          <w:i/>
          <w:iCs/>
          <w:noProof/>
          <w:color w:val="000000" w:themeColor="text1"/>
          <w:sz w:val="22"/>
          <w:szCs w:val="22"/>
        </w:rPr>
        <w:t>359</w:t>
      </w:r>
      <w:r w:rsidRPr="008E791A">
        <w:rPr>
          <w:rFonts w:asciiTheme="minorHAnsi" w:hAnsiTheme="minorHAnsi" w:cstheme="minorHAnsi"/>
          <w:noProof/>
          <w:color w:val="000000" w:themeColor="text1"/>
          <w:sz w:val="22"/>
          <w:szCs w:val="22"/>
        </w:rPr>
        <w:t>(23), 2417–2428. https://doi.org/10.1056/NEJMoa0806182</w:t>
      </w:r>
    </w:p>
    <w:p w14:paraId="705E5B58"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 xml:space="preserve">Rothman, K. J., Greenland, S., &amp; Lash, T. L. (2008). </w:t>
      </w:r>
      <w:r w:rsidRPr="008E791A">
        <w:rPr>
          <w:rFonts w:asciiTheme="minorHAnsi" w:hAnsiTheme="minorHAnsi" w:cstheme="minorHAnsi"/>
          <w:i/>
          <w:iCs/>
          <w:noProof/>
          <w:color w:val="000000" w:themeColor="text1"/>
          <w:sz w:val="22"/>
          <w:szCs w:val="22"/>
        </w:rPr>
        <w:t>Modern epidemiology</w:t>
      </w:r>
      <w:r w:rsidRPr="008E791A">
        <w:rPr>
          <w:rFonts w:asciiTheme="minorHAnsi" w:hAnsiTheme="minorHAnsi" w:cstheme="minorHAnsi"/>
          <w:noProof/>
          <w:color w:val="000000" w:themeColor="text1"/>
          <w:sz w:val="22"/>
          <w:szCs w:val="22"/>
        </w:rPr>
        <w:t>. Wolters Kluwer Health/Lippincott Williams &amp; Wilkins.</w:t>
      </w:r>
    </w:p>
    <w:p w14:paraId="6EE32A1D"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 xml:space="preserve">Rothwell, P. M. (2005). External validity of randomised controlled trials: “To whom do the results of this trial apply?” </w:t>
      </w:r>
      <w:r w:rsidRPr="008E791A">
        <w:rPr>
          <w:rFonts w:asciiTheme="minorHAnsi" w:hAnsiTheme="minorHAnsi" w:cstheme="minorHAnsi"/>
          <w:i/>
          <w:iCs/>
          <w:noProof/>
          <w:color w:val="000000" w:themeColor="text1"/>
          <w:sz w:val="22"/>
          <w:szCs w:val="22"/>
        </w:rPr>
        <w:t>The Lancet</w:t>
      </w:r>
      <w:r w:rsidRPr="008E791A">
        <w:rPr>
          <w:rFonts w:asciiTheme="minorHAnsi" w:hAnsiTheme="minorHAnsi" w:cstheme="minorHAnsi"/>
          <w:noProof/>
          <w:color w:val="000000" w:themeColor="text1"/>
          <w:sz w:val="22"/>
          <w:szCs w:val="22"/>
        </w:rPr>
        <w:t xml:space="preserve">, </w:t>
      </w:r>
      <w:r w:rsidRPr="008E791A">
        <w:rPr>
          <w:rFonts w:asciiTheme="minorHAnsi" w:hAnsiTheme="minorHAnsi" w:cstheme="minorHAnsi"/>
          <w:i/>
          <w:iCs/>
          <w:noProof/>
          <w:color w:val="000000" w:themeColor="text1"/>
          <w:sz w:val="22"/>
          <w:szCs w:val="22"/>
        </w:rPr>
        <w:t>365</w:t>
      </w:r>
      <w:r w:rsidRPr="008E791A">
        <w:rPr>
          <w:rFonts w:asciiTheme="minorHAnsi" w:hAnsiTheme="minorHAnsi" w:cstheme="minorHAnsi"/>
          <w:noProof/>
          <w:color w:val="000000" w:themeColor="text1"/>
          <w:sz w:val="22"/>
          <w:szCs w:val="22"/>
        </w:rPr>
        <w:t>(9453), 82–93. https://doi.org/10.1016/S0140-6736(04)17670-8</w:t>
      </w:r>
    </w:p>
    <w:p w14:paraId="1BD39126"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 xml:space="preserve">Sackett, D. L., Rosenberg, W. M., Gray, J. A., Haynes, R. B., &amp; Richardson, W. S. (1996). Evidence based medicine: what it is and what it isn’t. </w:t>
      </w:r>
      <w:r w:rsidRPr="008E791A">
        <w:rPr>
          <w:rFonts w:asciiTheme="minorHAnsi" w:hAnsiTheme="minorHAnsi" w:cstheme="minorHAnsi"/>
          <w:i/>
          <w:iCs/>
          <w:noProof/>
          <w:color w:val="000000" w:themeColor="text1"/>
          <w:sz w:val="22"/>
          <w:szCs w:val="22"/>
        </w:rPr>
        <w:t>BMJ (Clinical Research Ed.)</w:t>
      </w:r>
      <w:r w:rsidRPr="008E791A">
        <w:rPr>
          <w:rFonts w:asciiTheme="minorHAnsi" w:hAnsiTheme="minorHAnsi" w:cstheme="minorHAnsi"/>
          <w:noProof/>
          <w:color w:val="000000" w:themeColor="text1"/>
          <w:sz w:val="22"/>
          <w:szCs w:val="22"/>
        </w:rPr>
        <w:t xml:space="preserve">, </w:t>
      </w:r>
      <w:r w:rsidRPr="008E791A">
        <w:rPr>
          <w:rFonts w:asciiTheme="minorHAnsi" w:hAnsiTheme="minorHAnsi" w:cstheme="minorHAnsi"/>
          <w:i/>
          <w:iCs/>
          <w:noProof/>
          <w:color w:val="000000" w:themeColor="text1"/>
          <w:sz w:val="22"/>
          <w:szCs w:val="22"/>
        </w:rPr>
        <w:t>312</w:t>
      </w:r>
      <w:r w:rsidRPr="008E791A">
        <w:rPr>
          <w:rFonts w:asciiTheme="minorHAnsi" w:hAnsiTheme="minorHAnsi" w:cstheme="minorHAnsi"/>
          <w:noProof/>
          <w:color w:val="000000" w:themeColor="text1"/>
          <w:sz w:val="22"/>
          <w:szCs w:val="22"/>
        </w:rPr>
        <w:t>(7023), 71–2. Retrieved from http://www.ncbi.nlm.nih.gov/pubmed/8555924</w:t>
      </w:r>
    </w:p>
    <w:p w14:paraId="1E7426F7"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Schuemie, M., Suchard, M., &amp; Ryan, P. (2016). Single studies using the CohortMethod package.</w:t>
      </w:r>
    </w:p>
    <w:p w14:paraId="69078222"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 xml:space="preserve">Singer, B. H., Ryff, C. D., &amp; Health, N. R. C. (US) C. on F. D. for B. and S. S. R. at the N. I. of. (2001). </w:t>
      </w:r>
      <w:r w:rsidRPr="008E791A">
        <w:rPr>
          <w:rFonts w:asciiTheme="minorHAnsi" w:hAnsiTheme="minorHAnsi" w:cstheme="minorHAnsi"/>
          <w:i/>
          <w:iCs/>
          <w:noProof/>
          <w:color w:val="000000" w:themeColor="text1"/>
          <w:sz w:val="22"/>
          <w:szCs w:val="22"/>
        </w:rPr>
        <w:t>New Horizons in Health</w:t>
      </w:r>
      <w:r w:rsidRPr="008E791A">
        <w:rPr>
          <w:rFonts w:asciiTheme="minorHAnsi" w:hAnsiTheme="minorHAnsi" w:cstheme="minorHAnsi"/>
          <w:noProof/>
          <w:color w:val="000000" w:themeColor="text1"/>
          <w:sz w:val="22"/>
          <w:szCs w:val="22"/>
        </w:rPr>
        <w:t xml:space="preserve">. </w:t>
      </w:r>
      <w:r w:rsidRPr="008E791A">
        <w:rPr>
          <w:rFonts w:asciiTheme="minorHAnsi" w:hAnsiTheme="minorHAnsi" w:cstheme="minorHAnsi"/>
          <w:i/>
          <w:iCs/>
          <w:noProof/>
          <w:color w:val="000000" w:themeColor="text1"/>
          <w:sz w:val="22"/>
          <w:szCs w:val="22"/>
        </w:rPr>
        <w:t>New Horizons in Health: An Integrative Approach</w:t>
      </w:r>
      <w:r w:rsidRPr="008E791A">
        <w:rPr>
          <w:rFonts w:asciiTheme="minorHAnsi" w:hAnsiTheme="minorHAnsi" w:cstheme="minorHAnsi"/>
          <w:noProof/>
          <w:color w:val="000000" w:themeColor="text1"/>
          <w:sz w:val="22"/>
          <w:szCs w:val="22"/>
        </w:rPr>
        <w:t>. National Academies Press (US). https://doi.org/10.17226/10002</w:t>
      </w:r>
    </w:p>
    <w:p w14:paraId="6018393A"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 xml:space="preserve">Steckler, A., &amp; McLeroy, K. R. (2008). The importance of external validity. </w:t>
      </w:r>
      <w:r w:rsidRPr="008E791A">
        <w:rPr>
          <w:rFonts w:asciiTheme="minorHAnsi" w:hAnsiTheme="minorHAnsi" w:cstheme="minorHAnsi"/>
          <w:i/>
          <w:iCs/>
          <w:noProof/>
          <w:color w:val="000000" w:themeColor="text1"/>
          <w:sz w:val="22"/>
          <w:szCs w:val="22"/>
        </w:rPr>
        <w:t>American Journal of Public Health</w:t>
      </w:r>
      <w:r w:rsidRPr="008E791A">
        <w:rPr>
          <w:rFonts w:asciiTheme="minorHAnsi" w:hAnsiTheme="minorHAnsi" w:cstheme="minorHAnsi"/>
          <w:noProof/>
          <w:color w:val="000000" w:themeColor="text1"/>
          <w:sz w:val="22"/>
          <w:szCs w:val="22"/>
        </w:rPr>
        <w:t xml:space="preserve">, </w:t>
      </w:r>
      <w:r w:rsidRPr="008E791A">
        <w:rPr>
          <w:rFonts w:asciiTheme="minorHAnsi" w:hAnsiTheme="minorHAnsi" w:cstheme="minorHAnsi"/>
          <w:i/>
          <w:iCs/>
          <w:noProof/>
          <w:color w:val="000000" w:themeColor="text1"/>
          <w:sz w:val="22"/>
          <w:szCs w:val="22"/>
        </w:rPr>
        <w:t>98</w:t>
      </w:r>
      <w:r w:rsidRPr="008E791A">
        <w:rPr>
          <w:rFonts w:asciiTheme="minorHAnsi" w:hAnsiTheme="minorHAnsi" w:cstheme="minorHAnsi"/>
          <w:noProof/>
          <w:color w:val="000000" w:themeColor="text1"/>
          <w:sz w:val="22"/>
          <w:szCs w:val="22"/>
        </w:rPr>
        <w:t>(1), 9–10. https://doi.org/10.2105/AJPH.2007.126847</w:t>
      </w:r>
    </w:p>
    <w:p w14:paraId="1C584EF9" w14:textId="77777777" w:rsidR="00E73928" w:rsidRPr="008E791A" w:rsidRDefault="00E73928" w:rsidP="005A1552">
      <w:pPr>
        <w:widowControl w:val="0"/>
        <w:autoSpaceDE w:val="0"/>
        <w:autoSpaceDN w:val="0"/>
        <w:adjustRightInd w:val="0"/>
        <w:spacing w:after="200"/>
        <w:ind w:left="480" w:hanging="480"/>
        <w:contextualSpacing/>
        <w:rPr>
          <w:rFonts w:asciiTheme="minorHAnsi" w:hAnsiTheme="minorHAnsi" w:cstheme="minorHAnsi"/>
          <w:noProof/>
          <w:color w:val="000000" w:themeColor="text1"/>
          <w:sz w:val="22"/>
          <w:szCs w:val="22"/>
        </w:rPr>
      </w:pPr>
      <w:r w:rsidRPr="008E791A">
        <w:rPr>
          <w:rFonts w:asciiTheme="minorHAnsi" w:hAnsiTheme="minorHAnsi" w:cstheme="minorHAnsi"/>
          <w:noProof/>
          <w:color w:val="000000" w:themeColor="text1"/>
          <w:sz w:val="22"/>
          <w:szCs w:val="22"/>
        </w:rPr>
        <w:t xml:space="preserve">Umscheid, C. A., Margolis, D. J., &amp; Grossman, C. E. (2011). Key concepts of clinical trials: a narrative review. </w:t>
      </w:r>
      <w:r w:rsidRPr="008E791A">
        <w:rPr>
          <w:rFonts w:asciiTheme="minorHAnsi" w:hAnsiTheme="minorHAnsi" w:cstheme="minorHAnsi"/>
          <w:i/>
          <w:iCs/>
          <w:noProof/>
          <w:color w:val="000000" w:themeColor="text1"/>
          <w:sz w:val="22"/>
          <w:szCs w:val="22"/>
        </w:rPr>
        <w:t>Postgraduate Medicine</w:t>
      </w:r>
      <w:r w:rsidRPr="008E791A">
        <w:rPr>
          <w:rFonts w:asciiTheme="minorHAnsi" w:hAnsiTheme="minorHAnsi" w:cstheme="minorHAnsi"/>
          <w:noProof/>
          <w:color w:val="000000" w:themeColor="text1"/>
          <w:sz w:val="22"/>
          <w:szCs w:val="22"/>
        </w:rPr>
        <w:t xml:space="preserve">, </w:t>
      </w:r>
      <w:r w:rsidRPr="008E791A">
        <w:rPr>
          <w:rFonts w:asciiTheme="minorHAnsi" w:hAnsiTheme="minorHAnsi" w:cstheme="minorHAnsi"/>
          <w:i/>
          <w:iCs/>
          <w:noProof/>
          <w:color w:val="000000" w:themeColor="text1"/>
          <w:sz w:val="22"/>
          <w:szCs w:val="22"/>
        </w:rPr>
        <w:t>123</w:t>
      </w:r>
      <w:r w:rsidRPr="008E791A">
        <w:rPr>
          <w:rFonts w:asciiTheme="minorHAnsi" w:hAnsiTheme="minorHAnsi" w:cstheme="minorHAnsi"/>
          <w:noProof/>
          <w:color w:val="000000" w:themeColor="text1"/>
          <w:sz w:val="22"/>
          <w:szCs w:val="22"/>
        </w:rPr>
        <w:t>(5), 194–204. https://doi.org/10.3810/pgm.2011.09.2475</w:t>
      </w:r>
    </w:p>
    <w:p w14:paraId="3070B018" w14:textId="02DA6553" w:rsidR="00E73928" w:rsidRPr="008E791A" w:rsidRDefault="00E73928" w:rsidP="005A1552">
      <w:pPr>
        <w:contextualSpacing/>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fldChar w:fldCharType="end"/>
      </w:r>
    </w:p>
    <w:p w14:paraId="3F8BB58F" w14:textId="77777777" w:rsidR="00E73928" w:rsidRPr="008E791A" w:rsidRDefault="00E73928" w:rsidP="005A1552">
      <w:pPr>
        <w:contextualSpacing/>
        <w:rPr>
          <w:rFonts w:asciiTheme="minorHAnsi" w:hAnsiTheme="minorHAnsi" w:cstheme="minorHAnsi"/>
          <w:color w:val="000000" w:themeColor="text1"/>
          <w:sz w:val="22"/>
          <w:szCs w:val="22"/>
        </w:rPr>
      </w:pPr>
    </w:p>
    <w:p w14:paraId="333572F0" w14:textId="77777777" w:rsidR="00E73928" w:rsidRPr="008E791A" w:rsidRDefault="00E73928" w:rsidP="005A1552">
      <w:pPr>
        <w:contextualSpacing/>
        <w:rPr>
          <w:rFonts w:asciiTheme="minorHAnsi" w:hAnsiTheme="minorHAnsi" w:cstheme="minorHAnsi"/>
          <w:color w:val="000000" w:themeColor="text1"/>
          <w:sz w:val="22"/>
          <w:szCs w:val="22"/>
        </w:rPr>
      </w:pPr>
    </w:p>
    <w:p w14:paraId="3B340BBE" w14:textId="77777777" w:rsidR="00E73928" w:rsidRPr="008E791A" w:rsidRDefault="00E73928" w:rsidP="005A1552">
      <w:pPr>
        <w:contextualSpacing/>
        <w:rPr>
          <w:rFonts w:asciiTheme="minorHAnsi" w:hAnsiTheme="minorHAnsi" w:cstheme="minorHAnsi"/>
          <w:color w:val="000000" w:themeColor="text1"/>
          <w:sz w:val="22"/>
          <w:szCs w:val="22"/>
        </w:rPr>
      </w:pPr>
    </w:p>
    <w:p w14:paraId="6863FA1B" w14:textId="77777777" w:rsidR="00E73928" w:rsidRPr="008E791A" w:rsidRDefault="00E73928" w:rsidP="005A1552">
      <w:pPr>
        <w:contextualSpacing/>
        <w:rPr>
          <w:rFonts w:asciiTheme="minorHAnsi" w:hAnsiTheme="minorHAnsi" w:cstheme="minorHAnsi"/>
          <w:color w:val="000000" w:themeColor="text1"/>
          <w:sz w:val="22"/>
          <w:szCs w:val="22"/>
        </w:rPr>
      </w:pPr>
    </w:p>
    <w:p w14:paraId="41FCB3C2" w14:textId="77777777" w:rsidR="00E73928" w:rsidRPr="008E791A" w:rsidRDefault="00E73928" w:rsidP="005A1552">
      <w:pPr>
        <w:contextualSpacing/>
        <w:rPr>
          <w:rFonts w:asciiTheme="minorHAnsi" w:hAnsiTheme="minorHAnsi" w:cstheme="minorHAnsi"/>
          <w:color w:val="000000" w:themeColor="text1"/>
          <w:sz w:val="22"/>
          <w:szCs w:val="22"/>
        </w:rPr>
      </w:pPr>
    </w:p>
    <w:p w14:paraId="0FEF4D2B" w14:textId="77777777" w:rsidR="00E73928" w:rsidRPr="008E791A" w:rsidRDefault="00E73928" w:rsidP="005A1552">
      <w:pPr>
        <w:contextualSpacing/>
        <w:rPr>
          <w:rFonts w:asciiTheme="minorHAnsi" w:hAnsiTheme="minorHAnsi" w:cstheme="minorHAnsi"/>
          <w:color w:val="000000" w:themeColor="text1"/>
          <w:sz w:val="22"/>
          <w:szCs w:val="22"/>
        </w:rPr>
      </w:pPr>
    </w:p>
    <w:p w14:paraId="56CF49E5" w14:textId="77777777" w:rsidR="00E73928" w:rsidRPr="008E791A" w:rsidRDefault="00E73928" w:rsidP="005A1552">
      <w:pPr>
        <w:contextualSpacing/>
        <w:rPr>
          <w:rFonts w:asciiTheme="minorHAnsi" w:hAnsiTheme="minorHAnsi" w:cstheme="minorHAnsi"/>
          <w:color w:val="000000" w:themeColor="text1"/>
          <w:sz w:val="22"/>
          <w:szCs w:val="22"/>
        </w:rPr>
      </w:pPr>
    </w:p>
    <w:p w14:paraId="606ECE0F" w14:textId="77777777" w:rsidR="00E73928" w:rsidRPr="008E791A" w:rsidRDefault="00E73928" w:rsidP="005A1552">
      <w:pPr>
        <w:contextualSpacing/>
        <w:rPr>
          <w:rFonts w:asciiTheme="minorHAnsi" w:hAnsiTheme="minorHAnsi" w:cstheme="minorHAnsi"/>
          <w:color w:val="000000" w:themeColor="text1"/>
          <w:sz w:val="22"/>
          <w:szCs w:val="22"/>
        </w:rPr>
      </w:pPr>
    </w:p>
    <w:p w14:paraId="199D697A" w14:textId="77777777" w:rsidR="00E73928" w:rsidRPr="008E791A" w:rsidRDefault="00E73928" w:rsidP="005A1552">
      <w:pPr>
        <w:contextualSpacing/>
        <w:rPr>
          <w:rFonts w:asciiTheme="minorHAnsi" w:hAnsiTheme="minorHAnsi" w:cstheme="minorHAnsi"/>
          <w:color w:val="000000" w:themeColor="text1"/>
          <w:sz w:val="22"/>
          <w:szCs w:val="22"/>
        </w:rPr>
      </w:pPr>
    </w:p>
    <w:p w14:paraId="0DFB3370" w14:textId="77777777" w:rsidR="00E73928" w:rsidRPr="008E791A" w:rsidRDefault="00E73928" w:rsidP="005A1552">
      <w:pPr>
        <w:contextualSpacing/>
        <w:rPr>
          <w:rFonts w:asciiTheme="minorHAnsi" w:hAnsiTheme="minorHAnsi" w:cstheme="minorHAnsi"/>
          <w:color w:val="000000" w:themeColor="text1"/>
          <w:sz w:val="22"/>
          <w:szCs w:val="22"/>
        </w:rPr>
      </w:pPr>
    </w:p>
    <w:p w14:paraId="66B609C1" w14:textId="77777777" w:rsidR="00E73928" w:rsidRDefault="00E73928" w:rsidP="005A1552">
      <w:pPr>
        <w:contextualSpacing/>
        <w:rPr>
          <w:rFonts w:asciiTheme="minorHAnsi" w:hAnsiTheme="minorHAnsi" w:cstheme="minorHAnsi"/>
          <w:color w:val="000000" w:themeColor="text1"/>
          <w:sz w:val="22"/>
          <w:szCs w:val="22"/>
        </w:rPr>
      </w:pPr>
    </w:p>
    <w:p w14:paraId="57FDB4CC" w14:textId="77777777" w:rsidR="00D45D98" w:rsidRDefault="00D45D98" w:rsidP="005A1552">
      <w:pPr>
        <w:contextualSpacing/>
        <w:rPr>
          <w:rFonts w:asciiTheme="minorHAnsi" w:hAnsiTheme="minorHAnsi" w:cstheme="minorHAnsi"/>
          <w:color w:val="000000" w:themeColor="text1"/>
          <w:sz w:val="22"/>
          <w:szCs w:val="22"/>
        </w:rPr>
      </w:pPr>
    </w:p>
    <w:p w14:paraId="630D9913" w14:textId="77777777" w:rsidR="00D45D98" w:rsidRDefault="00D45D98" w:rsidP="005A1552">
      <w:pPr>
        <w:contextualSpacing/>
        <w:rPr>
          <w:rFonts w:asciiTheme="minorHAnsi" w:hAnsiTheme="minorHAnsi" w:cstheme="minorHAnsi"/>
          <w:color w:val="000000" w:themeColor="text1"/>
          <w:sz w:val="22"/>
          <w:szCs w:val="22"/>
        </w:rPr>
      </w:pPr>
    </w:p>
    <w:p w14:paraId="1BB64BDD" w14:textId="77777777" w:rsidR="00D45D98" w:rsidRDefault="00D45D98" w:rsidP="005A1552">
      <w:pPr>
        <w:contextualSpacing/>
        <w:rPr>
          <w:rFonts w:asciiTheme="minorHAnsi" w:hAnsiTheme="minorHAnsi" w:cstheme="minorHAnsi"/>
          <w:color w:val="000000" w:themeColor="text1"/>
          <w:sz w:val="22"/>
          <w:szCs w:val="22"/>
        </w:rPr>
      </w:pPr>
    </w:p>
    <w:p w14:paraId="3B892E95" w14:textId="77777777" w:rsidR="00D45D98" w:rsidRDefault="00D45D98" w:rsidP="005A1552">
      <w:pPr>
        <w:contextualSpacing/>
        <w:rPr>
          <w:rFonts w:asciiTheme="minorHAnsi" w:hAnsiTheme="minorHAnsi" w:cstheme="minorHAnsi"/>
          <w:color w:val="000000" w:themeColor="text1"/>
          <w:sz w:val="22"/>
          <w:szCs w:val="22"/>
        </w:rPr>
      </w:pPr>
    </w:p>
    <w:p w14:paraId="18CCE70B" w14:textId="77777777" w:rsidR="00D45D98" w:rsidRDefault="00D45D98" w:rsidP="005A1552">
      <w:pPr>
        <w:contextualSpacing/>
        <w:rPr>
          <w:rFonts w:asciiTheme="minorHAnsi" w:hAnsiTheme="minorHAnsi" w:cstheme="minorHAnsi"/>
          <w:color w:val="000000" w:themeColor="text1"/>
          <w:sz w:val="22"/>
          <w:szCs w:val="22"/>
        </w:rPr>
      </w:pPr>
    </w:p>
    <w:p w14:paraId="07C84D78" w14:textId="77777777" w:rsidR="00D45D98" w:rsidRDefault="00D45D98" w:rsidP="005A1552">
      <w:pPr>
        <w:contextualSpacing/>
        <w:rPr>
          <w:rFonts w:asciiTheme="minorHAnsi" w:hAnsiTheme="minorHAnsi" w:cstheme="minorHAnsi"/>
          <w:color w:val="000000" w:themeColor="text1"/>
          <w:sz w:val="22"/>
          <w:szCs w:val="22"/>
        </w:rPr>
      </w:pPr>
    </w:p>
    <w:p w14:paraId="2A50981D" w14:textId="77777777" w:rsidR="00D45D98" w:rsidRDefault="00D45D98" w:rsidP="005A1552">
      <w:pPr>
        <w:contextualSpacing/>
        <w:rPr>
          <w:rFonts w:asciiTheme="minorHAnsi" w:hAnsiTheme="minorHAnsi" w:cstheme="minorHAnsi"/>
          <w:color w:val="000000" w:themeColor="text1"/>
          <w:sz w:val="22"/>
          <w:szCs w:val="22"/>
        </w:rPr>
      </w:pPr>
    </w:p>
    <w:p w14:paraId="70E847C1" w14:textId="77777777" w:rsidR="00D45D98" w:rsidRDefault="00D45D98" w:rsidP="005A1552">
      <w:pPr>
        <w:contextualSpacing/>
        <w:rPr>
          <w:rFonts w:asciiTheme="minorHAnsi" w:hAnsiTheme="minorHAnsi" w:cstheme="minorHAnsi"/>
          <w:color w:val="000000" w:themeColor="text1"/>
          <w:sz w:val="22"/>
          <w:szCs w:val="22"/>
        </w:rPr>
      </w:pPr>
    </w:p>
    <w:p w14:paraId="1A15B24C" w14:textId="77777777" w:rsidR="00D45D98" w:rsidRDefault="00D45D98" w:rsidP="005A1552">
      <w:pPr>
        <w:contextualSpacing/>
        <w:rPr>
          <w:rFonts w:asciiTheme="minorHAnsi" w:hAnsiTheme="minorHAnsi" w:cstheme="minorHAnsi"/>
          <w:color w:val="000000" w:themeColor="text1"/>
          <w:sz w:val="22"/>
          <w:szCs w:val="22"/>
        </w:rPr>
      </w:pPr>
    </w:p>
    <w:p w14:paraId="4D65D8C3" w14:textId="77777777" w:rsidR="00D45D98" w:rsidRDefault="00D45D98" w:rsidP="005A1552">
      <w:pPr>
        <w:contextualSpacing/>
        <w:rPr>
          <w:rFonts w:asciiTheme="minorHAnsi" w:hAnsiTheme="minorHAnsi" w:cstheme="minorHAnsi"/>
          <w:color w:val="000000" w:themeColor="text1"/>
          <w:sz w:val="22"/>
          <w:szCs w:val="22"/>
        </w:rPr>
      </w:pPr>
    </w:p>
    <w:p w14:paraId="5A3C9F73" w14:textId="77777777" w:rsidR="00E73928" w:rsidRPr="008E791A" w:rsidRDefault="00E73928" w:rsidP="005A1552">
      <w:pPr>
        <w:contextualSpacing/>
        <w:rPr>
          <w:rFonts w:asciiTheme="minorHAnsi" w:hAnsiTheme="minorHAnsi" w:cstheme="minorHAnsi"/>
          <w:color w:val="000000" w:themeColor="text1"/>
          <w:sz w:val="22"/>
          <w:szCs w:val="22"/>
        </w:rPr>
      </w:pPr>
      <w:bookmarkStart w:id="23" w:name="_GoBack"/>
      <w:bookmarkEnd w:id="23"/>
    </w:p>
    <w:p w14:paraId="5F193C34" w14:textId="153E5BED" w:rsidR="00E73928" w:rsidRPr="008E791A" w:rsidRDefault="00E73928" w:rsidP="005A1552">
      <w:pPr>
        <w:pStyle w:val="Heading1"/>
        <w:contextualSpacing/>
        <w:jc w:val="both"/>
        <w:rPr>
          <w:rFonts w:asciiTheme="minorHAnsi" w:hAnsiTheme="minorHAnsi" w:cstheme="minorHAnsi"/>
          <w:color w:val="000000" w:themeColor="text1"/>
          <w:sz w:val="22"/>
          <w:szCs w:val="22"/>
        </w:rPr>
      </w:pPr>
      <w:bookmarkStart w:id="24" w:name="_Toc505767946"/>
      <w:r w:rsidRPr="008E791A">
        <w:rPr>
          <w:rFonts w:asciiTheme="minorHAnsi" w:hAnsiTheme="minorHAnsi" w:cstheme="minorHAnsi"/>
          <w:color w:val="000000" w:themeColor="text1"/>
          <w:sz w:val="22"/>
          <w:szCs w:val="22"/>
        </w:rPr>
        <w:lastRenderedPageBreak/>
        <w:t>Appendices</w:t>
      </w:r>
      <w:bookmarkEnd w:id="24"/>
    </w:p>
    <w:p w14:paraId="28FE0C29" w14:textId="45D669FE" w:rsidR="00E73928" w:rsidRPr="008E791A" w:rsidRDefault="00E73928" w:rsidP="005A1552">
      <w:pPr>
        <w:pStyle w:val="Heading2"/>
        <w:contextualSpacing/>
        <w:rPr>
          <w:rFonts w:asciiTheme="minorHAnsi" w:hAnsiTheme="minorHAnsi" w:cstheme="minorHAnsi"/>
          <w:color w:val="000000" w:themeColor="text1"/>
          <w:sz w:val="22"/>
          <w:szCs w:val="22"/>
        </w:rPr>
      </w:pPr>
      <w:bookmarkStart w:id="25" w:name="_Toc505767947"/>
      <w:proofErr w:type="spellStart"/>
      <w:r w:rsidRPr="008E791A">
        <w:rPr>
          <w:rFonts w:asciiTheme="minorHAnsi" w:hAnsiTheme="minorHAnsi" w:cstheme="minorHAnsi"/>
          <w:color w:val="000000" w:themeColor="text1"/>
          <w:sz w:val="22"/>
          <w:szCs w:val="22"/>
        </w:rPr>
        <w:t>Sitagliptin</w:t>
      </w:r>
      <w:proofErr w:type="spellEnd"/>
      <w:r w:rsidRPr="008E791A">
        <w:rPr>
          <w:rFonts w:asciiTheme="minorHAnsi" w:hAnsiTheme="minorHAnsi" w:cstheme="minorHAnsi"/>
          <w:color w:val="000000" w:themeColor="text1"/>
          <w:sz w:val="22"/>
          <w:szCs w:val="22"/>
        </w:rPr>
        <w:t xml:space="preserve"> vs Glimepiride on Hypoglycemia (NCT01189890)</w:t>
      </w:r>
      <w:bookmarkEnd w:id="25"/>
    </w:p>
    <w:p w14:paraId="4DAD0093" w14:textId="77777777" w:rsidR="00E73928" w:rsidRPr="008E791A" w:rsidRDefault="00E73928" w:rsidP="005A1552">
      <w:pPr>
        <w:contextualSpacing/>
        <w:rPr>
          <w:rFonts w:asciiTheme="minorHAnsi" w:hAnsiTheme="minorHAnsi" w:cstheme="minorHAnsi"/>
          <w:color w:val="000000" w:themeColor="text1"/>
          <w:sz w:val="22"/>
          <w:szCs w:val="22"/>
        </w:rPr>
      </w:pPr>
    </w:p>
    <w:p w14:paraId="7CF9BF1C" w14:textId="77777777" w:rsidR="00E73928" w:rsidRPr="00966F4F" w:rsidRDefault="00E73928" w:rsidP="005A1552">
      <w:pPr>
        <w:spacing w:after="45"/>
        <w:contextualSpacing/>
        <w:rPr>
          <w:rFonts w:asciiTheme="minorHAnsi" w:hAnsiTheme="minorHAnsi" w:cstheme="minorHAnsi"/>
          <w:b/>
          <w:color w:val="000000" w:themeColor="text1"/>
          <w:sz w:val="22"/>
          <w:szCs w:val="22"/>
        </w:rPr>
      </w:pPr>
      <w:r w:rsidRPr="00966F4F">
        <w:rPr>
          <w:rFonts w:asciiTheme="minorHAnsi" w:hAnsiTheme="minorHAnsi" w:cstheme="minorHAnsi"/>
          <w:b/>
          <w:color w:val="000000" w:themeColor="text1"/>
          <w:sz w:val="22"/>
          <w:szCs w:val="22"/>
        </w:rPr>
        <w:t>Initial Event Cohort</w:t>
      </w:r>
    </w:p>
    <w:p w14:paraId="14258E8F" w14:textId="77777777" w:rsidR="00E73928" w:rsidRPr="00966F4F" w:rsidRDefault="00E73928" w:rsidP="005A1552">
      <w:pPr>
        <w:ind w:left="36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People having any of the following:</w:t>
      </w:r>
      <w:r w:rsidRPr="008E791A">
        <w:rPr>
          <w:rFonts w:asciiTheme="minorHAnsi" w:hAnsiTheme="minorHAnsi" w:cstheme="minorHAnsi"/>
          <w:color w:val="000000" w:themeColor="text1"/>
          <w:sz w:val="22"/>
          <w:szCs w:val="22"/>
        </w:rPr>
        <w:t> </w:t>
      </w:r>
    </w:p>
    <w:p w14:paraId="7FDAC150" w14:textId="77777777" w:rsidR="00E73928" w:rsidRPr="00966F4F" w:rsidRDefault="00E73928" w:rsidP="005A1552">
      <w:pPr>
        <w:numPr>
          <w:ilvl w:val="0"/>
          <w:numId w:val="5"/>
        </w:numPr>
        <w:tabs>
          <w:tab w:val="clear" w:pos="720"/>
          <w:tab w:val="num" w:pos="1080"/>
        </w:tabs>
        <w:spacing w:before="100" w:beforeAutospacing="1" w:after="100" w:afterAutospacing="1"/>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Sitagliptin</w:t>
      </w:r>
      <w:r w:rsidRPr="00966F4F">
        <w:rPr>
          <w:rFonts w:asciiTheme="minorHAnsi" w:hAnsiTheme="minorHAnsi" w:cstheme="minorHAnsi"/>
          <w:color w:val="000000" w:themeColor="text1"/>
          <w:sz w:val="22"/>
          <w:szCs w:val="22"/>
          <w:vertAlign w:val="superscript"/>
        </w:rPr>
        <w:t>20</w:t>
      </w:r>
    </w:p>
    <w:p w14:paraId="06371134" w14:textId="77777777" w:rsidR="00E73928" w:rsidRPr="00966F4F" w:rsidRDefault="00E73928" w:rsidP="005A1552">
      <w:pPr>
        <w:numPr>
          <w:ilvl w:val="1"/>
          <w:numId w:val="5"/>
        </w:numPr>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 type is any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Prescription written</w:t>
      </w:r>
    </w:p>
    <w:p w14:paraId="099BA42D" w14:textId="77777777" w:rsidR="00E73928" w:rsidRPr="00966F4F" w:rsidRDefault="00E73928" w:rsidP="005A1552">
      <w:pPr>
        <w:numPr>
          <w:ilvl w:val="1"/>
          <w:numId w:val="5"/>
        </w:numPr>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with age</w:t>
      </w:r>
      <w:r w:rsidRPr="008E791A">
        <w:rPr>
          <w:rFonts w:asciiTheme="minorHAnsi" w:hAnsiTheme="minorHAnsi" w:cstheme="minorHAnsi"/>
          <w:color w:val="000000" w:themeColor="text1"/>
          <w:sz w:val="22"/>
          <w:szCs w:val="22"/>
        </w:rPr>
        <w:t> between 65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85 </w:t>
      </w:r>
      <w:r w:rsidRPr="00966F4F">
        <w:rPr>
          <w:rFonts w:asciiTheme="minorHAnsi" w:hAnsiTheme="minorHAnsi" w:cstheme="minorHAnsi"/>
          <w:color w:val="000000" w:themeColor="text1"/>
          <w:sz w:val="22"/>
          <w:szCs w:val="22"/>
        </w:rPr>
        <w:t>(inclusive)</w:t>
      </w:r>
    </w:p>
    <w:p w14:paraId="32F6133D" w14:textId="77777777" w:rsidR="00E73928" w:rsidRPr="00966F4F" w:rsidRDefault="00E73928" w:rsidP="005A1552">
      <w:pPr>
        <w:numPr>
          <w:ilvl w:val="0"/>
          <w:numId w:val="5"/>
        </w:numPr>
        <w:spacing w:before="100" w:beforeAutospacing="1" w:after="100" w:afterAutospacing="1"/>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Glimepiride</w:t>
      </w:r>
      <w:r w:rsidRPr="00966F4F">
        <w:rPr>
          <w:rFonts w:asciiTheme="minorHAnsi" w:hAnsiTheme="minorHAnsi" w:cstheme="minorHAnsi"/>
          <w:color w:val="000000" w:themeColor="text1"/>
          <w:sz w:val="22"/>
          <w:szCs w:val="22"/>
          <w:vertAlign w:val="superscript"/>
        </w:rPr>
        <w:t>6</w:t>
      </w:r>
    </w:p>
    <w:p w14:paraId="254CCA2D" w14:textId="77777777" w:rsidR="00E73928" w:rsidRPr="00966F4F" w:rsidRDefault="00E73928" w:rsidP="005A1552">
      <w:pPr>
        <w:numPr>
          <w:ilvl w:val="1"/>
          <w:numId w:val="5"/>
        </w:numPr>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 type is any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Prescription written</w:t>
      </w:r>
    </w:p>
    <w:p w14:paraId="0DF4F0F9" w14:textId="77777777" w:rsidR="00E73928" w:rsidRPr="00966F4F" w:rsidRDefault="00E73928" w:rsidP="005A1552">
      <w:pPr>
        <w:numPr>
          <w:ilvl w:val="1"/>
          <w:numId w:val="5"/>
        </w:numPr>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with age</w:t>
      </w:r>
      <w:r w:rsidRPr="008E791A">
        <w:rPr>
          <w:rFonts w:asciiTheme="minorHAnsi" w:hAnsiTheme="minorHAnsi" w:cstheme="minorHAnsi"/>
          <w:color w:val="000000" w:themeColor="text1"/>
          <w:sz w:val="22"/>
          <w:szCs w:val="22"/>
        </w:rPr>
        <w:t> between 65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85 </w:t>
      </w:r>
      <w:r w:rsidRPr="00966F4F">
        <w:rPr>
          <w:rFonts w:asciiTheme="minorHAnsi" w:hAnsiTheme="minorHAnsi" w:cstheme="minorHAnsi"/>
          <w:color w:val="000000" w:themeColor="text1"/>
          <w:sz w:val="22"/>
          <w:szCs w:val="22"/>
        </w:rPr>
        <w:t>(inclusive)</w:t>
      </w:r>
    </w:p>
    <w:p w14:paraId="08CD4505" w14:textId="77777777" w:rsidR="00E73928" w:rsidRPr="00966F4F" w:rsidRDefault="00E73928" w:rsidP="005A1552">
      <w:pPr>
        <w:ind w:left="36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with continuous observation of at least</w:t>
      </w:r>
      <w:r w:rsidRPr="008E791A">
        <w:rPr>
          <w:rFonts w:asciiTheme="minorHAnsi" w:hAnsiTheme="minorHAnsi" w:cstheme="minorHAnsi"/>
          <w:color w:val="000000" w:themeColor="text1"/>
          <w:sz w:val="22"/>
          <w:szCs w:val="22"/>
        </w:rPr>
        <w:t> 365 </w:t>
      </w:r>
      <w:r w:rsidRPr="00966F4F">
        <w:rPr>
          <w:rFonts w:asciiTheme="minorHAnsi" w:hAnsiTheme="minorHAnsi" w:cstheme="minorHAnsi"/>
          <w:color w:val="000000" w:themeColor="text1"/>
          <w:sz w:val="22"/>
          <w:szCs w:val="22"/>
        </w:rPr>
        <w:t>days prior and</w:t>
      </w:r>
      <w:r w:rsidRPr="008E791A">
        <w:rPr>
          <w:rFonts w:asciiTheme="minorHAnsi" w:hAnsiTheme="minorHAnsi" w:cstheme="minorHAnsi"/>
          <w:color w:val="000000" w:themeColor="text1"/>
          <w:sz w:val="22"/>
          <w:szCs w:val="22"/>
        </w:rPr>
        <w:t> 0 </w:t>
      </w:r>
      <w:r w:rsidRPr="00966F4F">
        <w:rPr>
          <w:rFonts w:asciiTheme="minorHAnsi" w:hAnsiTheme="minorHAnsi" w:cstheme="minorHAnsi"/>
          <w:color w:val="000000" w:themeColor="text1"/>
          <w:sz w:val="22"/>
          <w:szCs w:val="22"/>
        </w:rPr>
        <w:t>days after event index date,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 limit initial events to:</w:t>
      </w:r>
      <w:r w:rsidRPr="008E791A">
        <w:rPr>
          <w:rFonts w:asciiTheme="minorHAnsi" w:hAnsiTheme="minorHAnsi" w:cstheme="minorHAnsi"/>
          <w:color w:val="000000" w:themeColor="text1"/>
          <w:sz w:val="22"/>
          <w:szCs w:val="22"/>
        </w:rPr>
        <w:t> </w:t>
      </w:r>
      <w:r w:rsidRPr="00966F4F">
        <w:rPr>
          <w:rFonts w:asciiTheme="minorHAnsi" w:hAnsiTheme="minorHAnsi" w:cstheme="minorHAnsi"/>
          <w:b/>
          <w:bCs/>
          <w:color w:val="000000" w:themeColor="text1"/>
          <w:sz w:val="22"/>
          <w:szCs w:val="22"/>
        </w:rPr>
        <w:t>all events</w:t>
      </w:r>
      <w:r w:rsidRPr="008E791A">
        <w:rPr>
          <w:rFonts w:asciiTheme="minorHAnsi" w:hAnsiTheme="minorHAnsi" w:cstheme="minorHAnsi"/>
          <w:b/>
          <w:bCs/>
          <w:color w:val="000000" w:themeColor="text1"/>
          <w:sz w:val="22"/>
          <w:szCs w:val="22"/>
        </w:rPr>
        <w:t> </w:t>
      </w:r>
      <w:r w:rsidRPr="00966F4F">
        <w:rPr>
          <w:rFonts w:asciiTheme="minorHAnsi" w:hAnsiTheme="minorHAnsi" w:cstheme="minorHAnsi"/>
          <w:b/>
          <w:bCs/>
          <w:color w:val="000000" w:themeColor="text1"/>
          <w:sz w:val="22"/>
          <w:szCs w:val="22"/>
        </w:rPr>
        <w:t>per person.</w:t>
      </w:r>
    </w:p>
    <w:p w14:paraId="45DD8C02" w14:textId="77777777" w:rsidR="00E73928" w:rsidRPr="00966F4F" w:rsidRDefault="00E73928" w:rsidP="005A1552">
      <w:pPr>
        <w:contextualSpacing/>
        <w:rPr>
          <w:rFonts w:asciiTheme="minorHAnsi" w:hAnsiTheme="minorHAnsi" w:cstheme="minorHAnsi"/>
          <w:color w:val="000000" w:themeColor="text1"/>
          <w:sz w:val="22"/>
          <w:szCs w:val="22"/>
        </w:rPr>
      </w:pPr>
    </w:p>
    <w:p w14:paraId="5F51159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For people matching the Primary Events, include:</w:t>
      </w:r>
    </w:p>
    <w:p w14:paraId="44B6658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2460ADF4" w14:textId="77777777" w:rsidR="00E73928" w:rsidRPr="00966F4F" w:rsidRDefault="00E73928" w:rsidP="005A1552">
      <w:pPr>
        <w:numPr>
          <w:ilvl w:val="0"/>
          <w:numId w:val="6"/>
        </w:numPr>
        <w:spacing w:before="100" w:beforeAutospacing="1" w:after="100" w:afterAutospacing="1"/>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Type 2 Diabetes Mellitus</w:t>
      </w:r>
      <w:r w:rsidRPr="00966F4F">
        <w:rPr>
          <w:rFonts w:asciiTheme="minorHAnsi" w:hAnsiTheme="minorHAnsi" w:cstheme="minorHAnsi"/>
          <w:color w:val="000000" w:themeColor="text1"/>
          <w:sz w:val="22"/>
          <w:szCs w:val="22"/>
          <w:vertAlign w:val="superscript"/>
        </w:rPr>
        <w:t>24</w:t>
      </w:r>
    </w:p>
    <w:p w14:paraId="2BFE23F0" w14:textId="77777777" w:rsidR="00E73928" w:rsidRPr="00966F4F" w:rsidRDefault="00E73928" w:rsidP="005A1552">
      <w:pPr>
        <w:spacing w:beforeAutospacing="1" w:afterAutospacing="1"/>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4FB56DCD" w14:textId="77777777" w:rsidR="00E73928" w:rsidRPr="00966F4F" w:rsidRDefault="00E73928" w:rsidP="005A1552">
      <w:pPr>
        <w:numPr>
          <w:ilvl w:val="0"/>
          <w:numId w:val="6"/>
        </w:numPr>
        <w:spacing w:before="100" w:beforeAutospacing="1" w:after="100" w:afterAutospacing="1"/>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Sitagliptin</w:t>
      </w:r>
      <w:r w:rsidRPr="00966F4F">
        <w:rPr>
          <w:rFonts w:asciiTheme="minorHAnsi" w:hAnsiTheme="minorHAnsi" w:cstheme="minorHAnsi"/>
          <w:color w:val="000000" w:themeColor="text1"/>
          <w:sz w:val="22"/>
          <w:szCs w:val="22"/>
          <w:vertAlign w:val="superscript"/>
        </w:rPr>
        <w:t>20</w:t>
      </w:r>
    </w:p>
    <w:p w14:paraId="7E42337A" w14:textId="77777777" w:rsidR="00E73928" w:rsidRPr="00966F4F" w:rsidRDefault="00E73928" w:rsidP="005A1552">
      <w:pPr>
        <w:numPr>
          <w:ilvl w:val="1"/>
          <w:numId w:val="6"/>
        </w:numPr>
        <w:spacing w:before="100" w:beforeAutospacing="1" w:after="100" w:afterAutospacing="1"/>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 type is any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Inpatient administration</w:t>
      </w:r>
    </w:p>
    <w:p w14:paraId="4CBDBFA3" w14:textId="77777777" w:rsidR="00E73928" w:rsidRPr="00966F4F" w:rsidRDefault="00E73928" w:rsidP="005A1552">
      <w:pPr>
        <w:spacing w:beforeAutospacing="1" w:afterAutospacing="1"/>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266DB4D8" w14:textId="77777777" w:rsidR="00E73928" w:rsidRPr="00966F4F" w:rsidRDefault="00E73928" w:rsidP="005A1552">
      <w:pPr>
        <w:numPr>
          <w:ilvl w:val="0"/>
          <w:numId w:val="6"/>
        </w:numPr>
        <w:spacing w:before="100" w:beforeAutospacing="1" w:after="100" w:afterAutospacing="1"/>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Glimepiride</w:t>
      </w:r>
      <w:r w:rsidRPr="00966F4F">
        <w:rPr>
          <w:rFonts w:asciiTheme="minorHAnsi" w:hAnsiTheme="minorHAnsi" w:cstheme="minorHAnsi"/>
          <w:color w:val="000000" w:themeColor="text1"/>
          <w:sz w:val="22"/>
          <w:szCs w:val="22"/>
          <w:vertAlign w:val="superscript"/>
        </w:rPr>
        <w:t>6</w:t>
      </w:r>
    </w:p>
    <w:p w14:paraId="59BF9A22" w14:textId="77777777" w:rsidR="00E73928" w:rsidRPr="00966F4F" w:rsidRDefault="00E73928" w:rsidP="005A1552">
      <w:pPr>
        <w:numPr>
          <w:ilvl w:val="1"/>
          <w:numId w:val="6"/>
        </w:numPr>
        <w:spacing w:before="100" w:beforeAutospacing="1" w:after="100" w:afterAutospacing="1"/>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 type is any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Inpatient administration</w:t>
      </w:r>
    </w:p>
    <w:p w14:paraId="2688F820" w14:textId="77777777" w:rsidR="00E73928" w:rsidRPr="00966F4F" w:rsidRDefault="00E73928" w:rsidP="005A1552">
      <w:pPr>
        <w:spacing w:beforeAutospacing="1" w:afterAutospacing="1"/>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6FA39B12" w14:textId="77777777" w:rsidR="00E73928" w:rsidRPr="00966F4F" w:rsidRDefault="00E73928" w:rsidP="005A1552">
      <w:pPr>
        <w:numPr>
          <w:ilvl w:val="0"/>
          <w:numId w:val="7"/>
        </w:numPr>
        <w:spacing w:before="100" w:beforeAutospacing="1" w:after="100" w:afterAutospacing="1"/>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7280EB43" w14:textId="6B0741B9" w:rsidR="00E73928" w:rsidRPr="00966F4F" w:rsidRDefault="00E73928" w:rsidP="005A1552">
      <w:pPr>
        <w:numPr>
          <w:ilvl w:val="1"/>
          <w:numId w:val="7"/>
        </w:numPr>
        <w:spacing w:before="100" w:beforeAutospacing="1" w:after="100" w:afterAutospacing="1"/>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/exactly 0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Sitagliptin</w:t>
      </w:r>
      <w:r w:rsidRPr="00966F4F">
        <w:rPr>
          <w:rFonts w:asciiTheme="minorHAnsi" w:hAnsiTheme="minorHAnsi" w:cstheme="minorHAnsi"/>
          <w:color w:val="000000" w:themeColor="text1"/>
          <w:sz w:val="22"/>
          <w:szCs w:val="22"/>
          <w:vertAlign w:val="superscript"/>
        </w:rPr>
        <w:t>20</w:t>
      </w:r>
    </w:p>
    <w:p w14:paraId="56CE4E91" w14:textId="77777777" w:rsidR="00E73928" w:rsidRPr="00966F4F" w:rsidRDefault="00E73928" w:rsidP="005A1552">
      <w:pPr>
        <w:spacing w:beforeAutospacing="1" w:afterAutospacing="1"/>
        <w:ind w:left="144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After</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43A8F9CD" w14:textId="7AF5B2EE" w:rsidR="00E73928" w:rsidRPr="00966F4F" w:rsidRDefault="00E73928" w:rsidP="005A1552">
      <w:pPr>
        <w:numPr>
          <w:ilvl w:val="1"/>
          <w:numId w:val="7"/>
        </w:numPr>
        <w:spacing w:before="100" w:beforeAutospacing="1" w:after="100" w:afterAutospacing="1"/>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least</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/exactly 0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Glimepiride</w:t>
      </w:r>
      <w:r w:rsidRPr="00966F4F">
        <w:rPr>
          <w:rFonts w:asciiTheme="minorHAnsi" w:hAnsiTheme="minorHAnsi" w:cstheme="minorHAnsi"/>
          <w:color w:val="000000" w:themeColor="text1"/>
          <w:sz w:val="22"/>
          <w:szCs w:val="22"/>
          <w:vertAlign w:val="superscript"/>
        </w:rPr>
        <w:t>6</w:t>
      </w:r>
    </w:p>
    <w:p w14:paraId="4484013E" w14:textId="77777777" w:rsidR="00E73928" w:rsidRPr="00966F4F" w:rsidRDefault="00E73928" w:rsidP="005A1552">
      <w:pPr>
        <w:spacing w:beforeAutospacing="1" w:afterAutospacing="1"/>
        <w:ind w:left="144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After</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17308436" w14:textId="77777777" w:rsidR="00E73928" w:rsidRPr="008E791A"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color w:val="000000" w:themeColor="text1"/>
          <w:sz w:val="22"/>
          <w:szCs w:val="22"/>
        </w:rPr>
        <w:t>Limit cohort of initial events to:</w:t>
      </w:r>
      <w:r w:rsidRPr="008E791A">
        <w:rPr>
          <w:rFonts w:asciiTheme="minorHAnsi" w:hAnsiTheme="minorHAnsi" w:cstheme="minorHAnsi"/>
          <w:color w:val="000000" w:themeColor="text1"/>
          <w:sz w:val="22"/>
          <w:szCs w:val="22"/>
        </w:rPr>
        <w:t> </w:t>
      </w:r>
      <w:r w:rsidRPr="00966F4F">
        <w:rPr>
          <w:rFonts w:asciiTheme="minorHAnsi" w:hAnsiTheme="minorHAnsi" w:cstheme="minorHAnsi"/>
          <w:b/>
          <w:bCs/>
          <w:color w:val="000000" w:themeColor="text1"/>
          <w:sz w:val="22"/>
          <w:szCs w:val="22"/>
        </w:rPr>
        <w:t>earliest event</w:t>
      </w:r>
      <w:r w:rsidRPr="008E791A">
        <w:rPr>
          <w:rFonts w:asciiTheme="minorHAnsi" w:hAnsiTheme="minorHAnsi" w:cstheme="minorHAnsi"/>
          <w:b/>
          <w:bCs/>
          <w:color w:val="000000" w:themeColor="text1"/>
          <w:sz w:val="22"/>
          <w:szCs w:val="22"/>
        </w:rPr>
        <w:t> </w:t>
      </w:r>
      <w:r w:rsidRPr="00966F4F">
        <w:rPr>
          <w:rFonts w:asciiTheme="minorHAnsi" w:hAnsiTheme="minorHAnsi" w:cstheme="minorHAnsi"/>
          <w:b/>
          <w:bCs/>
          <w:color w:val="000000" w:themeColor="text1"/>
          <w:sz w:val="22"/>
          <w:szCs w:val="22"/>
        </w:rPr>
        <w:t>per person.</w:t>
      </w:r>
    </w:p>
    <w:p w14:paraId="3B4CD98B" w14:textId="77777777" w:rsidR="00E73928" w:rsidRPr="008E791A" w:rsidRDefault="00E73928" w:rsidP="005A1552">
      <w:pPr>
        <w:contextualSpacing/>
        <w:rPr>
          <w:rFonts w:asciiTheme="minorHAnsi" w:hAnsiTheme="minorHAnsi" w:cstheme="minorHAnsi"/>
          <w:color w:val="000000" w:themeColor="text1"/>
          <w:sz w:val="22"/>
          <w:szCs w:val="22"/>
        </w:rPr>
      </w:pPr>
    </w:p>
    <w:p w14:paraId="3EDE4D52" w14:textId="71491C2D" w:rsidR="00E73928" w:rsidRPr="00966F4F" w:rsidRDefault="00E73928" w:rsidP="005A1552">
      <w:pPr>
        <w:contextualSpacing/>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Inclusion Criteria</w:t>
      </w:r>
    </w:p>
    <w:p w14:paraId="0E427FBE"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#1: No Criteria</w:t>
      </w:r>
    </w:p>
    <w:p w14:paraId="282B5220" w14:textId="77777777" w:rsidR="00E73928" w:rsidRPr="00966F4F" w:rsidRDefault="00E73928" w:rsidP="005A1552">
      <w:pPr>
        <w:ind w:left="720" w:firstLine="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20FA4EA6"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#2: No Triglycerides&gt;600</w:t>
      </w:r>
    </w:p>
    <w:p w14:paraId="3DA7F28C" w14:textId="77777777" w:rsidR="00E73928" w:rsidRPr="00966F4F" w:rsidRDefault="00E73928" w:rsidP="005A1552">
      <w:pPr>
        <w:ind w:left="720" w:firstLine="36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6F10C032" w14:textId="77777777" w:rsidR="00E73928" w:rsidRPr="00966F4F" w:rsidRDefault="00E73928" w:rsidP="005A1552">
      <w:pPr>
        <w:numPr>
          <w:ilvl w:val="0"/>
          <w:numId w:val="8"/>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Triglycerides</w:t>
      </w:r>
      <w:r w:rsidRPr="00966F4F">
        <w:rPr>
          <w:rFonts w:asciiTheme="minorHAnsi" w:hAnsiTheme="minorHAnsi" w:cstheme="minorHAnsi"/>
          <w:color w:val="000000" w:themeColor="text1"/>
          <w:sz w:val="22"/>
          <w:szCs w:val="22"/>
          <w:vertAlign w:val="superscript"/>
        </w:rPr>
        <w:t>22</w:t>
      </w:r>
    </w:p>
    <w:p w14:paraId="70AA281C" w14:textId="77777777" w:rsidR="00E73928" w:rsidRPr="00966F4F" w:rsidRDefault="00E73928" w:rsidP="005A1552">
      <w:pPr>
        <w:numPr>
          <w:ilvl w:val="1"/>
          <w:numId w:val="8"/>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600</w:t>
      </w:r>
    </w:p>
    <w:p w14:paraId="4AD1B461"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365</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6A01D0F7"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#3: No Hypertension</w:t>
      </w:r>
    </w:p>
    <w:p w14:paraId="62BA8ADD"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296E3925" w14:textId="77777777" w:rsidR="00E73928" w:rsidRPr="00966F4F" w:rsidRDefault="00E73928" w:rsidP="005A1552">
      <w:pPr>
        <w:numPr>
          <w:ilvl w:val="0"/>
          <w:numId w:val="9"/>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BP Diastolic</w:t>
      </w:r>
      <w:r w:rsidRPr="00966F4F">
        <w:rPr>
          <w:rFonts w:asciiTheme="minorHAnsi" w:hAnsiTheme="minorHAnsi" w:cstheme="minorHAnsi"/>
          <w:color w:val="000000" w:themeColor="text1"/>
          <w:sz w:val="22"/>
          <w:szCs w:val="22"/>
          <w:vertAlign w:val="superscript"/>
        </w:rPr>
        <w:t>1</w:t>
      </w:r>
    </w:p>
    <w:p w14:paraId="049319C3" w14:textId="77777777" w:rsidR="00E73928" w:rsidRPr="00966F4F" w:rsidRDefault="00E73928" w:rsidP="005A1552">
      <w:pPr>
        <w:numPr>
          <w:ilvl w:val="1"/>
          <w:numId w:val="9"/>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90</w:t>
      </w:r>
    </w:p>
    <w:p w14:paraId="1A4FEEBC"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365</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0786722D" w14:textId="77777777" w:rsidR="00E73928" w:rsidRPr="00966F4F" w:rsidRDefault="00E73928" w:rsidP="005A1552">
      <w:pPr>
        <w:numPr>
          <w:ilvl w:val="0"/>
          <w:numId w:val="9"/>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BP Systolic</w:t>
      </w:r>
      <w:r w:rsidRPr="00966F4F">
        <w:rPr>
          <w:rFonts w:asciiTheme="minorHAnsi" w:hAnsiTheme="minorHAnsi" w:cstheme="minorHAnsi"/>
          <w:color w:val="000000" w:themeColor="text1"/>
          <w:sz w:val="22"/>
          <w:szCs w:val="22"/>
          <w:vertAlign w:val="superscript"/>
        </w:rPr>
        <w:t>2</w:t>
      </w:r>
    </w:p>
    <w:p w14:paraId="4BD6CD96" w14:textId="77777777" w:rsidR="00E73928" w:rsidRPr="00966F4F" w:rsidRDefault="00E73928" w:rsidP="005A1552">
      <w:pPr>
        <w:numPr>
          <w:ilvl w:val="1"/>
          <w:numId w:val="9"/>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140</w:t>
      </w:r>
    </w:p>
    <w:p w14:paraId="0A99D7E6"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365</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4AFC5551"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lastRenderedPageBreak/>
        <w:t>Inclusion Criteria #4: No HIV</w:t>
      </w:r>
    </w:p>
    <w:p w14:paraId="4D61D832"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3DAFD2DA" w14:textId="77777777" w:rsidR="00E73928" w:rsidRPr="00966F4F" w:rsidRDefault="00E73928" w:rsidP="005A1552">
      <w:pPr>
        <w:numPr>
          <w:ilvl w:val="0"/>
          <w:numId w:val="1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HIV</w:t>
      </w:r>
      <w:r w:rsidRPr="00966F4F">
        <w:rPr>
          <w:rFonts w:asciiTheme="minorHAnsi" w:hAnsiTheme="minorHAnsi" w:cstheme="minorHAnsi"/>
          <w:color w:val="000000" w:themeColor="text1"/>
          <w:sz w:val="22"/>
          <w:szCs w:val="22"/>
          <w:vertAlign w:val="superscript"/>
        </w:rPr>
        <w:t>10</w:t>
      </w:r>
    </w:p>
    <w:p w14:paraId="1D38C320"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25A25282"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#5: At Most 3x T1DM</w:t>
      </w:r>
    </w:p>
    <w:p w14:paraId="5F43FB53"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4E0D7E89" w14:textId="77777777" w:rsidR="00E73928" w:rsidRPr="00966F4F" w:rsidRDefault="00E73928" w:rsidP="005A1552">
      <w:pPr>
        <w:numPr>
          <w:ilvl w:val="0"/>
          <w:numId w:val="11"/>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at most</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3</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Type 1 Diabetes Mellitus</w:t>
      </w:r>
      <w:r w:rsidRPr="00966F4F">
        <w:rPr>
          <w:rFonts w:asciiTheme="minorHAnsi" w:hAnsiTheme="minorHAnsi" w:cstheme="minorHAnsi"/>
          <w:color w:val="000000" w:themeColor="text1"/>
          <w:sz w:val="22"/>
          <w:szCs w:val="22"/>
          <w:vertAlign w:val="superscript"/>
        </w:rPr>
        <w:t>23</w:t>
      </w:r>
    </w:p>
    <w:p w14:paraId="76BC305F"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2C98AE37"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#6: No Surgical Procedures</w:t>
      </w:r>
    </w:p>
    <w:p w14:paraId="786037A3"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1E43693E" w14:textId="77777777" w:rsidR="00E73928" w:rsidRPr="00966F4F" w:rsidRDefault="00E73928" w:rsidP="005A1552">
      <w:pPr>
        <w:numPr>
          <w:ilvl w:val="0"/>
          <w:numId w:val="12"/>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procedure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Surgical Procedure</w:t>
      </w:r>
      <w:r w:rsidRPr="00966F4F">
        <w:rPr>
          <w:rFonts w:asciiTheme="minorHAnsi" w:hAnsiTheme="minorHAnsi" w:cstheme="minorHAnsi"/>
          <w:color w:val="000000" w:themeColor="text1"/>
          <w:sz w:val="22"/>
          <w:szCs w:val="22"/>
          <w:vertAlign w:val="superscript"/>
        </w:rPr>
        <w:t>21</w:t>
      </w:r>
    </w:p>
    <w:p w14:paraId="1B294146"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28</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18B9D46D"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#7: No CV Disease</w:t>
      </w:r>
    </w:p>
    <w:p w14:paraId="2C1723B4"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0EC17C85" w14:textId="77777777" w:rsidR="00E73928" w:rsidRPr="00966F4F" w:rsidRDefault="00E73928" w:rsidP="005A1552">
      <w:pPr>
        <w:numPr>
          <w:ilvl w:val="0"/>
          <w:numId w:val="13"/>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Cardiovascular Disease</w:t>
      </w:r>
      <w:r w:rsidRPr="00966F4F">
        <w:rPr>
          <w:rFonts w:asciiTheme="minorHAnsi" w:hAnsiTheme="minorHAnsi" w:cstheme="minorHAnsi"/>
          <w:color w:val="000000" w:themeColor="text1"/>
          <w:sz w:val="22"/>
          <w:szCs w:val="22"/>
          <w:vertAlign w:val="superscript"/>
        </w:rPr>
        <w:t>3</w:t>
      </w:r>
    </w:p>
    <w:p w14:paraId="2FD2C2C6"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365</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4386F235"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#8: No Liver Disease</w:t>
      </w:r>
    </w:p>
    <w:p w14:paraId="2B06B1A6"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3AD9F157" w14:textId="77777777" w:rsidR="00E73928" w:rsidRPr="00966F4F" w:rsidRDefault="00E73928" w:rsidP="005A1552">
      <w:pPr>
        <w:numPr>
          <w:ilvl w:val="0"/>
          <w:numId w:val="14"/>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Liver Disease</w:t>
      </w:r>
      <w:r w:rsidRPr="00966F4F">
        <w:rPr>
          <w:rFonts w:asciiTheme="minorHAnsi" w:hAnsiTheme="minorHAnsi" w:cstheme="minorHAnsi"/>
          <w:color w:val="000000" w:themeColor="text1"/>
          <w:sz w:val="22"/>
          <w:szCs w:val="22"/>
          <w:vertAlign w:val="superscript"/>
        </w:rPr>
        <w:t>14</w:t>
      </w:r>
    </w:p>
    <w:p w14:paraId="560C6DBF"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365</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35DB1BBE"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#9: No PVD</w:t>
      </w:r>
    </w:p>
    <w:p w14:paraId="31C41C52"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4B7F3687" w14:textId="77777777" w:rsidR="00E73928" w:rsidRPr="00966F4F" w:rsidRDefault="00E73928" w:rsidP="005A1552">
      <w:pPr>
        <w:numPr>
          <w:ilvl w:val="0"/>
          <w:numId w:val="15"/>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PVD</w:t>
      </w:r>
      <w:r w:rsidRPr="00966F4F">
        <w:rPr>
          <w:rFonts w:asciiTheme="minorHAnsi" w:hAnsiTheme="minorHAnsi" w:cstheme="minorHAnsi"/>
          <w:color w:val="000000" w:themeColor="text1"/>
          <w:sz w:val="22"/>
          <w:szCs w:val="22"/>
          <w:vertAlign w:val="superscript"/>
        </w:rPr>
        <w:t>18</w:t>
      </w:r>
    </w:p>
    <w:p w14:paraId="6A5BB07B"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365</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5A8E5DE9"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#10: No Insulin/GLP-1</w:t>
      </w:r>
    </w:p>
    <w:p w14:paraId="22B59DD2"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2C744387" w14:textId="77777777" w:rsidR="00E73928" w:rsidRPr="00966F4F" w:rsidRDefault="00E73928" w:rsidP="005A1552">
      <w:pPr>
        <w:numPr>
          <w:ilvl w:val="0"/>
          <w:numId w:val="16"/>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Insulin, GLP-1</w:t>
      </w:r>
      <w:r w:rsidRPr="00966F4F">
        <w:rPr>
          <w:rFonts w:asciiTheme="minorHAnsi" w:hAnsiTheme="minorHAnsi" w:cstheme="minorHAnsi"/>
          <w:color w:val="000000" w:themeColor="text1"/>
          <w:sz w:val="22"/>
          <w:szCs w:val="22"/>
          <w:vertAlign w:val="superscript"/>
        </w:rPr>
        <w:t>13</w:t>
      </w:r>
    </w:p>
    <w:p w14:paraId="034F5B67"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56</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16722B3A"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#11: No PPAR-gamma</w:t>
      </w:r>
    </w:p>
    <w:p w14:paraId="34F11B60"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20B41169" w14:textId="77777777" w:rsidR="00E73928" w:rsidRPr="00966F4F" w:rsidRDefault="00E73928" w:rsidP="005A1552">
      <w:pPr>
        <w:numPr>
          <w:ilvl w:val="0"/>
          <w:numId w:val="17"/>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PPAR-gamma</w:t>
      </w:r>
      <w:r w:rsidRPr="00966F4F">
        <w:rPr>
          <w:rFonts w:asciiTheme="minorHAnsi" w:hAnsiTheme="minorHAnsi" w:cstheme="minorHAnsi"/>
          <w:color w:val="000000" w:themeColor="text1"/>
          <w:sz w:val="22"/>
          <w:szCs w:val="22"/>
          <w:vertAlign w:val="superscript"/>
        </w:rPr>
        <w:t>17</w:t>
      </w:r>
    </w:p>
    <w:p w14:paraId="370CB353"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112</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7D484A3F"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#12: No DPP-4</w:t>
      </w:r>
    </w:p>
    <w:p w14:paraId="59553D95"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36287025" w14:textId="77777777" w:rsidR="00E73928" w:rsidRPr="00966F4F" w:rsidRDefault="00E73928" w:rsidP="005A1552">
      <w:pPr>
        <w:numPr>
          <w:ilvl w:val="0"/>
          <w:numId w:val="18"/>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DPP-4</w:t>
      </w:r>
      <w:r w:rsidRPr="00966F4F">
        <w:rPr>
          <w:rFonts w:asciiTheme="minorHAnsi" w:hAnsiTheme="minorHAnsi" w:cstheme="minorHAnsi"/>
          <w:color w:val="000000" w:themeColor="text1"/>
          <w:sz w:val="22"/>
          <w:szCs w:val="22"/>
          <w:vertAlign w:val="superscript"/>
        </w:rPr>
        <w:t>4</w:t>
      </w:r>
    </w:p>
    <w:p w14:paraId="48630E50"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1B28E8DC"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#13: No Malignancy/Certain Cancers</w:t>
      </w:r>
    </w:p>
    <w:p w14:paraId="0B79F294" w14:textId="77777777" w:rsidR="00E73928" w:rsidRPr="00966F4F" w:rsidRDefault="00E73928" w:rsidP="005A1552">
      <w:pPr>
        <w:ind w:left="720" w:firstLine="36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605BC326" w14:textId="77777777" w:rsidR="00E73928" w:rsidRPr="00966F4F" w:rsidRDefault="00E73928" w:rsidP="005A1552">
      <w:pPr>
        <w:numPr>
          <w:ilvl w:val="0"/>
          <w:numId w:val="19"/>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malignancy/"certain" cancers</w:t>
      </w:r>
      <w:r w:rsidRPr="00966F4F">
        <w:rPr>
          <w:rFonts w:asciiTheme="minorHAnsi" w:hAnsiTheme="minorHAnsi" w:cstheme="minorHAnsi"/>
          <w:color w:val="000000" w:themeColor="text1"/>
          <w:sz w:val="22"/>
          <w:szCs w:val="22"/>
          <w:vertAlign w:val="superscript"/>
        </w:rPr>
        <w:t>15</w:t>
      </w:r>
    </w:p>
    <w:p w14:paraId="3B5A692A"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16813A5D"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#14: No Hematologic Disease</w:t>
      </w:r>
    </w:p>
    <w:p w14:paraId="76A8CDE9"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44F05277" w14:textId="77777777" w:rsidR="00E73928" w:rsidRPr="00966F4F" w:rsidRDefault="00E73928" w:rsidP="005A1552">
      <w:pPr>
        <w:numPr>
          <w:ilvl w:val="0"/>
          <w:numId w:val="2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Hematologic Disease</w:t>
      </w:r>
      <w:r w:rsidRPr="00966F4F">
        <w:rPr>
          <w:rFonts w:asciiTheme="minorHAnsi" w:hAnsiTheme="minorHAnsi" w:cstheme="minorHAnsi"/>
          <w:color w:val="000000" w:themeColor="text1"/>
          <w:sz w:val="22"/>
          <w:szCs w:val="22"/>
          <w:vertAlign w:val="superscript"/>
        </w:rPr>
        <w:t>8</w:t>
      </w:r>
    </w:p>
    <w:p w14:paraId="52986B95"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3C64107D"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#15: No Renal Impairment</w:t>
      </w:r>
    </w:p>
    <w:p w14:paraId="65D971AF" w14:textId="77777777" w:rsidR="00E73928" w:rsidRPr="00966F4F" w:rsidRDefault="00E73928" w:rsidP="005A1552">
      <w:pPr>
        <w:ind w:left="720" w:firstLine="36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61EB4474" w14:textId="77777777" w:rsidR="00E73928" w:rsidRPr="00966F4F" w:rsidRDefault="00E73928" w:rsidP="005A1552">
      <w:pPr>
        <w:numPr>
          <w:ilvl w:val="0"/>
          <w:numId w:val="21"/>
        </w:numPr>
        <w:tabs>
          <w:tab w:val="clear" w:pos="720"/>
          <w:tab w:val="num" w:pos="1440"/>
        </w:tabs>
        <w:spacing w:before="100" w:beforeAutospacing="1" w:after="100" w:afterAutospacing="1"/>
        <w:ind w:left="144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Renal Impairment</w:t>
      </w:r>
      <w:r w:rsidRPr="00966F4F">
        <w:rPr>
          <w:rFonts w:asciiTheme="minorHAnsi" w:hAnsiTheme="minorHAnsi" w:cstheme="minorHAnsi"/>
          <w:color w:val="000000" w:themeColor="text1"/>
          <w:sz w:val="22"/>
          <w:szCs w:val="22"/>
          <w:vertAlign w:val="superscript"/>
        </w:rPr>
        <w:t>19</w:t>
      </w:r>
    </w:p>
    <w:p w14:paraId="19ADF5FA" w14:textId="77777777" w:rsidR="00E73928" w:rsidRPr="00966F4F" w:rsidRDefault="00E73928" w:rsidP="005A1552">
      <w:pPr>
        <w:spacing w:beforeAutospacing="1" w:afterAutospacing="1"/>
        <w:ind w:left="144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41C23782"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lastRenderedPageBreak/>
        <w:t>Inclusion Criteria #16: No GFR&lt;=35</w:t>
      </w:r>
    </w:p>
    <w:p w14:paraId="52D85F33" w14:textId="77777777" w:rsidR="00E73928" w:rsidRPr="00966F4F" w:rsidRDefault="00E73928" w:rsidP="005A1552">
      <w:pPr>
        <w:ind w:left="108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51C913B9" w14:textId="77777777" w:rsidR="00E73928" w:rsidRPr="00966F4F" w:rsidRDefault="00E73928" w:rsidP="005A1552">
      <w:pPr>
        <w:numPr>
          <w:ilvl w:val="0"/>
          <w:numId w:val="22"/>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eGFR</w:t>
      </w:r>
      <w:r w:rsidRPr="00966F4F">
        <w:rPr>
          <w:rFonts w:asciiTheme="minorHAnsi" w:hAnsiTheme="minorHAnsi" w:cstheme="minorHAnsi"/>
          <w:color w:val="000000" w:themeColor="text1"/>
          <w:sz w:val="22"/>
          <w:szCs w:val="22"/>
          <w:vertAlign w:val="superscript"/>
        </w:rPr>
        <w:t>5</w:t>
      </w:r>
    </w:p>
    <w:p w14:paraId="2A068523" w14:textId="77777777" w:rsidR="00E73928" w:rsidRPr="00966F4F" w:rsidRDefault="00E73928" w:rsidP="005A1552">
      <w:pPr>
        <w:numPr>
          <w:ilvl w:val="1"/>
          <w:numId w:val="22"/>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&lt;= 35</w:t>
      </w:r>
    </w:p>
    <w:p w14:paraId="572E5CE4" w14:textId="77777777" w:rsidR="00E73928" w:rsidRPr="00966F4F"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28AE741E" w14:textId="77777777" w:rsidR="00E73928" w:rsidRPr="00966F4F" w:rsidRDefault="00E73928" w:rsidP="005A1552">
      <w:pPr>
        <w:spacing w:after="45"/>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Inclusion Criteria #17: No History of Substance Abuse</w:t>
      </w:r>
    </w:p>
    <w:p w14:paraId="47A95BD8" w14:textId="77777777" w:rsidR="00E73928" w:rsidRPr="00966F4F" w:rsidRDefault="00E73928" w:rsidP="005A1552">
      <w:pPr>
        <w:ind w:left="720" w:firstLine="36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 the following criteria:</w:t>
      </w:r>
    </w:p>
    <w:p w14:paraId="4735491B" w14:textId="77777777" w:rsidR="00E73928" w:rsidRPr="00966F4F" w:rsidRDefault="00E73928" w:rsidP="005A1552">
      <w:pPr>
        <w:numPr>
          <w:ilvl w:val="0"/>
          <w:numId w:val="23"/>
        </w:numPr>
        <w:tabs>
          <w:tab w:val="clear" w:pos="720"/>
          <w:tab w:val="num" w:pos="1440"/>
        </w:tabs>
        <w:spacing w:before="100" w:beforeAutospacing="1" w:after="100" w:afterAutospacing="1"/>
        <w:ind w:left="144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History of Drug Use</w:t>
      </w:r>
      <w:r w:rsidRPr="00966F4F">
        <w:rPr>
          <w:rFonts w:asciiTheme="minorHAnsi" w:hAnsiTheme="minorHAnsi" w:cstheme="minorHAnsi"/>
          <w:color w:val="000000" w:themeColor="text1"/>
          <w:sz w:val="22"/>
          <w:szCs w:val="22"/>
          <w:vertAlign w:val="superscript"/>
        </w:rPr>
        <w:t>9</w:t>
      </w:r>
    </w:p>
    <w:p w14:paraId="62427044" w14:textId="77777777" w:rsidR="00E73928" w:rsidRPr="00966F4F" w:rsidRDefault="00E73928" w:rsidP="005A1552">
      <w:pPr>
        <w:spacing w:beforeAutospacing="1" w:afterAutospacing="1"/>
        <w:ind w:left="144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event index date</w:t>
      </w:r>
    </w:p>
    <w:p w14:paraId="29D9CA47" w14:textId="77777777" w:rsidR="00E73928" w:rsidRPr="00966F4F" w:rsidRDefault="00E73928" w:rsidP="005A1552">
      <w:pPr>
        <w:ind w:left="720"/>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Limit qualifying cohort to:</w:t>
      </w:r>
      <w:r w:rsidRPr="008E791A">
        <w:rPr>
          <w:rFonts w:asciiTheme="minorHAnsi" w:hAnsiTheme="minorHAnsi" w:cstheme="minorHAnsi"/>
          <w:color w:val="000000" w:themeColor="text1"/>
          <w:sz w:val="22"/>
          <w:szCs w:val="22"/>
        </w:rPr>
        <w:t> </w:t>
      </w:r>
      <w:r w:rsidRPr="00966F4F">
        <w:rPr>
          <w:rFonts w:asciiTheme="minorHAnsi" w:hAnsiTheme="minorHAnsi" w:cstheme="minorHAnsi"/>
          <w:b/>
          <w:bCs/>
          <w:color w:val="000000" w:themeColor="text1"/>
          <w:sz w:val="22"/>
          <w:szCs w:val="22"/>
        </w:rPr>
        <w:t>earliest event</w:t>
      </w:r>
      <w:r w:rsidRPr="008E791A">
        <w:rPr>
          <w:rFonts w:asciiTheme="minorHAnsi" w:hAnsiTheme="minorHAnsi" w:cstheme="minorHAnsi"/>
          <w:b/>
          <w:bCs/>
          <w:color w:val="000000" w:themeColor="text1"/>
          <w:sz w:val="22"/>
          <w:szCs w:val="22"/>
        </w:rPr>
        <w:t> </w:t>
      </w:r>
      <w:r w:rsidRPr="00966F4F">
        <w:rPr>
          <w:rFonts w:asciiTheme="minorHAnsi" w:hAnsiTheme="minorHAnsi" w:cstheme="minorHAnsi"/>
          <w:b/>
          <w:bCs/>
          <w:color w:val="000000" w:themeColor="text1"/>
          <w:sz w:val="22"/>
          <w:szCs w:val="22"/>
        </w:rPr>
        <w:t>per person.</w:t>
      </w:r>
    </w:p>
    <w:p w14:paraId="2331DD03" w14:textId="77777777" w:rsidR="00E73928" w:rsidRPr="00966F4F" w:rsidRDefault="00E73928" w:rsidP="005A1552">
      <w:pPr>
        <w:contextualSpacing/>
        <w:rPr>
          <w:rFonts w:asciiTheme="minorHAnsi" w:hAnsiTheme="minorHAnsi" w:cstheme="minorHAnsi"/>
          <w:color w:val="000000" w:themeColor="text1"/>
          <w:sz w:val="22"/>
          <w:szCs w:val="22"/>
        </w:rPr>
      </w:pPr>
    </w:p>
    <w:p w14:paraId="4AF8800D" w14:textId="77777777" w:rsidR="00E73928" w:rsidRPr="00966F4F" w:rsidRDefault="00E73928" w:rsidP="005A1552">
      <w:pPr>
        <w:contextualSpacing/>
        <w:rPr>
          <w:rFonts w:asciiTheme="minorHAnsi" w:hAnsiTheme="minorHAnsi" w:cstheme="minorHAnsi"/>
          <w:color w:val="000000" w:themeColor="text1"/>
          <w:sz w:val="22"/>
          <w:szCs w:val="22"/>
        </w:rPr>
      </w:pPr>
    </w:p>
    <w:p w14:paraId="3A5542E6" w14:textId="3BE1B187" w:rsidR="00E73928" w:rsidRPr="00966F4F" w:rsidRDefault="00E73928" w:rsidP="005A1552">
      <w:pPr>
        <w:contextualSpacing/>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Appendix 11.1</w:t>
      </w:r>
      <w:r w:rsidRPr="00966F4F">
        <w:rPr>
          <w:rFonts w:asciiTheme="minorHAnsi" w:hAnsiTheme="minorHAnsi" w:cstheme="minorHAnsi"/>
          <w:color w:val="000000" w:themeColor="text1"/>
          <w:sz w:val="22"/>
          <w:szCs w:val="22"/>
        </w:rPr>
        <w:t>: Concept Set Definitions</w:t>
      </w:r>
    </w:p>
    <w:p w14:paraId="73F432AA" w14:textId="77777777" w:rsidR="00E73928" w:rsidRPr="00966F4F" w:rsidRDefault="00E73928" w:rsidP="005A1552">
      <w:pPr>
        <w:contextualSpacing/>
        <w:rPr>
          <w:rFonts w:asciiTheme="minorHAnsi" w:hAnsiTheme="minorHAnsi" w:cstheme="minorHAnsi"/>
          <w:color w:val="000000" w:themeColor="text1"/>
          <w:sz w:val="22"/>
          <w:szCs w:val="22"/>
        </w:rPr>
      </w:pPr>
    </w:p>
    <w:p w14:paraId="7A489E0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BP Diastolic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61042821"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EE3D041"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4B939B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0E8BF42"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BFE184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DF6125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42A766F"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C0E70A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358AE9CF" w14:textId="77777777" w:rsidTr="00DE0393">
        <w:tc>
          <w:tcPr>
            <w:tcW w:w="0" w:type="auto"/>
            <w:shd w:val="clear" w:color="auto" w:fill="auto"/>
            <w:tcMar>
              <w:top w:w="0" w:type="dxa"/>
              <w:left w:w="0" w:type="dxa"/>
              <w:bottom w:w="0" w:type="dxa"/>
              <w:right w:w="0" w:type="dxa"/>
            </w:tcMar>
            <w:vAlign w:val="center"/>
            <w:hideMark/>
          </w:tcPr>
          <w:p w14:paraId="7784710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3012888</w:t>
            </w:r>
          </w:p>
        </w:tc>
        <w:tc>
          <w:tcPr>
            <w:tcW w:w="0" w:type="auto"/>
            <w:shd w:val="clear" w:color="auto" w:fill="auto"/>
            <w:tcMar>
              <w:top w:w="0" w:type="dxa"/>
              <w:left w:w="0" w:type="dxa"/>
              <w:bottom w:w="0" w:type="dxa"/>
              <w:right w:w="0" w:type="dxa"/>
            </w:tcMar>
            <w:vAlign w:val="center"/>
            <w:hideMark/>
          </w:tcPr>
          <w:p w14:paraId="2EF1CB4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BP diastolic</w:t>
            </w:r>
          </w:p>
        </w:tc>
        <w:tc>
          <w:tcPr>
            <w:tcW w:w="0" w:type="auto"/>
            <w:shd w:val="clear" w:color="auto" w:fill="auto"/>
            <w:tcMar>
              <w:top w:w="0" w:type="dxa"/>
              <w:left w:w="0" w:type="dxa"/>
              <w:bottom w:w="0" w:type="dxa"/>
              <w:right w:w="0" w:type="dxa"/>
            </w:tcMar>
            <w:vAlign w:val="center"/>
            <w:hideMark/>
          </w:tcPr>
          <w:p w14:paraId="0D0F33B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1B3EADD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4E9F24A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A4F2DC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A9C343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2D3871E8" w14:textId="77777777" w:rsidR="00E73928" w:rsidRPr="00966F4F" w:rsidRDefault="00E73928" w:rsidP="005A1552">
      <w:pPr>
        <w:contextualSpacing/>
        <w:rPr>
          <w:rFonts w:asciiTheme="minorHAnsi" w:hAnsiTheme="minorHAnsi" w:cstheme="minorHAnsi"/>
          <w:color w:val="000000" w:themeColor="text1"/>
          <w:sz w:val="22"/>
          <w:szCs w:val="22"/>
        </w:rPr>
      </w:pPr>
    </w:p>
    <w:p w14:paraId="6976A49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2.</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BP Systolic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59437282"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958130"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D89CEBB"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ACC8990"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3C64AE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93467D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A80A0D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3A703A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48B3CA09" w14:textId="77777777" w:rsidTr="00DE0393">
        <w:tc>
          <w:tcPr>
            <w:tcW w:w="0" w:type="auto"/>
            <w:shd w:val="clear" w:color="auto" w:fill="auto"/>
            <w:tcMar>
              <w:top w:w="0" w:type="dxa"/>
              <w:left w:w="0" w:type="dxa"/>
              <w:bottom w:w="0" w:type="dxa"/>
              <w:right w:w="0" w:type="dxa"/>
            </w:tcMar>
            <w:vAlign w:val="center"/>
            <w:hideMark/>
          </w:tcPr>
          <w:p w14:paraId="0B8CCD7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3004249</w:t>
            </w:r>
          </w:p>
        </w:tc>
        <w:tc>
          <w:tcPr>
            <w:tcW w:w="0" w:type="auto"/>
            <w:shd w:val="clear" w:color="auto" w:fill="auto"/>
            <w:tcMar>
              <w:top w:w="0" w:type="dxa"/>
              <w:left w:w="0" w:type="dxa"/>
              <w:bottom w:w="0" w:type="dxa"/>
              <w:right w:w="0" w:type="dxa"/>
            </w:tcMar>
            <w:vAlign w:val="center"/>
            <w:hideMark/>
          </w:tcPr>
          <w:p w14:paraId="33B2A80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BP systolic</w:t>
            </w:r>
          </w:p>
        </w:tc>
        <w:tc>
          <w:tcPr>
            <w:tcW w:w="0" w:type="auto"/>
            <w:shd w:val="clear" w:color="auto" w:fill="auto"/>
            <w:tcMar>
              <w:top w:w="0" w:type="dxa"/>
              <w:left w:w="0" w:type="dxa"/>
              <w:bottom w:w="0" w:type="dxa"/>
              <w:right w:w="0" w:type="dxa"/>
            </w:tcMar>
            <w:vAlign w:val="center"/>
            <w:hideMark/>
          </w:tcPr>
          <w:p w14:paraId="67E4893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457165D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2A5DA96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63981C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7349E9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345A9F4D" w14:textId="77777777" w:rsidR="00E73928" w:rsidRPr="00966F4F" w:rsidRDefault="00E73928" w:rsidP="005A1552">
      <w:pPr>
        <w:contextualSpacing/>
        <w:rPr>
          <w:rFonts w:asciiTheme="minorHAnsi" w:hAnsiTheme="minorHAnsi" w:cstheme="minorHAnsi"/>
          <w:color w:val="000000" w:themeColor="text1"/>
          <w:sz w:val="22"/>
          <w:szCs w:val="22"/>
        </w:rPr>
      </w:pPr>
    </w:p>
    <w:p w14:paraId="139E134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Cardiovascular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CDA6402"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558CF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70EA0B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738B8BE"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141B3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C646CF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3B5EA40"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4E83F89"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619B01AB" w14:textId="77777777" w:rsidTr="00DE0393">
        <w:tc>
          <w:tcPr>
            <w:tcW w:w="0" w:type="auto"/>
            <w:shd w:val="clear" w:color="auto" w:fill="auto"/>
            <w:tcMar>
              <w:top w:w="0" w:type="dxa"/>
              <w:left w:w="0" w:type="dxa"/>
              <w:bottom w:w="0" w:type="dxa"/>
              <w:right w:w="0" w:type="dxa"/>
            </w:tcMar>
            <w:vAlign w:val="center"/>
            <w:hideMark/>
          </w:tcPr>
          <w:p w14:paraId="313B504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4215140</w:t>
            </w:r>
          </w:p>
        </w:tc>
        <w:tc>
          <w:tcPr>
            <w:tcW w:w="0" w:type="auto"/>
            <w:shd w:val="clear" w:color="auto" w:fill="auto"/>
            <w:tcMar>
              <w:top w:w="0" w:type="dxa"/>
              <w:left w:w="0" w:type="dxa"/>
              <w:bottom w:w="0" w:type="dxa"/>
              <w:right w:w="0" w:type="dxa"/>
            </w:tcMar>
            <w:vAlign w:val="center"/>
            <w:hideMark/>
          </w:tcPr>
          <w:p w14:paraId="4B84A74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Acute coronary syndrome</w:t>
            </w:r>
          </w:p>
        </w:tc>
        <w:tc>
          <w:tcPr>
            <w:tcW w:w="0" w:type="auto"/>
            <w:shd w:val="clear" w:color="auto" w:fill="auto"/>
            <w:tcMar>
              <w:top w:w="0" w:type="dxa"/>
              <w:left w:w="0" w:type="dxa"/>
              <w:bottom w:w="0" w:type="dxa"/>
              <w:right w:w="0" w:type="dxa"/>
            </w:tcMar>
            <w:vAlign w:val="center"/>
            <w:hideMark/>
          </w:tcPr>
          <w:p w14:paraId="3B128B6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17A361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587939F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DB1820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DD5794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3A79569D" w14:textId="77777777" w:rsidTr="00DE0393">
        <w:tc>
          <w:tcPr>
            <w:tcW w:w="0" w:type="auto"/>
            <w:shd w:val="clear" w:color="auto" w:fill="auto"/>
            <w:tcMar>
              <w:top w:w="0" w:type="dxa"/>
              <w:left w:w="0" w:type="dxa"/>
              <w:bottom w:w="0" w:type="dxa"/>
              <w:right w:w="0" w:type="dxa"/>
            </w:tcMar>
            <w:vAlign w:val="center"/>
            <w:hideMark/>
          </w:tcPr>
          <w:p w14:paraId="129BEBA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316139</w:t>
            </w:r>
          </w:p>
        </w:tc>
        <w:tc>
          <w:tcPr>
            <w:tcW w:w="0" w:type="auto"/>
            <w:shd w:val="clear" w:color="auto" w:fill="auto"/>
            <w:tcMar>
              <w:top w:w="0" w:type="dxa"/>
              <w:left w:w="0" w:type="dxa"/>
              <w:bottom w:w="0" w:type="dxa"/>
              <w:right w:w="0" w:type="dxa"/>
            </w:tcMar>
            <w:vAlign w:val="center"/>
            <w:hideMark/>
          </w:tcPr>
          <w:p w14:paraId="02ABC95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Heart failure</w:t>
            </w:r>
          </w:p>
        </w:tc>
        <w:tc>
          <w:tcPr>
            <w:tcW w:w="0" w:type="auto"/>
            <w:shd w:val="clear" w:color="auto" w:fill="auto"/>
            <w:tcMar>
              <w:top w:w="0" w:type="dxa"/>
              <w:left w:w="0" w:type="dxa"/>
              <w:bottom w:w="0" w:type="dxa"/>
              <w:right w:w="0" w:type="dxa"/>
            </w:tcMar>
            <w:vAlign w:val="center"/>
            <w:hideMark/>
          </w:tcPr>
          <w:p w14:paraId="13581BD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631165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1434106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C65393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2510D5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447801CC" w14:textId="77777777" w:rsidTr="00DE0393">
        <w:tc>
          <w:tcPr>
            <w:tcW w:w="0" w:type="auto"/>
            <w:shd w:val="clear" w:color="auto" w:fill="auto"/>
            <w:tcMar>
              <w:top w:w="0" w:type="dxa"/>
              <w:left w:w="0" w:type="dxa"/>
              <w:bottom w:w="0" w:type="dxa"/>
              <w:right w:w="0" w:type="dxa"/>
            </w:tcMar>
            <w:vAlign w:val="center"/>
            <w:hideMark/>
          </w:tcPr>
          <w:p w14:paraId="5BFC8B9E"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374384</w:t>
            </w:r>
          </w:p>
        </w:tc>
        <w:tc>
          <w:tcPr>
            <w:tcW w:w="0" w:type="auto"/>
            <w:shd w:val="clear" w:color="auto" w:fill="auto"/>
            <w:tcMar>
              <w:top w:w="0" w:type="dxa"/>
              <w:left w:w="0" w:type="dxa"/>
              <w:bottom w:w="0" w:type="dxa"/>
              <w:right w:w="0" w:type="dxa"/>
            </w:tcMar>
            <w:vAlign w:val="center"/>
            <w:hideMark/>
          </w:tcPr>
          <w:p w14:paraId="02850A4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Cerebral ischemia</w:t>
            </w:r>
          </w:p>
        </w:tc>
        <w:tc>
          <w:tcPr>
            <w:tcW w:w="0" w:type="auto"/>
            <w:shd w:val="clear" w:color="auto" w:fill="auto"/>
            <w:tcMar>
              <w:top w:w="0" w:type="dxa"/>
              <w:left w:w="0" w:type="dxa"/>
              <w:bottom w:w="0" w:type="dxa"/>
              <w:right w:w="0" w:type="dxa"/>
            </w:tcMar>
            <w:vAlign w:val="center"/>
            <w:hideMark/>
          </w:tcPr>
          <w:p w14:paraId="44E85CD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13ED1DE"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020604B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BF0D7B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190A0D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38E970CC" w14:textId="77777777" w:rsidTr="00DE0393">
        <w:tc>
          <w:tcPr>
            <w:tcW w:w="0" w:type="auto"/>
            <w:shd w:val="clear" w:color="auto" w:fill="auto"/>
            <w:tcMar>
              <w:top w:w="0" w:type="dxa"/>
              <w:left w:w="0" w:type="dxa"/>
              <w:bottom w:w="0" w:type="dxa"/>
              <w:right w:w="0" w:type="dxa"/>
            </w:tcMar>
            <w:vAlign w:val="center"/>
            <w:hideMark/>
          </w:tcPr>
          <w:p w14:paraId="4AE9BBD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375557</w:t>
            </w:r>
          </w:p>
        </w:tc>
        <w:tc>
          <w:tcPr>
            <w:tcW w:w="0" w:type="auto"/>
            <w:shd w:val="clear" w:color="auto" w:fill="auto"/>
            <w:tcMar>
              <w:top w:w="0" w:type="dxa"/>
              <w:left w:w="0" w:type="dxa"/>
              <w:bottom w:w="0" w:type="dxa"/>
              <w:right w:w="0" w:type="dxa"/>
            </w:tcMar>
            <w:vAlign w:val="center"/>
            <w:hideMark/>
          </w:tcPr>
          <w:p w14:paraId="03D7DA9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Cerebral embolism</w:t>
            </w:r>
          </w:p>
        </w:tc>
        <w:tc>
          <w:tcPr>
            <w:tcW w:w="0" w:type="auto"/>
            <w:shd w:val="clear" w:color="auto" w:fill="auto"/>
            <w:tcMar>
              <w:top w:w="0" w:type="dxa"/>
              <w:left w:w="0" w:type="dxa"/>
              <w:bottom w:w="0" w:type="dxa"/>
              <w:right w:w="0" w:type="dxa"/>
            </w:tcMar>
            <w:vAlign w:val="center"/>
            <w:hideMark/>
          </w:tcPr>
          <w:p w14:paraId="0AE957CE"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4DA2CD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30F7E88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19FB55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6FCBCF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7C30F0F4" w14:textId="77777777" w:rsidTr="00DE0393">
        <w:tc>
          <w:tcPr>
            <w:tcW w:w="0" w:type="auto"/>
            <w:shd w:val="clear" w:color="auto" w:fill="auto"/>
            <w:tcMar>
              <w:top w:w="0" w:type="dxa"/>
              <w:left w:w="0" w:type="dxa"/>
              <w:bottom w:w="0" w:type="dxa"/>
              <w:right w:w="0" w:type="dxa"/>
            </w:tcMar>
            <w:vAlign w:val="center"/>
            <w:hideMark/>
          </w:tcPr>
          <w:p w14:paraId="6E9916A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372924</w:t>
            </w:r>
          </w:p>
        </w:tc>
        <w:tc>
          <w:tcPr>
            <w:tcW w:w="0" w:type="auto"/>
            <w:shd w:val="clear" w:color="auto" w:fill="auto"/>
            <w:tcMar>
              <w:top w:w="0" w:type="dxa"/>
              <w:left w:w="0" w:type="dxa"/>
              <w:bottom w:w="0" w:type="dxa"/>
              <w:right w:w="0" w:type="dxa"/>
            </w:tcMar>
            <w:vAlign w:val="center"/>
            <w:hideMark/>
          </w:tcPr>
          <w:p w14:paraId="0205F42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Cerebral artery occlusion</w:t>
            </w:r>
          </w:p>
        </w:tc>
        <w:tc>
          <w:tcPr>
            <w:tcW w:w="0" w:type="auto"/>
            <w:shd w:val="clear" w:color="auto" w:fill="auto"/>
            <w:tcMar>
              <w:top w:w="0" w:type="dxa"/>
              <w:left w:w="0" w:type="dxa"/>
              <w:bottom w:w="0" w:type="dxa"/>
              <w:right w:w="0" w:type="dxa"/>
            </w:tcMar>
            <w:vAlign w:val="center"/>
            <w:hideMark/>
          </w:tcPr>
          <w:p w14:paraId="3973878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02240D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5D1DAAC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62D831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B0BBBD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1DD8A32C" w14:textId="77777777" w:rsidTr="00DE0393">
        <w:tc>
          <w:tcPr>
            <w:tcW w:w="0" w:type="auto"/>
            <w:shd w:val="clear" w:color="auto" w:fill="auto"/>
            <w:tcMar>
              <w:top w:w="0" w:type="dxa"/>
              <w:left w:w="0" w:type="dxa"/>
              <w:bottom w:w="0" w:type="dxa"/>
              <w:right w:w="0" w:type="dxa"/>
            </w:tcMar>
            <w:vAlign w:val="center"/>
            <w:hideMark/>
          </w:tcPr>
          <w:p w14:paraId="7C98AB0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373503</w:t>
            </w:r>
          </w:p>
        </w:tc>
        <w:tc>
          <w:tcPr>
            <w:tcW w:w="0" w:type="auto"/>
            <w:shd w:val="clear" w:color="auto" w:fill="auto"/>
            <w:tcMar>
              <w:top w:w="0" w:type="dxa"/>
              <w:left w:w="0" w:type="dxa"/>
              <w:bottom w:w="0" w:type="dxa"/>
              <w:right w:w="0" w:type="dxa"/>
            </w:tcMar>
            <w:vAlign w:val="center"/>
            <w:hideMark/>
          </w:tcPr>
          <w:p w14:paraId="07E675C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Transient cerebral ischemia</w:t>
            </w:r>
          </w:p>
        </w:tc>
        <w:tc>
          <w:tcPr>
            <w:tcW w:w="0" w:type="auto"/>
            <w:shd w:val="clear" w:color="auto" w:fill="auto"/>
            <w:tcMar>
              <w:top w:w="0" w:type="dxa"/>
              <w:left w:w="0" w:type="dxa"/>
              <w:bottom w:w="0" w:type="dxa"/>
              <w:right w:w="0" w:type="dxa"/>
            </w:tcMar>
            <w:vAlign w:val="center"/>
            <w:hideMark/>
          </w:tcPr>
          <w:p w14:paraId="2F41105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6E1D74A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7B12408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6435F7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B2A7B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501D79DC" w14:textId="77777777" w:rsidTr="00DE0393">
        <w:tc>
          <w:tcPr>
            <w:tcW w:w="0" w:type="auto"/>
            <w:shd w:val="clear" w:color="auto" w:fill="auto"/>
            <w:tcMar>
              <w:top w:w="0" w:type="dxa"/>
              <w:left w:w="0" w:type="dxa"/>
              <w:bottom w:w="0" w:type="dxa"/>
              <w:right w:w="0" w:type="dxa"/>
            </w:tcMar>
            <w:vAlign w:val="center"/>
            <w:hideMark/>
          </w:tcPr>
          <w:p w14:paraId="1AF88F5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40479625</w:t>
            </w:r>
          </w:p>
        </w:tc>
        <w:tc>
          <w:tcPr>
            <w:tcW w:w="0" w:type="auto"/>
            <w:shd w:val="clear" w:color="auto" w:fill="auto"/>
            <w:tcMar>
              <w:top w:w="0" w:type="dxa"/>
              <w:left w:w="0" w:type="dxa"/>
              <w:bottom w:w="0" w:type="dxa"/>
              <w:right w:w="0" w:type="dxa"/>
            </w:tcMar>
            <w:vAlign w:val="center"/>
            <w:hideMark/>
          </w:tcPr>
          <w:p w14:paraId="4CA0244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Atherosclerosis of artery</w:t>
            </w:r>
          </w:p>
        </w:tc>
        <w:tc>
          <w:tcPr>
            <w:tcW w:w="0" w:type="auto"/>
            <w:shd w:val="clear" w:color="auto" w:fill="auto"/>
            <w:tcMar>
              <w:top w:w="0" w:type="dxa"/>
              <w:left w:w="0" w:type="dxa"/>
              <w:bottom w:w="0" w:type="dxa"/>
              <w:right w:w="0" w:type="dxa"/>
            </w:tcMar>
            <w:vAlign w:val="center"/>
            <w:hideMark/>
          </w:tcPr>
          <w:p w14:paraId="369D3EB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497BDAC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2F84FE8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C24582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956C05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15D8C5DD" w14:textId="77777777" w:rsidR="00E73928" w:rsidRPr="00966F4F" w:rsidRDefault="00E73928" w:rsidP="005A1552">
      <w:pPr>
        <w:contextualSpacing/>
        <w:rPr>
          <w:rFonts w:asciiTheme="minorHAnsi" w:hAnsiTheme="minorHAnsi" w:cstheme="minorHAnsi"/>
          <w:color w:val="000000" w:themeColor="text1"/>
          <w:sz w:val="22"/>
          <w:szCs w:val="22"/>
        </w:rPr>
      </w:pPr>
    </w:p>
    <w:p w14:paraId="382B7A1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DPP-4</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4B7C3F56"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6F69C4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DD6B2F9"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09CF07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FC208B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1D5BF4E"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018F75E"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8D6976F"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27AD1EE0" w14:textId="77777777" w:rsidTr="00DE0393">
        <w:tc>
          <w:tcPr>
            <w:tcW w:w="0" w:type="auto"/>
            <w:shd w:val="clear" w:color="auto" w:fill="auto"/>
            <w:tcMar>
              <w:top w:w="0" w:type="dxa"/>
              <w:left w:w="0" w:type="dxa"/>
              <w:bottom w:w="0" w:type="dxa"/>
              <w:right w:w="0" w:type="dxa"/>
            </w:tcMar>
            <w:vAlign w:val="center"/>
            <w:hideMark/>
          </w:tcPr>
          <w:p w14:paraId="7896A10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21600783</w:t>
            </w:r>
          </w:p>
        </w:tc>
        <w:tc>
          <w:tcPr>
            <w:tcW w:w="0" w:type="auto"/>
            <w:shd w:val="clear" w:color="auto" w:fill="auto"/>
            <w:tcMar>
              <w:top w:w="0" w:type="dxa"/>
              <w:left w:w="0" w:type="dxa"/>
              <w:bottom w:w="0" w:type="dxa"/>
              <w:right w:w="0" w:type="dxa"/>
            </w:tcMar>
            <w:vAlign w:val="center"/>
            <w:hideMark/>
          </w:tcPr>
          <w:p w14:paraId="45AD759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Dipeptidyl peptidase 4 (DPP-4) inhibitors</w:t>
            </w:r>
          </w:p>
        </w:tc>
        <w:tc>
          <w:tcPr>
            <w:tcW w:w="0" w:type="auto"/>
            <w:shd w:val="clear" w:color="auto" w:fill="auto"/>
            <w:tcMar>
              <w:top w:w="0" w:type="dxa"/>
              <w:left w:w="0" w:type="dxa"/>
              <w:bottom w:w="0" w:type="dxa"/>
              <w:right w:w="0" w:type="dxa"/>
            </w:tcMar>
            <w:vAlign w:val="center"/>
            <w:hideMark/>
          </w:tcPr>
          <w:p w14:paraId="2A861F0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7660B68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7746CC8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2214A8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234339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37862F20" w14:textId="77777777" w:rsidR="00E73928" w:rsidRPr="00966F4F" w:rsidRDefault="00E73928" w:rsidP="005A1552">
      <w:pPr>
        <w:contextualSpacing/>
        <w:rPr>
          <w:rFonts w:asciiTheme="minorHAnsi" w:hAnsiTheme="minorHAnsi" w:cstheme="minorHAnsi"/>
          <w:color w:val="000000" w:themeColor="text1"/>
          <w:sz w:val="22"/>
          <w:szCs w:val="22"/>
        </w:rPr>
      </w:pPr>
    </w:p>
    <w:p w14:paraId="31CAAE8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5.</w:t>
      </w:r>
      <w:r w:rsidRPr="008E791A">
        <w:rPr>
          <w:rFonts w:asciiTheme="minorHAnsi" w:hAnsiTheme="minorHAnsi" w:cstheme="minorHAnsi"/>
          <w:color w:val="000000" w:themeColor="text1"/>
          <w:sz w:val="22"/>
          <w:szCs w:val="22"/>
        </w:rPr>
        <w:t> </w:t>
      </w:r>
      <w:proofErr w:type="spellStart"/>
      <w:r w:rsidRPr="00966F4F">
        <w:rPr>
          <w:rFonts w:asciiTheme="minorHAnsi" w:hAnsiTheme="minorHAnsi" w:cstheme="minorHAnsi"/>
          <w:color w:val="000000" w:themeColor="text1"/>
          <w:sz w:val="22"/>
          <w:szCs w:val="22"/>
        </w:rPr>
        <w:t>eGFR</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2C48CC3B"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795301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16339D9"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6AF22F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7DCE4C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0415C9E"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68AE752"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9D93165"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2E0EB2E4" w14:textId="77777777" w:rsidTr="00DE0393">
        <w:tc>
          <w:tcPr>
            <w:tcW w:w="0" w:type="auto"/>
            <w:shd w:val="clear" w:color="auto" w:fill="auto"/>
            <w:tcMar>
              <w:top w:w="0" w:type="dxa"/>
              <w:left w:w="0" w:type="dxa"/>
              <w:bottom w:w="0" w:type="dxa"/>
              <w:right w:w="0" w:type="dxa"/>
            </w:tcMar>
            <w:vAlign w:val="center"/>
            <w:hideMark/>
          </w:tcPr>
          <w:p w14:paraId="7FCFB36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3049187</w:t>
            </w:r>
          </w:p>
        </w:tc>
        <w:tc>
          <w:tcPr>
            <w:tcW w:w="0" w:type="auto"/>
            <w:shd w:val="clear" w:color="auto" w:fill="auto"/>
            <w:tcMar>
              <w:top w:w="0" w:type="dxa"/>
              <w:left w:w="0" w:type="dxa"/>
              <w:bottom w:w="0" w:type="dxa"/>
              <w:right w:w="0" w:type="dxa"/>
            </w:tcMar>
            <w:vAlign w:val="center"/>
            <w:hideMark/>
          </w:tcPr>
          <w:p w14:paraId="5E2314B8" w14:textId="77777777" w:rsidR="00E73928" w:rsidRPr="00966F4F" w:rsidRDefault="00E73928" w:rsidP="005A1552">
            <w:pPr>
              <w:contextualSpacing/>
              <w:rPr>
                <w:rFonts w:asciiTheme="minorHAnsi" w:hAnsiTheme="minorHAnsi" w:cstheme="minorHAnsi"/>
                <w:color w:val="000000" w:themeColor="text1"/>
                <w:sz w:val="22"/>
                <w:szCs w:val="22"/>
              </w:rPr>
            </w:pPr>
            <w:proofErr w:type="spellStart"/>
            <w:r w:rsidRPr="00966F4F">
              <w:rPr>
                <w:rFonts w:asciiTheme="minorHAnsi" w:hAnsiTheme="minorHAnsi" w:cstheme="minorHAnsi"/>
                <w:color w:val="000000" w:themeColor="text1"/>
                <w:sz w:val="22"/>
                <w:szCs w:val="22"/>
              </w:rPr>
              <w:t>eGFR</w:t>
            </w:r>
            <w:proofErr w:type="spellEnd"/>
            <w:r w:rsidRPr="00966F4F">
              <w:rPr>
                <w:rFonts w:asciiTheme="minorHAnsi" w:hAnsiTheme="minorHAnsi" w:cstheme="minorHAnsi"/>
                <w:color w:val="000000" w:themeColor="text1"/>
                <w:sz w:val="22"/>
                <w:szCs w:val="22"/>
              </w:rPr>
              <w:t xml:space="preserve"> with </w:t>
            </w:r>
            <w:proofErr w:type="spellStart"/>
            <w:r w:rsidRPr="00966F4F">
              <w:rPr>
                <w:rFonts w:asciiTheme="minorHAnsi" w:hAnsiTheme="minorHAnsi" w:cstheme="minorHAnsi"/>
                <w:color w:val="000000" w:themeColor="text1"/>
                <w:sz w:val="22"/>
                <w:szCs w:val="22"/>
              </w:rPr>
              <w:t>normals</w:t>
            </w:r>
            <w:proofErr w:type="spellEnd"/>
            <w:r w:rsidRPr="00966F4F">
              <w:rPr>
                <w:rFonts w:asciiTheme="minorHAnsi" w:hAnsiTheme="minorHAnsi" w:cstheme="minorHAnsi"/>
                <w:color w:val="000000" w:themeColor="text1"/>
                <w:sz w:val="22"/>
                <w:szCs w:val="22"/>
              </w:rPr>
              <w:t xml:space="preserve"> for non-black</w:t>
            </w:r>
          </w:p>
        </w:tc>
        <w:tc>
          <w:tcPr>
            <w:tcW w:w="0" w:type="auto"/>
            <w:shd w:val="clear" w:color="auto" w:fill="auto"/>
            <w:tcMar>
              <w:top w:w="0" w:type="dxa"/>
              <w:left w:w="0" w:type="dxa"/>
              <w:bottom w:w="0" w:type="dxa"/>
              <w:right w:w="0" w:type="dxa"/>
            </w:tcMar>
            <w:vAlign w:val="center"/>
            <w:hideMark/>
          </w:tcPr>
          <w:p w14:paraId="02DEB2A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3477B7E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6FD63A6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88CA34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6614E8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0A975046" w14:textId="77777777" w:rsidTr="00DE0393">
        <w:tc>
          <w:tcPr>
            <w:tcW w:w="0" w:type="auto"/>
            <w:shd w:val="clear" w:color="auto" w:fill="auto"/>
            <w:tcMar>
              <w:top w:w="0" w:type="dxa"/>
              <w:left w:w="0" w:type="dxa"/>
              <w:bottom w:w="0" w:type="dxa"/>
              <w:right w:w="0" w:type="dxa"/>
            </w:tcMar>
            <w:vAlign w:val="center"/>
            <w:hideMark/>
          </w:tcPr>
          <w:p w14:paraId="04F1957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lastRenderedPageBreak/>
              <w:t>3053283</w:t>
            </w:r>
          </w:p>
        </w:tc>
        <w:tc>
          <w:tcPr>
            <w:tcW w:w="0" w:type="auto"/>
            <w:shd w:val="clear" w:color="auto" w:fill="auto"/>
            <w:tcMar>
              <w:top w:w="0" w:type="dxa"/>
              <w:left w:w="0" w:type="dxa"/>
              <w:bottom w:w="0" w:type="dxa"/>
              <w:right w:w="0" w:type="dxa"/>
            </w:tcMar>
            <w:vAlign w:val="center"/>
            <w:hideMark/>
          </w:tcPr>
          <w:p w14:paraId="4300D33F" w14:textId="77777777" w:rsidR="00E73928" w:rsidRPr="00966F4F" w:rsidRDefault="00E73928" w:rsidP="005A1552">
            <w:pPr>
              <w:contextualSpacing/>
              <w:rPr>
                <w:rFonts w:asciiTheme="minorHAnsi" w:hAnsiTheme="minorHAnsi" w:cstheme="minorHAnsi"/>
                <w:color w:val="000000" w:themeColor="text1"/>
                <w:sz w:val="22"/>
                <w:szCs w:val="22"/>
              </w:rPr>
            </w:pPr>
            <w:proofErr w:type="spellStart"/>
            <w:r w:rsidRPr="00966F4F">
              <w:rPr>
                <w:rFonts w:asciiTheme="minorHAnsi" w:hAnsiTheme="minorHAnsi" w:cstheme="minorHAnsi"/>
                <w:color w:val="000000" w:themeColor="text1"/>
                <w:sz w:val="22"/>
                <w:szCs w:val="22"/>
              </w:rPr>
              <w:t>eGFR</w:t>
            </w:r>
            <w:proofErr w:type="spellEnd"/>
            <w:r w:rsidRPr="00966F4F">
              <w:rPr>
                <w:rFonts w:asciiTheme="minorHAnsi" w:hAnsiTheme="minorHAnsi" w:cstheme="minorHAnsi"/>
                <w:color w:val="000000" w:themeColor="text1"/>
                <w:sz w:val="22"/>
                <w:szCs w:val="22"/>
              </w:rPr>
              <w:t xml:space="preserve"> with </w:t>
            </w:r>
            <w:proofErr w:type="spellStart"/>
            <w:r w:rsidRPr="00966F4F">
              <w:rPr>
                <w:rFonts w:asciiTheme="minorHAnsi" w:hAnsiTheme="minorHAnsi" w:cstheme="minorHAnsi"/>
                <w:color w:val="000000" w:themeColor="text1"/>
                <w:sz w:val="22"/>
                <w:szCs w:val="22"/>
              </w:rPr>
              <w:t>normals</w:t>
            </w:r>
            <w:proofErr w:type="spellEnd"/>
            <w:r w:rsidRPr="00966F4F">
              <w:rPr>
                <w:rFonts w:asciiTheme="minorHAnsi" w:hAnsiTheme="minorHAnsi" w:cstheme="minorHAnsi"/>
                <w:color w:val="000000" w:themeColor="text1"/>
                <w:sz w:val="22"/>
                <w:szCs w:val="22"/>
              </w:rPr>
              <w:t xml:space="preserve"> for black</w:t>
            </w:r>
          </w:p>
        </w:tc>
        <w:tc>
          <w:tcPr>
            <w:tcW w:w="0" w:type="auto"/>
            <w:shd w:val="clear" w:color="auto" w:fill="auto"/>
            <w:tcMar>
              <w:top w:w="0" w:type="dxa"/>
              <w:left w:w="0" w:type="dxa"/>
              <w:bottom w:w="0" w:type="dxa"/>
              <w:right w:w="0" w:type="dxa"/>
            </w:tcMar>
            <w:vAlign w:val="center"/>
            <w:hideMark/>
          </w:tcPr>
          <w:p w14:paraId="11B4F4E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6622F8C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66B0095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A626CC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CF2D30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69EF49E5" w14:textId="77777777" w:rsidR="00E73928" w:rsidRPr="00966F4F" w:rsidRDefault="00E73928" w:rsidP="005A1552">
      <w:pPr>
        <w:contextualSpacing/>
        <w:rPr>
          <w:rFonts w:asciiTheme="minorHAnsi" w:hAnsiTheme="minorHAnsi" w:cstheme="minorHAnsi"/>
          <w:color w:val="000000" w:themeColor="text1"/>
          <w:sz w:val="22"/>
          <w:szCs w:val="22"/>
        </w:rPr>
      </w:pPr>
    </w:p>
    <w:p w14:paraId="1BF2C67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6.</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Glimepiride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657A9F01"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BB36DE9"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D8C587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C2A9862"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924C890"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32EF170"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AF1273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07A0E13"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36447E5D" w14:textId="77777777" w:rsidTr="00DE0393">
        <w:tc>
          <w:tcPr>
            <w:tcW w:w="0" w:type="auto"/>
            <w:shd w:val="clear" w:color="auto" w:fill="auto"/>
            <w:tcMar>
              <w:top w:w="0" w:type="dxa"/>
              <w:left w:w="0" w:type="dxa"/>
              <w:bottom w:w="0" w:type="dxa"/>
              <w:right w:w="0" w:type="dxa"/>
            </w:tcMar>
            <w:vAlign w:val="center"/>
            <w:hideMark/>
          </w:tcPr>
          <w:p w14:paraId="2C32DAB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1597756</w:t>
            </w:r>
          </w:p>
        </w:tc>
        <w:tc>
          <w:tcPr>
            <w:tcW w:w="0" w:type="auto"/>
            <w:shd w:val="clear" w:color="auto" w:fill="auto"/>
            <w:tcMar>
              <w:top w:w="0" w:type="dxa"/>
              <w:left w:w="0" w:type="dxa"/>
              <w:bottom w:w="0" w:type="dxa"/>
              <w:right w:w="0" w:type="dxa"/>
            </w:tcMar>
            <w:vAlign w:val="center"/>
            <w:hideMark/>
          </w:tcPr>
          <w:p w14:paraId="35FE166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glimepiride</w:t>
            </w:r>
          </w:p>
        </w:tc>
        <w:tc>
          <w:tcPr>
            <w:tcW w:w="0" w:type="auto"/>
            <w:shd w:val="clear" w:color="auto" w:fill="auto"/>
            <w:tcMar>
              <w:top w:w="0" w:type="dxa"/>
              <w:left w:w="0" w:type="dxa"/>
              <w:bottom w:w="0" w:type="dxa"/>
              <w:right w:w="0" w:type="dxa"/>
            </w:tcMar>
            <w:vAlign w:val="center"/>
            <w:hideMark/>
          </w:tcPr>
          <w:p w14:paraId="6FAEE29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2337548F" w14:textId="77777777" w:rsidR="00E73928" w:rsidRPr="00966F4F" w:rsidRDefault="00E73928" w:rsidP="005A1552">
            <w:pPr>
              <w:contextualSpacing/>
              <w:rPr>
                <w:rFonts w:asciiTheme="minorHAnsi" w:hAnsiTheme="minorHAnsi" w:cstheme="minorHAnsi"/>
                <w:color w:val="000000" w:themeColor="text1"/>
                <w:sz w:val="22"/>
                <w:szCs w:val="22"/>
              </w:rPr>
            </w:pPr>
            <w:proofErr w:type="spellStart"/>
            <w:r w:rsidRPr="00966F4F">
              <w:rPr>
                <w:rFonts w:asciiTheme="minorHAnsi" w:hAnsiTheme="minorHAnsi" w:cstheme="minorHAnsi"/>
                <w:color w:val="000000" w:themeColor="text1"/>
                <w:sz w:val="22"/>
                <w:szCs w:val="22"/>
              </w:rPr>
              <w:t>RxNorm</w:t>
            </w:r>
            <w:proofErr w:type="spellEnd"/>
          </w:p>
        </w:tc>
        <w:tc>
          <w:tcPr>
            <w:tcW w:w="0" w:type="auto"/>
            <w:shd w:val="clear" w:color="auto" w:fill="auto"/>
            <w:tcMar>
              <w:top w:w="0" w:type="dxa"/>
              <w:left w:w="0" w:type="dxa"/>
              <w:bottom w:w="0" w:type="dxa"/>
              <w:right w:w="0" w:type="dxa"/>
            </w:tcMar>
            <w:vAlign w:val="center"/>
            <w:hideMark/>
          </w:tcPr>
          <w:p w14:paraId="1CB3B11E"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49E841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3E6F6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7CB0753F" w14:textId="77777777" w:rsidR="00E73928" w:rsidRPr="00966F4F" w:rsidRDefault="00E73928" w:rsidP="005A1552">
      <w:pPr>
        <w:contextualSpacing/>
        <w:rPr>
          <w:rFonts w:asciiTheme="minorHAnsi" w:hAnsiTheme="minorHAnsi" w:cstheme="minorHAnsi"/>
          <w:color w:val="000000" w:themeColor="text1"/>
          <w:sz w:val="22"/>
          <w:szCs w:val="22"/>
        </w:rPr>
      </w:pPr>
    </w:p>
    <w:p w14:paraId="188EEC5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7.</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Glucose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3161A84E"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E0CD823"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DCC8219"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9A7A23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070D7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9C873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BFD1669"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7519F8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762781C5" w14:textId="77777777" w:rsidTr="00DE0393">
        <w:tc>
          <w:tcPr>
            <w:tcW w:w="0" w:type="auto"/>
            <w:shd w:val="clear" w:color="auto" w:fill="auto"/>
            <w:tcMar>
              <w:top w:w="0" w:type="dxa"/>
              <w:left w:w="0" w:type="dxa"/>
              <w:bottom w:w="0" w:type="dxa"/>
              <w:right w:w="0" w:type="dxa"/>
            </w:tcMar>
            <w:vAlign w:val="center"/>
            <w:hideMark/>
          </w:tcPr>
          <w:p w14:paraId="0A827CE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40776614</w:t>
            </w:r>
          </w:p>
        </w:tc>
        <w:tc>
          <w:tcPr>
            <w:tcW w:w="0" w:type="auto"/>
            <w:shd w:val="clear" w:color="auto" w:fill="auto"/>
            <w:tcMar>
              <w:top w:w="0" w:type="dxa"/>
              <w:left w:w="0" w:type="dxa"/>
              <w:bottom w:w="0" w:type="dxa"/>
              <w:right w:w="0" w:type="dxa"/>
            </w:tcMar>
            <w:vAlign w:val="center"/>
            <w:hideMark/>
          </w:tcPr>
          <w:p w14:paraId="4AFE3EB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 xml:space="preserve">Glucose | </w:t>
            </w:r>
            <w:proofErr w:type="spellStart"/>
            <w:r w:rsidRPr="00966F4F">
              <w:rPr>
                <w:rFonts w:asciiTheme="minorHAnsi" w:hAnsiTheme="minorHAnsi" w:cstheme="minorHAnsi"/>
                <w:color w:val="000000" w:themeColor="text1"/>
                <w:sz w:val="22"/>
                <w:szCs w:val="22"/>
              </w:rPr>
              <w:t>Bld-Ser-Plas</w:t>
            </w:r>
            <w:proofErr w:type="spellEnd"/>
          </w:p>
        </w:tc>
        <w:tc>
          <w:tcPr>
            <w:tcW w:w="0" w:type="auto"/>
            <w:shd w:val="clear" w:color="auto" w:fill="auto"/>
            <w:tcMar>
              <w:top w:w="0" w:type="dxa"/>
              <w:left w:w="0" w:type="dxa"/>
              <w:bottom w:w="0" w:type="dxa"/>
              <w:right w:w="0" w:type="dxa"/>
            </w:tcMar>
            <w:vAlign w:val="center"/>
            <w:hideMark/>
          </w:tcPr>
          <w:p w14:paraId="16BA124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7B5B44E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776ED3A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1BA1B4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BB692B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64AA561B" w14:textId="77777777" w:rsidR="00E73928" w:rsidRPr="00966F4F" w:rsidRDefault="00E73928" w:rsidP="005A1552">
      <w:pPr>
        <w:contextualSpacing/>
        <w:rPr>
          <w:rFonts w:asciiTheme="minorHAnsi" w:hAnsiTheme="minorHAnsi" w:cstheme="minorHAnsi"/>
          <w:color w:val="000000" w:themeColor="text1"/>
          <w:sz w:val="22"/>
          <w:szCs w:val="22"/>
        </w:rPr>
      </w:pPr>
    </w:p>
    <w:p w14:paraId="75B6273E"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8.</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Hematologic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29F5D66E"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0C62C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E35F31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6BC6751"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4D468B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3C2099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5F7199C"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39E4625"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672F23AD" w14:textId="77777777" w:rsidTr="00DE0393">
        <w:tc>
          <w:tcPr>
            <w:tcW w:w="0" w:type="auto"/>
            <w:shd w:val="clear" w:color="auto" w:fill="auto"/>
            <w:tcMar>
              <w:top w:w="0" w:type="dxa"/>
              <w:left w:w="0" w:type="dxa"/>
              <w:bottom w:w="0" w:type="dxa"/>
              <w:right w:w="0" w:type="dxa"/>
            </w:tcMar>
            <w:vAlign w:val="center"/>
            <w:hideMark/>
          </w:tcPr>
          <w:p w14:paraId="572FFD6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443723</w:t>
            </w:r>
          </w:p>
        </w:tc>
        <w:tc>
          <w:tcPr>
            <w:tcW w:w="0" w:type="auto"/>
            <w:shd w:val="clear" w:color="auto" w:fill="auto"/>
            <w:tcMar>
              <w:top w:w="0" w:type="dxa"/>
              <w:left w:w="0" w:type="dxa"/>
              <w:bottom w:w="0" w:type="dxa"/>
              <w:right w:w="0" w:type="dxa"/>
            </w:tcMar>
            <w:vAlign w:val="center"/>
            <w:hideMark/>
          </w:tcPr>
          <w:p w14:paraId="6718F7D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Disorder of cellular component of blood</w:t>
            </w:r>
          </w:p>
        </w:tc>
        <w:tc>
          <w:tcPr>
            <w:tcW w:w="0" w:type="auto"/>
            <w:shd w:val="clear" w:color="auto" w:fill="auto"/>
            <w:tcMar>
              <w:top w:w="0" w:type="dxa"/>
              <w:left w:w="0" w:type="dxa"/>
              <w:bottom w:w="0" w:type="dxa"/>
              <w:right w:w="0" w:type="dxa"/>
            </w:tcMar>
            <w:vAlign w:val="center"/>
            <w:hideMark/>
          </w:tcPr>
          <w:p w14:paraId="43E7C48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D6B19F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00D068B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64EB0C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3E0191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034E1CDB" w14:textId="77777777" w:rsidTr="00DE0393">
        <w:tc>
          <w:tcPr>
            <w:tcW w:w="0" w:type="auto"/>
            <w:shd w:val="clear" w:color="auto" w:fill="auto"/>
            <w:tcMar>
              <w:top w:w="0" w:type="dxa"/>
              <w:left w:w="0" w:type="dxa"/>
              <w:bottom w:w="0" w:type="dxa"/>
              <w:right w:w="0" w:type="dxa"/>
            </w:tcMar>
            <w:vAlign w:val="center"/>
            <w:hideMark/>
          </w:tcPr>
          <w:p w14:paraId="1678970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4280354</w:t>
            </w:r>
          </w:p>
        </w:tc>
        <w:tc>
          <w:tcPr>
            <w:tcW w:w="0" w:type="auto"/>
            <w:shd w:val="clear" w:color="auto" w:fill="auto"/>
            <w:tcMar>
              <w:top w:w="0" w:type="dxa"/>
              <w:left w:w="0" w:type="dxa"/>
              <w:bottom w:w="0" w:type="dxa"/>
              <w:right w:w="0" w:type="dxa"/>
            </w:tcMar>
            <w:vAlign w:val="center"/>
            <w:hideMark/>
          </w:tcPr>
          <w:p w14:paraId="2B462EE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Nutritional anemia</w:t>
            </w:r>
          </w:p>
        </w:tc>
        <w:tc>
          <w:tcPr>
            <w:tcW w:w="0" w:type="auto"/>
            <w:shd w:val="clear" w:color="auto" w:fill="auto"/>
            <w:tcMar>
              <w:top w:w="0" w:type="dxa"/>
              <w:left w:w="0" w:type="dxa"/>
              <w:bottom w:w="0" w:type="dxa"/>
              <w:right w:w="0" w:type="dxa"/>
            </w:tcMar>
            <w:vAlign w:val="center"/>
            <w:hideMark/>
          </w:tcPr>
          <w:p w14:paraId="3E81FB1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1B8B149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41A1161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BD9E75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18C02A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66B5B7C7" w14:textId="77777777" w:rsidR="00E73928" w:rsidRPr="00966F4F" w:rsidRDefault="00E73928" w:rsidP="005A1552">
      <w:pPr>
        <w:contextualSpacing/>
        <w:rPr>
          <w:rFonts w:asciiTheme="minorHAnsi" w:hAnsiTheme="minorHAnsi" w:cstheme="minorHAnsi"/>
          <w:color w:val="000000" w:themeColor="text1"/>
          <w:sz w:val="22"/>
          <w:szCs w:val="22"/>
        </w:rPr>
      </w:pPr>
    </w:p>
    <w:p w14:paraId="64582C4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9.</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History of Drug Use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8286040"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5A8831B"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CBA6352"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58129B1"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7292A2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143764F"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41E8181"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15AEC4F"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7BC3A35F" w14:textId="77777777" w:rsidTr="00DE0393">
        <w:tc>
          <w:tcPr>
            <w:tcW w:w="0" w:type="auto"/>
            <w:shd w:val="clear" w:color="auto" w:fill="auto"/>
            <w:tcMar>
              <w:top w:w="0" w:type="dxa"/>
              <w:left w:w="0" w:type="dxa"/>
              <w:bottom w:w="0" w:type="dxa"/>
              <w:right w:w="0" w:type="dxa"/>
            </w:tcMar>
            <w:vAlign w:val="center"/>
            <w:hideMark/>
          </w:tcPr>
          <w:p w14:paraId="0001510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36903635</w:t>
            </w:r>
          </w:p>
        </w:tc>
        <w:tc>
          <w:tcPr>
            <w:tcW w:w="0" w:type="auto"/>
            <w:shd w:val="clear" w:color="auto" w:fill="auto"/>
            <w:tcMar>
              <w:top w:w="0" w:type="dxa"/>
              <w:left w:w="0" w:type="dxa"/>
              <w:bottom w:w="0" w:type="dxa"/>
              <w:right w:w="0" w:type="dxa"/>
            </w:tcMar>
            <w:vAlign w:val="center"/>
            <w:hideMark/>
          </w:tcPr>
          <w:p w14:paraId="4D8DD12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Substance-related disorders</w:t>
            </w:r>
          </w:p>
        </w:tc>
        <w:tc>
          <w:tcPr>
            <w:tcW w:w="0" w:type="auto"/>
            <w:shd w:val="clear" w:color="auto" w:fill="auto"/>
            <w:tcMar>
              <w:top w:w="0" w:type="dxa"/>
              <w:left w:w="0" w:type="dxa"/>
              <w:bottom w:w="0" w:type="dxa"/>
              <w:right w:w="0" w:type="dxa"/>
            </w:tcMar>
            <w:vAlign w:val="center"/>
            <w:hideMark/>
          </w:tcPr>
          <w:p w14:paraId="549DC90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443686B5" w14:textId="77777777" w:rsidR="00E73928" w:rsidRPr="00966F4F" w:rsidRDefault="00E73928" w:rsidP="005A1552">
            <w:pPr>
              <w:contextualSpacing/>
              <w:rPr>
                <w:rFonts w:asciiTheme="minorHAnsi" w:hAnsiTheme="minorHAnsi" w:cstheme="minorHAnsi"/>
                <w:color w:val="000000" w:themeColor="text1"/>
                <w:sz w:val="22"/>
                <w:szCs w:val="22"/>
              </w:rPr>
            </w:pPr>
            <w:proofErr w:type="spellStart"/>
            <w:r w:rsidRPr="00966F4F">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7ADAB42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33F2E2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9DAD90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1CEF8ABA" w14:textId="77777777" w:rsidTr="00DE0393">
        <w:tc>
          <w:tcPr>
            <w:tcW w:w="0" w:type="auto"/>
            <w:shd w:val="clear" w:color="auto" w:fill="auto"/>
            <w:tcMar>
              <w:top w:w="0" w:type="dxa"/>
              <w:left w:w="0" w:type="dxa"/>
              <w:bottom w:w="0" w:type="dxa"/>
              <w:right w:w="0" w:type="dxa"/>
            </w:tcMar>
            <w:vAlign w:val="center"/>
            <w:hideMark/>
          </w:tcPr>
          <w:p w14:paraId="1B5F739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35809374</w:t>
            </w:r>
          </w:p>
        </w:tc>
        <w:tc>
          <w:tcPr>
            <w:tcW w:w="0" w:type="auto"/>
            <w:shd w:val="clear" w:color="auto" w:fill="auto"/>
            <w:tcMar>
              <w:top w:w="0" w:type="dxa"/>
              <w:left w:w="0" w:type="dxa"/>
              <w:bottom w:w="0" w:type="dxa"/>
              <w:right w:w="0" w:type="dxa"/>
            </w:tcMar>
            <w:vAlign w:val="center"/>
            <w:hideMark/>
          </w:tcPr>
          <w:p w14:paraId="37E1457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Tobacco withdrawal symptoms</w:t>
            </w:r>
          </w:p>
        </w:tc>
        <w:tc>
          <w:tcPr>
            <w:tcW w:w="0" w:type="auto"/>
            <w:shd w:val="clear" w:color="auto" w:fill="auto"/>
            <w:tcMar>
              <w:top w:w="0" w:type="dxa"/>
              <w:left w:w="0" w:type="dxa"/>
              <w:bottom w:w="0" w:type="dxa"/>
              <w:right w:w="0" w:type="dxa"/>
            </w:tcMar>
            <w:vAlign w:val="center"/>
            <w:hideMark/>
          </w:tcPr>
          <w:p w14:paraId="58338EA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4CF43FA9" w14:textId="77777777" w:rsidR="00E73928" w:rsidRPr="00966F4F" w:rsidRDefault="00E73928" w:rsidP="005A1552">
            <w:pPr>
              <w:contextualSpacing/>
              <w:rPr>
                <w:rFonts w:asciiTheme="minorHAnsi" w:hAnsiTheme="minorHAnsi" w:cstheme="minorHAnsi"/>
                <w:color w:val="000000" w:themeColor="text1"/>
                <w:sz w:val="22"/>
                <w:szCs w:val="22"/>
              </w:rPr>
            </w:pPr>
            <w:proofErr w:type="spellStart"/>
            <w:r w:rsidRPr="00966F4F">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513B099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0EACAF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A79C7B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56E55AC9" w14:textId="77777777" w:rsidTr="00DE0393">
        <w:tc>
          <w:tcPr>
            <w:tcW w:w="0" w:type="auto"/>
            <w:shd w:val="clear" w:color="auto" w:fill="auto"/>
            <w:tcMar>
              <w:top w:w="0" w:type="dxa"/>
              <w:left w:w="0" w:type="dxa"/>
              <w:bottom w:w="0" w:type="dxa"/>
              <w:right w:w="0" w:type="dxa"/>
            </w:tcMar>
            <w:vAlign w:val="center"/>
            <w:hideMark/>
          </w:tcPr>
          <w:p w14:paraId="2CA9D3D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36919133</w:t>
            </w:r>
          </w:p>
        </w:tc>
        <w:tc>
          <w:tcPr>
            <w:tcW w:w="0" w:type="auto"/>
            <w:shd w:val="clear" w:color="auto" w:fill="auto"/>
            <w:tcMar>
              <w:top w:w="0" w:type="dxa"/>
              <w:left w:w="0" w:type="dxa"/>
              <w:bottom w:w="0" w:type="dxa"/>
              <w:right w:w="0" w:type="dxa"/>
            </w:tcMar>
            <w:vAlign w:val="center"/>
            <w:hideMark/>
          </w:tcPr>
          <w:p w14:paraId="0A30C9E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Tobacco abuse</w:t>
            </w:r>
          </w:p>
        </w:tc>
        <w:tc>
          <w:tcPr>
            <w:tcW w:w="0" w:type="auto"/>
            <w:shd w:val="clear" w:color="auto" w:fill="auto"/>
            <w:tcMar>
              <w:top w:w="0" w:type="dxa"/>
              <w:left w:w="0" w:type="dxa"/>
              <w:bottom w:w="0" w:type="dxa"/>
              <w:right w:w="0" w:type="dxa"/>
            </w:tcMar>
            <w:vAlign w:val="center"/>
            <w:hideMark/>
          </w:tcPr>
          <w:p w14:paraId="0CBD905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F57E82C" w14:textId="77777777" w:rsidR="00E73928" w:rsidRPr="00966F4F" w:rsidRDefault="00E73928" w:rsidP="005A1552">
            <w:pPr>
              <w:contextualSpacing/>
              <w:rPr>
                <w:rFonts w:asciiTheme="minorHAnsi" w:hAnsiTheme="minorHAnsi" w:cstheme="minorHAnsi"/>
                <w:color w:val="000000" w:themeColor="text1"/>
                <w:sz w:val="22"/>
                <w:szCs w:val="22"/>
              </w:rPr>
            </w:pPr>
            <w:proofErr w:type="spellStart"/>
            <w:r w:rsidRPr="00966F4F">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4A72B62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DC2CBA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0BF5E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1A8A574E" w14:textId="77777777" w:rsidTr="00DE0393">
        <w:tc>
          <w:tcPr>
            <w:tcW w:w="0" w:type="auto"/>
            <w:shd w:val="clear" w:color="auto" w:fill="auto"/>
            <w:tcMar>
              <w:top w:w="0" w:type="dxa"/>
              <w:left w:w="0" w:type="dxa"/>
              <w:bottom w:w="0" w:type="dxa"/>
              <w:right w:w="0" w:type="dxa"/>
            </w:tcMar>
            <w:vAlign w:val="center"/>
            <w:hideMark/>
          </w:tcPr>
          <w:p w14:paraId="37D8AFE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4209423</w:t>
            </w:r>
          </w:p>
        </w:tc>
        <w:tc>
          <w:tcPr>
            <w:tcW w:w="0" w:type="auto"/>
            <w:shd w:val="clear" w:color="auto" w:fill="auto"/>
            <w:tcMar>
              <w:top w:w="0" w:type="dxa"/>
              <w:left w:w="0" w:type="dxa"/>
              <w:bottom w:w="0" w:type="dxa"/>
              <w:right w:w="0" w:type="dxa"/>
            </w:tcMar>
            <w:vAlign w:val="center"/>
            <w:hideMark/>
          </w:tcPr>
          <w:p w14:paraId="0EE022E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Nicotine dependence</w:t>
            </w:r>
          </w:p>
        </w:tc>
        <w:tc>
          <w:tcPr>
            <w:tcW w:w="0" w:type="auto"/>
            <w:shd w:val="clear" w:color="auto" w:fill="auto"/>
            <w:tcMar>
              <w:top w:w="0" w:type="dxa"/>
              <w:left w:w="0" w:type="dxa"/>
              <w:bottom w:w="0" w:type="dxa"/>
              <w:right w:w="0" w:type="dxa"/>
            </w:tcMar>
            <w:vAlign w:val="center"/>
            <w:hideMark/>
          </w:tcPr>
          <w:p w14:paraId="47A8D64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3316F7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0A8EAE0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EB7356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588C21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248D9987" w14:textId="77777777" w:rsidTr="00DE0393">
        <w:tc>
          <w:tcPr>
            <w:tcW w:w="0" w:type="auto"/>
            <w:shd w:val="clear" w:color="auto" w:fill="auto"/>
            <w:tcMar>
              <w:top w:w="0" w:type="dxa"/>
              <w:left w:w="0" w:type="dxa"/>
              <w:bottom w:w="0" w:type="dxa"/>
              <w:right w:w="0" w:type="dxa"/>
            </w:tcMar>
            <w:vAlign w:val="center"/>
            <w:hideMark/>
          </w:tcPr>
          <w:p w14:paraId="4843FD5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36919130</w:t>
            </w:r>
          </w:p>
        </w:tc>
        <w:tc>
          <w:tcPr>
            <w:tcW w:w="0" w:type="auto"/>
            <w:shd w:val="clear" w:color="auto" w:fill="auto"/>
            <w:tcMar>
              <w:top w:w="0" w:type="dxa"/>
              <w:left w:w="0" w:type="dxa"/>
              <w:bottom w:w="0" w:type="dxa"/>
              <w:right w:w="0" w:type="dxa"/>
            </w:tcMar>
            <w:vAlign w:val="center"/>
            <w:hideMark/>
          </w:tcPr>
          <w:p w14:paraId="7359C5D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Nicotine dependence</w:t>
            </w:r>
          </w:p>
        </w:tc>
        <w:tc>
          <w:tcPr>
            <w:tcW w:w="0" w:type="auto"/>
            <w:shd w:val="clear" w:color="auto" w:fill="auto"/>
            <w:tcMar>
              <w:top w:w="0" w:type="dxa"/>
              <w:left w:w="0" w:type="dxa"/>
              <w:bottom w:w="0" w:type="dxa"/>
              <w:right w:w="0" w:type="dxa"/>
            </w:tcMar>
            <w:vAlign w:val="center"/>
            <w:hideMark/>
          </w:tcPr>
          <w:p w14:paraId="5606E85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620D71AE" w14:textId="77777777" w:rsidR="00E73928" w:rsidRPr="00966F4F" w:rsidRDefault="00E73928" w:rsidP="005A1552">
            <w:pPr>
              <w:contextualSpacing/>
              <w:rPr>
                <w:rFonts w:asciiTheme="minorHAnsi" w:hAnsiTheme="minorHAnsi" w:cstheme="minorHAnsi"/>
                <w:color w:val="000000" w:themeColor="text1"/>
                <w:sz w:val="22"/>
                <w:szCs w:val="22"/>
              </w:rPr>
            </w:pPr>
            <w:proofErr w:type="spellStart"/>
            <w:r w:rsidRPr="00966F4F">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38CF130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18CB5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13D37A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1B742983" w14:textId="77777777" w:rsidTr="00DE0393">
        <w:tc>
          <w:tcPr>
            <w:tcW w:w="0" w:type="auto"/>
            <w:shd w:val="clear" w:color="auto" w:fill="auto"/>
            <w:tcMar>
              <w:top w:w="0" w:type="dxa"/>
              <w:left w:w="0" w:type="dxa"/>
              <w:bottom w:w="0" w:type="dxa"/>
              <w:right w:w="0" w:type="dxa"/>
            </w:tcMar>
            <w:vAlign w:val="center"/>
            <w:hideMark/>
          </w:tcPr>
          <w:p w14:paraId="674793E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434697</w:t>
            </w:r>
          </w:p>
        </w:tc>
        <w:tc>
          <w:tcPr>
            <w:tcW w:w="0" w:type="auto"/>
            <w:shd w:val="clear" w:color="auto" w:fill="auto"/>
            <w:tcMar>
              <w:top w:w="0" w:type="dxa"/>
              <w:left w:w="0" w:type="dxa"/>
              <w:bottom w:w="0" w:type="dxa"/>
              <w:right w:w="0" w:type="dxa"/>
            </w:tcMar>
            <w:vAlign w:val="center"/>
            <w:hideMark/>
          </w:tcPr>
          <w:p w14:paraId="4002E62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Maternal tobacco abuse</w:t>
            </w:r>
          </w:p>
        </w:tc>
        <w:tc>
          <w:tcPr>
            <w:tcW w:w="0" w:type="auto"/>
            <w:shd w:val="clear" w:color="auto" w:fill="auto"/>
            <w:tcMar>
              <w:top w:w="0" w:type="dxa"/>
              <w:left w:w="0" w:type="dxa"/>
              <w:bottom w:w="0" w:type="dxa"/>
              <w:right w:w="0" w:type="dxa"/>
            </w:tcMar>
            <w:vAlign w:val="center"/>
            <w:hideMark/>
          </w:tcPr>
          <w:p w14:paraId="4A44D38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4D743FC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7FBEBB2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31EEAE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25DBF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52694275" w14:textId="77777777" w:rsidR="00E73928" w:rsidRPr="00966F4F" w:rsidRDefault="00E73928" w:rsidP="005A1552">
      <w:pPr>
        <w:contextualSpacing/>
        <w:rPr>
          <w:rFonts w:asciiTheme="minorHAnsi" w:hAnsiTheme="minorHAnsi" w:cstheme="minorHAnsi"/>
          <w:color w:val="000000" w:themeColor="text1"/>
          <w:sz w:val="22"/>
          <w:szCs w:val="22"/>
        </w:rPr>
      </w:pPr>
    </w:p>
    <w:p w14:paraId="2B27615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10.</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HIV</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6A9E3C38"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0CF04F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0FEBCA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97C6E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4B67843"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730953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DD8D730"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2C42A7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4CC1192E" w14:textId="77777777" w:rsidTr="00DE0393">
        <w:tc>
          <w:tcPr>
            <w:tcW w:w="0" w:type="auto"/>
            <w:shd w:val="clear" w:color="auto" w:fill="auto"/>
            <w:tcMar>
              <w:top w:w="0" w:type="dxa"/>
              <w:left w:w="0" w:type="dxa"/>
              <w:bottom w:w="0" w:type="dxa"/>
              <w:right w:w="0" w:type="dxa"/>
            </w:tcMar>
            <w:vAlign w:val="center"/>
            <w:hideMark/>
          </w:tcPr>
          <w:p w14:paraId="53792FA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439727</w:t>
            </w:r>
          </w:p>
        </w:tc>
        <w:tc>
          <w:tcPr>
            <w:tcW w:w="0" w:type="auto"/>
            <w:shd w:val="clear" w:color="auto" w:fill="auto"/>
            <w:tcMar>
              <w:top w:w="0" w:type="dxa"/>
              <w:left w:w="0" w:type="dxa"/>
              <w:bottom w:w="0" w:type="dxa"/>
              <w:right w:w="0" w:type="dxa"/>
            </w:tcMar>
            <w:vAlign w:val="center"/>
            <w:hideMark/>
          </w:tcPr>
          <w:p w14:paraId="6B25BE1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Human immunodeficiency virus infection</w:t>
            </w:r>
          </w:p>
        </w:tc>
        <w:tc>
          <w:tcPr>
            <w:tcW w:w="0" w:type="auto"/>
            <w:shd w:val="clear" w:color="auto" w:fill="auto"/>
            <w:tcMar>
              <w:top w:w="0" w:type="dxa"/>
              <w:left w:w="0" w:type="dxa"/>
              <w:bottom w:w="0" w:type="dxa"/>
              <w:right w:w="0" w:type="dxa"/>
            </w:tcMar>
            <w:vAlign w:val="center"/>
            <w:hideMark/>
          </w:tcPr>
          <w:p w14:paraId="21FA101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1148CBF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30C60C7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8D7FDA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129D44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26EFE9CE" w14:textId="77777777" w:rsidR="00E73928" w:rsidRPr="00966F4F" w:rsidRDefault="00E73928" w:rsidP="005A1552">
      <w:pPr>
        <w:contextualSpacing/>
        <w:rPr>
          <w:rFonts w:asciiTheme="minorHAnsi" w:hAnsiTheme="minorHAnsi" w:cstheme="minorHAnsi"/>
          <w:color w:val="000000" w:themeColor="text1"/>
          <w:sz w:val="22"/>
          <w:szCs w:val="22"/>
        </w:rPr>
      </w:pPr>
    </w:p>
    <w:p w14:paraId="5CE9537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Hypoglycemia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1F09D4A2"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E34991B"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2E29193"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8F79C7B"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E3AD9A0"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2BB98C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1E0F95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ECA396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362CE6EA" w14:textId="77777777" w:rsidTr="00DE0393">
        <w:tc>
          <w:tcPr>
            <w:tcW w:w="0" w:type="auto"/>
            <w:shd w:val="clear" w:color="auto" w:fill="auto"/>
            <w:tcMar>
              <w:top w:w="0" w:type="dxa"/>
              <w:left w:w="0" w:type="dxa"/>
              <w:bottom w:w="0" w:type="dxa"/>
              <w:right w:w="0" w:type="dxa"/>
            </w:tcMar>
            <w:vAlign w:val="center"/>
            <w:hideMark/>
          </w:tcPr>
          <w:p w14:paraId="572F00A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24609</w:t>
            </w:r>
          </w:p>
        </w:tc>
        <w:tc>
          <w:tcPr>
            <w:tcW w:w="0" w:type="auto"/>
            <w:shd w:val="clear" w:color="auto" w:fill="auto"/>
            <w:tcMar>
              <w:top w:w="0" w:type="dxa"/>
              <w:left w:w="0" w:type="dxa"/>
              <w:bottom w:w="0" w:type="dxa"/>
              <w:right w:w="0" w:type="dxa"/>
            </w:tcMar>
            <w:vAlign w:val="center"/>
            <w:hideMark/>
          </w:tcPr>
          <w:p w14:paraId="4138CA2E"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Hypoglycemia</w:t>
            </w:r>
          </w:p>
        </w:tc>
        <w:tc>
          <w:tcPr>
            <w:tcW w:w="0" w:type="auto"/>
            <w:shd w:val="clear" w:color="auto" w:fill="auto"/>
            <w:tcMar>
              <w:top w:w="0" w:type="dxa"/>
              <w:left w:w="0" w:type="dxa"/>
              <w:bottom w:w="0" w:type="dxa"/>
              <w:right w:w="0" w:type="dxa"/>
            </w:tcMar>
            <w:vAlign w:val="center"/>
            <w:hideMark/>
          </w:tcPr>
          <w:p w14:paraId="3AB1137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643898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57FFD1B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C1D32E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735633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73A36AFB" w14:textId="77777777" w:rsidR="00E73928" w:rsidRPr="00966F4F" w:rsidRDefault="00E73928" w:rsidP="005A1552">
      <w:pPr>
        <w:contextualSpacing/>
        <w:rPr>
          <w:rFonts w:asciiTheme="minorHAnsi" w:hAnsiTheme="minorHAnsi" w:cstheme="minorHAnsi"/>
          <w:color w:val="000000" w:themeColor="text1"/>
          <w:sz w:val="22"/>
          <w:szCs w:val="22"/>
        </w:rPr>
      </w:pPr>
    </w:p>
    <w:p w14:paraId="5F4C266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12.</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Inpatient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54"/>
        <w:gridCol w:w="1223"/>
        <w:gridCol w:w="1241"/>
        <w:gridCol w:w="1125"/>
        <w:gridCol w:w="1377"/>
        <w:gridCol w:w="1125"/>
      </w:tblGrid>
      <w:tr w:rsidR="008E791A" w:rsidRPr="008E791A" w14:paraId="3AFD179B"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6B1E8F"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3800A33"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2140D7C"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6562869"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259203C"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0365A5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0348C7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0EF01F5E" w14:textId="77777777" w:rsidTr="00DE0393">
        <w:tc>
          <w:tcPr>
            <w:tcW w:w="0" w:type="auto"/>
            <w:shd w:val="clear" w:color="auto" w:fill="auto"/>
            <w:tcMar>
              <w:top w:w="0" w:type="dxa"/>
              <w:left w:w="0" w:type="dxa"/>
              <w:bottom w:w="0" w:type="dxa"/>
              <w:right w:w="0" w:type="dxa"/>
            </w:tcMar>
            <w:vAlign w:val="center"/>
            <w:hideMark/>
          </w:tcPr>
          <w:p w14:paraId="1A7F78E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38000180</w:t>
            </w:r>
          </w:p>
        </w:tc>
        <w:tc>
          <w:tcPr>
            <w:tcW w:w="0" w:type="auto"/>
            <w:shd w:val="clear" w:color="auto" w:fill="auto"/>
            <w:tcMar>
              <w:top w:w="0" w:type="dxa"/>
              <w:left w:w="0" w:type="dxa"/>
              <w:bottom w:w="0" w:type="dxa"/>
              <w:right w:w="0" w:type="dxa"/>
            </w:tcMar>
            <w:vAlign w:val="center"/>
            <w:hideMark/>
          </w:tcPr>
          <w:p w14:paraId="274D85A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Inpatient administration</w:t>
            </w:r>
          </w:p>
        </w:tc>
        <w:tc>
          <w:tcPr>
            <w:tcW w:w="0" w:type="auto"/>
            <w:shd w:val="clear" w:color="auto" w:fill="auto"/>
            <w:tcMar>
              <w:top w:w="0" w:type="dxa"/>
              <w:left w:w="0" w:type="dxa"/>
              <w:bottom w:w="0" w:type="dxa"/>
              <w:right w:w="0" w:type="dxa"/>
            </w:tcMar>
            <w:vAlign w:val="center"/>
            <w:hideMark/>
          </w:tcPr>
          <w:p w14:paraId="640DA57E"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Type Concept</w:t>
            </w:r>
          </w:p>
        </w:tc>
        <w:tc>
          <w:tcPr>
            <w:tcW w:w="0" w:type="auto"/>
            <w:shd w:val="clear" w:color="auto" w:fill="auto"/>
            <w:tcMar>
              <w:top w:w="0" w:type="dxa"/>
              <w:left w:w="0" w:type="dxa"/>
              <w:bottom w:w="0" w:type="dxa"/>
              <w:right w:w="0" w:type="dxa"/>
            </w:tcMar>
            <w:vAlign w:val="center"/>
            <w:hideMark/>
          </w:tcPr>
          <w:p w14:paraId="7A92D1B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 Type</w:t>
            </w:r>
          </w:p>
        </w:tc>
        <w:tc>
          <w:tcPr>
            <w:tcW w:w="0" w:type="auto"/>
            <w:shd w:val="clear" w:color="auto" w:fill="auto"/>
            <w:tcMar>
              <w:top w:w="0" w:type="dxa"/>
              <w:left w:w="0" w:type="dxa"/>
              <w:bottom w:w="0" w:type="dxa"/>
              <w:right w:w="0" w:type="dxa"/>
            </w:tcMar>
            <w:vAlign w:val="center"/>
            <w:hideMark/>
          </w:tcPr>
          <w:p w14:paraId="6D83B4B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0B7BD1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3DE36F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2CF00702" w14:textId="77777777" w:rsidR="00E73928" w:rsidRPr="00966F4F" w:rsidRDefault="00E73928" w:rsidP="005A1552">
      <w:pPr>
        <w:contextualSpacing/>
        <w:rPr>
          <w:rFonts w:asciiTheme="minorHAnsi" w:hAnsiTheme="minorHAnsi" w:cstheme="minorHAnsi"/>
          <w:color w:val="000000" w:themeColor="text1"/>
          <w:sz w:val="22"/>
          <w:szCs w:val="22"/>
        </w:rPr>
      </w:pPr>
    </w:p>
    <w:p w14:paraId="0F49918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13.</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Insulin, GLP-1</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484E9725"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45F90B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13EFB85"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843E4A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FA78B2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991F84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FEEED4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C12623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08F10D41" w14:textId="77777777" w:rsidTr="00DE0393">
        <w:tc>
          <w:tcPr>
            <w:tcW w:w="0" w:type="auto"/>
            <w:shd w:val="clear" w:color="auto" w:fill="auto"/>
            <w:tcMar>
              <w:top w:w="0" w:type="dxa"/>
              <w:left w:w="0" w:type="dxa"/>
              <w:bottom w:w="0" w:type="dxa"/>
              <w:right w:w="0" w:type="dxa"/>
            </w:tcMar>
            <w:vAlign w:val="center"/>
            <w:hideMark/>
          </w:tcPr>
          <w:p w14:paraId="0A09450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21600713</w:t>
            </w:r>
          </w:p>
        </w:tc>
        <w:tc>
          <w:tcPr>
            <w:tcW w:w="0" w:type="auto"/>
            <w:shd w:val="clear" w:color="auto" w:fill="auto"/>
            <w:tcMar>
              <w:top w:w="0" w:type="dxa"/>
              <w:left w:w="0" w:type="dxa"/>
              <w:bottom w:w="0" w:type="dxa"/>
              <w:right w:w="0" w:type="dxa"/>
            </w:tcMar>
            <w:vAlign w:val="center"/>
            <w:hideMark/>
          </w:tcPr>
          <w:p w14:paraId="20A8F3A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INSULINS AND ANALOGUES</w:t>
            </w:r>
          </w:p>
        </w:tc>
        <w:tc>
          <w:tcPr>
            <w:tcW w:w="0" w:type="auto"/>
            <w:shd w:val="clear" w:color="auto" w:fill="auto"/>
            <w:tcMar>
              <w:top w:w="0" w:type="dxa"/>
              <w:left w:w="0" w:type="dxa"/>
              <w:bottom w:w="0" w:type="dxa"/>
              <w:right w:w="0" w:type="dxa"/>
            </w:tcMar>
            <w:vAlign w:val="center"/>
            <w:hideMark/>
          </w:tcPr>
          <w:p w14:paraId="0C993C8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6DB379C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1953C1B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D3BCEE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A7DD8C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613ED106" w14:textId="77777777" w:rsidTr="00DE0393">
        <w:tc>
          <w:tcPr>
            <w:tcW w:w="0" w:type="auto"/>
            <w:shd w:val="clear" w:color="auto" w:fill="auto"/>
            <w:tcMar>
              <w:top w:w="0" w:type="dxa"/>
              <w:left w:w="0" w:type="dxa"/>
              <w:bottom w:w="0" w:type="dxa"/>
              <w:right w:w="0" w:type="dxa"/>
            </w:tcMar>
            <w:vAlign w:val="center"/>
            <w:hideMark/>
          </w:tcPr>
          <w:p w14:paraId="22961F6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40219409</w:t>
            </w:r>
          </w:p>
        </w:tc>
        <w:tc>
          <w:tcPr>
            <w:tcW w:w="0" w:type="auto"/>
            <w:shd w:val="clear" w:color="auto" w:fill="auto"/>
            <w:tcMar>
              <w:top w:w="0" w:type="dxa"/>
              <w:left w:w="0" w:type="dxa"/>
              <w:bottom w:w="0" w:type="dxa"/>
              <w:right w:w="0" w:type="dxa"/>
            </w:tcMar>
            <w:vAlign w:val="center"/>
            <w:hideMark/>
          </w:tcPr>
          <w:p w14:paraId="743E788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GLP-1 Receptor Agonist</w:t>
            </w:r>
          </w:p>
        </w:tc>
        <w:tc>
          <w:tcPr>
            <w:tcW w:w="0" w:type="auto"/>
            <w:shd w:val="clear" w:color="auto" w:fill="auto"/>
            <w:tcMar>
              <w:top w:w="0" w:type="dxa"/>
              <w:left w:w="0" w:type="dxa"/>
              <w:bottom w:w="0" w:type="dxa"/>
              <w:right w:w="0" w:type="dxa"/>
            </w:tcMar>
            <w:vAlign w:val="center"/>
            <w:hideMark/>
          </w:tcPr>
          <w:p w14:paraId="1BA26D9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4152393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NDFRT</w:t>
            </w:r>
          </w:p>
        </w:tc>
        <w:tc>
          <w:tcPr>
            <w:tcW w:w="0" w:type="auto"/>
            <w:shd w:val="clear" w:color="auto" w:fill="auto"/>
            <w:tcMar>
              <w:top w:w="0" w:type="dxa"/>
              <w:left w:w="0" w:type="dxa"/>
              <w:bottom w:w="0" w:type="dxa"/>
              <w:right w:w="0" w:type="dxa"/>
            </w:tcMar>
            <w:vAlign w:val="center"/>
            <w:hideMark/>
          </w:tcPr>
          <w:p w14:paraId="0A695E7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759447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6A41ED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41E5CD9D" w14:textId="77777777" w:rsidR="00E73928" w:rsidRPr="00966F4F" w:rsidRDefault="00E73928" w:rsidP="005A1552">
      <w:pPr>
        <w:contextualSpacing/>
        <w:rPr>
          <w:rFonts w:asciiTheme="minorHAnsi" w:hAnsiTheme="minorHAnsi" w:cstheme="minorHAnsi"/>
          <w:color w:val="000000" w:themeColor="text1"/>
          <w:sz w:val="22"/>
          <w:szCs w:val="22"/>
        </w:rPr>
      </w:pPr>
    </w:p>
    <w:p w14:paraId="280DD23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14.</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Liver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69D78723"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547053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0A0CCE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3E1884B"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E367EEF"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BB08C6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F07FB8C"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04A34C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67D578E1" w14:textId="77777777" w:rsidTr="00DE0393">
        <w:tc>
          <w:tcPr>
            <w:tcW w:w="0" w:type="auto"/>
            <w:shd w:val="clear" w:color="auto" w:fill="auto"/>
            <w:tcMar>
              <w:top w:w="0" w:type="dxa"/>
              <w:left w:w="0" w:type="dxa"/>
              <w:bottom w:w="0" w:type="dxa"/>
              <w:right w:w="0" w:type="dxa"/>
            </w:tcMar>
            <w:vAlign w:val="center"/>
            <w:hideMark/>
          </w:tcPr>
          <w:p w14:paraId="0C68499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194984</w:t>
            </w:r>
          </w:p>
        </w:tc>
        <w:tc>
          <w:tcPr>
            <w:tcW w:w="0" w:type="auto"/>
            <w:shd w:val="clear" w:color="auto" w:fill="auto"/>
            <w:tcMar>
              <w:top w:w="0" w:type="dxa"/>
              <w:left w:w="0" w:type="dxa"/>
              <w:bottom w:w="0" w:type="dxa"/>
              <w:right w:w="0" w:type="dxa"/>
            </w:tcMar>
            <w:vAlign w:val="center"/>
            <w:hideMark/>
          </w:tcPr>
          <w:p w14:paraId="17DD0E9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Disease of liver</w:t>
            </w:r>
          </w:p>
        </w:tc>
        <w:tc>
          <w:tcPr>
            <w:tcW w:w="0" w:type="auto"/>
            <w:shd w:val="clear" w:color="auto" w:fill="auto"/>
            <w:tcMar>
              <w:top w:w="0" w:type="dxa"/>
              <w:left w:w="0" w:type="dxa"/>
              <w:bottom w:w="0" w:type="dxa"/>
              <w:right w:w="0" w:type="dxa"/>
            </w:tcMar>
            <w:vAlign w:val="center"/>
            <w:hideMark/>
          </w:tcPr>
          <w:p w14:paraId="16846DD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7176046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5792D71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751EC0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CD80F7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038B423C" w14:textId="77777777" w:rsidR="00E73928" w:rsidRPr="00966F4F" w:rsidRDefault="00E73928" w:rsidP="005A1552">
      <w:pPr>
        <w:contextualSpacing/>
        <w:rPr>
          <w:rFonts w:asciiTheme="minorHAnsi" w:hAnsiTheme="minorHAnsi" w:cstheme="minorHAnsi"/>
          <w:color w:val="000000" w:themeColor="text1"/>
          <w:sz w:val="22"/>
          <w:szCs w:val="22"/>
        </w:rPr>
      </w:pPr>
    </w:p>
    <w:p w14:paraId="107899E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15.</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malignancy/"certain" cancers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53FD8D42"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DB48C1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26FBE3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3E09500"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9C0FF1C"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07B46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EA0CE7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1CF55B"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440B06A1" w14:textId="77777777" w:rsidTr="00DE0393">
        <w:tc>
          <w:tcPr>
            <w:tcW w:w="0" w:type="auto"/>
            <w:shd w:val="clear" w:color="auto" w:fill="auto"/>
            <w:tcMar>
              <w:top w:w="0" w:type="dxa"/>
              <w:left w:w="0" w:type="dxa"/>
              <w:bottom w:w="0" w:type="dxa"/>
              <w:right w:w="0" w:type="dxa"/>
            </w:tcMar>
            <w:vAlign w:val="center"/>
            <w:hideMark/>
          </w:tcPr>
          <w:p w14:paraId="4120F7B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4300118</w:t>
            </w:r>
          </w:p>
        </w:tc>
        <w:tc>
          <w:tcPr>
            <w:tcW w:w="0" w:type="auto"/>
            <w:shd w:val="clear" w:color="auto" w:fill="auto"/>
            <w:tcMar>
              <w:top w:w="0" w:type="dxa"/>
              <w:left w:w="0" w:type="dxa"/>
              <w:bottom w:w="0" w:type="dxa"/>
              <w:right w:w="0" w:type="dxa"/>
            </w:tcMar>
            <w:vAlign w:val="center"/>
            <w:hideMark/>
          </w:tcPr>
          <w:p w14:paraId="28CC000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Squamous cell carcinoma</w:t>
            </w:r>
          </w:p>
        </w:tc>
        <w:tc>
          <w:tcPr>
            <w:tcW w:w="0" w:type="auto"/>
            <w:shd w:val="clear" w:color="auto" w:fill="auto"/>
            <w:tcMar>
              <w:top w:w="0" w:type="dxa"/>
              <w:left w:w="0" w:type="dxa"/>
              <w:bottom w:w="0" w:type="dxa"/>
              <w:right w:w="0" w:type="dxa"/>
            </w:tcMar>
            <w:vAlign w:val="center"/>
            <w:hideMark/>
          </w:tcPr>
          <w:p w14:paraId="352A9AA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E7C181E"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39B5FEC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5FB136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C22F48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721C96B4" w14:textId="77777777" w:rsidTr="00DE0393">
        <w:tc>
          <w:tcPr>
            <w:tcW w:w="0" w:type="auto"/>
            <w:shd w:val="clear" w:color="auto" w:fill="auto"/>
            <w:tcMar>
              <w:top w:w="0" w:type="dxa"/>
              <w:left w:w="0" w:type="dxa"/>
              <w:bottom w:w="0" w:type="dxa"/>
              <w:right w:w="0" w:type="dxa"/>
            </w:tcMar>
            <w:vAlign w:val="center"/>
            <w:hideMark/>
          </w:tcPr>
          <w:p w14:paraId="760A1B7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4179980</w:t>
            </w:r>
          </w:p>
        </w:tc>
        <w:tc>
          <w:tcPr>
            <w:tcW w:w="0" w:type="auto"/>
            <w:shd w:val="clear" w:color="auto" w:fill="auto"/>
            <w:tcMar>
              <w:top w:w="0" w:type="dxa"/>
              <w:left w:w="0" w:type="dxa"/>
              <w:bottom w:w="0" w:type="dxa"/>
              <w:right w:w="0" w:type="dxa"/>
            </w:tcMar>
            <w:vAlign w:val="center"/>
            <w:hideMark/>
          </w:tcPr>
          <w:p w14:paraId="7CCB866E"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Malignant basal cell neoplasm of skin</w:t>
            </w:r>
          </w:p>
        </w:tc>
        <w:tc>
          <w:tcPr>
            <w:tcW w:w="0" w:type="auto"/>
            <w:shd w:val="clear" w:color="auto" w:fill="auto"/>
            <w:tcMar>
              <w:top w:w="0" w:type="dxa"/>
              <w:left w:w="0" w:type="dxa"/>
              <w:bottom w:w="0" w:type="dxa"/>
              <w:right w:w="0" w:type="dxa"/>
            </w:tcMar>
            <w:vAlign w:val="center"/>
            <w:hideMark/>
          </w:tcPr>
          <w:p w14:paraId="26F115C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09DD822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11D8077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7A3112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5D61CD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r w:rsidR="008E791A" w:rsidRPr="008E791A" w14:paraId="7C4E643B" w14:textId="77777777" w:rsidTr="00DE0393">
        <w:tc>
          <w:tcPr>
            <w:tcW w:w="0" w:type="auto"/>
            <w:shd w:val="clear" w:color="auto" w:fill="auto"/>
            <w:tcMar>
              <w:top w:w="0" w:type="dxa"/>
              <w:left w:w="0" w:type="dxa"/>
              <w:bottom w:w="0" w:type="dxa"/>
              <w:right w:w="0" w:type="dxa"/>
            </w:tcMar>
            <w:vAlign w:val="center"/>
            <w:hideMark/>
          </w:tcPr>
          <w:p w14:paraId="4DCE5F3E"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443392</w:t>
            </w:r>
          </w:p>
        </w:tc>
        <w:tc>
          <w:tcPr>
            <w:tcW w:w="0" w:type="auto"/>
            <w:shd w:val="clear" w:color="auto" w:fill="auto"/>
            <w:tcMar>
              <w:top w:w="0" w:type="dxa"/>
              <w:left w:w="0" w:type="dxa"/>
              <w:bottom w:w="0" w:type="dxa"/>
              <w:right w:w="0" w:type="dxa"/>
            </w:tcMar>
            <w:vAlign w:val="center"/>
            <w:hideMark/>
          </w:tcPr>
          <w:p w14:paraId="01289E1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Malignant neoplastic disease</w:t>
            </w:r>
          </w:p>
        </w:tc>
        <w:tc>
          <w:tcPr>
            <w:tcW w:w="0" w:type="auto"/>
            <w:shd w:val="clear" w:color="auto" w:fill="auto"/>
            <w:tcMar>
              <w:top w:w="0" w:type="dxa"/>
              <w:left w:w="0" w:type="dxa"/>
              <w:bottom w:w="0" w:type="dxa"/>
              <w:right w:w="0" w:type="dxa"/>
            </w:tcMar>
            <w:vAlign w:val="center"/>
            <w:hideMark/>
          </w:tcPr>
          <w:p w14:paraId="0E44FC7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0797537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53695AC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BCC470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6CD47F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666830A7" w14:textId="77777777" w:rsidR="00E73928" w:rsidRPr="00966F4F" w:rsidRDefault="00E73928" w:rsidP="005A1552">
      <w:pPr>
        <w:contextualSpacing/>
        <w:rPr>
          <w:rFonts w:asciiTheme="minorHAnsi" w:hAnsiTheme="minorHAnsi" w:cstheme="minorHAnsi"/>
          <w:color w:val="000000" w:themeColor="text1"/>
          <w:sz w:val="22"/>
          <w:szCs w:val="22"/>
        </w:rPr>
      </w:pPr>
    </w:p>
    <w:p w14:paraId="461F755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16.</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Outpatient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54"/>
        <w:gridCol w:w="1223"/>
        <w:gridCol w:w="1241"/>
        <w:gridCol w:w="1125"/>
        <w:gridCol w:w="1377"/>
        <w:gridCol w:w="1125"/>
      </w:tblGrid>
      <w:tr w:rsidR="008E791A" w:rsidRPr="008E791A" w14:paraId="04B20AFF"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FE69D45"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D2C3F2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57F81E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A74061"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65D8B6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DB9B0C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C0A622"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7A249F27" w14:textId="77777777" w:rsidTr="00DE0393">
        <w:tc>
          <w:tcPr>
            <w:tcW w:w="0" w:type="auto"/>
            <w:shd w:val="clear" w:color="auto" w:fill="auto"/>
            <w:tcMar>
              <w:top w:w="0" w:type="dxa"/>
              <w:left w:w="0" w:type="dxa"/>
              <w:bottom w:w="0" w:type="dxa"/>
              <w:right w:w="0" w:type="dxa"/>
            </w:tcMar>
            <w:vAlign w:val="center"/>
            <w:hideMark/>
          </w:tcPr>
          <w:p w14:paraId="3D5C854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38000177</w:t>
            </w:r>
          </w:p>
        </w:tc>
        <w:tc>
          <w:tcPr>
            <w:tcW w:w="0" w:type="auto"/>
            <w:shd w:val="clear" w:color="auto" w:fill="auto"/>
            <w:tcMar>
              <w:top w:w="0" w:type="dxa"/>
              <w:left w:w="0" w:type="dxa"/>
              <w:bottom w:w="0" w:type="dxa"/>
              <w:right w:w="0" w:type="dxa"/>
            </w:tcMar>
            <w:vAlign w:val="center"/>
            <w:hideMark/>
          </w:tcPr>
          <w:p w14:paraId="217271F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Prescription written</w:t>
            </w:r>
          </w:p>
        </w:tc>
        <w:tc>
          <w:tcPr>
            <w:tcW w:w="0" w:type="auto"/>
            <w:shd w:val="clear" w:color="auto" w:fill="auto"/>
            <w:tcMar>
              <w:top w:w="0" w:type="dxa"/>
              <w:left w:w="0" w:type="dxa"/>
              <w:bottom w:w="0" w:type="dxa"/>
              <w:right w:w="0" w:type="dxa"/>
            </w:tcMar>
            <w:vAlign w:val="center"/>
            <w:hideMark/>
          </w:tcPr>
          <w:p w14:paraId="3E8B549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Type Concept</w:t>
            </w:r>
          </w:p>
        </w:tc>
        <w:tc>
          <w:tcPr>
            <w:tcW w:w="0" w:type="auto"/>
            <w:shd w:val="clear" w:color="auto" w:fill="auto"/>
            <w:tcMar>
              <w:top w:w="0" w:type="dxa"/>
              <w:left w:w="0" w:type="dxa"/>
              <w:bottom w:w="0" w:type="dxa"/>
              <w:right w:w="0" w:type="dxa"/>
            </w:tcMar>
            <w:vAlign w:val="center"/>
            <w:hideMark/>
          </w:tcPr>
          <w:p w14:paraId="02391DB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 Type</w:t>
            </w:r>
          </w:p>
        </w:tc>
        <w:tc>
          <w:tcPr>
            <w:tcW w:w="0" w:type="auto"/>
            <w:shd w:val="clear" w:color="auto" w:fill="auto"/>
            <w:tcMar>
              <w:top w:w="0" w:type="dxa"/>
              <w:left w:w="0" w:type="dxa"/>
              <w:bottom w:w="0" w:type="dxa"/>
              <w:right w:w="0" w:type="dxa"/>
            </w:tcMar>
            <w:vAlign w:val="center"/>
            <w:hideMark/>
          </w:tcPr>
          <w:p w14:paraId="6435CEC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F4B2F5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265100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69FA875D" w14:textId="77777777" w:rsidR="00E73928" w:rsidRPr="00966F4F" w:rsidRDefault="00E73928" w:rsidP="005A1552">
      <w:pPr>
        <w:contextualSpacing/>
        <w:rPr>
          <w:rFonts w:asciiTheme="minorHAnsi" w:hAnsiTheme="minorHAnsi" w:cstheme="minorHAnsi"/>
          <w:color w:val="000000" w:themeColor="text1"/>
          <w:sz w:val="22"/>
          <w:szCs w:val="22"/>
        </w:rPr>
      </w:pPr>
    </w:p>
    <w:p w14:paraId="4B27F6C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17.</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PPAR-gamma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7E97D0DB"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573394D3"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70E13CA3"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BE03F31"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4E4E59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C487A7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38F124E"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2BE037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2C89C452" w14:textId="77777777" w:rsidTr="00DE0393">
        <w:tc>
          <w:tcPr>
            <w:tcW w:w="0" w:type="auto"/>
            <w:shd w:val="clear" w:color="auto" w:fill="auto"/>
            <w:tcMar>
              <w:top w:w="0" w:type="dxa"/>
              <w:left w:w="0" w:type="dxa"/>
              <w:bottom w:w="0" w:type="dxa"/>
              <w:right w:w="0" w:type="dxa"/>
            </w:tcMar>
            <w:vAlign w:val="center"/>
            <w:hideMark/>
          </w:tcPr>
          <w:p w14:paraId="21345FA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4354720</w:t>
            </w:r>
          </w:p>
        </w:tc>
        <w:tc>
          <w:tcPr>
            <w:tcW w:w="0" w:type="auto"/>
            <w:shd w:val="clear" w:color="auto" w:fill="auto"/>
            <w:tcMar>
              <w:top w:w="0" w:type="dxa"/>
              <w:left w:w="0" w:type="dxa"/>
              <w:bottom w:w="0" w:type="dxa"/>
              <w:right w:w="0" w:type="dxa"/>
            </w:tcMar>
            <w:vAlign w:val="center"/>
            <w:hideMark/>
          </w:tcPr>
          <w:p w14:paraId="7146CB3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PPAR gamma</w:t>
            </w:r>
          </w:p>
        </w:tc>
        <w:tc>
          <w:tcPr>
            <w:tcW w:w="0" w:type="auto"/>
            <w:shd w:val="clear" w:color="auto" w:fill="auto"/>
            <w:tcMar>
              <w:top w:w="0" w:type="dxa"/>
              <w:left w:w="0" w:type="dxa"/>
              <w:bottom w:w="0" w:type="dxa"/>
              <w:right w:w="0" w:type="dxa"/>
            </w:tcMar>
            <w:vAlign w:val="center"/>
            <w:hideMark/>
          </w:tcPr>
          <w:p w14:paraId="43EE90E9"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323A20C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NDFRT</w:t>
            </w:r>
          </w:p>
        </w:tc>
        <w:tc>
          <w:tcPr>
            <w:tcW w:w="0" w:type="auto"/>
            <w:shd w:val="clear" w:color="auto" w:fill="auto"/>
            <w:tcMar>
              <w:top w:w="0" w:type="dxa"/>
              <w:left w:w="0" w:type="dxa"/>
              <w:bottom w:w="0" w:type="dxa"/>
              <w:right w:w="0" w:type="dxa"/>
            </w:tcMar>
            <w:vAlign w:val="center"/>
            <w:hideMark/>
          </w:tcPr>
          <w:p w14:paraId="7B08158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02E044E"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067E35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3C3D50B9" w14:textId="77777777" w:rsidR="00E73928" w:rsidRPr="00966F4F" w:rsidRDefault="00E73928" w:rsidP="005A1552">
      <w:pPr>
        <w:contextualSpacing/>
        <w:rPr>
          <w:rFonts w:asciiTheme="minorHAnsi" w:hAnsiTheme="minorHAnsi" w:cstheme="minorHAnsi"/>
          <w:color w:val="000000" w:themeColor="text1"/>
          <w:sz w:val="22"/>
          <w:szCs w:val="22"/>
        </w:rPr>
      </w:pPr>
    </w:p>
    <w:p w14:paraId="174EA05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18.</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PVD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7F8681CF"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E68E9C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59DDC43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BBD9061"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258B2A1"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FC998B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3F4703C"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38279C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14CD9351" w14:textId="77777777" w:rsidTr="00DE0393">
        <w:tc>
          <w:tcPr>
            <w:tcW w:w="0" w:type="auto"/>
            <w:shd w:val="clear" w:color="auto" w:fill="auto"/>
            <w:tcMar>
              <w:top w:w="0" w:type="dxa"/>
              <w:left w:w="0" w:type="dxa"/>
              <w:bottom w:w="0" w:type="dxa"/>
              <w:right w:w="0" w:type="dxa"/>
            </w:tcMar>
            <w:vAlign w:val="center"/>
            <w:hideMark/>
          </w:tcPr>
          <w:p w14:paraId="662EDD1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321052</w:t>
            </w:r>
          </w:p>
        </w:tc>
        <w:tc>
          <w:tcPr>
            <w:tcW w:w="0" w:type="auto"/>
            <w:shd w:val="clear" w:color="auto" w:fill="auto"/>
            <w:tcMar>
              <w:top w:w="0" w:type="dxa"/>
              <w:left w:w="0" w:type="dxa"/>
              <w:bottom w:w="0" w:type="dxa"/>
              <w:right w:w="0" w:type="dxa"/>
            </w:tcMar>
            <w:vAlign w:val="center"/>
            <w:hideMark/>
          </w:tcPr>
          <w:p w14:paraId="2EE4444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Peripheral vascular disease</w:t>
            </w:r>
          </w:p>
        </w:tc>
        <w:tc>
          <w:tcPr>
            <w:tcW w:w="0" w:type="auto"/>
            <w:shd w:val="clear" w:color="auto" w:fill="auto"/>
            <w:tcMar>
              <w:top w:w="0" w:type="dxa"/>
              <w:left w:w="0" w:type="dxa"/>
              <w:bottom w:w="0" w:type="dxa"/>
              <w:right w:w="0" w:type="dxa"/>
            </w:tcMar>
            <w:vAlign w:val="center"/>
            <w:hideMark/>
          </w:tcPr>
          <w:p w14:paraId="061BFC8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7AB2E13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3B76DA9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9ACA40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F1C895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2D99538F" w14:textId="77777777" w:rsidR="00E73928" w:rsidRPr="00966F4F" w:rsidRDefault="00E73928" w:rsidP="005A1552">
      <w:pPr>
        <w:contextualSpacing/>
        <w:rPr>
          <w:rFonts w:asciiTheme="minorHAnsi" w:hAnsiTheme="minorHAnsi" w:cstheme="minorHAnsi"/>
          <w:color w:val="000000" w:themeColor="text1"/>
          <w:sz w:val="22"/>
          <w:szCs w:val="22"/>
        </w:rPr>
      </w:pPr>
    </w:p>
    <w:p w14:paraId="6E27533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19.</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Renal Impairment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1BD7B8F9"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5B03CA5"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51373D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650AABE"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FB32379"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64BABD"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15CC02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E444353"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5A000023" w14:textId="77777777" w:rsidTr="00DE0393">
        <w:tc>
          <w:tcPr>
            <w:tcW w:w="0" w:type="auto"/>
            <w:shd w:val="clear" w:color="auto" w:fill="auto"/>
            <w:tcMar>
              <w:top w:w="0" w:type="dxa"/>
              <w:left w:w="0" w:type="dxa"/>
              <w:bottom w:w="0" w:type="dxa"/>
              <w:right w:w="0" w:type="dxa"/>
            </w:tcMar>
            <w:vAlign w:val="center"/>
            <w:hideMark/>
          </w:tcPr>
          <w:p w14:paraId="3DDFD8A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46271022</w:t>
            </w:r>
          </w:p>
        </w:tc>
        <w:tc>
          <w:tcPr>
            <w:tcW w:w="0" w:type="auto"/>
            <w:shd w:val="clear" w:color="auto" w:fill="auto"/>
            <w:tcMar>
              <w:top w:w="0" w:type="dxa"/>
              <w:left w:w="0" w:type="dxa"/>
              <w:bottom w:w="0" w:type="dxa"/>
              <w:right w:w="0" w:type="dxa"/>
            </w:tcMar>
            <w:vAlign w:val="center"/>
            <w:hideMark/>
          </w:tcPr>
          <w:p w14:paraId="4F86B73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Chronic kidney disease</w:t>
            </w:r>
          </w:p>
        </w:tc>
        <w:tc>
          <w:tcPr>
            <w:tcW w:w="0" w:type="auto"/>
            <w:shd w:val="clear" w:color="auto" w:fill="auto"/>
            <w:tcMar>
              <w:top w:w="0" w:type="dxa"/>
              <w:left w:w="0" w:type="dxa"/>
              <w:bottom w:w="0" w:type="dxa"/>
              <w:right w:w="0" w:type="dxa"/>
            </w:tcMar>
            <w:vAlign w:val="center"/>
            <w:hideMark/>
          </w:tcPr>
          <w:p w14:paraId="7E2E7B5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83E765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6F4F019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4FC956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8FBABF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4D121269" w14:textId="77777777" w:rsidR="00E73928" w:rsidRPr="00966F4F" w:rsidRDefault="00E73928" w:rsidP="005A1552">
      <w:pPr>
        <w:contextualSpacing/>
        <w:rPr>
          <w:rFonts w:asciiTheme="minorHAnsi" w:hAnsiTheme="minorHAnsi" w:cstheme="minorHAnsi"/>
          <w:color w:val="000000" w:themeColor="text1"/>
          <w:sz w:val="22"/>
          <w:szCs w:val="22"/>
        </w:rPr>
      </w:pPr>
    </w:p>
    <w:p w14:paraId="49591BD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20.</w:t>
      </w:r>
      <w:r w:rsidRPr="008E791A">
        <w:rPr>
          <w:rFonts w:asciiTheme="minorHAnsi" w:hAnsiTheme="minorHAnsi" w:cstheme="minorHAnsi"/>
          <w:color w:val="000000" w:themeColor="text1"/>
          <w:sz w:val="22"/>
          <w:szCs w:val="22"/>
        </w:rPr>
        <w:t> </w:t>
      </w:r>
      <w:proofErr w:type="spellStart"/>
      <w:r w:rsidRPr="00966F4F">
        <w:rPr>
          <w:rFonts w:asciiTheme="minorHAnsi" w:hAnsiTheme="minorHAnsi" w:cstheme="minorHAnsi"/>
          <w:color w:val="000000" w:themeColor="text1"/>
          <w:sz w:val="22"/>
          <w:szCs w:val="22"/>
        </w:rPr>
        <w:t>Sitagliptin</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987A8D7"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A8EBF5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514EF5BF"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D368085"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EED49E2"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038153B"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2933FC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602190C"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132D9B09" w14:textId="77777777" w:rsidTr="00DE0393">
        <w:tc>
          <w:tcPr>
            <w:tcW w:w="0" w:type="auto"/>
            <w:shd w:val="clear" w:color="auto" w:fill="auto"/>
            <w:tcMar>
              <w:top w:w="0" w:type="dxa"/>
              <w:left w:w="0" w:type="dxa"/>
              <w:bottom w:w="0" w:type="dxa"/>
              <w:right w:w="0" w:type="dxa"/>
            </w:tcMar>
            <w:vAlign w:val="center"/>
            <w:hideMark/>
          </w:tcPr>
          <w:p w14:paraId="246524E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1580747</w:t>
            </w:r>
          </w:p>
        </w:tc>
        <w:tc>
          <w:tcPr>
            <w:tcW w:w="0" w:type="auto"/>
            <w:shd w:val="clear" w:color="auto" w:fill="auto"/>
            <w:tcMar>
              <w:top w:w="0" w:type="dxa"/>
              <w:left w:w="0" w:type="dxa"/>
              <w:bottom w:w="0" w:type="dxa"/>
              <w:right w:w="0" w:type="dxa"/>
            </w:tcMar>
            <w:vAlign w:val="center"/>
            <w:hideMark/>
          </w:tcPr>
          <w:p w14:paraId="5744D7B4" w14:textId="77777777" w:rsidR="00E73928" w:rsidRPr="00966F4F" w:rsidRDefault="00E73928" w:rsidP="005A1552">
            <w:pPr>
              <w:contextualSpacing/>
              <w:rPr>
                <w:rFonts w:asciiTheme="minorHAnsi" w:hAnsiTheme="minorHAnsi" w:cstheme="minorHAnsi"/>
                <w:color w:val="000000" w:themeColor="text1"/>
                <w:sz w:val="22"/>
                <w:szCs w:val="22"/>
              </w:rPr>
            </w:pPr>
            <w:proofErr w:type="spellStart"/>
            <w:r w:rsidRPr="00966F4F">
              <w:rPr>
                <w:rFonts w:asciiTheme="minorHAnsi" w:hAnsiTheme="minorHAnsi" w:cstheme="minorHAnsi"/>
                <w:color w:val="000000" w:themeColor="text1"/>
                <w:sz w:val="22"/>
                <w:szCs w:val="22"/>
              </w:rPr>
              <w:t>sitagliptin</w:t>
            </w:r>
            <w:proofErr w:type="spellEnd"/>
          </w:p>
        </w:tc>
        <w:tc>
          <w:tcPr>
            <w:tcW w:w="0" w:type="auto"/>
            <w:shd w:val="clear" w:color="auto" w:fill="auto"/>
            <w:tcMar>
              <w:top w:w="0" w:type="dxa"/>
              <w:left w:w="0" w:type="dxa"/>
              <w:bottom w:w="0" w:type="dxa"/>
              <w:right w:w="0" w:type="dxa"/>
            </w:tcMar>
            <w:vAlign w:val="center"/>
            <w:hideMark/>
          </w:tcPr>
          <w:p w14:paraId="0713F9E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24678AEF" w14:textId="77777777" w:rsidR="00E73928" w:rsidRPr="00966F4F" w:rsidRDefault="00E73928" w:rsidP="005A1552">
            <w:pPr>
              <w:contextualSpacing/>
              <w:rPr>
                <w:rFonts w:asciiTheme="minorHAnsi" w:hAnsiTheme="minorHAnsi" w:cstheme="minorHAnsi"/>
                <w:color w:val="000000" w:themeColor="text1"/>
                <w:sz w:val="22"/>
                <w:szCs w:val="22"/>
              </w:rPr>
            </w:pPr>
            <w:proofErr w:type="spellStart"/>
            <w:r w:rsidRPr="00966F4F">
              <w:rPr>
                <w:rFonts w:asciiTheme="minorHAnsi" w:hAnsiTheme="minorHAnsi" w:cstheme="minorHAnsi"/>
                <w:color w:val="000000" w:themeColor="text1"/>
                <w:sz w:val="22"/>
                <w:szCs w:val="22"/>
              </w:rPr>
              <w:t>RxNorm</w:t>
            </w:r>
            <w:proofErr w:type="spellEnd"/>
          </w:p>
        </w:tc>
        <w:tc>
          <w:tcPr>
            <w:tcW w:w="0" w:type="auto"/>
            <w:shd w:val="clear" w:color="auto" w:fill="auto"/>
            <w:tcMar>
              <w:top w:w="0" w:type="dxa"/>
              <w:left w:w="0" w:type="dxa"/>
              <w:bottom w:w="0" w:type="dxa"/>
              <w:right w:w="0" w:type="dxa"/>
            </w:tcMar>
            <w:vAlign w:val="center"/>
            <w:hideMark/>
          </w:tcPr>
          <w:p w14:paraId="3349AF2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CD0DA6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356C76D"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57A1541A" w14:textId="77777777" w:rsidR="00E73928" w:rsidRPr="00966F4F" w:rsidRDefault="00E73928" w:rsidP="005A1552">
      <w:pPr>
        <w:contextualSpacing/>
        <w:rPr>
          <w:rFonts w:asciiTheme="minorHAnsi" w:hAnsiTheme="minorHAnsi" w:cstheme="minorHAnsi"/>
          <w:color w:val="000000" w:themeColor="text1"/>
          <w:sz w:val="22"/>
          <w:szCs w:val="22"/>
        </w:rPr>
      </w:pPr>
    </w:p>
    <w:p w14:paraId="63244D3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21.</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Surgical Procedure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13B22A83"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2B467FF"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5E0649A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443EFF"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F31975F"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C891671"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22EBB81"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5DBFE2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4ED69F4F" w14:textId="77777777" w:rsidTr="00DE0393">
        <w:tc>
          <w:tcPr>
            <w:tcW w:w="0" w:type="auto"/>
            <w:shd w:val="clear" w:color="auto" w:fill="auto"/>
            <w:tcMar>
              <w:top w:w="0" w:type="dxa"/>
              <w:left w:w="0" w:type="dxa"/>
              <w:bottom w:w="0" w:type="dxa"/>
              <w:right w:w="0" w:type="dxa"/>
            </w:tcMar>
            <w:vAlign w:val="center"/>
            <w:hideMark/>
          </w:tcPr>
          <w:p w14:paraId="35159F4F"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4301351</w:t>
            </w:r>
          </w:p>
        </w:tc>
        <w:tc>
          <w:tcPr>
            <w:tcW w:w="0" w:type="auto"/>
            <w:shd w:val="clear" w:color="auto" w:fill="auto"/>
            <w:tcMar>
              <w:top w:w="0" w:type="dxa"/>
              <w:left w:w="0" w:type="dxa"/>
              <w:bottom w:w="0" w:type="dxa"/>
              <w:right w:w="0" w:type="dxa"/>
            </w:tcMar>
            <w:vAlign w:val="center"/>
            <w:hideMark/>
          </w:tcPr>
          <w:p w14:paraId="198D6AA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Surgical procedure</w:t>
            </w:r>
          </w:p>
        </w:tc>
        <w:tc>
          <w:tcPr>
            <w:tcW w:w="0" w:type="auto"/>
            <w:shd w:val="clear" w:color="auto" w:fill="auto"/>
            <w:tcMar>
              <w:top w:w="0" w:type="dxa"/>
              <w:left w:w="0" w:type="dxa"/>
              <w:bottom w:w="0" w:type="dxa"/>
              <w:right w:w="0" w:type="dxa"/>
            </w:tcMar>
            <w:vAlign w:val="center"/>
            <w:hideMark/>
          </w:tcPr>
          <w:p w14:paraId="6140363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776BED3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0279052C"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7C80B8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06F09C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1AAA8440" w14:textId="77777777" w:rsidR="00E73928" w:rsidRPr="00966F4F" w:rsidRDefault="00E73928" w:rsidP="005A1552">
      <w:pPr>
        <w:contextualSpacing/>
        <w:rPr>
          <w:rFonts w:asciiTheme="minorHAnsi" w:hAnsiTheme="minorHAnsi" w:cstheme="minorHAnsi"/>
          <w:color w:val="000000" w:themeColor="text1"/>
          <w:sz w:val="22"/>
          <w:szCs w:val="22"/>
        </w:rPr>
      </w:pPr>
    </w:p>
    <w:p w14:paraId="1AA049F8"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22.</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Triglycerides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7CDAACF1"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24263D9"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7FD2A8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654C3A5"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CE28BE6"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A1DD32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53ADF9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EA00B35"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788B1667" w14:textId="77777777" w:rsidTr="00DE0393">
        <w:tc>
          <w:tcPr>
            <w:tcW w:w="0" w:type="auto"/>
            <w:shd w:val="clear" w:color="auto" w:fill="auto"/>
            <w:tcMar>
              <w:top w:w="0" w:type="dxa"/>
              <w:left w:w="0" w:type="dxa"/>
              <w:bottom w:w="0" w:type="dxa"/>
              <w:right w:w="0" w:type="dxa"/>
            </w:tcMar>
            <w:vAlign w:val="center"/>
            <w:hideMark/>
          </w:tcPr>
          <w:p w14:paraId="6C299EB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3022192</w:t>
            </w:r>
          </w:p>
        </w:tc>
        <w:tc>
          <w:tcPr>
            <w:tcW w:w="0" w:type="auto"/>
            <w:shd w:val="clear" w:color="auto" w:fill="auto"/>
            <w:tcMar>
              <w:top w:w="0" w:type="dxa"/>
              <w:left w:w="0" w:type="dxa"/>
              <w:bottom w:w="0" w:type="dxa"/>
              <w:right w:w="0" w:type="dxa"/>
            </w:tcMar>
            <w:vAlign w:val="center"/>
            <w:hideMark/>
          </w:tcPr>
          <w:p w14:paraId="13BA0A5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Triglyceride [Mass/volume] in Serum or Plasma</w:t>
            </w:r>
          </w:p>
        </w:tc>
        <w:tc>
          <w:tcPr>
            <w:tcW w:w="0" w:type="auto"/>
            <w:shd w:val="clear" w:color="auto" w:fill="auto"/>
            <w:tcMar>
              <w:top w:w="0" w:type="dxa"/>
              <w:left w:w="0" w:type="dxa"/>
              <w:bottom w:w="0" w:type="dxa"/>
              <w:right w:w="0" w:type="dxa"/>
            </w:tcMar>
            <w:vAlign w:val="center"/>
            <w:hideMark/>
          </w:tcPr>
          <w:p w14:paraId="632AEF2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0124FB8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02D1BCB7"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341701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758C1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0AE77065" w14:textId="77777777" w:rsidR="00E73928" w:rsidRPr="00966F4F" w:rsidRDefault="00E73928" w:rsidP="005A1552">
      <w:pPr>
        <w:contextualSpacing/>
        <w:rPr>
          <w:rFonts w:asciiTheme="minorHAnsi" w:hAnsiTheme="minorHAnsi" w:cstheme="minorHAnsi"/>
          <w:color w:val="000000" w:themeColor="text1"/>
          <w:sz w:val="22"/>
          <w:szCs w:val="22"/>
        </w:rPr>
      </w:pPr>
    </w:p>
    <w:p w14:paraId="6BCF99A5"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23.</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Type 1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63385136"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6464FAC"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226B2F5C"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504A6E8"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E83B48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DB152E5"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6C5E957"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19599C2"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2F2A4413" w14:textId="77777777" w:rsidTr="00DE0393">
        <w:tc>
          <w:tcPr>
            <w:tcW w:w="0" w:type="auto"/>
            <w:shd w:val="clear" w:color="auto" w:fill="auto"/>
            <w:tcMar>
              <w:top w:w="0" w:type="dxa"/>
              <w:left w:w="0" w:type="dxa"/>
              <w:bottom w:w="0" w:type="dxa"/>
              <w:right w:w="0" w:type="dxa"/>
            </w:tcMar>
            <w:vAlign w:val="center"/>
            <w:hideMark/>
          </w:tcPr>
          <w:p w14:paraId="02906521"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201254</w:t>
            </w:r>
          </w:p>
        </w:tc>
        <w:tc>
          <w:tcPr>
            <w:tcW w:w="0" w:type="auto"/>
            <w:shd w:val="clear" w:color="auto" w:fill="auto"/>
            <w:tcMar>
              <w:top w:w="0" w:type="dxa"/>
              <w:left w:w="0" w:type="dxa"/>
              <w:bottom w:w="0" w:type="dxa"/>
              <w:right w:w="0" w:type="dxa"/>
            </w:tcMar>
            <w:vAlign w:val="center"/>
            <w:hideMark/>
          </w:tcPr>
          <w:p w14:paraId="78846020"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Type 1 diabetes mellitus</w:t>
            </w:r>
          </w:p>
        </w:tc>
        <w:tc>
          <w:tcPr>
            <w:tcW w:w="0" w:type="auto"/>
            <w:shd w:val="clear" w:color="auto" w:fill="auto"/>
            <w:tcMar>
              <w:top w:w="0" w:type="dxa"/>
              <w:left w:w="0" w:type="dxa"/>
              <w:bottom w:w="0" w:type="dxa"/>
              <w:right w:w="0" w:type="dxa"/>
            </w:tcMar>
            <w:vAlign w:val="center"/>
            <w:hideMark/>
          </w:tcPr>
          <w:p w14:paraId="0968B43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10D6BE36"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194BC662"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B0649E3"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B4D4A5B"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NO</w:t>
            </w:r>
          </w:p>
        </w:tc>
      </w:tr>
    </w:tbl>
    <w:p w14:paraId="03825D87" w14:textId="77777777" w:rsidR="00E73928" w:rsidRPr="00966F4F" w:rsidRDefault="00E73928" w:rsidP="005A1552">
      <w:pPr>
        <w:contextualSpacing/>
        <w:rPr>
          <w:rFonts w:asciiTheme="minorHAnsi" w:hAnsiTheme="minorHAnsi" w:cstheme="minorHAnsi"/>
          <w:color w:val="000000" w:themeColor="text1"/>
          <w:sz w:val="22"/>
          <w:szCs w:val="22"/>
        </w:rPr>
      </w:pPr>
    </w:p>
    <w:p w14:paraId="3B4AC89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24.</w:t>
      </w:r>
      <w:r w:rsidRPr="008E791A">
        <w:rPr>
          <w:rFonts w:asciiTheme="minorHAnsi" w:hAnsiTheme="minorHAnsi" w:cstheme="minorHAnsi"/>
          <w:color w:val="000000" w:themeColor="text1"/>
          <w:sz w:val="22"/>
          <w:szCs w:val="22"/>
        </w:rPr>
        <w:t> </w:t>
      </w:r>
      <w:r w:rsidRPr="00966F4F">
        <w:rPr>
          <w:rFonts w:asciiTheme="minorHAnsi" w:hAnsiTheme="minorHAnsi" w:cstheme="minorHAnsi"/>
          <w:color w:val="000000" w:themeColor="text1"/>
          <w:sz w:val="22"/>
          <w:szCs w:val="22"/>
        </w:rPr>
        <w:t>Type 2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5DDA10F9" w14:textId="77777777" w:rsidTr="00DE039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EFE9D81"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8ED245F"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C99276E"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A8A756A"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CC71DCE"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DCF2774"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2948C9" w14:textId="77777777" w:rsidR="00E73928" w:rsidRPr="00966F4F" w:rsidRDefault="00E73928" w:rsidP="005A1552">
            <w:pPr>
              <w:contextualSpacing/>
              <w:rPr>
                <w:rFonts w:asciiTheme="minorHAnsi" w:hAnsiTheme="minorHAnsi" w:cstheme="minorHAnsi"/>
                <w:b/>
                <w:bCs/>
                <w:color w:val="000000" w:themeColor="text1"/>
                <w:sz w:val="22"/>
                <w:szCs w:val="22"/>
              </w:rPr>
            </w:pPr>
            <w:r w:rsidRPr="00966F4F">
              <w:rPr>
                <w:rFonts w:asciiTheme="minorHAnsi" w:hAnsiTheme="minorHAnsi" w:cstheme="minorHAnsi"/>
                <w:b/>
                <w:bCs/>
                <w:color w:val="000000" w:themeColor="text1"/>
                <w:sz w:val="22"/>
                <w:szCs w:val="22"/>
              </w:rPr>
              <w:t>Mapped</w:t>
            </w:r>
          </w:p>
        </w:tc>
      </w:tr>
      <w:tr w:rsidR="008E791A" w:rsidRPr="008E791A" w14:paraId="6380C1A4" w14:textId="77777777" w:rsidTr="00DE0393">
        <w:tc>
          <w:tcPr>
            <w:tcW w:w="0" w:type="auto"/>
            <w:shd w:val="clear" w:color="auto" w:fill="auto"/>
            <w:tcMar>
              <w:top w:w="0" w:type="dxa"/>
              <w:left w:w="0" w:type="dxa"/>
              <w:bottom w:w="0" w:type="dxa"/>
              <w:right w:w="0" w:type="dxa"/>
            </w:tcMar>
            <w:vAlign w:val="center"/>
            <w:hideMark/>
          </w:tcPr>
          <w:p w14:paraId="11CA0504"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201826</w:t>
            </w:r>
          </w:p>
        </w:tc>
        <w:tc>
          <w:tcPr>
            <w:tcW w:w="0" w:type="auto"/>
            <w:shd w:val="clear" w:color="auto" w:fill="auto"/>
            <w:tcMar>
              <w:top w:w="0" w:type="dxa"/>
              <w:left w:w="0" w:type="dxa"/>
              <w:bottom w:w="0" w:type="dxa"/>
              <w:right w:w="0" w:type="dxa"/>
            </w:tcMar>
            <w:vAlign w:val="center"/>
            <w:hideMark/>
          </w:tcPr>
          <w:p w14:paraId="0E2F14CA" w14:textId="77777777" w:rsidR="00E73928" w:rsidRPr="00966F4F" w:rsidRDefault="00E73928" w:rsidP="005A1552">
            <w:pPr>
              <w:contextualSpacing/>
              <w:rPr>
                <w:rFonts w:asciiTheme="minorHAnsi" w:hAnsiTheme="minorHAnsi" w:cstheme="minorHAnsi"/>
                <w:color w:val="000000" w:themeColor="text1"/>
                <w:sz w:val="22"/>
                <w:szCs w:val="22"/>
              </w:rPr>
            </w:pPr>
            <w:r w:rsidRPr="00966F4F">
              <w:rPr>
                <w:rFonts w:asciiTheme="minorHAnsi" w:hAnsiTheme="minorHAnsi" w:cstheme="minorHAnsi"/>
                <w:color w:val="000000" w:themeColor="text1"/>
                <w:sz w:val="22"/>
                <w:szCs w:val="22"/>
              </w:rPr>
              <w:t>Type 2 diabetes mellitus</w:t>
            </w:r>
          </w:p>
        </w:tc>
        <w:tc>
          <w:tcPr>
            <w:tcW w:w="0" w:type="auto"/>
            <w:shd w:val="clear" w:color="auto" w:fill="auto"/>
            <w:vAlign w:val="center"/>
            <w:hideMark/>
          </w:tcPr>
          <w:p w14:paraId="3F3D54E9" w14:textId="77777777" w:rsidR="00E73928" w:rsidRPr="00966F4F" w:rsidRDefault="00E73928" w:rsidP="005A1552">
            <w:pPr>
              <w:contextualSpacing/>
              <w:rPr>
                <w:rFonts w:asciiTheme="minorHAnsi" w:hAnsiTheme="minorHAnsi" w:cstheme="minorHAnsi"/>
                <w:color w:val="000000" w:themeColor="text1"/>
                <w:sz w:val="22"/>
                <w:szCs w:val="22"/>
              </w:rPr>
            </w:pPr>
          </w:p>
        </w:tc>
        <w:tc>
          <w:tcPr>
            <w:tcW w:w="0" w:type="auto"/>
            <w:shd w:val="clear" w:color="auto" w:fill="auto"/>
            <w:vAlign w:val="center"/>
            <w:hideMark/>
          </w:tcPr>
          <w:p w14:paraId="2EEF4C15" w14:textId="77777777" w:rsidR="00E73928" w:rsidRPr="00966F4F" w:rsidRDefault="00E73928" w:rsidP="005A1552">
            <w:pPr>
              <w:contextualSpacing/>
              <w:rPr>
                <w:rFonts w:asciiTheme="minorHAnsi" w:hAnsiTheme="minorHAnsi" w:cstheme="minorHAnsi"/>
                <w:color w:val="000000" w:themeColor="text1"/>
                <w:sz w:val="22"/>
                <w:szCs w:val="22"/>
              </w:rPr>
            </w:pPr>
          </w:p>
        </w:tc>
        <w:tc>
          <w:tcPr>
            <w:tcW w:w="0" w:type="auto"/>
            <w:shd w:val="clear" w:color="auto" w:fill="auto"/>
            <w:vAlign w:val="center"/>
            <w:hideMark/>
          </w:tcPr>
          <w:p w14:paraId="2D468883" w14:textId="77777777" w:rsidR="00E73928" w:rsidRPr="00966F4F" w:rsidRDefault="00E73928" w:rsidP="005A1552">
            <w:pPr>
              <w:contextualSpacing/>
              <w:rPr>
                <w:rFonts w:asciiTheme="minorHAnsi" w:hAnsiTheme="minorHAnsi" w:cstheme="minorHAnsi"/>
                <w:color w:val="000000" w:themeColor="text1"/>
                <w:sz w:val="22"/>
                <w:szCs w:val="22"/>
              </w:rPr>
            </w:pPr>
          </w:p>
        </w:tc>
        <w:tc>
          <w:tcPr>
            <w:tcW w:w="0" w:type="auto"/>
            <w:shd w:val="clear" w:color="auto" w:fill="auto"/>
            <w:vAlign w:val="center"/>
            <w:hideMark/>
          </w:tcPr>
          <w:p w14:paraId="05EFDCFD" w14:textId="77777777" w:rsidR="00E73928" w:rsidRPr="00966F4F" w:rsidRDefault="00E73928" w:rsidP="005A1552">
            <w:pPr>
              <w:contextualSpacing/>
              <w:rPr>
                <w:rFonts w:asciiTheme="minorHAnsi" w:hAnsiTheme="minorHAnsi" w:cstheme="minorHAnsi"/>
                <w:color w:val="000000" w:themeColor="text1"/>
                <w:sz w:val="22"/>
                <w:szCs w:val="22"/>
              </w:rPr>
            </w:pPr>
          </w:p>
        </w:tc>
        <w:tc>
          <w:tcPr>
            <w:tcW w:w="0" w:type="auto"/>
            <w:shd w:val="clear" w:color="auto" w:fill="auto"/>
            <w:vAlign w:val="center"/>
            <w:hideMark/>
          </w:tcPr>
          <w:p w14:paraId="5DFD8FC1" w14:textId="77777777" w:rsidR="00E73928" w:rsidRPr="00966F4F" w:rsidRDefault="00E73928" w:rsidP="005A1552">
            <w:pPr>
              <w:contextualSpacing/>
              <w:rPr>
                <w:rFonts w:asciiTheme="minorHAnsi" w:hAnsiTheme="minorHAnsi" w:cstheme="minorHAnsi"/>
                <w:color w:val="000000" w:themeColor="text1"/>
                <w:sz w:val="22"/>
                <w:szCs w:val="22"/>
              </w:rPr>
            </w:pPr>
          </w:p>
        </w:tc>
      </w:tr>
    </w:tbl>
    <w:p w14:paraId="3525465B" w14:textId="77777777" w:rsidR="00E73928" w:rsidRPr="008E791A" w:rsidRDefault="00E73928" w:rsidP="005A1552">
      <w:pPr>
        <w:contextualSpacing/>
        <w:rPr>
          <w:rFonts w:asciiTheme="minorHAnsi" w:hAnsiTheme="minorHAnsi" w:cstheme="minorHAnsi"/>
          <w:color w:val="000000" w:themeColor="text1"/>
          <w:sz w:val="22"/>
          <w:szCs w:val="22"/>
        </w:rPr>
      </w:pPr>
    </w:p>
    <w:p w14:paraId="7208D325" w14:textId="77777777" w:rsidR="00E73928" w:rsidRPr="008E791A" w:rsidRDefault="00E73928" w:rsidP="005A1552">
      <w:pPr>
        <w:contextualSpacing/>
        <w:rPr>
          <w:rFonts w:asciiTheme="minorHAnsi" w:hAnsiTheme="minorHAnsi" w:cstheme="minorHAnsi"/>
          <w:color w:val="000000" w:themeColor="text1"/>
          <w:sz w:val="22"/>
          <w:szCs w:val="22"/>
        </w:rPr>
      </w:pPr>
    </w:p>
    <w:p w14:paraId="57991439" w14:textId="77777777" w:rsidR="00E73928" w:rsidRPr="008E791A" w:rsidRDefault="00E73928" w:rsidP="005A1552">
      <w:pPr>
        <w:contextualSpacing/>
        <w:rPr>
          <w:rFonts w:asciiTheme="minorHAnsi" w:hAnsiTheme="minorHAnsi" w:cstheme="minorHAnsi"/>
          <w:color w:val="000000" w:themeColor="text1"/>
          <w:sz w:val="22"/>
          <w:szCs w:val="22"/>
        </w:rPr>
      </w:pPr>
    </w:p>
    <w:p w14:paraId="26A9AA32" w14:textId="77777777" w:rsidR="00E73928" w:rsidRPr="008E791A" w:rsidRDefault="00E73928" w:rsidP="005A1552">
      <w:pPr>
        <w:contextualSpacing/>
        <w:rPr>
          <w:rFonts w:asciiTheme="minorHAnsi" w:hAnsiTheme="minorHAnsi" w:cstheme="minorHAnsi"/>
          <w:color w:val="000000" w:themeColor="text1"/>
          <w:sz w:val="22"/>
          <w:szCs w:val="22"/>
        </w:rPr>
      </w:pPr>
    </w:p>
    <w:p w14:paraId="55F311AF" w14:textId="77777777" w:rsidR="00E73928" w:rsidRPr="008E791A" w:rsidRDefault="00E73928" w:rsidP="005A1552">
      <w:pPr>
        <w:contextualSpacing/>
        <w:rPr>
          <w:rFonts w:asciiTheme="minorHAnsi" w:hAnsiTheme="minorHAnsi" w:cstheme="minorHAnsi"/>
          <w:color w:val="000000" w:themeColor="text1"/>
          <w:sz w:val="22"/>
          <w:szCs w:val="22"/>
        </w:rPr>
      </w:pPr>
    </w:p>
    <w:p w14:paraId="68FA5863" w14:textId="77777777" w:rsidR="00E73928" w:rsidRPr="008E791A" w:rsidRDefault="00E73928" w:rsidP="005A1552">
      <w:pPr>
        <w:contextualSpacing/>
        <w:rPr>
          <w:rFonts w:asciiTheme="minorHAnsi" w:hAnsiTheme="minorHAnsi" w:cstheme="minorHAnsi"/>
          <w:color w:val="000000" w:themeColor="text1"/>
          <w:sz w:val="22"/>
          <w:szCs w:val="22"/>
        </w:rPr>
      </w:pPr>
    </w:p>
    <w:p w14:paraId="00FBF64D" w14:textId="77777777" w:rsidR="00E73928" w:rsidRPr="008E791A" w:rsidRDefault="00E73928" w:rsidP="005A1552">
      <w:pPr>
        <w:contextualSpacing/>
        <w:rPr>
          <w:rFonts w:asciiTheme="minorHAnsi" w:hAnsiTheme="minorHAnsi" w:cstheme="minorHAnsi"/>
          <w:color w:val="000000" w:themeColor="text1"/>
          <w:sz w:val="22"/>
          <w:szCs w:val="22"/>
        </w:rPr>
      </w:pPr>
    </w:p>
    <w:p w14:paraId="5D2494DA" w14:textId="77777777" w:rsidR="00E73928" w:rsidRPr="008E791A" w:rsidRDefault="00E73928" w:rsidP="005A1552">
      <w:pPr>
        <w:contextualSpacing/>
        <w:rPr>
          <w:rFonts w:asciiTheme="minorHAnsi" w:hAnsiTheme="minorHAnsi" w:cstheme="minorHAnsi"/>
          <w:color w:val="000000" w:themeColor="text1"/>
          <w:sz w:val="22"/>
          <w:szCs w:val="22"/>
        </w:rPr>
      </w:pPr>
    </w:p>
    <w:p w14:paraId="5F6F67D4" w14:textId="77777777" w:rsidR="00E73928" w:rsidRPr="008E791A" w:rsidRDefault="00E73928" w:rsidP="005A1552">
      <w:pPr>
        <w:contextualSpacing/>
        <w:rPr>
          <w:rFonts w:asciiTheme="minorHAnsi" w:hAnsiTheme="minorHAnsi" w:cstheme="minorHAnsi"/>
          <w:color w:val="000000" w:themeColor="text1"/>
          <w:sz w:val="22"/>
          <w:szCs w:val="22"/>
        </w:rPr>
      </w:pPr>
    </w:p>
    <w:p w14:paraId="5C6468ED" w14:textId="77777777" w:rsidR="00E73928" w:rsidRPr="008E791A" w:rsidRDefault="00E73928" w:rsidP="005A1552">
      <w:pPr>
        <w:contextualSpacing/>
        <w:rPr>
          <w:rFonts w:asciiTheme="minorHAnsi" w:hAnsiTheme="minorHAnsi" w:cstheme="minorHAnsi"/>
          <w:color w:val="000000" w:themeColor="text1"/>
          <w:sz w:val="22"/>
          <w:szCs w:val="22"/>
        </w:rPr>
      </w:pPr>
    </w:p>
    <w:p w14:paraId="1F7BDC4A" w14:textId="77777777" w:rsidR="00E73928" w:rsidRPr="008E791A" w:rsidRDefault="00E73928" w:rsidP="005A1552">
      <w:pPr>
        <w:contextualSpacing/>
        <w:rPr>
          <w:rFonts w:asciiTheme="minorHAnsi" w:hAnsiTheme="minorHAnsi" w:cstheme="minorHAnsi"/>
          <w:color w:val="000000" w:themeColor="text1"/>
          <w:sz w:val="22"/>
          <w:szCs w:val="22"/>
        </w:rPr>
      </w:pPr>
    </w:p>
    <w:p w14:paraId="6DBED860" w14:textId="77777777" w:rsidR="00E73928" w:rsidRPr="008E791A" w:rsidRDefault="00E73928" w:rsidP="005A1552">
      <w:pPr>
        <w:contextualSpacing/>
        <w:rPr>
          <w:rFonts w:asciiTheme="minorHAnsi" w:hAnsiTheme="minorHAnsi" w:cstheme="minorHAnsi"/>
          <w:color w:val="000000" w:themeColor="text1"/>
          <w:sz w:val="22"/>
          <w:szCs w:val="22"/>
        </w:rPr>
      </w:pPr>
    </w:p>
    <w:p w14:paraId="4D7FBE61" w14:textId="77777777" w:rsidR="00E73928" w:rsidRPr="008E791A" w:rsidRDefault="00E73928" w:rsidP="005A1552">
      <w:pPr>
        <w:contextualSpacing/>
        <w:rPr>
          <w:rFonts w:asciiTheme="minorHAnsi" w:hAnsiTheme="minorHAnsi" w:cstheme="minorHAnsi"/>
          <w:color w:val="000000" w:themeColor="text1"/>
          <w:sz w:val="22"/>
          <w:szCs w:val="22"/>
        </w:rPr>
      </w:pPr>
    </w:p>
    <w:p w14:paraId="38B77178" w14:textId="77777777" w:rsidR="00E73928" w:rsidRPr="008E791A" w:rsidRDefault="00E73928" w:rsidP="005A1552">
      <w:pPr>
        <w:contextualSpacing/>
        <w:rPr>
          <w:rFonts w:asciiTheme="minorHAnsi" w:hAnsiTheme="minorHAnsi" w:cstheme="minorHAnsi"/>
          <w:color w:val="000000" w:themeColor="text1"/>
          <w:sz w:val="22"/>
          <w:szCs w:val="22"/>
        </w:rPr>
      </w:pPr>
    </w:p>
    <w:p w14:paraId="671DCACB" w14:textId="77658D00" w:rsidR="00D45D98" w:rsidRDefault="00D45D98" w:rsidP="005A1552">
      <w:pPr>
        <w:spacing w:after="200"/>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br w:type="page"/>
      </w:r>
    </w:p>
    <w:p w14:paraId="0DDF3529" w14:textId="77777777" w:rsidR="00E73928" w:rsidRPr="008E791A" w:rsidRDefault="00E73928" w:rsidP="005A1552">
      <w:pPr>
        <w:contextualSpacing/>
        <w:rPr>
          <w:rFonts w:asciiTheme="minorHAnsi" w:hAnsiTheme="minorHAnsi" w:cstheme="minorHAnsi"/>
          <w:color w:val="000000" w:themeColor="text1"/>
          <w:sz w:val="22"/>
          <w:szCs w:val="22"/>
        </w:rPr>
      </w:pPr>
    </w:p>
    <w:p w14:paraId="4C5FFAA5" w14:textId="7CA2C34C" w:rsidR="00E73928" w:rsidRPr="008E791A" w:rsidRDefault="00E73928" w:rsidP="005A1552">
      <w:pPr>
        <w:pStyle w:val="Heading2"/>
        <w:contextualSpacing/>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 </w:t>
      </w:r>
      <w:bookmarkStart w:id="26" w:name="_Toc505767948"/>
      <w:r w:rsidRPr="008E791A">
        <w:rPr>
          <w:rFonts w:asciiTheme="minorHAnsi" w:hAnsiTheme="minorHAnsi" w:cstheme="minorHAnsi"/>
          <w:color w:val="000000" w:themeColor="text1"/>
          <w:sz w:val="22"/>
          <w:szCs w:val="22"/>
        </w:rPr>
        <w:t>High vs moderate dose LLT on death and cardiovascular events (PROVE-IT)</w:t>
      </w:r>
      <w:bookmarkEnd w:id="26"/>
    </w:p>
    <w:p w14:paraId="4FEF2640" w14:textId="77777777" w:rsidR="00E73928" w:rsidRPr="008E791A" w:rsidRDefault="00E73928" w:rsidP="005A1552">
      <w:pPr>
        <w:contextualSpacing/>
        <w:rPr>
          <w:rFonts w:asciiTheme="minorHAnsi" w:hAnsiTheme="minorHAnsi" w:cstheme="minorHAnsi"/>
          <w:color w:val="000000" w:themeColor="text1"/>
          <w:sz w:val="22"/>
          <w:szCs w:val="22"/>
        </w:rPr>
      </w:pPr>
    </w:p>
    <w:p w14:paraId="34A41CE5" w14:textId="77777777" w:rsidR="00E73928" w:rsidRPr="00E73928" w:rsidRDefault="00E73928" w:rsidP="005A1552">
      <w:pPr>
        <w:contextualSpacing/>
        <w:rPr>
          <w:rFonts w:asciiTheme="minorHAnsi" w:hAnsiTheme="minorHAnsi" w:cstheme="minorHAnsi"/>
          <w:b/>
          <w:color w:val="000000" w:themeColor="text1"/>
          <w:sz w:val="22"/>
          <w:szCs w:val="22"/>
        </w:rPr>
      </w:pPr>
      <w:r w:rsidRPr="00E73928">
        <w:rPr>
          <w:rFonts w:asciiTheme="minorHAnsi" w:hAnsiTheme="minorHAnsi" w:cstheme="minorHAnsi"/>
          <w:b/>
          <w:color w:val="000000" w:themeColor="text1"/>
          <w:sz w:val="22"/>
          <w:szCs w:val="22"/>
        </w:rPr>
        <w:t>Initial Event Cohort</w:t>
      </w:r>
    </w:p>
    <w:p w14:paraId="16F5420E" w14:textId="77777777" w:rsidR="00E73928" w:rsidRPr="00E73928" w:rsidRDefault="00E73928" w:rsidP="005A1552">
      <w:pPr>
        <w:ind w:left="36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People having any of the following: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br/>
      </w:r>
    </w:p>
    <w:p w14:paraId="59F3C3CA" w14:textId="77777777" w:rsidR="00E73928" w:rsidRPr="00E73928" w:rsidRDefault="00E73928" w:rsidP="005A1552">
      <w:pPr>
        <w:numPr>
          <w:ilvl w:val="0"/>
          <w:numId w:val="24"/>
        </w:numPr>
        <w:tabs>
          <w:tab w:val="clear" w:pos="720"/>
          <w:tab w:val="num" w:pos="1080"/>
        </w:tabs>
        <w:spacing w:before="100" w:beforeAutospacing="1" w:after="100" w:afterAutospacing="1"/>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Atorvastatin 80mg</w:t>
      </w:r>
      <w:r w:rsidRPr="00E73928">
        <w:rPr>
          <w:rFonts w:asciiTheme="minorHAnsi" w:hAnsiTheme="minorHAnsi" w:cstheme="minorHAnsi"/>
          <w:color w:val="000000" w:themeColor="text1"/>
          <w:sz w:val="22"/>
          <w:szCs w:val="22"/>
          <w:vertAlign w:val="superscript"/>
        </w:rPr>
        <w:t>2</w:t>
      </w:r>
    </w:p>
    <w:p w14:paraId="77AAF8C4" w14:textId="77777777" w:rsidR="00E73928" w:rsidRPr="00E73928" w:rsidRDefault="00E73928" w:rsidP="005A1552">
      <w:pPr>
        <w:numPr>
          <w:ilvl w:val="1"/>
          <w:numId w:val="24"/>
        </w:numPr>
        <w:tabs>
          <w:tab w:val="clear" w:pos="144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 type is any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Prescription written</w:t>
      </w:r>
    </w:p>
    <w:p w14:paraId="751675FB" w14:textId="77777777" w:rsidR="00E73928" w:rsidRPr="00E73928" w:rsidRDefault="00E73928" w:rsidP="005A1552">
      <w:pPr>
        <w:numPr>
          <w:ilvl w:val="1"/>
          <w:numId w:val="24"/>
        </w:numPr>
        <w:tabs>
          <w:tab w:val="clear" w:pos="144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age</w:t>
      </w:r>
      <w:r w:rsidRPr="008E791A">
        <w:rPr>
          <w:rFonts w:asciiTheme="minorHAnsi" w:hAnsiTheme="minorHAnsi" w:cstheme="minorHAnsi"/>
          <w:color w:val="000000" w:themeColor="text1"/>
          <w:sz w:val="22"/>
          <w:szCs w:val="22"/>
        </w:rPr>
        <w:t> &gt;= 18</w:t>
      </w:r>
    </w:p>
    <w:p w14:paraId="79B904E8" w14:textId="77777777" w:rsidR="00E73928" w:rsidRPr="00E73928" w:rsidRDefault="00E73928" w:rsidP="005A1552">
      <w:pPr>
        <w:numPr>
          <w:ilvl w:val="0"/>
          <w:numId w:val="24"/>
        </w:numPr>
        <w:tabs>
          <w:tab w:val="clear" w:pos="720"/>
          <w:tab w:val="num" w:pos="1080"/>
        </w:tabs>
        <w:spacing w:before="100" w:beforeAutospacing="1" w:after="100" w:afterAutospacing="1"/>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Pravastatin 40mg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13</w:t>
      </w:r>
    </w:p>
    <w:p w14:paraId="49FE39AF" w14:textId="77777777" w:rsidR="00E73928" w:rsidRPr="00E73928" w:rsidRDefault="00E73928" w:rsidP="005A1552">
      <w:pPr>
        <w:numPr>
          <w:ilvl w:val="1"/>
          <w:numId w:val="24"/>
        </w:numPr>
        <w:tabs>
          <w:tab w:val="clear" w:pos="144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 type is any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Prescription written</w:t>
      </w:r>
    </w:p>
    <w:p w14:paraId="38F7BCBA" w14:textId="77777777" w:rsidR="00E73928" w:rsidRPr="00E73928" w:rsidRDefault="00E73928" w:rsidP="005A1552">
      <w:pPr>
        <w:numPr>
          <w:ilvl w:val="1"/>
          <w:numId w:val="24"/>
        </w:numPr>
        <w:tabs>
          <w:tab w:val="clear" w:pos="144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age</w:t>
      </w:r>
      <w:r w:rsidRPr="008E791A">
        <w:rPr>
          <w:rFonts w:asciiTheme="minorHAnsi" w:hAnsiTheme="minorHAnsi" w:cstheme="minorHAnsi"/>
          <w:color w:val="000000" w:themeColor="text1"/>
          <w:sz w:val="22"/>
          <w:szCs w:val="22"/>
        </w:rPr>
        <w:t> &gt;= 18</w:t>
      </w:r>
    </w:p>
    <w:p w14:paraId="130FF05C" w14:textId="77777777" w:rsidR="00E73928" w:rsidRPr="00E73928" w:rsidRDefault="00E73928" w:rsidP="005A1552">
      <w:pPr>
        <w:ind w:left="36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continuous observation of at least</w:t>
      </w:r>
      <w:r w:rsidRPr="008E791A">
        <w:rPr>
          <w:rFonts w:asciiTheme="minorHAnsi" w:hAnsiTheme="minorHAnsi" w:cstheme="minorHAnsi"/>
          <w:color w:val="000000" w:themeColor="text1"/>
          <w:sz w:val="22"/>
          <w:szCs w:val="22"/>
        </w:rPr>
        <w:t> 365 </w:t>
      </w:r>
      <w:r w:rsidRPr="00E73928">
        <w:rPr>
          <w:rFonts w:asciiTheme="minorHAnsi" w:hAnsiTheme="minorHAnsi" w:cstheme="minorHAnsi"/>
          <w:color w:val="000000" w:themeColor="text1"/>
          <w:sz w:val="22"/>
          <w:szCs w:val="22"/>
        </w:rPr>
        <w:t>days prior and</w:t>
      </w:r>
      <w:r w:rsidRPr="008E791A">
        <w:rPr>
          <w:rFonts w:asciiTheme="minorHAnsi" w:hAnsiTheme="minorHAnsi" w:cstheme="minorHAnsi"/>
          <w:color w:val="000000" w:themeColor="text1"/>
          <w:sz w:val="22"/>
          <w:szCs w:val="22"/>
        </w:rPr>
        <w:t> 0 </w:t>
      </w:r>
      <w:r w:rsidRPr="00E73928">
        <w:rPr>
          <w:rFonts w:asciiTheme="minorHAnsi" w:hAnsiTheme="minorHAnsi" w:cstheme="minorHAnsi"/>
          <w:color w:val="000000" w:themeColor="text1"/>
          <w:sz w:val="22"/>
          <w:szCs w:val="22"/>
        </w:rPr>
        <w:t>days after event index date,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 limit initial events to:</w:t>
      </w:r>
      <w:r w:rsidRPr="008E791A">
        <w:rPr>
          <w:rFonts w:asciiTheme="minorHAnsi" w:hAnsiTheme="minorHAnsi" w:cstheme="minorHAnsi"/>
          <w:color w:val="000000" w:themeColor="text1"/>
          <w:sz w:val="22"/>
          <w:szCs w:val="22"/>
        </w:rPr>
        <w:t> </w:t>
      </w:r>
      <w:r w:rsidRPr="00E73928">
        <w:rPr>
          <w:rFonts w:asciiTheme="minorHAnsi" w:hAnsiTheme="minorHAnsi" w:cstheme="minorHAnsi"/>
          <w:b/>
          <w:bCs/>
          <w:color w:val="000000" w:themeColor="text1"/>
          <w:sz w:val="22"/>
          <w:szCs w:val="22"/>
        </w:rPr>
        <w:t>all events</w:t>
      </w:r>
      <w:r w:rsidRPr="008E791A">
        <w:rPr>
          <w:rFonts w:asciiTheme="minorHAnsi" w:hAnsiTheme="minorHAnsi" w:cstheme="minorHAnsi"/>
          <w:b/>
          <w:bCs/>
          <w:color w:val="000000" w:themeColor="text1"/>
          <w:sz w:val="22"/>
          <w:szCs w:val="22"/>
        </w:rPr>
        <w:t> </w:t>
      </w:r>
      <w:r w:rsidRPr="00E73928">
        <w:rPr>
          <w:rFonts w:asciiTheme="minorHAnsi" w:hAnsiTheme="minorHAnsi" w:cstheme="minorHAnsi"/>
          <w:b/>
          <w:bCs/>
          <w:color w:val="000000" w:themeColor="text1"/>
          <w:sz w:val="22"/>
          <w:szCs w:val="22"/>
        </w:rPr>
        <w:t>per person.</w:t>
      </w:r>
    </w:p>
    <w:p w14:paraId="6584A328" w14:textId="77777777" w:rsidR="00E73928" w:rsidRPr="00E73928" w:rsidRDefault="00E73928" w:rsidP="005A1552">
      <w:pPr>
        <w:contextualSpacing/>
        <w:rPr>
          <w:rFonts w:asciiTheme="minorHAnsi" w:hAnsiTheme="minorHAnsi" w:cstheme="minorHAnsi"/>
          <w:color w:val="000000" w:themeColor="text1"/>
          <w:sz w:val="22"/>
          <w:szCs w:val="22"/>
        </w:rPr>
      </w:pPr>
    </w:p>
    <w:p w14:paraId="2C74160A" w14:textId="77777777" w:rsidR="00E73928" w:rsidRPr="00E73928" w:rsidRDefault="00E73928" w:rsidP="005A1552">
      <w:pPr>
        <w:ind w:left="36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For people matching the Primary Events, include:</w:t>
      </w:r>
    </w:p>
    <w:p w14:paraId="7C7E55AC" w14:textId="77777777" w:rsidR="00E73928" w:rsidRPr="00E73928" w:rsidRDefault="00E73928" w:rsidP="005A1552">
      <w:pPr>
        <w:ind w:left="36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15A991BC" w14:textId="77777777" w:rsidR="00E73928" w:rsidRPr="00E73928" w:rsidRDefault="00E73928" w:rsidP="005A1552">
      <w:pPr>
        <w:numPr>
          <w:ilvl w:val="0"/>
          <w:numId w:val="25"/>
        </w:numPr>
        <w:tabs>
          <w:tab w:val="clear" w:pos="720"/>
          <w:tab w:val="num" w:pos="1080"/>
        </w:tabs>
        <w:spacing w:before="100" w:beforeAutospacing="1" w:after="100" w:afterAutospacing="1"/>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Acute Coronary Syndrome</w:t>
      </w:r>
      <w:r w:rsidRPr="00E73928">
        <w:rPr>
          <w:rFonts w:asciiTheme="minorHAnsi" w:hAnsiTheme="minorHAnsi" w:cstheme="minorHAnsi"/>
          <w:color w:val="000000" w:themeColor="text1"/>
          <w:sz w:val="22"/>
          <w:szCs w:val="22"/>
          <w:vertAlign w:val="superscript"/>
        </w:rPr>
        <w:t>1</w:t>
      </w:r>
    </w:p>
    <w:p w14:paraId="2548A2A7" w14:textId="77777777" w:rsidR="00E73928" w:rsidRPr="00E73928" w:rsidRDefault="00E73928" w:rsidP="005A1552">
      <w:pPr>
        <w:spacing w:beforeAutospacing="1" w:afterAutospacing="1"/>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6E94B3D6" w14:textId="77777777" w:rsidR="00E73928" w:rsidRPr="00E73928" w:rsidRDefault="00E73928" w:rsidP="005A1552">
      <w:pPr>
        <w:numPr>
          <w:ilvl w:val="0"/>
          <w:numId w:val="25"/>
        </w:numPr>
        <w:tabs>
          <w:tab w:val="clear" w:pos="720"/>
          <w:tab w:val="num" w:pos="1080"/>
        </w:tabs>
        <w:spacing w:before="100" w:beforeAutospacing="1" w:after="100" w:afterAutospacing="1"/>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Atorvastatin 80mg</w:t>
      </w:r>
      <w:r w:rsidRPr="00E73928">
        <w:rPr>
          <w:rFonts w:asciiTheme="minorHAnsi" w:hAnsiTheme="minorHAnsi" w:cstheme="minorHAnsi"/>
          <w:color w:val="000000" w:themeColor="text1"/>
          <w:sz w:val="22"/>
          <w:szCs w:val="22"/>
          <w:vertAlign w:val="superscript"/>
        </w:rPr>
        <w:t>2</w:t>
      </w:r>
    </w:p>
    <w:p w14:paraId="59C40A68" w14:textId="77777777" w:rsidR="00E73928" w:rsidRPr="00E73928" w:rsidRDefault="00E73928" w:rsidP="005A1552">
      <w:pPr>
        <w:numPr>
          <w:ilvl w:val="1"/>
          <w:numId w:val="25"/>
        </w:numPr>
        <w:tabs>
          <w:tab w:val="clear" w:pos="144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 type is any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Inpatient administration</w:t>
      </w:r>
    </w:p>
    <w:p w14:paraId="50D026C0" w14:textId="77777777" w:rsidR="00E73928" w:rsidRPr="00E73928" w:rsidRDefault="00E73928" w:rsidP="005A1552">
      <w:pPr>
        <w:spacing w:beforeAutospacing="1" w:afterAutospacing="1"/>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5C6B6DF6" w14:textId="77777777" w:rsidR="00E73928" w:rsidRPr="00E73928" w:rsidRDefault="00E73928" w:rsidP="005A1552">
      <w:pPr>
        <w:numPr>
          <w:ilvl w:val="0"/>
          <w:numId w:val="25"/>
        </w:numPr>
        <w:tabs>
          <w:tab w:val="clear" w:pos="720"/>
          <w:tab w:val="num" w:pos="1080"/>
        </w:tabs>
        <w:spacing w:before="100" w:beforeAutospacing="1" w:after="100" w:afterAutospacing="1"/>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Pravastatin 40mg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13</w:t>
      </w:r>
    </w:p>
    <w:p w14:paraId="20666AE2" w14:textId="77777777" w:rsidR="00E73928" w:rsidRPr="00E73928" w:rsidRDefault="00E73928" w:rsidP="005A1552">
      <w:pPr>
        <w:numPr>
          <w:ilvl w:val="1"/>
          <w:numId w:val="25"/>
        </w:numPr>
        <w:tabs>
          <w:tab w:val="clear" w:pos="144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 type is any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Inpatient administration</w:t>
      </w:r>
    </w:p>
    <w:p w14:paraId="141F24E4" w14:textId="77777777" w:rsidR="00E73928" w:rsidRPr="00E73928" w:rsidRDefault="00E73928" w:rsidP="005A1552">
      <w:pPr>
        <w:spacing w:beforeAutospacing="1" w:afterAutospacing="1"/>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09D6E891" w14:textId="77777777" w:rsidR="00E73928" w:rsidRPr="00E73928" w:rsidRDefault="00E73928" w:rsidP="005A1552">
      <w:pPr>
        <w:numPr>
          <w:ilvl w:val="0"/>
          <w:numId w:val="26"/>
        </w:numPr>
        <w:tabs>
          <w:tab w:val="clear" w:pos="720"/>
          <w:tab w:val="num" w:pos="1080"/>
        </w:tabs>
        <w:spacing w:before="100" w:beforeAutospacing="1" w:after="100" w:afterAutospacing="1"/>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14A4BCD3" w14:textId="40CB3E1C" w:rsidR="00E73928" w:rsidRPr="00E73928" w:rsidRDefault="00E73928" w:rsidP="005A1552">
      <w:pPr>
        <w:numPr>
          <w:ilvl w:val="1"/>
          <w:numId w:val="26"/>
        </w:numPr>
        <w:tabs>
          <w:tab w:val="clear" w:pos="144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 xml:space="preserve">at </w:t>
      </w:r>
      <w:r w:rsidRPr="008E791A">
        <w:rPr>
          <w:rFonts w:asciiTheme="minorHAnsi" w:hAnsiTheme="minorHAnsi" w:cstheme="minorHAnsi"/>
          <w:color w:val="000000" w:themeColor="text1"/>
          <w:sz w:val="22"/>
          <w:szCs w:val="22"/>
        </w:rPr>
        <w:t>least 1/</w:t>
      </w: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Pravastatin 40mg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13</w:t>
      </w:r>
    </w:p>
    <w:p w14:paraId="0EEC9C55"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After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26362CC4" w14:textId="615BF9A7" w:rsidR="00E73928" w:rsidRPr="00E73928" w:rsidRDefault="00E73928" w:rsidP="005A1552">
      <w:pPr>
        <w:numPr>
          <w:ilvl w:val="1"/>
          <w:numId w:val="26"/>
        </w:numPr>
        <w:tabs>
          <w:tab w:val="clear" w:pos="144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xml:space="preserve"> at least 1/</w:t>
      </w: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Atorvastatin 80mg</w:t>
      </w:r>
      <w:r w:rsidRPr="00E73928">
        <w:rPr>
          <w:rFonts w:asciiTheme="minorHAnsi" w:hAnsiTheme="minorHAnsi" w:cstheme="minorHAnsi"/>
          <w:color w:val="000000" w:themeColor="text1"/>
          <w:sz w:val="22"/>
          <w:szCs w:val="22"/>
          <w:vertAlign w:val="superscript"/>
        </w:rPr>
        <w:t>2</w:t>
      </w:r>
    </w:p>
    <w:p w14:paraId="07602469"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After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0E619562" w14:textId="77777777" w:rsidR="00E73928" w:rsidRPr="008E791A" w:rsidRDefault="00E73928" w:rsidP="005A1552">
      <w:pPr>
        <w:ind w:left="360"/>
        <w:contextualSpacing/>
        <w:rPr>
          <w:rFonts w:asciiTheme="minorHAnsi" w:hAnsiTheme="minorHAnsi" w:cstheme="minorHAnsi"/>
          <w:b/>
          <w:bCs/>
          <w:color w:val="000000" w:themeColor="text1"/>
          <w:sz w:val="22"/>
          <w:szCs w:val="22"/>
        </w:rPr>
      </w:pPr>
      <w:r w:rsidRPr="00E73928">
        <w:rPr>
          <w:rFonts w:asciiTheme="minorHAnsi" w:hAnsiTheme="minorHAnsi" w:cstheme="minorHAnsi"/>
          <w:color w:val="000000" w:themeColor="text1"/>
          <w:sz w:val="22"/>
          <w:szCs w:val="22"/>
        </w:rPr>
        <w:t>Limit cohort of initial events to:</w:t>
      </w:r>
      <w:r w:rsidRPr="008E791A">
        <w:rPr>
          <w:rFonts w:asciiTheme="minorHAnsi" w:hAnsiTheme="minorHAnsi" w:cstheme="minorHAnsi"/>
          <w:color w:val="000000" w:themeColor="text1"/>
          <w:sz w:val="22"/>
          <w:szCs w:val="22"/>
        </w:rPr>
        <w:t> </w:t>
      </w:r>
      <w:r w:rsidRPr="00E73928">
        <w:rPr>
          <w:rFonts w:asciiTheme="minorHAnsi" w:hAnsiTheme="minorHAnsi" w:cstheme="minorHAnsi"/>
          <w:b/>
          <w:bCs/>
          <w:color w:val="000000" w:themeColor="text1"/>
          <w:sz w:val="22"/>
          <w:szCs w:val="22"/>
        </w:rPr>
        <w:t>earliest event</w:t>
      </w:r>
      <w:r w:rsidRPr="008E791A">
        <w:rPr>
          <w:rFonts w:asciiTheme="minorHAnsi" w:hAnsiTheme="minorHAnsi" w:cstheme="minorHAnsi"/>
          <w:b/>
          <w:bCs/>
          <w:color w:val="000000" w:themeColor="text1"/>
          <w:sz w:val="22"/>
          <w:szCs w:val="22"/>
        </w:rPr>
        <w:t> </w:t>
      </w:r>
      <w:r w:rsidRPr="00E73928">
        <w:rPr>
          <w:rFonts w:asciiTheme="minorHAnsi" w:hAnsiTheme="minorHAnsi" w:cstheme="minorHAnsi"/>
          <w:b/>
          <w:bCs/>
          <w:color w:val="000000" w:themeColor="text1"/>
          <w:sz w:val="22"/>
          <w:szCs w:val="22"/>
        </w:rPr>
        <w:t>per person.</w:t>
      </w:r>
    </w:p>
    <w:p w14:paraId="7088E773" w14:textId="77777777" w:rsidR="00E73928" w:rsidRPr="008E791A" w:rsidRDefault="00E73928" w:rsidP="005A1552">
      <w:pPr>
        <w:contextualSpacing/>
        <w:rPr>
          <w:rFonts w:asciiTheme="minorHAnsi" w:hAnsiTheme="minorHAnsi" w:cstheme="minorHAnsi"/>
          <w:b/>
          <w:bCs/>
          <w:color w:val="000000" w:themeColor="text1"/>
          <w:sz w:val="22"/>
          <w:szCs w:val="22"/>
        </w:rPr>
      </w:pPr>
    </w:p>
    <w:p w14:paraId="4F242555" w14:textId="38B8FFC7" w:rsidR="00E73928" w:rsidRPr="00E73928" w:rsidRDefault="00E73928" w:rsidP="005A1552">
      <w:pPr>
        <w:contextualSpacing/>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Inclusion Criteria</w:t>
      </w:r>
    </w:p>
    <w:p w14:paraId="50AC7DC8"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#1: No Criteria</w:t>
      </w:r>
    </w:p>
    <w:p w14:paraId="04624FCE" w14:textId="77777777" w:rsidR="00E73928" w:rsidRPr="00E73928" w:rsidRDefault="00E73928" w:rsidP="005A1552">
      <w:pPr>
        <w:ind w:left="720" w:firstLine="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4A9C45C3"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 xml:space="preserve">Inclusion Criteria #2: No Long Term LLT: Total </w:t>
      </w:r>
      <w:proofErr w:type="spellStart"/>
      <w:r w:rsidRPr="00E73928">
        <w:rPr>
          <w:rFonts w:asciiTheme="minorHAnsi" w:hAnsiTheme="minorHAnsi" w:cstheme="minorHAnsi"/>
          <w:color w:val="000000" w:themeColor="text1"/>
          <w:sz w:val="22"/>
          <w:szCs w:val="22"/>
        </w:rPr>
        <w:t>Chol</w:t>
      </w:r>
      <w:proofErr w:type="spellEnd"/>
      <w:r w:rsidRPr="00E73928">
        <w:rPr>
          <w:rFonts w:asciiTheme="minorHAnsi" w:hAnsiTheme="minorHAnsi" w:cstheme="minorHAnsi"/>
          <w:color w:val="000000" w:themeColor="text1"/>
          <w:sz w:val="22"/>
          <w:szCs w:val="22"/>
        </w:rPr>
        <w:t xml:space="preserve"> LTE 240mg OR Long Term LLT: Total </w:t>
      </w:r>
      <w:proofErr w:type="spellStart"/>
      <w:r w:rsidRPr="00E73928">
        <w:rPr>
          <w:rFonts w:asciiTheme="minorHAnsi" w:hAnsiTheme="minorHAnsi" w:cstheme="minorHAnsi"/>
          <w:color w:val="000000" w:themeColor="text1"/>
          <w:sz w:val="22"/>
          <w:szCs w:val="22"/>
        </w:rPr>
        <w:t>Chol</w:t>
      </w:r>
      <w:proofErr w:type="spellEnd"/>
      <w:r w:rsidRPr="00E73928">
        <w:rPr>
          <w:rFonts w:asciiTheme="minorHAnsi" w:hAnsiTheme="minorHAnsi" w:cstheme="minorHAnsi"/>
          <w:color w:val="000000" w:themeColor="text1"/>
          <w:sz w:val="22"/>
          <w:szCs w:val="22"/>
        </w:rPr>
        <w:t xml:space="preserve"> LTE 200mg</w:t>
      </w:r>
    </w:p>
    <w:p w14:paraId="682D1EF5"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26098408" w14:textId="77777777" w:rsidR="00E73928" w:rsidRPr="00E73928" w:rsidRDefault="00E73928" w:rsidP="005A1552">
      <w:pPr>
        <w:numPr>
          <w:ilvl w:val="0"/>
          <w:numId w:val="27"/>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561AF761" w14:textId="77777777" w:rsidR="00E73928" w:rsidRPr="00E73928" w:rsidRDefault="00E73928" w:rsidP="005A1552">
      <w:pPr>
        <w:numPr>
          <w:ilvl w:val="1"/>
          <w:numId w:val="27"/>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Lipid Lowering Therapy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9</w:t>
      </w:r>
    </w:p>
    <w:p w14:paraId="63912139" w14:textId="77777777" w:rsidR="00E73928" w:rsidRPr="00E73928" w:rsidRDefault="00E73928" w:rsidP="005A1552">
      <w:pPr>
        <w:spacing w:beforeAutospacing="1"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365</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51B47181" w14:textId="77777777" w:rsidR="00E73928" w:rsidRPr="00E73928" w:rsidRDefault="00E73928" w:rsidP="005A1552">
      <w:pPr>
        <w:numPr>
          <w:ilvl w:val="1"/>
          <w:numId w:val="27"/>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Total Cholesterol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15</w:t>
      </w:r>
    </w:p>
    <w:p w14:paraId="12734DFD" w14:textId="77777777" w:rsidR="00E73928" w:rsidRPr="00E73928" w:rsidRDefault="00E73928" w:rsidP="005A1552">
      <w:pPr>
        <w:numPr>
          <w:ilvl w:val="2"/>
          <w:numId w:val="27"/>
        </w:numPr>
        <w:tabs>
          <w:tab w:val="clear" w:pos="2160"/>
          <w:tab w:val="num" w:pos="3240"/>
        </w:tabs>
        <w:spacing w:before="100" w:beforeAutospacing="1" w:after="100" w:afterAutospacing="1"/>
        <w:ind w:left="32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240</w:t>
      </w:r>
    </w:p>
    <w:p w14:paraId="6C839A81" w14:textId="77777777" w:rsidR="00E73928" w:rsidRPr="00E73928" w:rsidRDefault="00E73928" w:rsidP="005A1552">
      <w:pPr>
        <w:spacing w:beforeAutospacing="1"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180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0FCB3E87" w14:textId="77777777" w:rsidR="00E73928" w:rsidRPr="00E73928" w:rsidRDefault="00E73928" w:rsidP="005A1552">
      <w:pPr>
        <w:numPr>
          <w:ilvl w:val="0"/>
          <w:numId w:val="27"/>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032A77AB" w14:textId="77777777" w:rsidR="00E73928" w:rsidRPr="00E73928" w:rsidRDefault="00E73928" w:rsidP="005A1552">
      <w:pPr>
        <w:numPr>
          <w:ilvl w:val="1"/>
          <w:numId w:val="27"/>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Lipid Lowering Therapy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9</w:t>
      </w:r>
    </w:p>
    <w:p w14:paraId="0F3D9E8F" w14:textId="77777777" w:rsidR="00E73928" w:rsidRPr="00E73928" w:rsidRDefault="00E73928" w:rsidP="005A1552">
      <w:pPr>
        <w:spacing w:beforeAutospacing="1"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365</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49F899B6" w14:textId="77777777" w:rsidR="00E73928" w:rsidRPr="00E73928" w:rsidRDefault="00E73928" w:rsidP="005A1552">
      <w:pPr>
        <w:numPr>
          <w:ilvl w:val="1"/>
          <w:numId w:val="27"/>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lastRenderedPageBreak/>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Total Cholesterol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15</w:t>
      </w:r>
    </w:p>
    <w:p w14:paraId="612DA9B7" w14:textId="77777777" w:rsidR="00E73928" w:rsidRPr="00E73928" w:rsidRDefault="00E73928" w:rsidP="005A1552">
      <w:pPr>
        <w:numPr>
          <w:ilvl w:val="2"/>
          <w:numId w:val="27"/>
        </w:numPr>
        <w:tabs>
          <w:tab w:val="clear" w:pos="2160"/>
          <w:tab w:val="num" w:pos="3240"/>
        </w:tabs>
        <w:spacing w:before="100" w:beforeAutospacing="1" w:after="100" w:afterAutospacing="1"/>
        <w:ind w:left="32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200</w:t>
      </w:r>
    </w:p>
    <w:p w14:paraId="2FD4C013" w14:textId="77777777" w:rsidR="00E73928" w:rsidRPr="00E73928" w:rsidRDefault="00E73928" w:rsidP="005A1552">
      <w:pPr>
        <w:spacing w:beforeAutospacing="1"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180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0FD976A4"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#3: No Statin of 80mg per day (or more?)</w:t>
      </w:r>
    </w:p>
    <w:p w14:paraId="24A92DF9"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09556C5F" w14:textId="77777777" w:rsidR="00E73928" w:rsidRPr="00E73928" w:rsidRDefault="00E73928" w:rsidP="005A1552">
      <w:pPr>
        <w:numPr>
          <w:ilvl w:val="0"/>
          <w:numId w:val="28"/>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Statin</w:t>
      </w:r>
      <w:r w:rsidRPr="00E73928">
        <w:rPr>
          <w:rFonts w:asciiTheme="minorHAnsi" w:hAnsiTheme="minorHAnsi" w:cstheme="minorHAnsi"/>
          <w:color w:val="000000" w:themeColor="text1"/>
          <w:sz w:val="22"/>
          <w:szCs w:val="22"/>
          <w:vertAlign w:val="superscript"/>
        </w:rPr>
        <w:t>14</w:t>
      </w:r>
    </w:p>
    <w:p w14:paraId="2D2B33DB" w14:textId="77777777" w:rsidR="00E73928" w:rsidRPr="00E73928" w:rsidRDefault="00E73928" w:rsidP="005A1552">
      <w:pPr>
        <w:numPr>
          <w:ilvl w:val="1"/>
          <w:numId w:val="28"/>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effective drug dose</w:t>
      </w:r>
      <w:r w:rsidRPr="008E791A">
        <w:rPr>
          <w:rFonts w:asciiTheme="minorHAnsi" w:hAnsiTheme="minorHAnsi" w:cstheme="minorHAnsi"/>
          <w:color w:val="000000" w:themeColor="text1"/>
          <w:sz w:val="22"/>
          <w:szCs w:val="22"/>
        </w:rPr>
        <w:t> &gt;= 80</w:t>
      </w:r>
    </w:p>
    <w:p w14:paraId="6D712D00"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 ending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29D84E0A"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 xml:space="preserve">Inclusion Criteria #4: No Lipid Lowering Therapy with </w:t>
      </w:r>
      <w:proofErr w:type="spellStart"/>
      <w:r w:rsidRPr="00E73928">
        <w:rPr>
          <w:rFonts w:asciiTheme="minorHAnsi" w:hAnsiTheme="minorHAnsi" w:cstheme="minorHAnsi"/>
          <w:color w:val="000000" w:themeColor="text1"/>
          <w:sz w:val="22"/>
          <w:szCs w:val="22"/>
        </w:rPr>
        <w:t>Fibric</w:t>
      </w:r>
      <w:proofErr w:type="spellEnd"/>
      <w:r w:rsidRPr="00E73928">
        <w:rPr>
          <w:rFonts w:asciiTheme="minorHAnsi" w:hAnsiTheme="minorHAnsi" w:cstheme="minorHAnsi"/>
          <w:color w:val="000000" w:themeColor="text1"/>
          <w:sz w:val="22"/>
          <w:szCs w:val="22"/>
        </w:rPr>
        <w:t xml:space="preserve"> Acid</w:t>
      </w:r>
    </w:p>
    <w:p w14:paraId="6A36A4FB"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4D6418BC" w14:textId="77777777" w:rsidR="00E73928" w:rsidRPr="00E73928" w:rsidRDefault="00E73928" w:rsidP="005A1552">
      <w:pPr>
        <w:numPr>
          <w:ilvl w:val="0"/>
          <w:numId w:val="29"/>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 xml:space="preserve">Lipid Lowering Agent with </w:t>
      </w:r>
      <w:proofErr w:type="spellStart"/>
      <w:r w:rsidRPr="00E73928">
        <w:rPr>
          <w:rFonts w:asciiTheme="minorHAnsi" w:hAnsiTheme="minorHAnsi" w:cstheme="minorHAnsi"/>
          <w:color w:val="000000" w:themeColor="text1"/>
          <w:sz w:val="22"/>
          <w:szCs w:val="22"/>
        </w:rPr>
        <w:t>Fibric</w:t>
      </w:r>
      <w:proofErr w:type="spellEnd"/>
      <w:r w:rsidRPr="00E73928">
        <w:rPr>
          <w:rFonts w:asciiTheme="minorHAnsi" w:hAnsiTheme="minorHAnsi" w:cstheme="minorHAnsi"/>
          <w:color w:val="000000" w:themeColor="text1"/>
          <w:sz w:val="22"/>
          <w:szCs w:val="22"/>
        </w:rPr>
        <w:t xml:space="preserve"> Acid Derivatives</w:t>
      </w:r>
      <w:r w:rsidRPr="00E73928">
        <w:rPr>
          <w:rFonts w:asciiTheme="minorHAnsi" w:hAnsiTheme="minorHAnsi" w:cstheme="minorHAnsi"/>
          <w:color w:val="000000" w:themeColor="text1"/>
          <w:sz w:val="22"/>
          <w:szCs w:val="22"/>
          <w:vertAlign w:val="superscript"/>
        </w:rPr>
        <w:t>7</w:t>
      </w:r>
    </w:p>
    <w:p w14:paraId="1415BF30"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 ending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21545494"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#5: No Lipid Lowering Therapy with Niacin</w:t>
      </w:r>
    </w:p>
    <w:p w14:paraId="3B3D77D3"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402AAD1F" w14:textId="77777777" w:rsidR="00E73928" w:rsidRPr="00E73928" w:rsidRDefault="00E73928" w:rsidP="005A1552">
      <w:pPr>
        <w:numPr>
          <w:ilvl w:val="0"/>
          <w:numId w:val="3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Lipid Lowering Agents with Niacin</w:t>
      </w:r>
      <w:r w:rsidRPr="00E73928">
        <w:rPr>
          <w:rFonts w:asciiTheme="minorHAnsi" w:hAnsiTheme="minorHAnsi" w:cstheme="minorHAnsi"/>
          <w:color w:val="000000" w:themeColor="text1"/>
          <w:sz w:val="22"/>
          <w:szCs w:val="22"/>
          <w:vertAlign w:val="superscript"/>
        </w:rPr>
        <w:t>8</w:t>
      </w:r>
    </w:p>
    <w:p w14:paraId="40406570"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 ending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0180581A"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#6: No CYP450 3A4</w:t>
      </w:r>
    </w:p>
    <w:p w14:paraId="33C08BD4"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7CC10833" w14:textId="77777777" w:rsidR="00E73928" w:rsidRPr="00E73928" w:rsidRDefault="00E73928" w:rsidP="005A1552">
      <w:pPr>
        <w:numPr>
          <w:ilvl w:val="0"/>
          <w:numId w:val="31"/>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Inhibitors of CYP450 3A4</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6</w:t>
      </w:r>
    </w:p>
    <w:p w14:paraId="14647D1C"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 ending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6E205EAE"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#7: No Percutaneous Coronary Intervention</w:t>
      </w:r>
    </w:p>
    <w:p w14:paraId="6ADD2C4C" w14:textId="3F0B8644" w:rsidR="00E73928" w:rsidRPr="00E73928" w:rsidRDefault="00E73928" w:rsidP="005A1552">
      <w:pPr>
        <w:ind w:left="720"/>
        <w:contextualSpacing/>
        <w:rPr>
          <w:rFonts w:asciiTheme="minorHAnsi" w:hAnsiTheme="minorHAnsi" w:cstheme="minorHAnsi"/>
          <w:color w:val="000000" w:themeColor="text1"/>
          <w:sz w:val="22"/>
          <w:szCs w:val="22"/>
        </w:rPr>
      </w:pPr>
      <w:r w:rsidRPr="008E791A">
        <w:rPr>
          <w:rFonts w:asciiTheme="minorHAnsi" w:hAnsiTheme="minorHAnsi" w:cstheme="minorHAnsi"/>
          <w:color w:val="000000" w:themeColor="text1"/>
          <w:sz w:val="22"/>
          <w:szCs w:val="22"/>
        </w:rPr>
        <w:t xml:space="preserve">       </w:t>
      </w: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41F95FD0" w14:textId="77777777" w:rsidR="00E73928" w:rsidRPr="00E73928" w:rsidRDefault="00E73928" w:rsidP="005A1552">
      <w:pPr>
        <w:numPr>
          <w:ilvl w:val="0"/>
          <w:numId w:val="32"/>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procedure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Percutaneous Coronary Intervention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12</w:t>
      </w:r>
    </w:p>
    <w:p w14:paraId="16DD8050"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180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4A90370F"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#8: No Coronary Artery Bypass Surgery</w:t>
      </w:r>
    </w:p>
    <w:p w14:paraId="199D048E"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37C487B7" w14:textId="77777777" w:rsidR="00E73928" w:rsidRPr="00E73928" w:rsidRDefault="00E73928" w:rsidP="005A1552">
      <w:pPr>
        <w:numPr>
          <w:ilvl w:val="0"/>
          <w:numId w:val="33"/>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procedure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Bypass Surgery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3</w:t>
      </w:r>
    </w:p>
    <w:p w14:paraId="09973FF1"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60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0A7CA678"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#9: No Obstructive Hepatobiliary Disease</w:t>
      </w:r>
    </w:p>
    <w:p w14:paraId="6B0AF99F"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1F17332A" w14:textId="77777777" w:rsidR="00E73928" w:rsidRPr="00E73928" w:rsidRDefault="00E73928" w:rsidP="005A1552">
      <w:pPr>
        <w:numPr>
          <w:ilvl w:val="0"/>
          <w:numId w:val="34"/>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 xml:space="preserve">Obstructive </w:t>
      </w:r>
      <w:proofErr w:type="spellStart"/>
      <w:r w:rsidRPr="00E73928">
        <w:rPr>
          <w:rFonts w:asciiTheme="minorHAnsi" w:hAnsiTheme="minorHAnsi" w:cstheme="minorHAnsi"/>
          <w:color w:val="000000" w:themeColor="text1"/>
          <w:sz w:val="22"/>
          <w:szCs w:val="22"/>
        </w:rPr>
        <w:t>Heptaobiliary</w:t>
      </w:r>
      <w:proofErr w:type="spellEnd"/>
      <w:r w:rsidRPr="00E73928">
        <w:rPr>
          <w:rFonts w:asciiTheme="minorHAnsi" w:hAnsiTheme="minorHAnsi" w:cstheme="minorHAnsi"/>
          <w:color w:val="000000" w:themeColor="text1"/>
          <w:sz w:val="22"/>
          <w:szCs w:val="22"/>
        </w:rPr>
        <w:t xml:space="preserve"> Disease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11</w:t>
      </w:r>
    </w:p>
    <w:p w14:paraId="58128309"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365</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5939D3A0"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#10: No Hepatic Disease</w:t>
      </w:r>
    </w:p>
    <w:p w14:paraId="1A78756C"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1A3D70FA" w14:textId="77777777" w:rsidR="00E73928" w:rsidRPr="00E73928" w:rsidRDefault="00E73928" w:rsidP="005A1552">
      <w:pPr>
        <w:numPr>
          <w:ilvl w:val="0"/>
          <w:numId w:val="35"/>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Liver Disease</w:t>
      </w:r>
      <w:r w:rsidRPr="00E73928">
        <w:rPr>
          <w:rFonts w:asciiTheme="minorHAnsi" w:hAnsiTheme="minorHAnsi" w:cstheme="minorHAnsi"/>
          <w:color w:val="000000" w:themeColor="text1"/>
          <w:sz w:val="22"/>
          <w:szCs w:val="22"/>
          <w:vertAlign w:val="superscript"/>
        </w:rPr>
        <w:t>10</w:t>
      </w:r>
    </w:p>
    <w:p w14:paraId="4223D7E6"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741E6B6B"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 xml:space="preserve">Inclusion Criteria #11: No </w:t>
      </w:r>
      <w:proofErr w:type="spellStart"/>
      <w:r w:rsidRPr="00E73928">
        <w:rPr>
          <w:rFonts w:asciiTheme="minorHAnsi" w:hAnsiTheme="minorHAnsi" w:cstheme="minorHAnsi"/>
          <w:color w:val="000000" w:themeColor="text1"/>
          <w:sz w:val="22"/>
          <w:szCs w:val="22"/>
        </w:rPr>
        <w:t>Creatine</w:t>
      </w:r>
      <w:proofErr w:type="spellEnd"/>
      <w:r w:rsidRPr="00E73928">
        <w:rPr>
          <w:rFonts w:asciiTheme="minorHAnsi" w:hAnsiTheme="minorHAnsi" w:cstheme="minorHAnsi"/>
          <w:color w:val="000000" w:themeColor="text1"/>
          <w:sz w:val="22"/>
          <w:szCs w:val="22"/>
        </w:rPr>
        <w:t xml:space="preserve"> Kinase Level GT 3x Normal</w:t>
      </w:r>
    </w:p>
    <w:p w14:paraId="4E0BD20B"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3685D8AC" w14:textId="77777777" w:rsidR="00E73928" w:rsidRPr="00E73928" w:rsidRDefault="00E73928" w:rsidP="005A1552">
      <w:pPr>
        <w:numPr>
          <w:ilvl w:val="0"/>
          <w:numId w:val="36"/>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47D60ECF" w14:textId="77777777" w:rsidR="00E73928" w:rsidRPr="00E73928" w:rsidRDefault="00E73928" w:rsidP="005A1552">
      <w:pPr>
        <w:numPr>
          <w:ilvl w:val="1"/>
          <w:numId w:val="36"/>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proofErr w:type="spellStart"/>
      <w:r w:rsidRPr="00E73928">
        <w:rPr>
          <w:rFonts w:asciiTheme="minorHAnsi" w:hAnsiTheme="minorHAnsi" w:cstheme="minorHAnsi"/>
          <w:color w:val="000000" w:themeColor="text1"/>
          <w:sz w:val="22"/>
          <w:szCs w:val="22"/>
        </w:rPr>
        <w:t>Creatine</w:t>
      </w:r>
      <w:proofErr w:type="spellEnd"/>
      <w:r w:rsidRPr="00E73928">
        <w:rPr>
          <w:rFonts w:asciiTheme="minorHAnsi" w:hAnsiTheme="minorHAnsi" w:cstheme="minorHAnsi"/>
          <w:color w:val="000000" w:themeColor="text1"/>
          <w:sz w:val="22"/>
          <w:szCs w:val="22"/>
        </w:rPr>
        <w:t xml:space="preserve"> Kinase</w:t>
      </w:r>
      <w:r w:rsidRPr="00E73928">
        <w:rPr>
          <w:rFonts w:asciiTheme="minorHAnsi" w:hAnsiTheme="minorHAnsi" w:cstheme="minorHAnsi"/>
          <w:color w:val="000000" w:themeColor="text1"/>
          <w:sz w:val="22"/>
          <w:szCs w:val="22"/>
          <w:vertAlign w:val="superscript"/>
        </w:rPr>
        <w:t>4</w:t>
      </w:r>
    </w:p>
    <w:p w14:paraId="7A02EA3F" w14:textId="77777777" w:rsidR="00E73928" w:rsidRPr="00E73928" w:rsidRDefault="00E73928" w:rsidP="005A1552">
      <w:pPr>
        <w:numPr>
          <w:ilvl w:val="2"/>
          <w:numId w:val="36"/>
        </w:numPr>
        <w:tabs>
          <w:tab w:val="clear" w:pos="2160"/>
          <w:tab w:val="num" w:pos="3240"/>
        </w:tabs>
        <w:spacing w:before="100" w:beforeAutospacing="1" w:after="100" w:afterAutospacing="1"/>
        <w:ind w:left="32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354</w:t>
      </w:r>
    </w:p>
    <w:p w14:paraId="5CE164ED" w14:textId="77777777" w:rsidR="00E73928" w:rsidRPr="00E73928" w:rsidRDefault="00E73928" w:rsidP="005A1552">
      <w:pPr>
        <w:numPr>
          <w:ilvl w:val="2"/>
          <w:numId w:val="36"/>
        </w:numPr>
        <w:tabs>
          <w:tab w:val="clear" w:pos="2160"/>
          <w:tab w:val="num" w:pos="3240"/>
        </w:tabs>
        <w:spacing w:before="100" w:beforeAutospacing="1" w:after="100" w:afterAutospacing="1"/>
        <w:ind w:left="32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gender is any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FEMALE</w:t>
      </w:r>
    </w:p>
    <w:p w14:paraId="4DE9C39F" w14:textId="77777777" w:rsidR="00E73928" w:rsidRPr="00E73928" w:rsidRDefault="00E73928" w:rsidP="005A1552">
      <w:pPr>
        <w:spacing w:beforeAutospacing="1"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lastRenderedPageBreak/>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1C027757" w14:textId="77777777" w:rsidR="00E73928" w:rsidRPr="00E73928" w:rsidRDefault="00E73928" w:rsidP="005A1552">
      <w:pPr>
        <w:numPr>
          <w:ilvl w:val="0"/>
          <w:numId w:val="36"/>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25A91082" w14:textId="77777777" w:rsidR="00E73928" w:rsidRPr="00E73928" w:rsidRDefault="00E73928" w:rsidP="005A1552">
      <w:pPr>
        <w:numPr>
          <w:ilvl w:val="1"/>
          <w:numId w:val="36"/>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proofErr w:type="spellStart"/>
      <w:r w:rsidRPr="00E73928">
        <w:rPr>
          <w:rFonts w:asciiTheme="minorHAnsi" w:hAnsiTheme="minorHAnsi" w:cstheme="minorHAnsi"/>
          <w:color w:val="000000" w:themeColor="text1"/>
          <w:sz w:val="22"/>
          <w:szCs w:val="22"/>
        </w:rPr>
        <w:t>Creatine</w:t>
      </w:r>
      <w:proofErr w:type="spellEnd"/>
      <w:r w:rsidRPr="00E73928">
        <w:rPr>
          <w:rFonts w:asciiTheme="minorHAnsi" w:hAnsiTheme="minorHAnsi" w:cstheme="minorHAnsi"/>
          <w:color w:val="000000" w:themeColor="text1"/>
          <w:sz w:val="22"/>
          <w:szCs w:val="22"/>
        </w:rPr>
        <w:t xml:space="preserve"> Kinase</w:t>
      </w:r>
      <w:r w:rsidRPr="00E73928">
        <w:rPr>
          <w:rFonts w:asciiTheme="minorHAnsi" w:hAnsiTheme="minorHAnsi" w:cstheme="minorHAnsi"/>
          <w:color w:val="000000" w:themeColor="text1"/>
          <w:sz w:val="22"/>
          <w:szCs w:val="22"/>
          <w:vertAlign w:val="superscript"/>
        </w:rPr>
        <w:t>4</w:t>
      </w:r>
    </w:p>
    <w:p w14:paraId="61EB2524" w14:textId="77777777" w:rsidR="00E73928" w:rsidRPr="00E73928" w:rsidRDefault="00E73928" w:rsidP="005A1552">
      <w:pPr>
        <w:numPr>
          <w:ilvl w:val="2"/>
          <w:numId w:val="36"/>
        </w:numPr>
        <w:tabs>
          <w:tab w:val="clear" w:pos="2160"/>
          <w:tab w:val="num" w:pos="3240"/>
        </w:tabs>
        <w:spacing w:before="100" w:beforeAutospacing="1" w:after="100" w:afterAutospacing="1"/>
        <w:ind w:left="32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318</w:t>
      </w:r>
    </w:p>
    <w:p w14:paraId="14FCAEB9" w14:textId="77777777" w:rsidR="00E73928" w:rsidRPr="00E73928" w:rsidRDefault="00E73928" w:rsidP="005A1552">
      <w:pPr>
        <w:numPr>
          <w:ilvl w:val="2"/>
          <w:numId w:val="36"/>
        </w:numPr>
        <w:tabs>
          <w:tab w:val="clear" w:pos="2160"/>
          <w:tab w:val="num" w:pos="3240"/>
        </w:tabs>
        <w:spacing w:before="100" w:beforeAutospacing="1" w:after="100" w:afterAutospacing="1"/>
        <w:ind w:left="32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gender is any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MALE</w:t>
      </w:r>
    </w:p>
    <w:p w14:paraId="3CC79E1D" w14:textId="77777777" w:rsidR="00E73928" w:rsidRPr="00E73928" w:rsidRDefault="00E73928" w:rsidP="005A1552">
      <w:pPr>
        <w:spacing w:beforeAutospacing="1"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51098D22"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#12: No Creatinine GT 20mg</w:t>
      </w:r>
    </w:p>
    <w:p w14:paraId="76783FF1"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7E3A04A5" w14:textId="77777777" w:rsidR="00E73928" w:rsidRPr="00E73928" w:rsidRDefault="00E73928" w:rsidP="005A1552">
      <w:pPr>
        <w:numPr>
          <w:ilvl w:val="0"/>
          <w:numId w:val="37"/>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Creatinine</w:t>
      </w:r>
      <w:r w:rsidRPr="00E73928">
        <w:rPr>
          <w:rFonts w:asciiTheme="minorHAnsi" w:hAnsiTheme="minorHAnsi" w:cstheme="minorHAnsi"/>
          <w:color w:val="000000" w:themeColor="text1"/>
          <w:sz w:val="22"/>
          <w:szCs w:val="22"/>
          <w:vertAlign w:val="superscript"/>
        </w:rPr>
        <w:t>5</w:t>
      </w:r>
    </w:p>
    <w:p w14:paraId="12D13723" w14:textId="77777777" w:rsidR="00E73928" w:rsidRPr="00E73928" w:rsidRDefault="00E73928" w:rsidP="005A1552">
      <w:pPr>
        <w:numPr>
          <w:ilvl w:val="1"/>
          <w:numId w:val="37"/>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2</w:t>
      </w:r>
    </w:p>
    <w:p w14:paraId="7F3D03AA"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62C29BAC"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Limit qualifying cohort to:</w:t>
      </w:r>
      <w:r w:rsidRPr="008E791A">
        <w:rPr>
          <w:rFonts w:asciiTheme="minorHAnsi" w:hAnsiTheme="minorHAnsi" w:cstheme="minorHAnsi"/>
          <w:color w:val="000000" w:themeColor="text1"/>
          <w:sz w:val="22"/>
          <w:szCs w:val="22"/>
        </w:rPr>
        <w:t> </w:t>
      </w:r>
      <w:r w:rsidRPr="00E73928">
        <w:rPr>
          <w:rFonts w:asciiTheme="minorHAnsi" w:hAnsiTheme="minorHAnsi" w:cstheme="minorHAnsi"/>
          <w:b/>
          <w:bCs/>
          <w:color w:val="000000" w:themeColor="text1"/>
          <w:sz w:val="22"/>
          <w:szCs w:val="22"/>
        </w:rPr>
        <w:t>earliest event</w:t>
      </w:r>
      <w:r w:rsidRPr="008E791A">
        <w:rPr>
          <w:rFonts w:asciiTheme="minorHAnsi" w:hAnsiTheme="minorHAnsi" w:cstheme="minorHAnsi"/>
          <w:b/>
          <w:bCs/>
          <w:color w:val="000000" w:themeColor="text1"/>
          <w:sz w:val="22"/>
          <w:szCs w:val="22"/>
        </w:rPr>
        <w:t> </w:t>
      </w:r>
      <w:r w:rsidRPr="00E73928">
        <w:rPr>
          <w:rFonts w:asciiTheme="minorHAnsi" w:hAnsiTheme="minorHAnsi" w:cstheme="minorHAnsi"/>
          <w:b/>
          <w:bCs/>
          <w:color w:val="000000" w:themeColor="text1"/>
          <w:sz w:val="22"/>
          <w:szCs w:val="22"/>
        </w:rPr>
        <w:t>per person.</w:t>
      </w:r>
    </w:p>
    <w:p w14:paraId="1482E222" w14:textId="77777777" w:rsidR="00E73928" w:rsidRPr="00E73928" w:rsidRDefault="00E73928" w:rsidP="005A1552">
      <w:pPr>
        <w:contextualSpacing/>
        <w:rPr>
          <w:rFonts w:asciiTheme="minorHAnsi" w:hAnsiTheme="minorHAnsi" w:cstheme="minorHAnsi"/>
          <w:color w:val="000000" w:themeColor="text1"/>
          <w:sz w:val="22"/>
          <w:szCs w:val="22"/>
        </w:rPr>
      </w:pPr>
    </w:p>
    <w:p w14:paraId="7C29E12E" w14:textId="2C393D3A"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Appendix 1</w:t>
      </w:r>
      <w:r w:rsidRPr="008E791A">
        <w:rPr>
          <w:rFonts w:asciiTheme="minorHAnsi" w:hAnsiTheme="minorHAnsi" w:cstheme="minorHAnsi"/>
          <w:color w:val="000000" w:themeColor="text1"/>
          <w:sz w:val="22"/>
          <w:szCs w:val="22"/>
        </w:rPr>
        <w:t>1.2</w:t>
      </w:r>
      <w:r w:rsidRPr="00E73928">
        <w:rPr>
          <w:rFonts w:asciiTheme="minorHAnsi" w:hAnsiTheme="minorHAnsi" w:cstheme="minorHAnsi"/>
          <w:color w:val="000000" w:themeColor="text1"/>
          <w:sz w:val="22"/>
          <w:szCs w:val="22"/>
        </w:rPr>
        <w:t>: Concept Set Definitions</w:t>
      </w:r>
    </w:p>
    <w:p w14:paraId="6DB08FB4" w14:textId="77777777" w:rsidR="00E73928" w:rsidRPr="00E73928" w:rsidRDefault="00E73928" w:rsidP="005A1552">
      <w:pPr>
        <w:contextualSpacing/>
        <w:rPr>
          <w:rFonts w:asciiTheme="minorHAnsi" w:hAnsiTheme="minorHAnsi" w:cstheme="minorHAnsi"/>
          <w:color w:val="000000" w:themeColor="text1"/>
          <w:sz w:val="22"/>
          <w:szCs w:val="22"/>
        </w:rPr>
      </w:pPr>
    </w:p>
    <w:p w14:paraId="2985DF1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Acute Coronary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5D7AE955"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FCCEC3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38FF3C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4879FF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210809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E2169E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2E9CA3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DFEA7D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623CBDE0" w14:textId="77777777" w:rsidTr="00E73928">
        <w:tc>
          <w:tcPr>
            <w:tcW w:w="0" w:type="auto"/>
            <w:shd w:val="clear" w:color="auto" w:fill="auto"/>
            <w:tcMar>
              <w:top w:w="0" w:type="dxa"/>
              <w:left w:w="0" w:type="dxa"/>
              <w:bottom w:w="0" w:type="dxa"/>
              <w:right w:w="0" w:type="dxa"/>
            </w:tcMar>
            <w:vAlign w:val="center"/>
            <w:hideMark/>
          </w:tcPr>
          <w:p w14:paraId="4F563B1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4329847</w:t>
            </w:r>
          </w:p>
        </w:tc>
        <w:tc>
          <w:tcPr>
            <w:tcW w:w="0" w:type="auto"/>
            <w:shd w:val="clear" w:color="auto" w:fill="auto"/>
            <w:tcMar>
              <w:top w:w="0" w:type="dxa"/>
              <w:left w:w="0" w:type="dxa"/>
              <w:bottom w:w="0" w:type="dxa"/>
              <w:right w:w="0" w:type="dxa"/>
            </w:tcMar>
            <w:vAlign w:val="center"/>
            <w:hideMark/>
          </w:tcPr>
          <w:p w14:paraId="3A26D48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Myocardial infarction</w:t>
            </w:r>
          </w:p>
        </w:tc>
        <w:tc>
          <w:tcPr>
            <w:tcW w:w="0" w:type="auto"/>
            <w:shd w:val="clear" w:color="auto" w:fill="auto"/>
            <w:tcMar>
              <w:top w:w="0" w:type="dxa"/>
              <w:left w:w="0" w:type="dxa"/>
              <w:bottom w:w="0" w:type="dxa"/>
              <w:right w:w="0" w:type="dxa"/>
            </w:tcMar>
            <w:vAlign w:val="center"/>
            <w:hideMark/>
          </w:tcPr>
          <w:p w14:paraId="7EB4F93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7FC9A49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75BB5CF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FEA472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9B93BE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31B1BA00" w14:textId="77777777" w:rsidTr="00E73928">
        <w:tc>
          <w:tcPr>
            <w:tcW w:w="0" w:type="auto"/>
            <w:shd w:val="clear" w:color="auto" w:fill="auto"/>
            <w:tcMar>
              <w:top w:w="0" w:type="dxa"/>
              <w:left w:w="0" w:type="dxa"/>
              <w:bottom w:w="0" w:type="dxa"/>
              <w:right w:w="0" w:type="dxa"/>
            </w:tcMar>
            <w:vAlign w:val="center"/>
            <w:hideMark/>
          </w:tcPr>
          <w:p w14:paraId="4F4D1ED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35205182</w:t>
            </w:r>
          </w:p>
        </w:tc>
        <w:tc>
          <w:tcPr>
            <w:tcW w:w="0" w:type="auto"/>
            <w:shd w:val="clear" w:color="auto" w:fill="auto"/>
            <w:tcMar>
              <w:top w:w="0" w:type="dxa"/>
              <w:left w:w="0" w:type="dxa"/>
              <w:bottom w:w="0" w:type="dxa"/>
              <w:right w:w="0" w:type="dxa"/>
            </w:tcMar>
            <w:vAlign w:val="center"/>
            <w:hideMark/>
          </w:tcPr>
          <w:p w14:paraId="5CA5814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Angina unstable</w:t>
            </w:r>
          </w:p>
        </w:tc>
        <w:tc>
          <w:tcPr>
            <w:tcW w:w="0" w:type="auto"/>
            <w:shd w:val="clear" w:color="auto" w:fill="auto"/>
            <w:tcMar>
              <w:top w:w="0" w:type="dxa"/>
              <w:left w:w="0" w:type="dxa"/>
              <w:bottom w:w="0" w:type="dxa"/>
              <w:right w:w="0" w:type="dxa"/>
            </w:tcMar>
            <w:vAlign w:val="center"/>
            <w:hideMark/>
          </w:tcPr>
          <w:p w14:paraId="545DC38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C231578"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58FB66F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FAB2CA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4DC478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27194F0A" w14:textId="77777777" w:rsidTr="00E73928">
        <w:tc>
          <w:tcPr>
            <w:tcW w:w="0" w:type="auto"/>
            <w:shd w:val="clear" w:color="auto" w:fill="auto"/>
            <w:tcMar>
              <w:top w:w="0" w:type="dxa"/>
              <w:left w:w="0" w:type="dxa"/>
              <w:bottom w:w="0" w:type="dxa"/>
              <w:right w:w="0" w:type="dxa"/>
            </w:tcMar>
            <w:vAlign w:val="center"/>
            <w:hideMark/>
          </w:tcPr>
          <w:p w14:paraId="0A395A4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44820858</w:t>
            </w:r>
          </w:p>
        </w:tc>
        <w:tc>
          <w:tcPr>
            <w:tcW w:w="0" w:type="auto"/>
            <w:shd w:val="clear" w:color="auto" w:fill="auto"/>
            <w:tcMar>
              <w:top w:w="0" w:type="dxa"/>
              <w:left w:w="0" w:type="dxa"/>
              <w:bottom w:w="0" w:type="dxa"/>
              <w:right w:w="0" w:type="dxa"/>
            </w:tcMar>
            <w:vAlign w:val="center"/>
            <w:hideMark/>
          </w:tcPr>
          <w:p w14:paraId="554A470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Acute myocardial infarction of anterolateral wall, subsequent episode of care</w:t>
            </w:r>
          </w:p>
        </w:tc>
        <w:tc>
          <w:tcPr>
            <w:tcW w:w="0" w:type="auto"/>
            <w:shd w:val="clear" w:color="auto" w:fill="auto"/>
            <w:tcMar>
              <w:top w:w="0" w:type="dxa"/>
              <w:left w:w="0" w:type="dxa"/>
              <w:bottom w:w="0" w:type="dxa"/>
              <w:right w:w="0" w:type="dxa"/>
            </w:tcMar>
            <w:vAlign w:val="center"/>
            <w:hideMark/>
          </w:tcPr>
          <w:p w14:paraId="1D94294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7FFFF5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ICD9CM</w:t>
            </w:r>
          </w:p>
        </w:tc>
        <w:tc>
          <w:tcPr>
            <w:tcW w:w="0" w:type="auto"/>
            <w:shd w:val="clear" w:color="auto" w:fill="auto"/>
            <w:tcMar>
              <w:top w:w="0" w:type="dxa"/>
              <w:left w:w="0" w:type="dxa"/>
              <w:bottom w:w="0" w:type="dxa"/>
              <w:right w:w="0" w:type="dxa"/>
            </w:tcMar>
            <w:vAlign w:val="center"/>
            <w:hideMark/>
          </w:tcPr>
          <w:p w14:paraId="12F3FDE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55F86F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CC89C1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40B80BF5" w14:textId="77777777" w:rsidTr="00E73928">
        <w:tc>
          <w:tcPr>
            <w:tcW w:w="0" w:type="auto"/>
            <w:shd w:val="clear" w:color="auto" w:fill="auto"/>
            <w:tcMar>
              <w:top w:w="0" w:type="dxa"/>
              <w:left w:w="0" w:type="dxa"/>
              <w:bottom w:w="0" w:type="dxa"/>
              <w:right w:w="0" w:type="dxa"/>
            </w:tcMar>
            <w:vAlign w:val="center"/>
            <w:hideMark/>
          </w:tcPr>
          <w:p w14:paraId="10F9F1F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44820859</w:t>
            </w:r>
          </w:p>
        </w:tc>
        <w:tc>
          <w:tcPr>
            <w:tcW w:w="0" w:type="auto"/>
            <w:shd w:val="clear" w:color="auto" w:fill="auto"/>
            <w:tcMar>
              <w:top w:w="0" w:type="dxa"/>
              <w:left w:w="0" w:type="dxa"/>
              <w:bottom w:w="0" w:type="dxa"/>
              <w:right w:w="0" w:type="dxa"/>
            </w:tcMar>
            <w:vAlign w:val="center"/>
            <w:hideMark/>
          </w:tcPr>
          <w:p w14:paraId="5FC3BD6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Acute myocardial infarction of inferolateral wall, subsequent episode of care</w:t>
            </w:r>
          </w:p>
        </w:tc>
        <w:tc>
          <w:tcPr>
            <w:tcW w:w="0" w:type="auto"/>
            <w:shd w:val="clear" w:color="auto" w:fill="auto"/>
            <w:tcMar>
              <w:top w:w="0" w:type="dxa"/>
              <w:left w:w="0" w:type="dxa"/>
              <w:bottom w:w="0" w:type="dxa"/>
              <w:right w:w="0" w:type="dxa"/>
            </w:tcMar>
            <w:vAlign w:val="center"/>
            <w:hideMark/>
          </w:tcPr>
          <w:p w14:paraId="73463F9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69021A2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ICD9CM</w:t>
            </w:r>
          </w:p>
        </w:tc>
        <w:tc>
          <w:tcPr>
            <w:tcW w:w="0" w:type="auto"/>
            <w:shd w:val="clear" w:color="auto" w:fill="auto"/>
            <w:tcMar>
              <w:top w:w="0" w:type="dxa"/>
              <w:left w:w="0" w:type="dxa"/>
              <w:bottom w:w="0" w:type="dxa"/>
              <w:right w:w="0" w:type="dxa"/>
            </w:tcMar>
            <w:vAlign w:val="center"/>
            <w:hideMark/>
          </w:tcPr>
          <w:p w14:paraId="10B35C0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BDD97E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F18AD2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580CAA73" w14:textId="77777777" w:rsidTr="00E73928">
        <w:tc>
          <w:tcPr>
            <w:tcW w:w="0" w:type="auto"/>
            <w:shd w:val="clear" w:color="auto" w:fill="auto"/>
            <w:tcMar>
              <w:top w:w="0" w:type="dxa"/>
              <w:left w:w="0" w:type="dxa"/>
              <w:bottom w:w="0" w:type="dxa"/>
              <w:right w:w="0" w:type="dxa"/>
            </w:tcMar>
            <w:vAlign w:val="center"/>
            <w:hideMark/>
          </w:tcPr>
          <w:p w14:paraId="6FAF9ED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44820860</w:t>
            </w:r>
          </w:p>
        </w:tc>
        <w:tc>
          <w:tcPr>
            <w:tcW w:w="0" w:type="auto"/>
            <w:shd w:val="clear" w:color="auto" w:fill="auto"/>
            <w:tcMar>
              <w:top w:w="0" w:type="dxa"/>
              <w:left w:w="0" w:type="dxa"/>
              <w:bottom w:w="0" w:type="dxa"/>
              <w:right w:w="0" w:type="dxa"/>
            </w:tcMar>
            <w:vAlign w:val="center"/>
            <w:hideMark/>
          </w:tcPr>
          <w:p w14:paraId="3F6D094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 xml:space="preserve">Acute myocardial infarction of </w:t>
            </w:r>
            <w:proofErr w:type="spellStart"/>
            <w:r w:rsidRPr="00E73928">
              <w:rPr>
                <w:rFonts w:asciiTheme="minorHAnsi" w:hAnsiTheme="minorHAnsi" w:cstheme="minorHAnsi"/>
                <w:color w:val="000000" w:themeColor="text1"/>
                <w:sz w:val="22"/>
                <w:szCs w:val="22"/>
              </w:rPr>
              <w:t>inferoposterior</w:t>
            </w:r>
            <w:proofErr w:type="spellEnd"/>
            <w:r w:rsidRPr="00E73928">
              <w:rPr>
                <w:rFonts w:asciiTheme="minorHAnsi" w:hAnsiTheme="minorHAnsi" w:cstheme="minorHAnsi"/>
                <w:color w:val="000000" w:themeColor="text1"/>
                <w:sz w:val="22"/>
                <w:szCs w:val="22"/>
              </w:rPr>
              <w:t xml:space="preserve"> wall, subsequent episode of care</w:t>
            </w:r>
          </w:p>
        </w:tc>
        <w:tc>
          <w:tcPr>
            <w:tcW w:w="0" w:type="auto"/>
            <w:shd w:val="clear" w:color="auto" w:fill="auto"/>
            <w:tcMar>
              <w:top w:w="0" w:type="dxa"/>
              <w:left w:w="0" w:type="dxa"/>
              <w:bottom w:w="0" w:type="dxa"/>
              <w:right w:w="0" w:type="dxa"/>
            </w:tcMar>
            <w:vAlign w:val="center"/>
            <w:hideMark/>
          </w:tcPr>
          <w:p w14:paraId="5509AFC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6FA8331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ICD9CM</w:t>
            </w:r>
          </w:p>
        </w:tc>
        <w:tc>
          <w:tcPr>
            <w:tcW w:w="0" w:type="auto"/>
            <w:shd w:val="clear" w:color="auto" w:fill="auto"/>
            <w:tcMar>
              <w:top w:w="0" w:type="dxa"/>
              <w:left w:w="0" w:type="dxa"/>
              <w:bottom w:w="0" w:type="dxa"/>
              <w:right w:w="0" w:type="dxa"/>
            </w:tcMar>
            <w:vAlign w:val="center"/>
            <w:hideMark/>
          </w:tcPr>
          <w:p w14:paraId="22BDBBA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3D3A5B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98A41D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346378A9" w14:textId="77777777" w:rsidTr="00E73928">
        <w:tc>
          <w:tcPr>
            <w:tcW w:w="0" w:type="auto"/>
            <w:shd w:val="clear" w:color="auto" w:fill="auto"/>
            <w:tcMar>
              <w:top w:w="0" w:type="dxa"/>
              <w:left w:w="0" w:type="dxa"/>
              <w:bottom w:w="0" w:type="dxa"/>
              <w:right w:w="0" w:type="dxa"/>
            </w:tcMar>
            <w:vAlign w:val="center"/>
            <w:hideMark/>
          </w:tcPr>
          <w:p w14:paraId="78F3D35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44819697</w:t>
            </w:r>
          </w:p>
        </w:tc>
        <w:tc>
          <w:tcPr>
            <w:tcW w:w="0" w:type="auto"/>
            <w:shd w:val="clear" w:color="auto" w:fill="auto"/>
            <w:tcMar>
              <w:top w:w="0" w:type="dxa"/>
              <w:left w:w="0" w:type="dxa"/>
              <w:bottom w:w="0" w:type="dxa"/>
              <w:right w:w="0" w:type="dxa"/>
            </w:tcMar>
            <w:vAlign w:val="center"/>
            <w:hideMark/>
          </w:tcPr>
          <w:p w14:paraId="3CFFC17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Acute myocardial infarction of other anterior wall, subsequent episode of care</w:t>
            </w:r>
          </w:p>
        </w:tc>
        <w:tc>
          <w:tcPr>
            <w:tcW w:w="0" w:type="auto"/>
            <w:shd w:val="clear" w:color="auto" w:fill="auto"/>
            <w:tcMar>
              <w:top w:w="0" w:type="dxa"/>
              <w:left w:w="0" w:type="dxa"/>
              <w:bottom w:w="0" w:type="dxa"/>
              <w:right w:w="0" w:type="dxa"/>
            </w:tcMar>
            <w:vAlign w:val="center"/>
            <w:hideMark/>
          </w:tcPr>
          <w:p w14:paraId="3AACEA3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16A2E60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ICD9CM</w:t>
            </w:r>
          </w:p>
        </w:tc>
        <w:tc>
          <w:tcPr>
            <w:tcW w:w="0" w:type="auto"/>
            <w:shd w:val="clear" w:color="auto" w:fill="auto"/>
            <w:tcMar>
              <w:top w:w="0" w:type="dxa"/>
              <w:left w:w="0" w:type="dxa"/>
              <w:bottom w:w="0" w:type="dxa"/>
              <w:right w:w="0" w:type="dxa"/>
            </w:tcMar>
            <w:vAlign w:val="center"/>
            <w:hideMark/>
          </w:tcPr>
          <w:p w14:paraId="025E5E8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95E04C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6EB853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0BEA8B05" w14:textId="77777777" w:rsidTr="00E73928">
        <w:tc>
          <w:tcPr>
            <w:tcW w:w="0" w:type="auto"/>
            <w:shd w:val="clear" w:color="auto" w:fill="auto"/>
            <w:tcMar>
              <w:top w:w="0" w:type="dxa"/>
              <w:left w:w="0" w:type="dxa"/>
              <w:bottom w:w="0" w:type="dxa"/>
              <w:right w:w="0" w:type="dxa"/>
            </w:tcMar>
            <w:vAlign w:val="center"/>
            <w:hideMark/>
          </w:tcPr>
          <w:p w14:paraId="6718BCC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44832374</w:t>
            </w:r>
          </w:p>
        </w:tc>
        <w:tc>
          <w:tcPr>
            <w:tcW w:w="0" w:type="auto"/>
            <w:shd w:val="clear" w:color="auto" w:fill="auto"/>
            <w:tcMar>
              <w:top w:w="0" w:type="dxa"/>
              <w:left w:w="0" w:type="dxa"/>
              <w:bottom w:w="0" w:type="dxa"/>
              <w:right w:w="0" w:type="dxa"/>
            </w:tcMar>
            <w:vAlign w:val="center"/>
            <w:hideMark/>
          </w:tcPr>
          <w:p w14:paraId="3B0E8F1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Acute myocardial infarction of other inferior wall, subsequent episode of care</w:t>
            </w:r>
          </w:p>
        </w:tc>
        <w:tc>
          <w:tcPr>
            <w:tcW w:w="0" w:type="auto"/>
            <w:shd w:val="clear" w:color="auto" w:fill="auto"/>
            <w:tcMar>
              <w:top w:w="0" w:type="dxa"/>
              <w:left w:w="0" w:type="dxa"/>
              <w:bottom w:w="0" w:type="dxa"/>
              <w:right w:w="0" w:type="dxa"/>
            </w:tcMar>
            <w:vAlign w:val="center"/>
            <w:hideMark/>
          </w:tcPr>
          <w:p w14:paraId="3893F75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1F848ED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ICD9CM</w:t>
            </w:r>
          </w:p>
        </w:tc>
        <w:tc>
          <w:tcPr>
            <w:tcW w:w="0" w:type="auto"/>
            <w:shd w:val="clear" w:color="auto" w:fill="auto"/>
            <w:tcMar>
              <w:top w:w="0" w:type="dxa"/>
              <w:left w:w="0" w:type="dxa"/>
              <w:bottom w:w="0" w:type="dxa"/>
              <w:right w:w="0" w:type="dxa"/>
            </w:tcMar>
            <w:vAlign w:val="center"/>
            <w:hideMark/>
          </w:tcPr>
          <w:p w14:paraId="3B6967F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5C7151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18239A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401CCF7D" w14:textId="77777777" w:rsidTr="00E73928">
        <w:tc>
          <w:tcPr>
            <w:tcW w:w="0" w:type="auto"/>
            <w:shd w:val="clear" w:color="auto" w:fill="auto"/>
            <w:tcMar>
              <w:top w:w="0" w:type="dxa"/>
              <w:left w:w="0" w:type="dxa"/>
              <w:bottom w:w="0" w:type="dxa"/>
              <w:right w:w="0" w:type="dxa"/>
            </w:tcMar>
            <w:vAlign w:val="center"/>
            <w:hideMark/>
          </w:tcPr>
          <w:p w14:paraId="3FE4000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44834721</w:t>
            </w:r>
          </w:p>
        </w:tc>
        <w:tc>
          <w:tcPr>
            <w:tcW w:w="0" w:type="auto"/>
            <w:shd w:val="clear" w:color="auto" w:fill="auto"/>
            <w:tcMar>
              <w:top w:w="0" w:type="dxa"/>
              <w:left w:w="0" w:type="dxa"/>
              <w:bottom w:w="0" w:type="dxa"/>
              <w:right w:w="0" w:type="dxa"/>
            </w:tcMar>
            <w:vAlign w:val="center"/>
            <w:hideMark/>
          </w:tcPr>
          <w:p w14:paraId="28E1014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Acute myocardial infarction of other lateral wall, subsequent episode of care</w:t>
            </w:r>
          </w:p>
        </w:tc>
        <w:tc>
          <w:tcPr>
            <w:tcW w:w="0" w:type="auto"/>
            <w:shd w:val="clear" w:color="auto" w:fill="auto"/>
            <w:tcMar>
              <w:top w:w="0" w:type="dxa"/>
              <w:left w:w="0" w:type="dxa"/>
              <w:bottom w:w="0" w:type="dxa"/>
              <w:right w:w="0" w:type="dxa"/>
            </w:tcMar>
            <w:vAlign w:val="center"/>
            <w:hideMark/>
          </w:tcPr>
          <w:p w14:paraId="5AF9DAC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E49E42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ICD9CM</w:t>
            </w:r>
          </w:p>
        </w:tc>
        <w:tc>
          <w:tcPr>
            <w:tcW w:w="0" w:type="auto"/>
            <w:shd w:val="clear" w:color="auto" w:fill="auto"/>
            <w:tcMar>
              <w:top w:w="0" w:type="dxa"/>
              <w:left w:w="0" w:type="dxa"/>
              <w:bottom w:w="0" w:type="dxa"/>
              <w:right w:w="0" w:type="dxa"/>
            </w:tcMar>
            <w:vAlign w:val="center"/>
            <w:hideMark/>
          </w:tcPr>
          <w:p w14:paraId="33C33F7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662C5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EBEFDD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10FC33D4" w14:textId="77777777" w:rsidTr="00E73928">
        <w:tc>
          <w:tcPr>
            <w:tcW w:w="0" w:type="auto"/>
            <w:shd w:val="clear" w:color="auto" w:fill="auto"/>
            <w:tcMar>
              <w:top w:w="0" w:type="dxa"/>
              <w:left w:w="0" w:type="dxa"/>
              <w:bottom w:w="0" w:type="dxa"/>
              <w:right w:w="0" w:type="dxa"/>
            </w:tcMar>
            <w:vAlign w:val="center"/>
            <w:hideMark/>
          </w:tcPr>
          <w:p w14:paraId="2C50B29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44832376</w:t>
            </w:r>
          </w:p>
        </w:tc>
        <w:tc>
          <w:tcPr>
            <w:tcW w:w="0" w:type="auto"/>
            <w:shd w:val="clear" w:color="auto" w:fill="auto"/>
            <w:tcMar>
              <w:top w:w="0" w:type="dxa"/>
              <w:left w:w="0" w:type="dxa"/>
              <w:bottom w:w="0" w:type="dxa"/>
              <w:right w:w="0" w:type="dxa"/>
            </w:tcMar>
            <w:vAlign w:val="center"/>
            <w:hideMark/>
          </w:tcPr>
          <w:p w14:paraId="2EE0564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 xml:space="preserve">Acute myocardial infarction of other specified sites, subsequent </w:t>
            </w:r>
            <w:r w:rsidRPr="00E73928">
              <w:rPr>
                <w:rFonts w:asciiTheme="minorHAnsi" w:hAnsiTheme="minorHAnsi" w:cstheme="minorHAnsi"/>
                <w:color w:val="000000" w:themeColor="text1"/>
                <w:sz w:val="22"/>
                <w:szCs w:val="22"/>
              </w:rPr>
              <w:lastRenderedPageBreak/>
              <w:t>episode of care</w:t>
            </w:r>
          </w:p>
        </w:tc>
        <w:tc>
          <w:tcPr>
            <w:tcW w:w="0" w:type="auto"/>
            <w:shd w:val="clear" w:color="auto" w:fill="auto"/>
            <w:tcMar>
              <w:top w:w="0" w:type="dxa"/>
              <w:left w:w="0" w:type="dxa"/>
              <w:bottom w:w="0" w:type="dxa"/>
              <w:right w:w="0" w:type="dxa"/>
            </w:tcMar>
            <w:vAlign w:val="center"/>
            <w:hideMark/>
          </w:tcPr>
          <w:p w14:paraId="6F5B7CB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lastRenderedPageBreak/>
              <w:t>Condition</w:t>
            </w:r>
          </w:p>
        </w:tc>
        <w:tc>
          <w:tcPr>
            <w:tcW w:w="0" w:type="auto"/>
            <w:shd w:val="clear" w:color="auto" w:fill="auto"/>
            <w:tcMar>
              <w:top w:w="0" w:type="dxa"/>
              <w:left w:w="0" w:type="dxa"/>
              <w:bottom w:w="0" w:type="dxa"/>
              <w:right w:w="0" w:type="dxa"/>
            </w:tcMar>
            <w:vAlign w:val="center"/>
            <w:hideMark/>
          </w:tcPr>
          <w:p w14:paraId="23CC9A4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ICD9CM</w:t>
            </w:r>
          </w:p>
        </w:tc>
        <w:tc>
          <w:tcPr>
            <w:tcW w:w="0" w:type="auto"/>
            <w:shd w:val="clear" w:color="auto" w:fill="auto"/>
            <w:tcMar>
              <w:top w:w="0" w:type="dxa"/>
              <w:left w:w="0" w:type="dxa"/>
              <w:bottom w:w="0" w:type="dxa"/>
              <w:right w:w="0" w:type="dxa"/>
            </w:tcMar>
            <w:vAlign w:val="center"/>
            <w:hideMark/>
          </w:tcPr>
          <w:p w14:paraId="7B46696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745B02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78413E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7439B246" w14:textId="77777777" w:rsidTr="00E73928">
        <w:tc>
          <w:tcPr>
            <w:tcW w:w="0" w:type="auto"/>
            <w:shd w:val="clear" w:color="auto" w:fill="auto"/>
            <w:tcMar>
              <w:top w:w="0" w:type="dxa"/>
              <w:left w:w="0" w:type="dxa"/>
              <w:bottom w:w="0" w:type="dxa"/>
              <w:right w:w="0" w:type="dxa"/>
            </w:tcMar>
            <w:vAlign w:val="center"/>
            <w:hideMark/>
          </w:tcPr>
          <w:p w14:paraId="365CF44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44820861</w:t>
            </w:r>
          </w:p>
        </w:tc>
        <w:tc>
          <w:tcPr>
            <w:tcW w:w="0" w:type="auto"/>
            <w:shd w:val="clear" w:color="auto" w:fill="auto"/>
            <w:tcMar>
              <w:top w:w="0" w:type="dxa"/>
              <w:left w:w="0" w:type="dxa"/>
              <w:bottom w:w="0" w:type="dxa"/>
              <w:right w:w="0" w:type="dxa"/>
            </w:tcMar>
            <w:vAlign w:val="center"/>
            <w:hideMark/>
          </w:tcPr>
          <w:p w14:paraId="271329D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Acute myocardial infarction of unspecified site, subsequent episode of care</w:t>
            </w:r>
          </w:p>
        </w:tc>
        <w:tc>
          <w:tcPr>
            <w:tcW w:w="0" w:type="auto"/>
            <w:shd w:val="clear" w:color="auto" w:fill="auto"/>
            <w:tcMar>
              <w:top w:w="0" w:type="dxa"/>
              <w:left w:w="0" w:type="dxa"/>
              <w:bottom w:w="0" w:type="dxa"/>
              <w:right w:w="0" w:type="dxa"/>
            </w:tcMar>
            <w:vAlign w:val="center"/>
            <w:hideMark/>
          </w:tcPr>
          <w:p w14:paraId="2539213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1BBBAAA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ICD9CM</w:t>
            </w:r>
          </w:p>
        </w:tc>
        <w:tc>
          <w:tcPr>
            <w:tcW w:w="0" w:type="auto"/>
            <w:shd w:val="clear" w:color="auto" w:fill="auto"/>
            <w:tcMar>
              <w:top w:w="0" w:type="dxa"/>
              <w:left w:w="0" w:type="dxa"/>
              <w:bottom w:w="0" w:type="dxa"/>
              <w:right w:w="0" w:type="dxa"/>
            </w:tcMar>
            <w:vAlign w:val="center"/>
            <w:hideMark/>
          </w:tcPr>
          <w:p w14:paraId="098E653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6CDD0B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0CBC46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167E40C6" w14:textId="77777777" w:rsidTr="00E73928">
        <w:tc>
          <w:tcPr>
            <w:tcW w:w="0" w:type="auto"/>
            <w:shd w:val="clear" w:color="auto" w:fill="auto"/>
            <w:tcMar>
              <w:top w:w="0" w:type="dxa"/>
              <w:left w:w="0" w:type="dxa"/>
              <w:bottom w:w="0" w:type="dxa"/>
              <w:right w:w="0" w:type="dxa"/>
            </w:tcMar>
            <w:vAlign w:val="center"/>
            <w:hideMark/>
          </w:tcPr>
          <w:p w14:paraId="64791CF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314666</w:t>
            </w:r>
          </w:p>
        </w:tc>
        <w:tc>
          <w:tcPr>
            <w:tcW w:w="0" w:type="auto"/>
            <w:shd w:val="clear" w:color="auto" w:fill="auto"/>
            <w:tcMar>
              <w:top w:w="0" w:type="dxa"/>
              <w:left w:w="0" w:type="dxa"/>
              <w:bottom w:w="0" w:type="dxa"/>
              <w:right w:w="0" w:type="dxa"/>
            </w:tcMar>
            <w:vAlign w:val="center"/>
            <w:hideMark/>
          </w:tcPr>
          <w:p w14:paraId="155A15F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Old myocardial infarction</w:t>
            </w:r>
          </w:p>
        </w:tc>
        <w:tc>
          <w:tcPr>
            <w:tcW w:w="0" w:type="auto"/>
            <w:shd w:val="clear" w:color="auto" w:fill="auto"/>
            <w:tcMar>
              <w:top w:w="0" w:type="dxa"/>
              <w:left w:w="0" w:type="dxa"/>
              <w:bottom w:w="0" w:type="dxa"/>
              <w:right w:w="0" w:type="dxa"/>
            </w:tcMar>
            <w:vAlign w:val="center"/>
            <w:hideMark/>
          </w:tcPr>
          <w:p w14:paraId="3C09687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4FF97ED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3184B1C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AA458A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DE9340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048796F1" w14:textId="77777777" w:rsidR="00E73928" w:rsidRPr="00E73928" w:rsidRDefault="00E73928" w:rsidP="005A1552">
      <w:pPr>
        <w:contextualSpacing/>
        <w:rPr>
          <w:rFonts w:asciiTheme="minorHAnsi" w:hAnsiTheme="minorHAnsi" w:cstheme="minorHAnsi"/>
          <w:color w:val="000000" w:themeColor="text1"/>
          <w:sz w:val="22"/>
          <w:szCs w:val="22"/>
        </w:rPr>
      </w:pPr>
    </w:p>
    <w:p w14:paraId="60B6591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Atorvastatin 80mg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266FA8BD"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E83BFE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2F6531B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83139E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3875FD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B7547F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D5604A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7FC55A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0C13F835" w14:textId="77777777" w:rsidTr="00E73928">
        <w:tc>
          <w:tcPr>
            <w:tcW w:w="0" w:type="auto"/>
            <w:shd w:val="clear" w:color="auto" w:fill="auto"/>
            <w:tcMar>
              <w:top w:w="0" w:type="dxa"/>
              <w:left w:w="0" w:type="dxa"/>
              <w:bottom w:w="0" w:type="dxa"/>
              <w:right w:w="0" w:type="dxa"/>
            </w:tcMar>
            <w:vAlign w:val="center"/>
            <w:hideMark/>
          </w:tcPr>
          <w:p w14:paraId="24A91AE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1545959</w:t>
            </w:r>
          </w:p>
        </w:tc>
        <w:tc>
          <w:tcPr>
            <w:tcW w:w="0" w:type="auto"/>
            <w:shd w:val="clear" w:color="auto" w:fill="auto"/>
            <w:tcMar>
              <w:top w:w="0" w:type="dxa"/>
              <w:left w:w="0" w:type="dxa"/>
              <w:bottom w:w="0" w:type="dxa"/>
              <w:right w:w="0" w:type="dxa"/>
            </w:tcMar>
            <w:vAlign w:val="center"/>
            <w:hideMark/>
          </w:tcPr>
          <w:p w14:paraId="0678D06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atorvastatin 80 MG Oral Tablet</w:t>
            </w:r>
          </w:p>
        </w:tc>
        <w:tc>
          <w:tcPr>
            <w:tcW w:w="0" w:type="auto"/>
            <w:shd w:val="clear" w:color="auto" w:fill="auto"/>
            <w:tcMar>
              <w:top w:w="0" w:type="dxa"/>
              <w:left w:w="0" w:type="dxa"/>
              <w:bottom w:w="0" w:type="dxa"/>
              <w:right w:w="0" w:type="dxa"/>
            </w:tcMar>
            <w:vAlign w:val="center"/>
            <w:hideMark/>
          </w:tcPr>
          <w:p w14:paraId="63DFCEC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1C0C1CC2"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RxNorm</w:t>
            </w:r>
            <w:proofErr w:type="spellEnd"/>
          </w:p>
        </w:tc>
        <w:tc>
          <w:tcPr>
            <w:tcW w:w="0" w:type="auto"/>
            <w:shd w:val="clear" w:color="auto" w:fill="auto"/>
            <w:tcMar>
              <w:top w:w="0" w:type="dxa"/>
              <w:left w:w="0" w:type="dxa"/>
              <w:bottom w:w="0" w:type="dxa"/>
              <w:right w:w="0" w:type="dxa"/>
            </w:tcMar>
            <w:vAlign w:val="center"/>
            <w:hideMark/>
          </w:tcPr>
          <w:p w14:paraId="17B7F30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6F22D8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3C873E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7525CA10" w14:textId="77777777" w:rsidR="00E73928" w:rsidRPr="00E73928" w:rsidRDefault="00E73928" w:rsidP="005A1552">
      <w:pPr>
        <w:contextualSpacing/>
        <w:rPr>
          <w:rFonts w:asciiTheme="minorHAnsi" w:hAnsiTheme="minorHAnsi" w:cstheme="minorHAnsi"/>
          <w:color w:val="000000" w:themeColor="text1"/>
          <w:sz w:val="22"/>
          <w:szCs w:val="22"/>
        </w:rPr>
      </w:pPr>
    </w:p>
    <w:p w14:paraId="45C5CC9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Bypass Surgery</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3BD705A"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50466B3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88CC75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BC8600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119877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B6F020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CAC9A1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49F063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65C6778E" w14:textId="77777777" w:rsidTr="00E73928">
        <w:tc>
          <w:tcPr>
            <w:tcW w:w="0" w:type="auto"/>
            <w:shd w:val="clear" w:color="auto" w:fill="auto"/>
            <w:tcMar>
              <w:top w:w="0" w:type="dxa"/>
              <w:left w:w="0" w:type="dxa"/>
              <w:bottom w:w="0" w:type="dxa"/>
              <w:right w:w="0" w:type="dxa"/>
            </w:tcMar>
            <w:vAlign w:val="center"/>
            <w:hideMark/>
          </w:tcPr>
          <w:p w14:paraId="158BEB6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37522318</w:t>
            </w:r>
          </w:p>
        </w:tc>
        <w:tc>
          <w:tcPr>
            <w:tcW w:w="0" w:type="auto"/>
            <w:shd w:val="clear" w:color="auto" w:fill="auto"/>
            <w:tcMar>
              <w:top w:w="0" w:type="dxa"/>
              <w:left w:w="0" w:type="dxa"/>
              <w:bottom w:w="0" w:type="dxa"/>
              <w:right w:w="0" w:type="dxa"/>
            </w:tcMar>
            <w:vAlign w:val="center"/>
            <w:hideMark/>
          </w:tcPr>
          <w:p w14:paraId="33D2F64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Coronary artery bypass</w:t>
            </w:r>
          </w:p>
        </w:tc>
        <w:tc>
          <w:tcPr>
            <w:tcW w:w="0" w:type="auto"/>
            <w:shd w:val="clear" w:color="auto" w:fill="auto"/>
            <w:tcMar>
              <w:top w:w="0" w:type="dxa"/>
              <w:left w:w="0" w:type="dxa"/>
              <w:bottom w:w="0" w:type="dxa"/>
              <w:right w:w="0" w:type="dxa"/>
            </w:tcMar>
            <w:vAlign w:val="center"/>
            <w:hideMark/>
          </w:tcPr>
          <w:p w14:paraId="3F3E170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4C05FAE0"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1C7637F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E4E01B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1A443B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09E565A5" w14:textId="77777777" w:rsidR="00E73928" w:rsidRPr="00E73928" w:rsidRDefault="00E73928" w:rsidP="005A1552">
      <w:pPr>
        <w:contextualSpacing/>
        <w:rPr>
          <w:rFonts w:asciiTheme="minorHAnsi" w:hAnsiTheme="minorHAnsi" w:cstheme="minorHAnsi"/>
          <w:color w:val="000000" w:themeColor="text1"/>
          <w:sz w:val="22"/>
          <w:szCs w:val="22"/>
        </w:rPr>
      </w:pPr>
    </w:p>
    <w:p w14:paraId="4079235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w:t>
      </w:r>
      <w:r w:rsidRPr="008E791A">
        <w:rPr>
          <w:rFonts w:asciiTheme="minorHAnsi" w:hAnsiTheme="minorHAnsi" w:cstheme="minorHAnsi"/>
          <w:color w:val="000000" w:themeColor="text1"/>
          <w:sz w:val="22"/>
          <w:szCs w:val="22"/>
        </w:rPr>
        <w:t> </w:t>
      </w:r>
      <w:proofErr w:type="spellStart"/>
      <w:r w:rsidRPr="00E73928">
        <w:rPr>
          <w:rFonts w:asciiTheme="minorHAnsi" w:hAnsiTheme="minorHAnsi" w:cstheme="minorHAnsi"/>
          <w:color w:val="000000" w:themeColor="text1"/>
          <w:sz w:val="22"/>
          <w:szCs w:val="22"/>
        </w:rPr>
        <w:t>Creatine</w:t>
      </w:r>
      <w:proofErr w:type="spellEnd"/>
      <w:r w:rsidRPr="00E73928">
        <w:rPr>
          <w:rFonts w:asciiTheme="minorHAnsi" w:hAnsiTheme="minorHAnsi" w:cstheme="minorHAnsi"/>
          <w:color w:val="000000" w:themeColor="text1"/>
          <w:sz w:val="22"/>
          <w:szCs w:val="22"/>
        </w:rPr>
        <w:t xml:space="preserve"> Kinase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6EE9B2BA"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24E780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75EBAA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82C191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ECACE6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55D6A3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BBF775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B51745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3DE311F0" w14:textId="77777777" w:rsidTr="00E73928">
        <w:tc>
          <w:tcPr>
            <w:tcW w:w="0" w:type="auto"/>
            <w:shd w:val="clear" w:color="auto" w:fill="auto"/>
            <w:tcMar>
              <w:top w:w="0" w:type="dxa"/>
              <w:left w:w="0" w:type="dxa"/>
              <w:bottom w:w="0" w:type="dxa"/>
              <w:right w:w="0" w:type="dxa"/>
            </w:tcMar>
            <w:vAlign w:val="center"/>
            <w:hideMark/>
          </w:tcPr>
          <w:p w14:paraId="167A8A7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3007220</w:t>
            </w:r>
          </w:p>
        </w:tc>
        <w:tc>
          <w:tcPr>
            <w:tcW w:w="0" w:type="auto"/>
            <w:shd w:val="clear" w:color="auto" w:fill="auto"/>
            <w:tcMar>
              <w:top w:w="0" w:type="dxa"/>
              <w:left w:w="0" w:type="dxa"/>
              <w:bottom w:w="0" w:type="dxa"/>
              <w:right w:w="0" w:type="dxa"/>
            </w:tcMar>
            <w:vAlign w:val="center"/>
            <w:hideMark/>
          </w:tcPr>
          <w:p w14:paraId="761E216F"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Creatine</w:t>
            </w:r>
            <w:proofErr w:type="spellEnd"/>
            <w:r w:rsidRPr="00E73928">
              <w:rPr>
                <w:rFonts w:asciiTheme="minorHAnsi" w:hAnsiTheme="minorHAnsi" w:cstheme="minorHAnsi"/>
                <w:color w:val="000000" w:themeColor="text1"/>
                <w:sz w:val="22"/>
                <w:szCs w:val="22"/>
              </w:rPr>
              <w:t xml:space="preserve"> kinase [Enzymatic activity/volume] in Serum or Plasma</w:t>
            </w:r>
          </w:p>
        </w:tc>
        <w:tc>
          <w:tcPr>
            <w:tcW w:w="0" w:type="auto"/>
            <w:shd w:val="clear" w:color="auto" w:fill="auto"/>
            <w:tcMar>
              <w:top w:w="0" w:type="dxa"/>
              <w:left w:w="0" w:type="dxa"/>
              <w:bottom w:w="0" w:type="dxa"/>
              <w:right w:w="0" w:type="dxa"/>
            </w:tcMar>
            <w:vAlign w:val="center"/>
            <w:hideMark/>
          </w:tcPr>
          <w:p w14:paraId="7CF5A05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76156E7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2F3AC57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CB6F73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236082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4B33FB41" w14:textId="77777777" w:rsidR="00E73928" w:rsidRPr="00E73928" w:rsidRDefault="00E73928" w:rsidP="005A1552">
      <w:pPr>
        <w:contextualSpacing/>
        <w:rPr>
          <w:rFonts w:asciiTheme="minorHAnsi" w:hAnsiTheme="minorHAnsi" w:cstheme="minorHAnsi"/>
          <w:color w:val="000000" w:themeColor="text1"/>
          <w:sz w:val="22"/>
          <w:szCs w:val="22"/>
        </w:rPr>
      </w:pPr>
    </w:p>
    <w:p w14:paraId="243AC90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5.</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Creatinine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5D843B69"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E3DDD6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2664123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1C62D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40879D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4362B1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D207F0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2B60FA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5D683176" w14:textId="77777777" w:rsidTr="00E73928">
        <w:tc>
          <w:tcPr>
            <w:tcW w:w="0" w:type="auto"/>
            <w:shd w:val="clear" w:color="auto" w:fill="auto"/>
            <w:tcMar>
              <w:top w:w="0" w:type="dxa"/>
              <w:left w:w="0" w:type="dxa"/>
              <w:bottom w:w="0" w:type="dxa"/>
              <w:right w:w="0" w:type="dxa"/>
            </w:tcMar>
            <w:vAlign w:val="center"/>
            <w:hideMark/>
          </w:tcPr>
          <w:p w14:paraId="34E803A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3016723</w:t>
            </w:r>
          </w:p>
        </w:tc>
        <w:tc>
          <w:tcPr>
            <w:tcW w:w="0" w:type="auto"/>
            <w:shd w:val="clear" w:color="auto" w:fill="auto"/>
            <w:tcMar>
              <w:top w:w="0" w:type="dxa"/>
              <w:left w:w="0" w:type="dxa"/>
              <w:bottom w:w="0" w:type="dxa"/>
              <w:right w:w="0" w:type="dxa"/>
            </w:tcMar>
            <w:vAlign w:val="center"/>
            <w:hideMark/>
          </w:tcPr>
          <w:p w14:paraId="43E04B8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Creatinine serum/plasma</w:t>
            </w:r>
          </w:p>
        </w:tc>
        <w:tc>
          <w:tcPr>
            <w:tcW w:w="0" w:type="auto"/>
            <w:shd w:val="clear" w:color="auto" w:fill="auto"/>
            <w:tcMar>
              <w:top w:w="0" w:type="dxa"/>
              <w:left w:w="0" w:type="dxa"/>
              <w:bottom w:w="0" w:type="dxa"/>
              <w:right w:w="0" w:type="dxa"/>
            </w:tcMar>
            <w:vAlign w:val="center"/>
            <w:hideMark/>
          </w:tcPr>
          <w:p w14:paraId="0EBF10B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52F090D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71F29FC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3E8EDF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9FEC21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013E5E8D" w14:textId="77777777" w:rsidR="00E73928" w:rsidRPr="00E73928" w:rsidRDefault="00E73928" w:rsidP="005A1552">
      <w:pPr>
        <w:contextualSpacing/>
        <w:rPr>
          <w:rFonts w:asciiTheme="minorHAnsi" w:hAnsiTheme="minorHAnsi" w:cstheme="minorHAnsi"/>
          <w:color w:val="000000" w:themeColor="text1"/>
          <w:sz w:val="22"/>
          <w:szCs w:val="22"/>
        </w:rPr>
      </w:pPr>
    </w:p>
    <w:p w14:paraId="50BE032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6.</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Inhibitors of CYP450 3A4</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26AFBDC9"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48C481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4B6538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1AF2C3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84059C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7C1F82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75A7CA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56C4C1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2921E93E" w14:textId="77777777" w:rsidTr="00E73928">
        <w:tc>
          <w:tcPr>
            <w:tcW w:w="0" w:type="auto"/>
            <w:shd w:val="clear" w:color="auto" w:fill="auto"/>
            <w:tcMar>
              <w:top w:w="0" w:type="dxa"/>
              <w:left w:w="0" w:type="dxa"/>
              <w:bottom w:w="0" w:type="dxa"/>
              <w:right w:w="0" w:type="dxa"/>
            </w:tcMar>
            <w:vAlign w:val="center"/>
            <w:hideMark/>
          </w:tcPr>
          <w:p w14:paraId="3F10A10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21601919</w:t>
            </w:r>
          </w:p>
        </w:tc>
        <w:tc>
          <w:tcPr>
            <w:tcW w:w="0" w:type="auto"/>
            <w:shd w:val="clear" w:color="auto" w:fill="auto"/>
            <w:tcMar>
              <w:top w:w="0" w:type="dxa"/>
              <w:left w:w="0" w:type="dxa"/>
              <w:bottom w:w="0" w:type="dxa"/>
              <w:right w:w="0" w:type="dxa"/>
            </w:tcMar>
            <w:vAlign w:val="center"/>
            <w:hideMark/>
          </w:tcPr>
          <w:p w14:paraId="7BFEA80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 xml:space="preserve">Imidazole and </w:t>
            </w:r>
            <w:proofErr w:type="spellStart"/>
            <w:r w:rsidRPr="00E73928">
              <w:rPr>
                <w:rFonts w:asciiTheme="minorHAnsi" w:hAnsiTheme="minorHAnsi" w:cstheme="minorHAnsi"/>
                <w:color w:val="000000" w:themeColor="text1"/>
                <w:sz w:val="22"/>
                <w:szCs w:val="22"/>
              </w:rPr>
              <w:t>triazole</w:t>
            </w:r>
            <w:proofErr w:type="spellEnd"/>
            <w:r w:rsidRPr="00E73928">
              <w:rPr>
                <w:rFonts w:asciiTheme="minorHAnsi" w:hAnsiTheme="minorHAnsi" w:cstheme="minorHAnsi"/>
                <w:color w:val="000000" w:themeColor="text1"/>
                <w:sz w:val="22"/>
                <w:szCs w:val="22"/>
              </w:rPr>
              <w:t xml:space="preserve"> derivatives</w:t>
            </w:r>
          </w:p>
        </w:tc>
        <w:tc>
          <w:tcPr>
            <w:tcW w:w="0" w:type="auto"/>
            <w:shd w:val="clear" w:color="auto" w:fill="auto"/>
            <w:tcMar>
              <w:top w:w="0" w:type="dxa"/>
              <w:left w:w="0" w:type="dxa"/>
              <w:bottom w:w="0" w:type="dxa"/>
              <w:right w:w="0" w:type="dxa"/>
            </w:tcMar>
            <w:vAlign w:val="center"/>
            <w:hideMark/>
          </w:tcPr>
          <w:p w14:paraId="738081C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2400D2D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4EA4761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652315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A3C5F5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14FDAD31" w14:textId="77777777" w:rsidR="00E73928" w:rsidRPr="00E73928" w:rsidRDefault="00E73928" w:rsidP="005A1552">
      <w:pPr>
        <w:contextualSpacing/>
        <w:rPr>
          <w:rFonts w:asciiTheme="minorHAnsi" w:hAnsiTheme="minorHAnsi" w:cstheme="minorHAnsi"/>
          <w:color w:val="000000" w:themeColor="text1"/>
          <w:sz w:val="22"/>
          <w:szCs w:val="22"/>
        </w:rPr>
      </w:pPr>
    </w:p>
    <w:p w14:paraId="62E9F71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7.</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 xml:space="preserve">Lipid Lowering Agent with </w:t>
      </w:r>
      <w:proofErr w:type="spellStart"/>
      <w:r w:rsidRPr="00E73928">
        <w:rPr>
          <w:rFonts w:asciiTheme="minorHAnsi" w:hAnsiTheme="minorHAnsi" w:cstheme="minorHAnsi"/>
          <w:color w:val="000000" w:themeColor="text1"/>
          <w:sz w:val="22"/>
          <w:szCs w:val="22"/>
        </w:rPr>
        <w:t>Fibric</w:t>
      </w:r>
      <w:proofErr w:type="spellEnd"/>
      <w:r w:rsidRPr="00E73928">
        <w:rPr>
          <w:rFonts w:asciiTheme="minorHAnsi" w:hAnsiTheme="minorHAnsi" w:cstheme="minorHAnsi"/>
          <w:color w:val="000000" w:themeColor="text1"/>
          <w:sz w:val="22"/>
          <w:szCs w:val="22"/>
        </w:rPr>
        <w:t xml:space="preserve"> Acid Derivatives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6A981D8"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4B8C90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004062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56DCBE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033674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F0E161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A73320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052E1B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3933BCD8" w14:textId="77777777" w:rsidTr="00E73928">
        <w:tc>
          <w:tcPr>
            <w:tcW w:w="0" w:type="auto"/>
            <w:shd w:val="clear" w:color="auto" w:fill="auto"/>
            <w:tcMar>
              <w:top w:w="0" w:type="dxa"/>
              <w:left w:w="0" w:type="dxa"/>
              <w:bottom w:w="0" w:type="dxa"/>
              <w:right w:w="0" w:type="dxa"/>
            </w:tcMar>
            <w:vAlign w:val="center"/>
            <w:hideMark/>
          </w:tcPr>
          <w:p w14:paraId="1FE7120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21601864</w:t>
            </w:r>
          </w:p>
        </w:tc>
        <w:tc>
          <w:tcPr>
            <w:tcW w:w="0" w:type="auto"/>
            <w:shd w:val="clear" w:color="auto" w:fill="auto"/>
            <w:tcMar>
              <w:top w:w="0" w:type="dxa"/>
              <w:left w:w="0" w:type="dxa"/>
              <w:bottom w:w="0" w:type="dxa"/>
              <w:right w:w="0" w:type="dxa"/>
            </w:tcMar>
            <w:vAlign w:val="center"/>
            <w:hideMark/>
          </w:tcPr>
          <w:p w14:paraId="7EAACF0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Fibrates</w:t>
            </w:r>
          </w:p>
        </w:tc>
        <w:tc>
          <w:tcPr>
            <w:tcW w:w="0" w:type="auto"/>
            <w:shd w:val="clear" w:color="auto" w:fill="auto"/>
            <w:tcMar>
              <w:top w:w="0" w:type="dxa"/>
              <w:left w:w="0" w:type="dxa"/>
              <w:bottom w:w="0" w:type="dxa"/>
              <w:right w:w="0" w:type="dxa"/>
            </w:tcMar>
            <w:vAlign w:val="center"/>
            <w:hideMark/>
          </w:tcPr>
          <w:p w14:paraId="79D667B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3155954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3B4D58E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1587D0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AC1004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10E06E48" w14:textId="77777777" w:rsidR="00E73928" w:rsidRPr="00E73928" w:rsidRDefault="00E73928" w:rsidP="005A1552">
      <w:pPr>
        <w:contextualSpacing/>
        <w:rPr>
          <w:rFonts w:asciiTheme="minorHAnsi" w:hAnsiTheme="minorHAnsi" w:cstheme="minorHAnsi"/>
          <w:color w:val="000000" w:themeColor="text1"/>
          <w:sz w:val="22"/>
          <w:szCs w:val="22"/>
        </w:rPr>
      </w:pPr>
    </w:p>
    <w:p w14:paraId="0CF3826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8.</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Lipid Lowering Agents with Niacin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1E52894B"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4DE260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9666D8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984C5D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5A75F6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1034A5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64771E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DE9684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342AAA1E" w14:textId="77777777" w:rsidTr="00E73928">
        <w:tc>
          <w:tcPr>
            <w:tcW w:w="0" w:type="auto"/>
            <w:shd w:val="clear" w:color="auto" w:fill="auto"/>
            <w:tcMar>
              <w:top w:w="0" w:type="dxa"/>
              <w:left w:w="0" w:type="dxa"/>
              <w:bottom w:w="0" w:type="dxa"/>
              <w:right w:w="0" w:type="dxa"/>
            </w:tcMar>
            <w:vAlign w:val="center"/>
            <w:hideMark/>
          </w:tcPr>
          <w:p w14:paraId="5F69D4B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lastRenderedPageBreak/>
              <w:t>1517824</w:t>
            </w:r>
          </w:p>
        </w:tc>
        <w:tc>
          <w:tcPr>
            <w:tcW w:w="0" w:type="auto"/>
            <w:shd w:val="clear" w:color="auto" w:fill="auto"/>
            <w:tcMar>
              <w:top w:w="0" w:type="dxa"/>
              <w:left w:w="0" w:type="dxa"/>
              <w:bottom w:w="0" w:type="dxa"/>
              <w:right w:w="0" w:type="dxa"/>
            </w:tcMar>
            <w:vAlign w:val="center"/>
            <w:hideMark/>
          </w:tcPr>
          <w:p w14:paraId="7A13565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Niacin</w:t>
            </w:r>
          </w:p>
        </w:tc>
        <w:tc>
          <w:tcPr>
            <w:tcW w:w="0" w:type="auto"/>
            <w:shd w:val="clear" w:color="auto" w:fill="auto"/>
            <w:tcMar>
              <w:top w:w="0" w:type="dxa"/>
              <w:left w:w="0" w:type="dxa"/>
              <w:bottom w:w="0" w:type="dxa"/>
              <w:right w:w="0" w:type="dxa"/>
            </w:tcMar>
            <w:vAlign w:val="center"/>
            <w:hideMark/>
          </w:tcPr>
          <w:p w14:paraId="52E40ED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121B043D"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RxNorm</w:t>
            </w:r>
            <w:proofErr w:type="spellEnd"/>
          </w:p>
        </w:tc>
        <w:tc>
          <w:tcPr>
            <w:tcW w:w="0" w:type="auto"/>
            <w:shd w:val="clear" w:color="auto" w:fill="auto"/>
            <w:tcMar>
              <w:top w:w="0" w:type="dxa"/>
              <w:left w:w="0" w:type="dxa"/>
              <w:bottom w:w="0" w:type="dxa"/>
              <w:right w:w="0" w:type="dxa"/>
            </w:tcMar>
            <w:vAlign w:val="center"/>
            <w:hideMark/>
          </w:tcPr>
          <w:p w14:paraId="317E445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411AA6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4C4277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63CD08FA" w14:textId="77777777" w:rsidR="00E73928" w:rsidRPr="00E73928" w:rsidRDefault="00E73928" w:rsidP="005A1552">
      <w:pPr>
        <w:contextualSpacing/>
        <w:rPr>
          <w:rFonts w:asciiTheme="minorHAnsi" w:hAnsiTheme="minorHAnsi" w:cstheme="minorHAnsi"/>
          <w:color w:val="000000" w:themeColor="text1"/>
          <w:sz w:val="22"/>
          <w:szCs w:val="22"/>
        </w:rPr>
      </w:pPr>
    </w:p>
    <w:p w14:paraId="4BDE54F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9.</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Lipid Lowering Therapy</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4AD39E91"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B6F0C2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5E33293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BC1CB8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4AA912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E8F502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B037B0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92B91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38B3159F" w14:textId="77777777" w:rsidTr="00E73928">
        <w:tc>
          <w:tcPr>
            <w:tcW w:w="0" w:type="auto"/>
            <w:shd w:val="clear" w:color="auto" w:fill="auto"/>
            <w:tcMar>
              <w:top w:w="0" w:type="dxa"/>
              <w:left w:w="0" w:type="dxa"/>
              <w:bottom w:w="0" w:type="dxa"/>
              <w:right w:w="0" w:type="dxa"/>
            </w:tcMar>
            <w:vAlign w:val="center"/>
            <w:hideMark/>
          </w:tcPr>
          <w:p w14:paraId="3376FA2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21601853</w:t>
            </w:r>
          </w:p>
        </w:tc>
        <w:tc>
          <w:tcPr>
            <w:tcW w:w="0" w:type="auto"/>
            <w:shd w:val="clear" w:color="auto" w:fill="auto"/>
            <w:tcMar>
              <w:top w:w="0" w:type="dxa"/>
              <w:left w:w="0" w:type="dxa"/>
              <w:bottom w:w="0" w:type="dxa"/>
              <w:right w:w="0" w:type="dxa"/>
            </w:tcMar>
            <w:vAlign w:val="center"/>
            <w:hideMark/>
          </w:tcPr>
          <w:p w14:paraId="76670C4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LIPID MODIFYING AGENTS</w:t>
            </w:r>
          </w:p>
        </w:tc>
        <w:tc>
          <w:tcPr>
            <w:tcW w:w="0" w:type="auto"/>
            <w:shd w:val="clear" w:color="auto" w:fill="auto"/>
            <w:tcMar>
              <w:top w:w="0" w:type="dxa"/>
              <w:left w:w="0" w:type="dxa"/>
              <w:bottom w:w="0" w:type="dxa"/>
              <w:right w:w="0" w:type="dxa"/>
            </w:tcMar>
            <w:vAlign w:val="center"/>
            <w:hideMark/>
          </w:tcPr>
          <w:p w14:paraId="6A4EA10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6585AF2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549DBB9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23382A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D28FE5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49513473" w14:textId="77777777" w:rsidR="00E73928" w:rsidRPr="00E73928" w:rsidRDefault="00E73928" w:rsidP="005A1552">
      <w:pPr>
        <w:contextualSpacing/>
        <w:rPr>
          <w:rFonts w:asciiTheme="minorHAnsi" w:hAnsiTheme="minorHAnsi" w:cstheme="minorHAnsi"/>
          <w:color w:val="000000" w:themeColor="text1"/>
          <w:sz w:val="22"/>
          <w:szCs w:val="22"/>
        </w:rPr>
      </w:pPr>
    </w:p>
    <w:p w14:paraId="4B5608C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Liver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7CF563F3"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E9A99F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C10BDD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94FD4A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9D9B3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758DF6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77E67E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763DBD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5E1A7768" w14:textId="77777777" w:rsidTr="00E73928">
        <w:tc>
          <w:tcPr>
            <w:tcW w:w="0" w:type="auto"/>
            <w:shd w:val="clear" w:color="auto" w:fill="auto"/>
            <w:tcMar>
              <w:top w:w="0" w:type="dxa"/>
              <w:left w:w="0" w:type="dxa"/>
              <w:bottom w:w="0" w:type="dxa"/>
              <w:right w:w="0" w:type="dxa"/>
            </w:tcMar>
            <w:vAlign w:val="center"/>
            <w:hideMark/>
          </w:tcPr>
          <w:p w14:paraId="6D085ED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194984</w:t>
            </w:r>
          </w:p>
        </w:tc>
        <w:tc>
          <w:tcPr>
            <w:tcW w:w="0" w:type="auto"/>
            <w:shd w:val="clear" w:color="auto" w:fill="auto"/>
            <w:tcMar>
              <w:top w:w="0" w:type="dxa"/>
              <w:left w:w="0" w:type="dxa"/>
              <w:bottom w:w="0" w:type="dxa"/>
              <w:right w:w="0" w:type="dxa"/>
            </w:tcMar>
            <w:vAlign w:val="center"/>
            <w:hideMark/>
          </w:tcPr>
          <w:p w14:paraId="752BE1E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Disease of liver</w:t>
            </w:r>
          </w:p>
        </w:tc>
        <w:tc>
          <w:tcPr>
            <w:tcW w:w="0" w:type="auto"/>
            <w:shd w:val="clear" w:color="auto" w:fill="auto"/>
            <w:tcMar>
              <w:top w:w="0" w:type="dxa"/>
              <w:left w:w="0" w:type="dxa"/>
              <w:bottom w:w="0" w:type="dxa"/>
              <w:right w:w="0" w:type="dxa"/>
            </w:tcMar>
            <w:vAlign w:val="center"/>
            <w:hideMark/>
          </w:tcPr>
          <w:p w14:paraId="2F856B5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C7423D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7E9038F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DE61C3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FD65F7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3863BCC1" w14:textId="77777777" w:rsidR="00E73928" w:rsidRPr="00E73928" w:rsidRDefault="00E73928" w:rsidP="005A1552">
      <w:pPr>
        <w:contextualSpacing/>
        <w:rPr>
          <w:rFonts w:asciiTheme="minorHAnsi" w:hAnsiTheme="minorHAnsi" w:cstheme="minorHAnsi"/>
          <w:color w:val="000000" w:themeColor="text1"/>
          <w:sz w:val="22"/>
          <w:szCs w:val="22"/>
        </w:rPr>
      </w:pPr>
    </w:p>
    <w:p w14:paraId="654D082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 xml:space="preserve">Obstructive </w:t>
      </w:r>
      <w:proofErr w:type="spellStart"/>
      <w:r w:rsidRPr="00E73928">
        <w:rPr>
          <w:rFonts w:asciiTheme="minorHAnsi" w:hAnsiTheme="minorHAnsi" w:cstheme="minorHAnsi"/>
          <w:color w:val="000000" w:themeColor="text1"/>
          <w:sz w:val="22"/>
          <w:szCs w:val="22"/>
        </w:rPr>
        <w:t>Heptaobiliary</w:t>
      </w:r>
      <w:proofErr w:type="spellEnd"/>
      <w:r w:rsidRPr="00E73928">
        <w:rPr>
          <w:rFonts w:asciiTheme="minorHAnsi" w:hAnsiTheme="minorHAnsi" w:cstheme="minorHAnsi"/>
          <w:color w:val="000000" w:themeColor="text1"/>
          <w:sz w:val="22"/>
          <w:szCs w:val="22"/>
        </w:rPr>
        <w:t xml:space="preserve"> Disease</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733FEB4"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573E004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09C99C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2C42AC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AAAED9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A6892A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8CEF0F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5FFF3A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1AF0588C" w14:textId="77777777" w:rsidTr="00E73928">
        <w:tc>
          <w:tcPr>
            <w:tcW w:w="0" w:type="auto"/>
            <w:shd w:val="clear" w:color="auto" w:fill="auto"/>
            <w:tcMar>
              <w:top w:w="0" w:type="dxa"/>
              <w:left w:w="0" w:type="dxa"/>
              <w:bottom w:w="0" w:type="dxa"/>
              <w:right w:w="0" w:type="dxa"/>
            </w:tcMar>
            <w:vAlign w:val="center"/>
            <w:hideMark/>
          </w:tcPr>
          <w:p w14:paraId="60BF047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35902850</w:t>
            </w:r>
          </w:p>
        </w:tc>
        <w:tc>
          <w:tcPr>
            <w:tcW w:w="0" w:type="auto"/>
            <w:shd w:val="clear" w:color="auto" w:fill="auto"/>
            <w:tcMar>
              <w:top w:w="0" w:type="dxa"/>
              <w:left w:w="0" w:type="dxa"/>
              <w:bottom w:w="0" w:type="dxa"/>
              <w:right w:w="0" w:type="dxa"/>
            </w:tcMar>
            <w:vAlign w:val="center"/>
            <w:hideMark/>
          </w:tcPr>
          <w:p w14:paraId="1B1B81E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Obstructive bile duct disorders (</w:t>
            </w:r>
            <w:proofErr w:type="spellStart"/>
            <w:r w:rsidRPr="00E73928">
              <w:rPr>
                <w:rFonts w:asciiTheme="minorHAnsi" w:hAnsiTheme="minorHAnsi" w:cstheme="minorHAnsi"/>
                <w:color w:val="000000" w:themeColor="text1"/>
                <w:sz w:val="22"/>
                <w:szCs w:val="22"/>
              </w:rPr>
              <w:t>excl</w:t>
            </w:r>
            <w:proofErr w:type="spellEnd"/>
            <w:r w:rsidRPr="00E73928">
              <w:rPr>
                <w:rFonts w:asciiTheme="minorHAnsi" w:hAnsiTheme="minorHAnsi" w:cstheme="minorHAnsi"/>
                <w:color w:val="000000" w:themeColor="text1"/>
                <w:sz w:val="22"/>
                <w:szCs w:val="22"/>
              </w:rPr>
              <w:t xml:space="preserve"> neoplasms)</w:t>
            </w:r>
          </w:p>
        </w:tc>
        <w:tc>
          <w:tcPr>
            <w:tcW w:w="0" w:type="auto"/>
            <w:shd w:val="clear" w:color="auto" w:fill="auto"/>
            <w:tcMar>
              <w:top w:w="0" w:type="dxa"/>
              <w:left w:w="0" w:type="dxa"/>
              <w:bottom w:w="0" w:type="dxa"/>
              <w:right w:w="0" w:type="dxa"/>
            </w:tcMar>
            <w:vAlign w:val="center"/>
            <w:hideMark/>
          </w:tcPr>
          <w:p w14:paraId="0954577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03AD0997"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20559BA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F413F8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52F843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1181C489" w14:textId="77777777" w:rsidR="00E73928" w:rsidRPr="00E73928" w:rsidRDefault="00E73928" w:rsidP="005A1552">
      <w:pPr>
        <w:contextualSpacing/>
        <w:rPr>
          <w:rFonts w:asciiTheme="minorHAnsi" w:hAnsiTheme="minorHAnsi" w:cstheme="minorHAnsi"/>
          <w:color w:val="000000" w:themeColor="text1"/>
          <w:sz w:val="22"/>
          <w:szCs w:val="22"/>
        </w:rPr>
      </w:pPr>
    </w:p>
    <w:p w14:paraId="3A5D6EC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12.</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Percutaneous Coronary Intervention</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4676021"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D70565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9ACECF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A0CBE9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5F96DE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CFAA4E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694947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D10B11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16946DC4" w14:textId="77777777" w:rsidTr="00E73928">
        <w:tc>
          <w:tcPr>
            <w:tcW w:w="0" w:type="auto"/>
            <w:shd w:val="clear" w:color="auto" w:fill="auto"/>
            <w:tcMar>
              <w:top w:w="0" w:type="dxa"/>
              <w:left w:w="0" w:type="dxa"/>
              <w:bottom w:w="0" w:type="dxa"/>
              <w:right w:w="0" w:type="dxa"/>
            </w:tcMar>
            <w:vAlign w:val="center"/>
            <w:hideMark/>
          </w:tcPr>
          <w:p w14:paraId="7CDFAD9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4216130</w:t>
            </w:r>
          </w:p>
        </w:tc>
        <w:tc>
          <w:tcPr>
            <w:tcW w:w="0" w:type="auto"/>
            <w:shd w:val="clear" w:color="auto" w:fill="auto"/>
            <w:tcMar>
              <w:top w:w="0" w:type="dxa"/>
              <w:left w:w="0" w:type="dxa"/>
              <w:bottom w:w="0" w:type="dxa"/>
              <w:right w:w="0" w:type="dxa"/>
            </w:tcMar>
            <w:vAlign w:val="center"/>
            <w:hideMark/>
          </w:tcPr>
          <w:p w14:paraId="2C14B29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Percutaneous coronary intervention</w:t>
            </w:r>
          </w:p>
        </w:tc>
        <w:tc>
          <w:tcPr>
            <w:tcW w:w="0" w:type="auto"/>
            <w:shd w:val="clear" w:color="auto" w:fill="auto"/>
            <w:tcMar>
              <w:top w:w="0" w:type="dxa"/>
              <w:left w:w="0" w:type="dxa"/>
              <w:bottom w:w="0" w:type="dxa"/>
              <w:right w:w="0" w:type="dxa"/>
            </w:tcMar>
            <w:vAlign w:val="center"/>
            <w:hideMark/>
          </w:tcPr>
          <w:p w14:paraId="3113E7D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63B27B5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5132E76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8E49E6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59EC26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5743C035" w14:textId="77777777" w:rsidR="00E73928" w:rsidRPr="00E73928" w:rsidRDefault="00E73928" w:rsidP="005A1552">
      <w:pPr>
        <w:contextualSpacing/>
        <w:rPr>
          <w:rFonts w:asciiTheme="minorHAnsi" w:hAnsiTheme="minorHAnsi" w:cstheme="minorHAnsi"/>
          <w:color w:val="000000" w:themeColor="text1"/>
          <w:sz w:val="22"/>
          <w:szCs w:val="22"/>
        </w:rPr>
      </w:pPr>
    </w:p>
    <w:p w14:paraId="5D31A07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13.</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Pravastatin 40mg</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A5352FA"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53E5248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8B75D8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D8CFCD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4CD497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287D68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03F099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D60817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03C79869" w14:textId="77777777" w:rsidTr="00E73928">
        <w:tc>
          <w:tcPr>
            <w:tcW w:w="0" w:type="auto"/>
            <w:shd w:val="clear" w:color="auto" w:fill="auto"/>
            <w:tcMar>
              <w:top w:w="0" w:type="dxa"/>
              <w:left w:w="0" w:type="dxa"/>
              <w:bottom w:w="0" w:type="dxa"/>
              <w:right w:w="0" w:type="dxa"/>
            </w:tcMar>
            <w:vAlign w:val="center"/>
            <w:hideMark/>
          </w:tcPr>
          <w:p w14:paraId="29A302C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40175400</w:t>
            </w:r>
          </w:p>
        </w:tc>
        <w:tc>
          <w:tcPr>
            <w:tcW w:w="0" w:type="auto"/>
            <w:shd w:val="clear" w:color="auto" w:fill="auto"/>
            <w:tcMar>
              <w:top w:w="0" w:type="dxa"/>
              <w:left w:w="0" w:type="dxa"/>
              <w:bottom w:w="0" w:type="dxa"/>
              <w:right w:w="0" w:type="dxa"/>
            </w:tcMar>
            <w:vAlign w:val="center"/>
            <w:hideMark/>
          </w:tcPr>
          <w:p w14:paraId="6DADA05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Pravastatin Sodium 40 MG Oral Tablet</w:t>
            </w:r>
          </w:p>
        </w:tc>
        <w:tc>
          <w:tcPr>
            <w:tcW w:w="0" w:type="auto"/>
            <w:shd w:val="clear" w:color="auto" w:fill="auto"/>
            <w:tcMar>
              <w:top w:w="0" w:type="dxa"/>
              <w:left w:w="0" w:type="dxa"/>
              <w:bottom w:w="0" w:type="dxa"/>
              <w:right w:w="0" w:type="dxa"/>
            </w:tcMar>
            <w:vAlign w:val="center"/>
            <w:hideMark/>
          </w:tcPr>
          <w:p w14:paraId="38EC4D7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5C63D85E"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RxNorm</w:t>
            </w:r>
            <w:proofErr w:type="spellEnd"/>
          </w:p>
        </w:tc>
        <w:tc>
          <w:tcPr>
            <w:tcW w:w="0" w:type="auto"/>
            <w:shd w:val="clear" w:color="auto" w:fill="auto"/>
            <w:tcMar>
              <w:top w:w="0" w:type="dxa"/>
              <w:left w:w="0" w:type="dxa"/>
              <w:bottom w:w="0" w:type="dxa"/>
              <w:right w:w="0" w:type="dxa"/>
            </w:tcMar>
            <w:vAlign w:val="center"/>
            <w:hideMark/>
          </w:tcPr>
          <w:p w14:paraId="7D7072B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DED341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FF421F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1B2EB6E9" w14:textId="77777777" w:rsidR="00E73928" w:rsidRPr="00E73928" w:rsidRDefault="00E73928" w:rsidP="005A1552">
      <w:pPr>
        <w:contextualSpacing/>
        <w:rPr>
          <w:rFonts w:asciiTheme="minorHAnsi" w:hAnsiTheme="minorHAnsi" w:cstheme="minorHAnsi"/>
          <w:color w:val="000000" w:themeColor="text1"/>
          <w:sz w:val="22"/>
          <w:szCs w:val="22"/>
        </w:rPr>
      </w:pPr>
    </w:p>
    <w:p w14:paraId="6A2BB60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14.</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Statin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CA8864D"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9F3ED6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DE7A31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A67BFC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935381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9B6B64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17BCAC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51E762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646A9725" w14:textId="77777777" w:rsidTr="00E73928">
        <w:tc>
          <w:tcPr>
            <w:tcW w:w="0" w:type="auto"/>
            <w:shd w:val="clear" w:color="auto" w:fill="auto"/>
            <w:tcMar>
              <w:top w:w="0" w:type="dxa"/>
              <w:left w:w="0" w:type="dxa"/>
              <w:bottom w:w="0" w:type="dxa"/>
              <w:right w:w="0" w:type="dxa"/>
            </w:tcMar>
            <w:vAlign w:val="center"/>
            <w:hideMark/>
          </w:tcPr>
          <w:p w14:paraId="3834E54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21601855</w:t>
            </w:r>
          </w:p>
        </w:tc>
        <w:tc>
          <w:tcPr>
            <w:tcW w:w="0" w:type="auto"/>
            <w:shd w:val="clear" w:color="auto" w:fill="auto"/>
            <w:tcMar>
              <w:top w:w="0" w:type="dxa"/>
              <w:left w:w="0" w:type="dxa"/>
              <w:bottom w:w="0" w:type="dxa"/>
              <w:right w:w="0" w:type="dxa"/>
            </w:tcMar>
            <w:vAlign w:val="center"/>
            <w:hideMark/>
          </w:tcPr>
          <w:p w14:paraId="604DB70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HMG CoA reductase inhibitors</w:t>
            </w:r>
          </w:p>
        </w:tc>
        <w:tc>
          <w:tcPr>
            <w:tcW w:w="0" w:type="auto"/>
            <w:shd w:val="clear" w:color="auto" w:fill="auto"/>
            <w:tcMar>
              <w:top w:w="0" w:type="dxa"/>
              <w:left w:w="0" w:type="dxa"/>
              <w:bottom w:w="0" w:type="dxa"/>
              <w:right w:w="0" w:type="dxa"/>
            </w:tcMar>
            <w:vAlign w:val="center"/>
            <w:hideMark/>
          </w:tcPr>
          <w:p w14:paraId="2074662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2C7EFC3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1E9ED05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DAAF42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264E9D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68354453" w14:textId="77777777" w:rsidR="00E73928" w:rsidRPr="00E73928" w:rsidRDefault="00E73928" w:rsidP="005A1552">
      <w:pPr>
        <w:contextualSpacing/>
        <w:rPr>
          <w:rFonts w:asciiTheme="minorHAnsi" w:hAnsiTheme="minorHAnsi" w:cstheme="minorHAnsi"/>
          <w:color w:val="000000" w:themeColor="text1"/>
          <w:sz w:val="22"/>
          <w:szCs w:val="22"/>
        </w:rPr>
      </w:pPr>
    </w:p>
    <w:p w14:paraId="5E8B14D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15.</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Total Cholesterol</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FBE9981"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8AB838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6E0A7F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3982F6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05F749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909579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673252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A656AC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0366CC2D" w14:textId="77777777" w:rsidTr="00E73928">
        <w:tc>
          <w:tcPr>
            <w:tcW w:w="0" w:type="auto"/>
            <w:shd w:val="clear" w:color="auto" w:fill="auto"/>
            <w:tcMar>
              <w:top w:w="0" w:type="dxa"/>
              <w:left w:w="0" w:type="dxa"/>
              <w:bottom w:w="0" w:type="dxa"/>
              <w:right w:w="0" w:type="dxa"/>
            </w:tcMar>
            <w:vAlign w:val="center"/>
            <w:hideMark/>
          </w:tcPr>
          <w:p w14:paraId="0E13C6B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3027114</w:t>
            </w:r>
          </w:p>
        </w:tc>
        <w:tc>
          <w:tcPr>
            <w:tcW w:w="0" w:type="auto"/>
            <w:shd w:val="clear" w:color="auto" w:fill="auto"/>
            <w:tcMar>
              <w:top w:w="0" w:type="dxa"/>
              <w:left w:w="0" w:type="dxa"/>
              <w:bottom w:w="0" w:type="dxa"/>
              <w:right w:w="0" w:type="dxa"/>
            </w:tcMar>
            <w:vAlign w:val="center"/>
            <w:hideMark/>
          </w:tcPr>
          <w:p w14:paraId="27BA9CE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Cholesterol [Mass/volume] in Serum or Plasma</w:t>
            </w:r>
          </w:p>
        </w:tc>
        <w:tc>
          <w:tcPr>
            <w:tcW w:w="0" w:type="auto"/>
            <w:shd w:val="clear" w:color="auto" w:fill="auto"/>
            <w:vAlign w:val="center"/>
            <w:hideMark/>
          </w:tcPr>
          <w:p w14:paraId="3D21A4D4" w14:textId="77777777" w:rsidR="00E73928" w:rsidRPr="00E73928" w:rsidRDefault="00E73928" w:rsidP="005A1552">
            <w:pPr>
              <w:contextualSpacing/>
              <w:rPr>
                <w:rFonts w:asciiTheme="minorHAnsi" w:hAnsiTheme="minorHAnsi" w:cstheme="minorHAnsi"/>
                <w:color w:val="000000" w:themeColor="text1"/>
                <w:sz w:val="22"/>
                <w:szCs w:val="22"/>
              </w:rPr>
            </w:pPr>
          </w:p>
        </w:tc>
        <w:tc>
          <w:tcPr>
            <w:tcW w:w="0" w:type="auto"/>
            <w:shd w:val="clear" w:color="auto" w:fill="auto"/>
            <w:vAlign w:val="center"/>
            <w:hideMark/>
          </w:tcPr>
          <w:p w14:paraId="4EBD363A" w14:textId="77777777" w:rsidR="00E73928" w:rsidRPr="00E73928" w:rsidRDefault="00E73928" w:rsidP="005A1552">
            <w:pPr>
              <w:contextualSpacing/>
              <w:rPr>
                <w:rFonts w:asciiTheme="minorHAnsi" w:hAnsiTheme="minorHAnsi" w:cstheme="minorHAnsi"/>
                <w:color w:val="000000" w:themeColor="text1"/>
                <w:sz w:val="22"/>
                <w:szCs w:val="22"/>
              </w:rPr>
            </w:pPr>
          </w:p>
        </w:tc>
        <w:tc>
          <w:tcPr>
            <w:tcW w:w="0" w:type="auto"/>
            <w:shd w:val="clear" w:color="auto" w:fill="auto"/>
            <w:vAlign w:val="center"/>
            <w:hideMark/>
          </w:tcPr>
          <w:p w14:paraId="4BD62769" w14:textId="77777777" w:rsidR="00E73928" w:rsidRPr="00E73928" w:rsidRDefault="00E73928" w:rsidP="005A1552">
            <w:pPr>
              <w:contextualSpacing/>
              <w:rPr>
                <w:rFonts w:asciiTheme="minorHAnsi" w:hAnsiTheme="minorHAnsi" w:cstheme="minorHAnsi"/>
                <w:color w:val="000000" w:themeColor="text1"/>
                <w:sz w:val="22"/>
                <w:szCs w:val="22"/>
              </w:rPr>
            </w:pPr>
          </w:p>
        </w:tc>
        <w:tc>
          <w:tcPr>
            <w:tcW w:w="0" w:type="auto"/>
            <w:shd w:val="clear" w:color="auto" w:fill="auto"/>
            <w:vAlign w:val="center"/>
            <w:hideMark/>
          </w:tcPr>
          <w:p w14:paraId="71B2C6E6" w14:textId="77777777" w:rsidR="00E73928" w:rsidRPr="00E73928" w:rsidRDefault="00E73928" w:rsidP="005A1552">
            <w:pPr>
              <w:contextualSpacing/>
              <w:rPr>
                <w:rFonts w:asciiTheme="minorHAnsi" w:hAnsiTheme="minorHAnsi" w:cstheme="minorHAnsi"/>
                <w:color w:val="000000" w:themeColor="text1"/>
                <w:sz w:val="22"/>
                <w:szCs w:val="22"/>
              </w:rPr>
            </w:pPr>
          </w:p>
        </w:tc>
        <w:tc>
          <w:tcPr>
            <w:tcW w:w="0" w:type="auto"/>
            <w:shd w:val="clear" w:color="auto" w:fill="auto"/>
            <w:vAlign w:val="center"/>
            <w:hideMark/>
          </w:tcPr>
          <w:p w14:paraId="72856B00" w14:textId="77777777" w:rsidR="00E73928" w:rsidRPr="00E73928" w:rsidRDefault="00E73928" w:rsidP="005A1552">
            <w:pPr>
              <w:contextualSpacing/>
              <w:rPr>
                <w:rFonts w:asciiTheme="minorHAnsi" w:hAnsiTheme="minorHAnsi" w:cstheme="minorHAnsi"/>
                <w:color w:val="000000" w:themeColor="text1"/>
                <w:sz w:val="22"/>
                <w:szCs w:val="22"/>
              </w:rPr>
            </w:pPr>
          </w:p>
        </w:tc>
      </w:tr>
    </w:tbl>
    <w:p w14:paraId="249B5738" w14:textId="77777777" w:rsidR="00E73928" w:rsidRPr="008E791A" w:rsidRDefault="00E73928" w:rsidP="005A1552">
      <w:pPr>
        <w:contextualSpacing/>
        <w:rPr>
          <w:rFonts w:asciiTheme="minorHAnsi" w:hAnsiTheme="minorHAnsi" w:cstheme="minorHAnsi"/>
          <w:color w:val="000000" w:themeColor="text1"/>
          <w:sz w:val="22"/>
          <w:szCs w:val="22"/>
        </w:rPr>
      </w:pPr>
    </w:p>
    <w:p w14:paraId="766DBD62" w14:textId="77777777" w:rsidR="00E73928" w:rsidRPr="008E791A" w:rsidRDefault="00E73928" w:rsidP="005A1552">
      <w:pPr>
        <w:contextualSpacing/>
        <w:rPr>
          <w:rFonts w:asciiTheme="minorHAnsi" w:hAnsiTheme="minorHAnsi" w:cstheme="minorHAnsi"/>
          <w:color w:val="000000" w:themeColor="text1"/>
          <w:sz w:val="22"/>
          <w:szCs w:val="22"/>
        </w:rPr>
      </w:pPr>
    </w:p>
    <w:p w14:paraId="3AE57795" w14:textId="77777777" w:rsidR="00E73928" w:rsidRDefault="00E73928" w:rsidP="005A1552">
      <w:pPr>
        <w:contextualSpacing/>
        <w:rPr>
          <w:rFonts w:asciiTheme="minorHAnsi" w:hAnsiTheme="minorHAnsi" w:cstheme="minorHAnsi"/>
          <w:color w:val="000000" w:themeColor="text1"/>
          <w:sz w:val="22"/>
          <w:szCs w:val="22"/>
        </w:rPr>
      </w:pPr>
    </w:p>
    <w:p w14:paraId="796FB46F" w14:textId="4D6A02C8" w:rsidR="00D45D98" w:rsidRDefault="00D45D98" w:rsidP="005A1552">
      <w:pPr>
        <w:spacing w:after="200"/>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br w:type="page"/>
      </w:r>
    </w:p>
    <w:p w14:paraId="1EEF0C4E" w14:textId="77777777" w:rsidR="00E73928" w:rsidRPr="008E791A" w:rsidRDefault="00E73928" w:rsidP="005A1552">
      <w:pPr>
        <w:contextualSpacing/>
        <w:rPr>
          <w:rFonts w:asciiTheme="minorHAnsi" w:hAnsiTheme="minorHAnsi" w:cstheme="minorHAnsi"/>
          <w:color w:val="000000" w:themeColor="text1"/>
          <w:sz w:val="22"/>
          <w:szCs w:val="22"/>
        </w:rPr>
      </w:pPr>
    </w:p>
    <w:p w14:paraId="65D54CB6" w14:textId="208574FB" w:rsidR="00E73928" w:rsidRPr="008E791A" w:rsidRDefault="00E73928" w:rsidP="005A1552">
      <w:pPr>
        <w:pStyle w:val="Heading2"/>
        <w:contextualSpacing/>
        <w:rPr>
          <w:rFonts w:asciiTheme="minorHAnsi" w:hAnsiTheme="minorHAnsi" w:cstheme="minorHAnsi"/>
          <w:color w:val="000000" w:themeColor="text1"/>
          <w:sz w:val="22"/>
          <w:szCs w:val="22"/>
        </w:rPr>
      </w:pPr>
      <w:bookmarkStart w:id="27" w:name="_Toc505767949"/>
      <w:r w:rsidRPr="008E791A">
        <w:rPr>
          <w:rFonts w:asciiTheme="minorHAnsi" w:hAnsiTheme="minorHAnsi" w:cstheme="minorHAnsi"/>
          <w:color w:val="000000" w:themeColor="text1"/>
          <w:sz w:val="22"/>
          <w:szCs w:val="22"/>
        </w:rPr>
        <w:t>ACE inhibitors and calcium channel blockers on hypertension (ACCOMPLISH)</w:t>
      </w:r>
      <w:bookmarkEnd w:id="27"/>
    </w:p>
    <w:p w14:paraId="53B7C2CF" w14:textId="77777777" w:rsidR="00E73928" w:rsidRPr="008E791A" w:rsidRDefault="00E73928" w:rsidP="005A1552">
      <w:pPr>
        <w:contextualSpacing/>
        <w:rPr>
          <w:rFonts w:asciiTheme="minorHAnsi" w:hAnsiTheme="minorHAnsi" w:cstheme="minorHAnsi"/>
          <w:color w:val="000000" w:themeColor="text1"/>
          <w:sz w:val="22"/>
          <w:szCs w:val="22"/>
        </w:rPr>
      </w:pPr>
    </w:p>
    <w:p w14:paraId="1D3ACE9B" w14:textId="77777777" w:rsidR="00E73928" w:rsidRPr="00E73928" w:rsidRDefault="00E73928" w:rsidP="005A1552">
      <w:pPr>
        <w:contextualSpacing/>
        <w:rPr>
          <w:rFonts w:asciiTheme="minorHAnsi" w:hAnsiTheme="minorHAnsi" w:cstheme="minorHAnsi"/>
          <w:b/>
          <w:color w:val="000000" w:themeColor="text1"/>
          <w:sz w:val="22"/>
          <w:szCs w:val="22"/>
        </w:rPr>
      </w:pPr>
      <w:r w:rsidRPr="00E73928">
        <w:rPr>
          <w:rFonts w:asciiTheme="minorHAnsi" w:hAnsiTheme="minorHAnsi" w:cstheme="minorHAnsi"/>
          <w:b/>
          <w:color w:val="000000" w:themeColor="text1"/>
          <w:sz w:val="22"/>
          <w:szCs w:val="22"/>
        </w:rPr>
        <w:t>Initial Event Cohort</w:t>
      </w:r>
    </w:p>
    <w:p w14:paraId="7414DE62" w14:textId="77777777" w:rsidR="00E73928" w:rsidRPr="00E73928" w:rsidRDefault="00E73928" w:rsidP="005A1552">
      <w:pPr>
        <w:ind w:left="36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People having any of the following: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br/>
      </w:r>
    </w:p>
    <w:p w14:paraId="5FA439C7" w14:textId="77777777" w:rsidR="00E73928" w:rsidRPr="00E73928" w:rsidRDefault="00E73928" w:rsidP="005A1552">
      <w:pPr>
        <w:numPr>
          <w:ilvl w:val="0"/>
          <w:numId w:val="38"/>
        </w:numPr>
        <w:tabs>
          <w:tab w:val="clear" w:pos="720"/>
          <w:tab w:val="num" w:pos="1080"/>
        </w:tabs>
        <w:spacing w:before="100" w:beforeAutospacing="1" w:after="100" w:afterAutospacing="1"/>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hypertension</w:t>
      </w:r>
      <w:r w:rsidRPr="00E73928">
        <w:rPr>
          <w:rFonts w:asciiTheme="minorHAnsi" w:hAnsiTheme="minorHAnsi" w:cstheme="minorHAnsi"/>
          <w:color w:val="000000" w:themeColor="text1"/>
          <w:sz w:val="22"/>
          <w:szCs w:val="22"/>
          <w:vertAlign w:val="superscript"/>
        </w:rPr>
        <w:t>11</w:t>
      </w:r>
    </w:p>
    <w:p w14:paraId="3A4981F4" w14:textId="73539048" w:rsidR="00E73928" w:rsidRPr="00E73928" w:rsidRDefault="00E73928" w:rsidP="005A1552">
      <w:pPr>
        <w:numPr>
          <w:ilvl w:val="1"/>
          <w:numId w:val="38"/>
        </w:numPr>
        <w:tabs>
          <w:tab w:val="clear" w:pos="144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age</w:t>
      </w:r>
      <w:r w:rsidRPr="008E791A">
        <w:rPr>
          <w:rFonts w:asciiTheme="minorHAnsi" w:hAnsiTheme="minorHAnsi" w:cstheme="minorHAnsi"/>
          <w:color w:val="000000" w:themeColor="text1"/>
          <w:sz w:val="22"/>
          <w:szCs w:val="22"/>
        </w:rPr>
        <w:t> &gt;= 60</w:t>
      </w:r>
      <w:r w:rsidR="00BA534B" w:rsidRPr="008E791A">
        <w:rPr>
          <w:rFonts w:asciiTheme="minorHAnsi" w:hAnsiTheme="minorHAnsi" w:cstheme="minorHAnsi"/>
          <w:color w:val="000000" w:themeColor="text1"/>
          <w:sz w:val="22"/>
          <w:szCs w:val="22"/>
        </w:rPr>
        <w:t xml:space="preserve"> OR with age 55-60 (see Inclusion Criteria #2 below_</w:t>
      </w:r>
    </w:p>
    <w:p w14:paraId="310B2E61" w14:textId="77777777" w:rsidR="00E73928" w:rsidRPr="00E73928" w:rsidRDefault="00E73928" w:rsidP="005A1552">
      <w:pPr>
        <w:ind w:left="36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continuous observation of at least</w:t>
      </w:r>
      <w:r w:rsidRPr="008E791A">
        <w:rPr>
          <w:rFonts w:asciiTheme="minorHAnsi" w:hAnsiTheme="minorHAnsi" w:cstheme="minorHAnsi"/>
          <w:color w:val="000000" w:themeColor="text1"/>
          <w:sz w:val="22"/>
          <w:szCs w:val="22"/>
        </w:rPr>
        <w:t> 0 </w:t>
      </w:r>
      <w:r w:rsidRPr="00E73928">
        <w:rPr>
          <w:rFonts w:asciiTheme="minorHAnsi" w:hAnsiTheme="minorHAnsi" w:cstheme="minorHAnsi"/>
          <w:color w:val="000000" w:themeColor="text1"/>
          <w:sz w:val="22"/>
          <w:szCs w:val="22"/>
        </w:rPr>
        <w:t>days prior and</w:t>
      </w:r>
      <w:r w:rsidRPr="008E791A">
        <w:rPr>
          <w:rFonts w:asciiTheme="minorHAnsi" w:hAnsiTheme="minorHAnsi" w:cstheme="minorHAnsi"/>
          <w:color w:val="000000" w:themeColor="text1"/>
          <w:sz w:val="22"/>
          <w:szCs w:val="22"/>
        </w:rPr>
        <w:t> 0 </w:t>
      </w:r>
      <w:r w:rsidRPr="00E73928">
        <w:rPr>
          <w:rFonts w:asciiTheme="minorHAnsi" w:hAnsiTheme="minorHAnsi" w:cstheme="minorHAnsi"/>
          <w:color w:val="000000" w:themeColor="text1"/>
          <w:sz w:val="22"/>
          <w:szCs w:val="22"/>
        </w:rPr>
        <w:t>days after event index date,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 limit initial events to:</w:t>
      </w:r>
      <w:r w:rsidRPr="008E791A">
        <w:rPr>
          <w:rFonts w:asciiTheme="minorHAnsi" w:hAnsiTheme="minorHAnsi" w:cstheme="minorHAnsi"/>
          <w:color w:val="000000" w:themeColor="text1"/>
          <w:sz w:val="22"/>
          <w:szCs w:val="22"/>
        </w:rPr>
        <w:t> </w:t>
      </w:r>
      <w:r w:rsidRPr="00E73928">
        <w:rPr>
          <w:rFonts w:asciiTheme="minorHAnsi" w:hAnsiTheme="minorHAnsi" w:cstheme="minorHAnsi"/>
          <w:b/>
          <w:bCs/>
          <w:color w:val="000000" w:themeColor="text1"/>
          <w:sz w:val="22"/>
          <w:szCs w:val="22"/>
        </w:rPr>
        <w:t>all events</w:t>
      </w:r>
      <w:r w:rsidRPr="008E791A">
        <w:rPr>
          <w:rFonts w:asciiTheme="minorHAnsi" w:hAnsiTheme="minorHAnsi" w:cstheme="minorHAnsi"/>
          <w:b/>
          <w:bCs/>
          <w:color w:val="000000" w:themeColor="text1"/>
          <w:sz w:val="22"/>
          <w:szCs w:val="22"/>
        </w:rPr>
        <w:t> </w:t>
      </w:r>
      <w:r w:rsidRPr="00E73928">
        <w:rPr>
          <w:rFonts w:asciiTheme="minorHAnsi" w:hAnsiTheme="minorHAnsi" w:cstheme="minorHAnsi"/>
          <w:b/>
          <w:bCs/>
          <w:color w:val="000000" w:themeColor="text1"/>
          <w:sz w:val="22"/>
          <w:szCs w:val="22"/>
        </w:rPr>
        <w:t>per person.</w:t>
      </w:r>
    </w:p>
    <w:p w14:paraId="14FF16AF" w14:textId="77777777" w:rsidR="00E73928" w:rsidRPr="008E791A" w:rsidRDefault="00E73928" w:rsidP="005A1552">
      <w:pPr>
        <w:contextualSpacing/>
        <w:rPr>
          <w:rFonts w:asciiTheme="minorHAnsi" w:hAnsiTheme="minorHAnsi" w:cstheme="minorHAnsi"/>
          <w:color w:val="000000" w:themeColor="text1"/>
          <w:sz w:val="22"/>
          <w:szCs w:val="22"/>
        </w:rPr>
      </w:pPr>
    </w:p>
    <w:p w14:paraId="0466CEB8" w14:textId="77150AEF" w:rsidR="00E73928" w:rsidRPr="00E73928" w:rsidRDefault="00E73928" w:rsidP="005A1552">
      <w:pPr>
        <w:contextualSpacing/>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Inclusion Criteria</w:t>
      </w:r>
    </w:p>
    <w:p w14:paraId="1915EA14"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#1: Systolic Blood Pressure OR Antihypertensive</w:t>
      </w:r>
    </w:p>
    <w:p w14:paraId="78C1C513"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3CB25281" w14:textId="77777777" w:rsidR="00E73928" w:rsidRPr="00E73928" w:rsidRDefault="00E73928" w:rsidP="005A1552">
      <w:pPr>
        <w:numPr>
          <w:ilvl w:val="0"/>
          <w:numId w:val="39"/>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Antihypertensive Drugs</w:t>
      </w:r>
      <w:r w:rsidRPr="00E73928">
        <w:rPr>
          <w:rFonts w:asciiTheme="minorHAnsi" w:hAnsiTheme="minorHAnsi" w:cstheme="minorHAnsi"/>
          <w:color w:val="000000" w:themeColor="text1"/>
          <w:sz w:val="22"/>
          <w:szCs w:val="22"/>
          <w:vertAlign w:val="superscript"/>
        </w:rPr>
        <w:t>6</w:t>
      </w:r>
    </w:p>
    <w:p w14:paraId="2013E838"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36C07F84" w14:textId="77777777" w:rsidR="00E73928" w:rsidRPr="00E73928" w:rsidRDefault="00E73928" w:rsidP="005A1552">
      <w:pPr>
        <w:numPr>
          <w:ilvl w:val="0"/>
          <w:numId w:val="39"/>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systolic blood pressure</w:t>
      </w:r>
      <w:r w:rsidRPr="00E73928">
        <w:rPr>
          <w:rFonts w:asciiTheme="minorHAnsi" w:hAnsiTheme="minorHAnsi" w:cstheme="minorHAnsi"/>
          <w:color w:val="000000" w:themeColor="text1"/>
          <w:sz w:val="22"/>
          <w:szCs w:val="22"/>
          <w:vertAlign w:val="superscript"/>
        </w:rPr>
        <w:t>23</w:t>
      </w:r>
    </w:p>
    <w:p w14:paraId="11E8B642" w14:textId="77777777" w:rsidR="00E73928" w:rsidRPr="00E73928" w:rsidRDefault="00E73928" w:rsidP="005A1552">
      <w:pPr>
        <w:numPr>
          <w:ilvl w:val="1"/>
          <w:numId w:val="39"/>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160</w:t>
      </w:r>
    </w:p>
    <w:p w14:paraId="27A4CA82"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77F9B078"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 xml:space="preserve">Inclusion Criteria #2: At Least 1: (MI, UA, </w:t>
      </w:r>
      <w:proofErr w:type="spellStart"/>
      <w:r w:rsidRPr="00E73928">
        <w:rPr>
          <w:rFonts w:asciiTheme="minorHAnsi" w:hAnsiTheme="minorHAnsi" w:cstheme="minorHAnsi"/>
          <w:color w:val="000000" w:themeColor="text1"/>
          <w:sz w:val="22"/>
          <w:szCs w:val="22"/>
        </w:rPr>
        <w:t>Revasc</w:t>
      </w:r>
      <w:proofErr w:type="spellEnd"/>
      <w:r w:rsidRPr="00E73928">
        <w:rPr>
          <w:rFonts w:asciiTheme="minorHAnsi" w:hAnsiTheme="minorHAnsi" w:cstheme="minorHAnsi"/>
          <w:color w:val="000000" w:themeColor="text1"/>
          <w:sz w:val="22"/>
          <w:szCs w:val="22"/>
        </w:rPr>
        <w:t>), Stroke, PAOD, Diabetes, LVH, Renal Events</w:t>
      </w:r>
    </w:p>
    <w:p w14:paraId="40F3E43B" w14:textId="1501F1B1"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of the following criteria (if &gt;50) or Having at least 2 of the following (if 55-60 at time of event)</w:t>
      </w:r>
    </w:p>
    <w:p w14:paraId="67876FFE" w14:textId="77777777" w:rsidR="00E73928" w:rsidRPr="00E73928" w:rsidRDefault="00E73928" w:rsidP="005A1552">
      <w:pPr>
        <w:numPr>
          <w:ilvl w:val="0"/>
          <w:numId w:val="4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Myocardial Infarction</w:t>
      </w:r>
      <w:r w:rsidRPr="00E73928">
        <w:rPr>
          <w:rFonts w:asciiTheme="minorHAnsi" w:hAnsiTheme="minorHAnsi" w:cstheme="minorHAnsi"/>
          <w:color w:val="000000" w:themeColor="text1"/>
          <w:sz w:val="22"/>
          <w:szCs w:val="22"/>
          <w:vertAlign w:val="superscript"/>
        </w:rPr>
        <w:t>16</w:t>
      </w:r>
    </w:p>
    <w:p w14:paraId="51E044D4"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23BD65E3" w14:textId="77777777" w:rsidR="00E73928" w:rsidRPr="00E73928" w:rsidRDefault="00E73928" w:rsidP="005A1552">
      <w:pPr>
        <w:numPr>
          <w:ilvl w:val="0"/>
          <w:numId w:val="4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Unstable Angina</w:t>
      </w:r>
      <w:r w:rsidRPr="00E73928">
        <w:rPr>
          <w:rFonts w:asciiTheme="minorHAnsi" w:hAnsiTheme="minorHAnsi" w:cstheme="minorHAnsi"/>
          <w:color w:val="000000" w:themeColor="text1"/>
          <w:sz w:val="22"/>
          <w:szCs w:val="22"/>
          <w:vertAlign w:val="superscript"/>
        </w:rPr>
        <w:t>27</w:t>
      </w:r>
    </w:p>
    <w:p w14:paraId="33FA8C62"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2DE85A0E" w14:textId="77777777" w:rsidR="00E73928" w:rsidRPr="00E73928" w:rsidRDefault="00E73928" w:rsidP="005A1552">
      <w:pPr>
        <w:numPr>
          <w:ilvl w:val="0"/>
          <w:numId w:val="4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Coronary Revascularization</w:t>
      </w:r>
      <w:r w:rsidRPr="00E73928">
        <w:rPr>
          <w:rFonts w:asciiTheme="minorHAnsi" w:hAnsiTheme="minorHAnsi" w:cstheme="minorHAnsi"/>
          <w:color w:val="000000" w:themeColor="text1"/>
          <w:sz w:val="22"/>
          <w:szCs w:val="22"/>
          <w:vertAlign w:val="superscript"/>
        </w:rPr>
        <w:t>8</w:t>
      </w:r>
    </w:p>
    <w:p w14:paraId="45D38561"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5EB0C037" w14:textId="77777777" w:rsidR="00E73928" w:rsidRPr="00E73928" w:rsidRDefault="00E73928" w:rsidP="005A1552">
      <w:pPr>
        <w:numPr>
          <w:ilvl w:val="0"/>
          <w:numId w:val="4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stroke</w:t>
      </w:r>
      <w:r w:rsidRPr="00E73928">
        <w:rPr>
          <w:rFonts w:asciiTheme="minorHAnsi" w:hAnsiTheme="minorHAnsi" w:cstheme="minorHAnsi"/>
          <w:color w:val="000000" w:themeColor="text1"/>
          <w:sz w:val="22"/>
          <w:szCs w:val="22"/>
          <w:vertAlign w:val="superscript"/>
        </w:rPr>
        <w:t>22</w:t>
      </w:r>
    </w:p>
    <w:p w14:paraId="3DCADFFD"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2AFFB6DE" w14:textId="77777777" w:rsidR="00E73928" w:rsidRPr="00E73928" w:rsidRDefault="00E73928" w:rsidP="005A1552">
      <w:pPr>
        <w:numPr>
          <w:ilvl w:val="0"/>
          <w:numId w:val="4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procedure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Peripheral Arterial Occlusive Disease PROC</w:t>
      </w:r>
      <w:r w:rsidRPr="00E73928">
        <w:rPr>
          <w:rFonts w:asciiTheme="minorHAnsi" w:hAnsiTheme="minorHAnsi" w:cstheme="minorHAnsi"/>
          <w:color w:val="000000" w:themeColor="text1"/>
          <w:sz w:val="22"/>
          <w:szCs w:val="22"/>
          <w:vertAlign w:val="superscript"/>
        </w:rPr>
        <w:t>18</w:t>
      </w:r>
    </w:p>
    <w:p w14:paraId="2F1720D7"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2553A8CE" w14:textId="77777777" w:rsidR="00E73928" w:rsidRPr="00E73928" w:rsidRDefault="00E73928" w:rsidP="005A1552">
      <w:pPr>
        <w:numPr>
          <w:ilvl w:val="0"/>
          <w:numId w:val="4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Diabetes Mellitus</w:t>
      </w:r>
      <w:r w:rsidRPr="00E73928">
        <w:rPr>
          <w:rFonts w:asciiTheme="minorHAnsi" w:hAnsiTheme="minorHAnsi" w:cstheme="minorHAnsi"/>
          <w:color w:val="000000" w:themeColor="text1"/>
          <w:sz w:val="22"/>
          <w:szCs w:val="22"/>
          <w:vertAlign w:val="superscript"/>
        </w:rPr>
        <w:t>9</w:t>
      </w:r>
    </w:p>
    <w:p w14:paraId="157FB25E"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5EEA7738" w14:textId="77777777" w:rsidR="00E73928" w:rsidRPr="00E73928" w:rsidRDefault="00E73928" w:rsidP="005A1552">
      <w:pPr>
        <w:numPr>
          <w:ilvl w:val="0"/>
          <w:numId w:val="4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Left Ventricular Hypertrophy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vertAlign w:val="superscript"/>
        </w:rPr>
        <w:t>14</w:t>
      </w:r>
    </w:p>
    <w:p w14:paraId="63EC8C96"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04DA5041" w14:textId="77777777" w:rsidR="00E73928" w:rsidRPr="00E73928" w:rsidRDefault="00E73928" w:rsidP="005A1552">
      <w:pPr>
        <w:numPr>
          <w:ilvl w:val="0"/>
          <w:numId w:val="41"/>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46458775" w14:textId="77777777" w:rsidR="00E73928" w:rsidRPr="00E73928" w:rsidRDefault="00E73928" w:rsidP="005A1552">
      <w:pPr>
        <w:numPr>
          <w:ilvl w:val="1"/>
          <w:numId w:val="41"/>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Serum Creatinine</w:t>
      </w:r>
      <w:r w:rsidRPr="00E73928">
        <w:rPr>
          <w:rFonts w:asciiTheme="minorHAnsi" w:hAnsiTheme="minorHAnsi" w:cstheme="minorHAnsi"/>
          <w:color w:val="000000" w:themeColor="text1"/>
          <w:sz w:val="22"/>
          <w:szCs w:val="22"/>
          <w:vertAlign w:val="superscript"/>
        </w:rPr>
        <w:t>20</w:t>
      </w:r>
    </w:p>
    <w:p w14:paraId="746A7608" w14:textId="77777777" w:rsidR="00E73928" w:rsidRPr="00E73928" w:rsidRDefault="00E73928" w:rsidP="005A1552">
      <w:pPr>
        <w:numPr>
          <w:ilvl w:val="2"/>
          <w:numId w:val="41"/>
        </w:numPr>
        <w:tabs>
          <w:tab w:val="clear" w:pos="2160"/>
          <w:tab w:val="num" w:pos="3240"/>
        </w:tabs>
        <w:spacing w:before="100" w:beforeAutospacing="1" w:after="100" w:afterAutospacing="1"/>
        <w:ind w:left="32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1.7</w:t>
      </w:r>
    </w:p>
    <w:p w14:paraId="333F0BA4" w14:textId="77777777" w:rsidR="00E73928" w:rsidRPr="00E73928" w:rsidRDefault="00E73928" w:rsidP="005A1552">
      <w:pPr>
        <w:numPr>
          <w:ilvl w:val="2"/>
          <w:numId w:val="41"/>
        </w:numPr>
        <w:tabs>
          <w:tab w:val="clear" w:pos="2160"/>
          <w:tab w:val="num" w:pos="3240"/>
        </w:tabs>
        <w:spacing w:before="100" w:beforeAutospacing="1" w:after="100" w:afterAutospacing="1"/>
        <w:ind w:left="32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gender is any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Male</w:t>
      </w:r>
    </w:p>
    <w:p w14:paraId="14AE5A70" w14:textId="77777777" w:rsidR="00E73928" w:rsidRPr="00E73928" w:rsidRDefault="00E73928" w:rsidP="005A1552">
      <w:pPr>
        <w:spacing w:beforeAutospacing="1"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7FD03594" w14:textId="77777777" w:rsidR="00E73928" w:rsidRPr="00E73928" w:rsidRDefault="00E73928" w:rsidP="005A1552">
      <w:pPr>
        <w:numPr>
          <w:ilvl w:val="1"/>
          <w:numId w:val="41"/>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Serum Creatinine</w:t>
      </w:r>
      <w:r w:rsidRPr="00E73928">
        <w:rPr>
          <w:rFonts w:asciiTheme="minorHAnsi" w:hAnsiTheme="minorHAnsi" w:cstheme="minorHAnsi"/>
          <w:color w:val="000000" w:themeColor="text1"/>
          <w:sz w:val="22"/>
          <w:szCs w:val="22"/>
          <w:vertAlign w:val="superscript"/>
        </w:rPr>
        <w:t>21</w:t>
      </w:r>
    </w:p>
    <w:p w14:paraId="71A46620" w14:textId="77777777" w:rsidR="00E73928" w:rsidRPr="00E73928" w:rsidRDefault="00E73928" w:rsidP="005A1552">
      <w:pPr>
        <w:numPr>
          <w:ilvl w:val="2"/>
          <w:numId w:val="41"/>
        </w:numPr>
        <w:tabs>
          <w:tab w:val="clear" w:pos="2160"/>
          <w:tab w:val="num" w:pos="3240"/>
        </w:tabs>
        <w:spacing w:before="100" w:beforeAutospacing="1" w:after="100" w:afterAutospacing="1"/>
        <w:ind w:left="32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1.5</w:t>
      </w:r>
    </w:p>
    <w:p w14:paraId="4AEEC11A" w14:textId="77777777" w:rsidR="00E73928" w:rsidRPr="00E73928" w:rsidRDefault="00E73928" w:rsidP="005A1552">
      <w:pPr>
        <w:numPr>
          <w:ilvl w:val="2"/>
          <w:numId w:val="41"/>
        </w:numPr>
        <w:tabs>
          <w:tab w:val="clear" w:pos="2160"/>
          <w:tab w:val="num" w:pos="3240"/>
        </w:tabs>
        <w:spacing w:before="100" w:beforeAutospacing="1" w:after="100" w:afterAutospacing="1"/>
        <w:ind w:left="32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gender is any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Female</w:t>
      </w:r>
    </w:p>
    <w:p w14:paraId="4472D671" w14:textId="77777777" w:rsidR="00E73928" w:rsidRPr="00E73928" w:rsidRDefault="00E73928" w:rsidP="005A1552">
      <w:pPr>
        <w:spacing w:beforeAutospacing="1"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04997848" w14:textId="77777777" w:rsidR="00E73928" w:rsidRPr="00E73928" w:rsidRDefault="00E73928" w:rsidP="005A1552">
      <w:pPr>
        <w:numPr>
          <w:ilvl w:val="1"/>
          <w:numId w:val="41"/>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lastRenderedPageBreak/>
        <w:t>Or</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0EA823B9" w14:textId="77777777" w:rsidR="00E73928" w:rsidRPr="00E73928" w:rsidRDefault="00E73928" w:rsidP="005A1552">
      <w:pPr>
        <w:numPr>
          <w:ilvl w:val="2"/>
          <w:numId w:val="41"/>
        </w:numPr>
        <w:tabs>
          <w:tab w:val="clear" w:pos="2160"/>
          <w:tab w:val="num" w:pos="3240"/>
        </w:tabs>
        <w:spacing w:before="100" w:beforeAutospacing="1" w:after="100" w:afterAutospacing="1"/>
        <w:ind w:left="32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636F2135" w14:textId="77777777" w:rsidR="00E73928" w:rsidRPr="00E73928" w:rsidRDefault="00E73928" w:rsidP="005A1552">
      <w:pPr>
        <w:numPr>
          <w:ilvl w:val="3"/>
          <w:numId w:val="41"/>
        </w:numPr>
        <w:tabs>
          <w:tab w:val="clear" w:pos="2880"/>
          <w:tab w:val="num" w:pos="3960"/>
        </w:tabs>
        <w:spacing w:before="100" w:beforeAutospacing="1" w:after="100" w:afterAutospacing="1"/>
        <w:ind w:left="396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ACE Inhibitor or Aldosterone Receptor Blocker</w:t>
      </w:r>
      <w:r w:rsidRPr="00E73928">
        <w:rPr>
          <w:rFonts w:asciiTheme="minorHAnsi" w:hAnsiTheme="minorHAnsi" w:cstheme="minorHAnsi"/>
          <w:color w:val="000000" w:themeColor="text1"/>
          <w:sz w:val="22"/>
          <w:szCs w:val="22"/>
          <w:vertAlign w:val="superscript"/>
        </w:rPr>
        <w:t>1</w:t>
      </w:r>
    </w:p>
    <w:p w14:paraId="3959E684" w14:textId="77777777" w:rsidR="00E73928" w:rsidRPr="00E73928" w:rsidRDefault="00E73928" w:rsidP="005A1552">
      <w:pPr>
        <w:spacing w:beforeAutospacing="1" w:afterAutospacing="1"/>
        <w:ind w:left="396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48ED1DE2" w14:textId="77777777" w:rsidR="00E73928" w:rsidRPr="00E73928" w:rsidRDefault="00E73928" w:rsidP="005A1552">
      <w:pPr>
        <w:numPr>
          <w:ilvl w:val="3"/>
          <w:numId w:val="41"/>
        </w:numPr>
        <w:tabs>
          <w:tab w:val="clear" w:pos="2880"/>
          <w:tab w:val="num" w:pos="3960"/>
        </w:tabs>
        <w:spacing w:before="100" w:beforeAutospacing="1" w:after="100" w:afterAutospacing="1"/>
        <w:ind w:left="396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Albumin Creatinine Ratio</w:t>
      </w:r>
      <w:r w:rsidRPr="00E73928">
        <w:rPr>
          <w:rFonts w:asciiTheme="minorHAnsi" w:hAnsiTheme="minorHAnsi" w:cstheme="minorHAnsi"/>
          <w:color w:val="000000" w:themeColor="text1"/>
          <w:sz w:val="22"/>
          <w:szCs w:val="22"/>
          <w:vertAlign w:val="superscript"/>
        </w:rPr>
        <w:t>3</w:t>
      </w:r>
    </w:p>
    <w:p w14:paraId="4BA04F54" w14:textId="77777777" w:rsidR="00E73928" w:rsidRPr="00E73928" w:rsidRDefault="00E73928" w:rsidP="005A1552">
      <w:pPr>
        <w:numPr>
          <w:ilvl w:val="4"/>
          <w:numId w:val="41"/>
        </w:numPr>
        <w:tabs>
          <w:tab w:val="clear" w:pos="3600"/>
          <w:tab w:val="num" w:pos="4680"/>
        </w:tabs>
        <w:spacing w:before="100" w:beforeAutospacing="1" w:after="100" w:afterAutospacing="1"/>
        <w:ind w:left="46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300</w:t>
      </w:r>
    </w:p>
    <w:p w14:paraId="60101664" w14:textId="77777777" w:rsidR="00E73928" w:rsidRPr="00E73928" w:rsidRDefault="00E73928" w:rsidP="005A1552">
      <w:pPr>
        <w:spacing w:beforeAutospacing="1" w:afterAutospacing="1"/>
        <w:ind w:left="396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6437E21A" w14:textId="77777777" w:rsidR="00E73928" w:rsidRPr="00E73928" w:rsidRDefault="00E73928" w:rsidP="005A1552">
      <w:pPr>
        <w:numPr>
          <w:ilvl w:val="3"/>
          <w:numId w:val="41"/>
        </w:numPr>
        <w:tabs>
          <w:tab w:val="clear" w:pos="2880"/>
          <w:tab w:val="num" w:pos="3960"/>
        </w:tabs>
        <w:spacing w:before="100" w:beforeAutospacing="1" w:after="100" w:afterAutospacing="1"/>
        <w:ind w:left="396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4EE9EF3D" w14:textId="77777777" w:rsidR="00E73928" w:rsidRPr="00E73928" w:rsidRDefault="00E73928" w:rsidP="005A1552">
      <w:pPr>
        <w:numPr>
          <w:ilvl w:val="4"/>
          <w:numId w:val="41"/>
        </w:numPr>
        <w:tabs>
          <w:tab w:val="clear" w:pos="3600"/>
          <w:tab w:val="num" w:pos="4680"/>
        </w:tabs>
        <w:spacing w:before="100" w:beforeAutospacing="1" w:after="100" w:afterAutospacing="1"/>
        <w:ind w:left="46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ACE Inhibitor or Aldosterone Receptor Blocker</w:t>
      </w:r>
      <w:r w:rsidRPr="00E73928">
        <w:rPr>
          <w:rFonts w:asciiTheme="minorHAnsi" w:hAnsiTheme="minorHAnsi" w:cstheme="minorHAnsi"/>
          <w:color w:val="000000" w:themeColor="text1"/>
          <w:sz w:val="22"/>
          <w:szCs w:val="22"/>
          <w:vertAlign w:val="superscript"/>
        </w:rPr>
        <w:t>1</w:t>
      </w:r>
    </w:p>
    <w:p w14:paraId="7F8BD14C" w14:textId="77777777" w:rsidR="00E73928" w:rsidRPr="00E73928" w:rsidRDefault="00E73928" w:rsidP="005A1552">
      <w:pPr>
        <w:spacing w:beforeAutospacing="1" w:afterAutospacing="1"/>
        <w:ind w:left="46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31E93E28" w14:textId="77777777" w:rsidR="00E73928" w:rsidRPr="00E73928" w:rsidRDefault="00E73928" w:rsidP="005A1552">
      <w:pPr>
        <w:numPr>
          <w:ilvl w:val="4"/>
          <w:numId w:val="41"/>
        </w:numPr>
        <w:tabs>
          <w:tab w:val="clear" w:pos="3600"/>
          <w:tab w:val="num" w:pos="4680"/>
        </w:tabs>
        <w:spacing w:before="100" w:beforeAutospacing="1" w:after="100" w:afterAutospacing="1"/>
        <w:ind w:left="46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Albumin Creatinine Ratio</w:t>
      </w:r>
      <w:r w:rsidRPr="00E73928">
        <w:rPr>
          <w:rFonts w:asciiTheme="minorHAnsi" w:hAnsiTheme="minorHAnsi" w:cstheme="minorHAnsi"/>
          <w:color w:val="000000" w:themeColor="text1"/>
          <w:sz w:val="22"/>
          <w:szCs w:val="22"/>
          <w:vertAlign w:val="superscript"/>
        </w:rPr>
        <w:t>3</w:t>
      </w:r>
    </w:p>
    <w:p w14:paraId="5C024D96" w14:textId="77777777" w:rsidR="00E73928" w:rsidRPr="00E73928" w:rsidRDefault="00E73928" w:rsidP="005A1552">
      <w:pPr>
        <w:numPr>
          <w:ilvl w:val="5"/>
          <w:numId w:val="41"/>
        </w:numPr>
        <w:tabs>
          <w:tab w:val="clear" w:pos="4320"/>
          <w:tab w:val="num" w:pos="5400"/>
        </w:tabs>
        <w:spacing w:before="100" w:beforeAutospacing="1" w:after="100" w:afterAutospacing="1"/>
        <w:ind w:left="54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200</w:t>
      </w:r>
    </w:p>
    <w:p w14:paraId="5F675127" w14:textId="77777777" w:rsidR="00E73928" w:rsidRPr="00E73928" w:rsidRDefault="00E73928" w:rsidP="005A1552">
      <w:pPr>
        <w:spacing w:beforeAutospacing="1" w:afterAutospacing="1"/>
        <w:ind w:left="46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19A120F5"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#3: No Angina Pectoris</w:t>
      </w:r>
    </w:p>
    <w:p w14:paraId="557A1E09"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48DF209A" w14:textId="77777777" w:rsidR="00E73928" w:rsidRPr="00E73928" w:rsidRDefault="00E73928" w:rsidP="005A1552">
      <w:pPr>
        <w:numPr>
          <w:ilvl w:val="0"/>
          <w:numId w:val="42"/>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Angina Pectoris</w:t>
      </w:r>
      <w:r w:rsidRPr="00E73928">
        <w:rPr>
          <w:rFonts w:asciiTheme="minorHAnsi" w:hAnsiTheme="minorHAnsi" w:cstheme="minorHAnsi"/>
          <w:color w:val="000000" w:themeColor="text1"/>
          <w:sz w:val="22"/>
          <w:szCs w:val="22"/>
          <w:vertAlign w:val="superscript"/>
        </w:rPr>
        <w:t>4</w:t>
      </w:r>
    </w:p>
    <w:p w14:paraId="32F28BEA"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90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1DEE4CED"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#4: No Heart Failure</w:t>
      </w:r>
    </w:p>
    <w:p w14:paraId="5A09ED6C"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49E63375" w14:textId="77777777" w:rsidR="00E73928" w:rsidRPr="00E73928" w:rsidRDefault="00E73928" w:rsidP="005A1552">
      <w:pPr>
        <w:numPr>
          <w:ilvl w:val="0"/>
          <w:numId w:val="43"/>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Heart Failure</w:t>
      </w:r>
      <w:r w:rsidRPr="00E73928">
        <w:rPr>
          <w:rFonts w:asciiTheme="minorHAnsi" w:hAnsiTheme="minorHAnsi" w:cstheme="minorHAnsi"/>
          <w:color w:val="000000" w:themeColor="text1"/>
          <w:sz w:val="22"/>
          <w:szCs w:val="22"/>
          <w:vertAlign w:val="superscript"/>
        </w:rPr>
        <w:t>10</w:t>
      </w:r>
    </w:p>
    <w:p w14:paraId="1F50E693"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7DAA4B6C"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#5: No MI 30 days before</w:t>
      </w:r>
    </w:p>
    <w:p w14:paraId="091C6D04"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228EF2D2" w14:textId="77777777" w:rsidR="00E73928" w:rsidRPr="00E73928" w:rsidRDefault="00E73928" w:rsidP="005A1552">
      <w:pPr>
        <w:numPr>
          <w:ilvl w:val="0"/>
          <w:numId w:val="44"/>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Myocardial Infarction</w:t>
      </w:r>
      <w:r w:rsidRPr="00E73928">
        <w:rPr>
          <w:rFonts w:asciiTheme="minorHAnsi" w:hAnsiTheme="minorHAnsi" w:cstheme="minorHAnsi"/>
          <w:color w:val="000000" w:themeColor="text1"/>
          <w:sz w:val="22"/>
          <w:szCs w:val="22"/>
          <w:vertAlign w:val="superscript"/>
        </w:rPr>
        <w:t>16</w:t>
      </w:r>
    </w:p>
    <w:p w14:paraId="610616E3"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41A8EFEF"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#6: No ACS 30 days before</w:t>
      </w:r>
    </w:p>
    <w:p w14:paraId="09098C21"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4E517B78" w14:textId="77777777" w:rsidR="00E73928" w:rsidRPr="00E73928" w:rsidRDefault="00E73928" w:rsidP="005A1552">
      <w:pPr>
        <w:numPr>
          <w:ilvl w:val="0"/>
          <w:numId w:val="45"/>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ACS</w:t>
      </w:r>
      <w:r w:rsidRPr="00E73928">
        <w:rPr>
          <w:rFonts w:asciiTheme="minorHAnsi" w:hAnsiTheme="minorHAnsi" w:cstheme="minorHAnsi"/>
          <w:color w:val="000000" w:themeColor="text1"/>
          <w:sz w:val="22"/>
          <w:szCs w:val="22"/>
          <w:vertAlign w:val="superscript"/>
        </w:rPr>
        <w:t>2</w:t>
      </w:r>
    </w:p>
    <w:p w14:paraId="26FA8E40"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752FF70D"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#7: No Coronary Revascularization 30 days before</w:t>
      </w:r>
    </w:p>
    <w:p w14:paraId="4C25AAB4"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5C129454" w14:textId="77777777" w:rsidR="00E73928" w:rsidRPr="00E73928" w:rsidRDefault="00E73928" w:rsidP="005A1552">
      <w:pPr>
        <w:numPr>
          <w:ilvl w:val="0"/>
          <w:numId w:val="46"/>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Coronary Revascularization</w:t>
      </w:r>
      <w:r w:rsidRPr="00E73928">
        <w:rPr>
          <w:rFonts w:asciiTheme="minorHAnsi" w:hAnsiTheme="minorHAnsi" w:cstheme="minorHAnsi"/>
          <w:color w:val="000000" w:themeColor="text1"/>
          <w:sz w:val="22"/>
          <w:szCs w:val="22"/>
          <w:vertAlign w:val="superscript"/>
        </w:rPr>
        <w:t>8</w:t>
      </w:r>
    </w:p>
    <w:p w14:paraId="4FD14BA8"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2B505083"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Inclusion Criteria #8: No Stroke 90 days before</w:t>
      </w:r>
    </w:p>
    <w:p w14:paraId="432D7B52"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42E0C870" w14:textId="77777777" w:rsidR="00E73928" w:rsidRPr="00E73928" w:rsidRDefault="00E73928" w:rsidP="005A1552">
      <w:pPr>
        <w:numPr>
          <w:ilvl w:val="0"/>
          <w:numId w:val="47"/>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stroke</w:t>
      </w:r>
      <w:r w:rsidRPr="00E73928">
        <w:rPr>
          <w:rFonts w:asciiTheme="minorHAnsi" w:hAnsiTheme="minorHAnsi" w:cstheme="minorHAnsi"/>
          <w:color w:val="000000" w:themeColor="text1"/>
          <w:sz w:val="22"/>
          <w:szCs w:val="22"/>
          <w:vertAlign w:val="superscript"/>
        </w:rPr>
        <w:t>22</w:t>
      </w:r>
    </w:p>
    <w:p w14:paraId="44764DC0" w14:textId="77777777" w:rsidR="00E73928" w:rsidRPr="00E73928" w:rsidRDefault="00E73928" w:rsidP="005A1552">
      <w:pPr>
        <w:spacing w:beforeAutospacing="1"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90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09918928"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 xml:space="preserve">Inclusion Criteria #9: No </w:t>
      </w:r>
      <w:proofErr w:type="spellStart"/>
      <w:r w:rsidRPr="00E73928">
        <w:rPr>
          <w:rFonts w:asciiTheme="minorHAnsi" w:hAnsiTheme="minorHAnsi" w:cstheme="minorHAnsi"/>
          <w:color w:val="000000" w:themeColor="text1"/>
          <w:sz w:val="22"/>
          <w:szCs w:val="22"/>
        </w:rPr>
        <w:t>Isc</w:t>
      </w:r>
      <w:proofErr w:type="spellEnd"/>
      <w:r w:rsidRPr="00E73928">
        <w:rPr>
          <w:rFonts w:asciiTheme="minorHAnsi" w:hAnsiTheme="minorHAnsi" w:cstheme="minorHAnsi"/>
          <w:color w:val="000000" w:themeColor="text1"/>
          <w:sz w:val="22"/>
          <w:szCs w:val="22"/>
        </w:rPr>
        <w:t xml:space="preserve"> Cerebrovascular Episodes 90 days before</w:t>
      </w:r>
    </w:p>
    <w:p w14:paraId="2F47852B" w14:textId="77777777" w:rsidR="00E73928" w:rsidRPr="00E73928" w:rsidRDefault="00E73928" w:rsidP="005A1552">
      <w:pPr>
        <w:ind w:left="108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lastRenderedPageBreak/>
        <w:t>Having</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 the following criteria:</w:t>
      </w:r>
    </w:p>
    <w:p w14:paraId="65CCA0F4" w14:textId="77777777" w:rsidR="00E73928" w:rsidRPr="00E73928" w:rsidRDefault="00E73928" w:rsidP="005A1552">
      <w:pPr>
        <w:numPr>
          <w:ilvl w:val="0"/>
          <w:numId w:val="48"/>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Ischemic Cerebrovascular Episodes</w:t>
      </w:r>
      <w:r w:rsidRPr="00E73928">
        <w:rPr>
          <w:rFonts w:asciiTheme="minorHAnsi" w:hAnsiTheme="minorHAnsi" w:cstheme="minorHAnsi"/>
          <w:color w:val="000000" w:themeColor="text1"/>
          <w:sz w:val="22"/>
          <w:szCs w:val="22"/>
          <w:vertAlign w:val="superscript"/>
        </w:rPr>
        <w:t>13</w:t>
      </w:r>
    </w:p>
    <w:p w14:paraId="7647A4C7" w14:textId="77777777" w:rsidR="00E73928" w:rsidRPr="00E73928" w:rsidRDefault="00E73928" w:rsidP="005A1552">
      <w:pPr>
        <w:spacing w:beforeAutospacing="1" w:afterAutospacing="1"/>
        <w:ind w:left="144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90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event index date</w:t>
      </w:r>
    </w:p>
    <w:p w14:paraId="358954F7" w14:textId="77777777" w:rsidR="00E73928" w:rsidRPr="00E73928" w:rsidRDefault="00E73928" w:rsidP="005A1552">
      <w:pPr>
        <w:ind w:left="720"/>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Limit qualifying cohort to:</w:t>
      </w:r>
      <w:r w:rsidRPr="008E791A">
        <w:rPr>
          <w:rFonts w:asciiTheme="minorHAnsi" w:hAnsiTheme="minorHAnsi" w:cstheme="minorHAnsi"/>
          <w:color w:val="000000" w:themeColor="text1"/>
          <w:sz w:val="22"/>
          <w:szCs w:val="22"/>
        </w:rPr>
        <w:t> </w:t>
      </w:r>
      <w:r w:rsidRPr="00E73928">
        <w:rPr>
          <w:rFonts w:asciiTheme="minorHAnsi" w:hAnsiTheme="minorHAnsi" w:cstheme="minorHAnsi"/>
          <w:b/>
          <w:bCs/>
          <w:color w:val="000000" w:themeColor="text1"/>
          <w:sz w:val="22"/>
          <w:szCs w:val="22"/>
        </w:rPr>
        <w:t>earliest event</w:t>
      </w:r>
      <w:r w:rsidRPr="008E791A">
        <w:rPr>
          <w:rFonts w:asciiTheme="minorHAnsi" w:hAnsiTheme="minorHAnsi" w:cstheme="minorHAnsi"/>
          <w:b/>
          <w:bCs/>
          <w:color w:val="000000" w:themeColor="text1"/>
          <w:sz w:val="22"/>
          <w:szCs w:val="22"/>
        </w:rPr>
        <w:t> </w:t>
      </w:r>
      <w:r w:rsidRPr="00E73928">
        <w:rPr>
          <w:rFonts w:asciiTheme="minorHAnsi" w:hAnsiTheme="minorHAnsi" w:cstheme="minorHAnsi"/>
          <w:b/>
          <w:bCs/>
          <w:color w:val="000000" w:themeColor="text1"/>
          <w:sz w:val="22"/>
          <w:szCs w:val="22"/>
        </w:rPr>
        <w:t>per person.</w:t>
      </w:r>
    </w:p>
    <w:p w14:paraId="76C8DF0B" w14:textId="77777777" w:rsidR="00E73928" w:rsidRPr="00E73928" w:rsidRDefault="00E73928" w:rsidP="005A1552">
      <w:pPr>
        <w:contextualSpacing/>
        <w:rPr>
          <w:rFonts w:asciiTheme="minorHAnsi" w:hAnsiTheme="minorHAnsi" w:cstheme="minorHAnsi"/>
          <w:color w:val="000000" w:themeColor="text1"/>
          <w:sz w:val="22"/>
          <w:szCs w:val="22"/>
        </w:rPr>
      </w:pPr>
    </w:p>
    <w:p w14:paraId="13218E87" w14:textId="6F35F78D"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Appendix 1</w:t>
      </w:r>
      <w:r w:rsidRPr="008E791A">
        <w:rPr>
          <w:rFonts w:asciiTheme="minorHAnsi" w:hAnsiTheme="minorHAnsi" w:cstheme="minorHAnsi"/>
          <w:color w:val="000000" w:themeColor="text1"/>
          <w:sz w:val="22"/>
          <w:szCs w:val="22"/>
        </w:rPr>
        <w:t>1.3</w:t>
      </w:r>
      <w:r w:rsidRPr="00E73928">
        <w:rPr>
          <w:rFonts w:asciiTheme="minorHAnsi" w:hAnsiTheme="minorHAnsi" w:cstheme="minorHAnsi"/>
          <w:color w:val="000000" w:themeColor="text1"/>
          <w:sz w:val="22"/>
          <w:szCs w:val="22"/>
        </w:rPr>
        <w:t>: Concept Set Definitions</w:t>
      </w:r>
    </w:p>
    <w:p w14:paraId="09658951" w14:textId="77777777" w:rsidR="00E73928" w:rsidRPr="00E73928" w:rsidRDefault="00E73928" w:rsidP="005A1552">
      <w:pPr>
        <w:contextualSpacing/>
        <w:rPr>
          <w:rFonts w:asciiTheme="minorHAnsi" w:hAnsiTheme="minorHAnsi" w:cstheme="minorHAnsi"/>
          <w:color w:val="000000" w:themeColor="text1"/>
          <w:sz w:val="22"/>
          <w:szCs w:val="22"/>
        </w:rPr>
      </w:pPr>
    </w:p>
    <w:p w14:paraId="1751ABB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ACE Inhibitor or Aldosterone Receptor Blocker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4C9200B"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335434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D63C72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7DCD9E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EA00A2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CB2131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94526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329C72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0A61D2C8" w14:textId="77777777" w:rsidTr="00E73928">
        <w:tc>
          <w:tcPr>
            <w:tcW w:w="0" w:type="auto"/>
            <w:shd w:val="clear" w:color="auto" w:fill="auto"/>
            <w:tcMar>
              <w:top w:w="0" w:type="dxa"/>
              <w:left w:w="0" w:type="dxa"/>
              <w:bottom w:w="0" w:type="dxa"/>
              <w:right w:w="0" w:type="dxa"/>
            </w:tcMar>
            <w:vAlign w:val="center"/>
            <w:hideMark/>
          </w:tcPr>
          <w:p w14:paraId="22DF24C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21601783</w:t>
            </w:r>
          </w:p>
        </w:tc>
        <w:tc>
          <w:tcPr>
            <w:tcW w:w="0" w:type="auto"/>
            <w:shd w:val="clear" w:color="auto" w:fill="auto"/>
            <w:tcMar>
              <w:top w:w="0" w:type="dxa"/>
              <w:left w:w="0" w:type="dxa"/>
              <w:bottom w:w="0" w:type="dxa"/>
              <w:right w:w="0" w:type="dxa"/>
            </w:tcMar>
            <w:vAlign w:val="center"/>
            <w:hideMark/>
          </w:tcPr>
          <w:p w14:paraId="6592DDE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ACE INHIBITORS, PLAIN</w:t>
            </w:r>
          </w:p>
        </w:tc>
        <w:tc>
          <w:tcPr>
            <w:tcW w:w="0" w:type="auto"/>
            <w:shd w:val="clear" w:color="auto" w:fill="auto"/>
            <w:tcMar>
              <w:top w:w="0" w:type="dxa"/>
              <w:left w:w="0" w:type="dxa"/>
              <w:bottom w:w="0" w:type="dxa"/>
              <w:right w:w="0" w:type="dxa"/>
            </w:tcMar>
            <w:vAlign w:val="center"/>
            <w:hideMark/>
          </w:tcPr>
          <w:p w14:paraId="4E56D6A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7476B82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0983ECC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51ED60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B056E3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4BFA2096" w14:textId="77777777" w:rsidTr="00E73928">
        <w:tc>
          <w:tcPr>
            <w:tcW w:w="0" w:type="auto"/>
            <w:shd w:val="clear" w:color="auto" w:fill="auto"/>
            <w:tcMar>
              <w:top w:w="0" w:type="dxa"/>
              <w:left w:w="0" w:type="dxa"/>
              <w:bottom w:w="0" w:type="dxa"/>
              <w:right w:w="0" w:type="dxa"/>
            </w:tcMar>
            <w:vAlign w:val="center"/>
            <w:hideMark/>
          </w:tcPr>
          <w:p w14:paraId="65DFE8D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21601533</w:t>
            </w:r>
          </w:p>
        </w:tc>
        <w:tc>
          <w:tcPr>
            <w:tcW w:w="0" w:type="auto"/>
            <w:shd w:val="clear" w:color="auto" w:fill="auto"/>
            <w:tcMar>
              <w:top w:w="0" w:type="dxa"/>
              <w:left w:w="0" w:type="dxa"/>
              <w:bottom w:w="0" w:type="dxa"/>
              <w:right w:w="0" w:type="dxa"/>
            </w:tcMar>
            <w:vAlign w:val="center"/>
            <w:hideMark/>
          </w:tcPr>
          <w:p w14:paraId="59F57EE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Aldosterone antagonists</w:t>
            </w:r>
          </w:p>
        </w:tc>
        <w:tc>
          <w:tcPr>
            <w:tcW w:w="0" w:type="auto"/>
            <w:shd w:val="clear" w:color="auto" w:fill="auto"/>
            <w:tcMar>
              <w:top w:w="0" w:type="dxa"/>
              <w:left w:w="0" w:type="dxa"/>
              <w:bottom w:w="0" w:type="dxa"/>
              <w:right w:w="0" w:type="dxa"/>
            </w:tcMar>
            <w:vAlign w:val="center"/>
            <w:hideMark/>
          </w:tcPr>
          <w:p w14:paraId="3A12B0E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7A1A265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583F062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4DB883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50495F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55C0FE12" w14:textId="77777777" w:rsidR="00E73928" w:rsidRPr="00E73928" w:rsidRDefault="00E73928" w:rsidP="005A1552">
      <w:pPr>
        <w:contextualSpacing/>
        <w:rPr>
          <w:rFonts w:asciiTheme="minorHAnsi" w:hAnsiTheme="minorHAnsi" w:cstheme="minorHAnsi"/>
          <w:color w:val="000000" w:themeColor="text1"/>
          <w:sz w:val="22"/>
          <w:szCs w:val="22"/>
        </w:rPr>
      </w:pPr>
    </w:p>
    <w:p w14:paraId="67DFE1B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ACS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072AFBB"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2E3EA6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CA4239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F7591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F208D8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EE2889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3A0436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45D7C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26ECA9AB" w14:textId="77777777" w:rsidTr="00E73928">
        <w:tc>
          <w:tcPr>
            <w:tcW w:w="0" w:type="auto"/>
            <w:shd w:val="clear" w:color="auto" w:fill="auto"/>
            <w:tcMar>
              <w:top w:w="0" w:type="dxa"/>
              <w:left w:w="0" w:type="dxa"/>
              <w:bottom w:w="0" w:type="dxa"/>
              <w:right w:w="0" w:type="dxa"/>
            </w:tcMar>
            <w:vAlign w:val="center"/>
            <w:hideMark/>
          </w:tcPr>
          <w:p w14:paraId="4ACC374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4215140</w:t>
            </w:r>
          </w:p>
        </w:tc>
        <w:tc>
          <w:tcPr>
            <w:tcW w:w="0" w:type="auto"/>
            <w:shd w:val="clear" w:color="auto" w:fill="auto"/>
            <w:tcMar>
              <w:top w:w="0" w:type="dxa"/>
              <w:left w:w="0" w:type="dxa"/>
              <w:bottom w:w="0" w:type="dxa"/>
              <w:right w:w="0" w:type="dxa"/>
            </w:tcMar>
            <w:vAlign w:val="center"/>
            <w:hideMark/>
          </w:tcPr>
          <w:p w14:paraId="17718E4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Acute coronary syndrome</w:t>
            </w:r>
          </w:p>
        </w:tc>
        <w:tc>
          <w:tcPr>
            <w:tcW w:w="0" w:type="auto"/>
            <w:shd w:val="clear" w:color="auto" w:fill="auto"/>
            <w:tcMar>
              <w:top w:w="0" w:type="dxa"/>
              <w:left w:w="0" w:type="dxa"/>
              <w:bottom w:w="0" w:type="dxa"/>
              <w:right w:w="0" w:type="dxa"/>
            </w:tcMar>
            <w:vAlign w:val="center"/>
            <w:hideMark/>
          </w:tcPr>
          <w:p w14:paraId="7A6C769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E0F34A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1864FAB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4F2E97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5F4444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6035D657" w14:textId="77777777" w:rsidR="00E73928" w:rsidRPr="00E73928" w:rsidRDefault="00E73928" w:rsidP="005A1552">
      <w:pPr>
        <w:contextualSpacing/>
        <w:rPr>
          <w:rFonts w:asciiTheme="minorHAnsi" w:hAnsiTheme="minorHAnsi" w:cstheme="minorHAnsi"/>
          <w:color w:val="000000" w:themeColor="text1"/>
          <w:sz w:val="22"/>
          <w:szCs w:val="22"/>
        </w:rPr>
      </w:pPr>
    </w:p>
    <w:p w14:paraId="0C6CC3E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Albumin Creatinine Ratio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78B03BE6"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3A4A89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EE4BF1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883901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A3BF88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9B95C8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1EB39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FDC122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328108B4" w14:textId="77777777" w:rsidTr="00E73928">
        <w:tc>
          <w:tcPr>
            <w:tcW w:w="0" w:type="auto"/>
            <w:shd w:val="clear" w:color="auto" w:fill="auto"/>
            <w:tcMar>
              <w:top w:w="0" w:type="dxa"/>
              <w:left w:w="0" w:type="dxa"/>
              <w:bottom w:w="0" w:type="dxa"/>
              <w:right w:w="0" w:type="dxa"/>
            </w:tcMar>
            <w:vAlign w:val="center"/>
            <w:hideMark/>
          </w:tcPr>
          <w:p w14:paraId="1BF6E47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3001802</w:t>
            </w:r>
          </w:p>
        </w:tc>
        <w:tc>
          <w:tcPr>
            <w:tcW w:w="0" w:type="auto"/>
            <w:shd w:val="clear" w:color="auto" w:fill="auto"/>
            <w:tcMar>
              <w:top w:w="0" w:type="dxa"/>
              <w:left w:w="0" w:type="dxa"/>
              <w:bottom w:w="0" w:type="dxa"/>
              <w:right w:w="0" w:type="dxa"/>
            </w:tcMar>
            <w:vAlign w:val="center"/>
            <w:hideMark/>
          </w:tcPr>
          <w:p w14:paraId="69A65628"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Microalbumin</w:t>
            </w:r>
            <w:proofErr w:type="spellEnd"/>
            <w:r w:rsidRPr="00E73928">
              <w:rPr>
                <w:rFonts w:asciiTheme="minorHAnsi" w:hAnsiTheme="minorHAnsi" w:cstheme="minorHAnsi"/>
                <w:color w:val="000000" w:themeColor="text1"/>
                <w:sz w:val="22"/>
                <w:szCs w:val="22"/>
              </w:rPr>
              <w:t>/Creatinine [Mass Ratio] in Urine</w:t>
            </w:r>
          </w:p>
        </w:tc>
        <w:tc>
          <w:tcPr>
            <w:tcW w:w="0" w:type="auto"/>
            <w:shd w:val="clear" w:color="auto" w:fill="auto"/>
            <w:tcMar>
              <w:top w:w="0" w:type="dxa"/>
              <w:left w:w="0" w:type="dxa"/>
              <w:bottom w:w="0" w:type="dxa"/>
              <w:right w:w="0" w:type="dxa"/>
            </w:tcMar>
            <w:vAlign w:val="center"/>
            <w:hideMark/>
          </w:tcPr>
          <w:p w14:paraId="2D44229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29EF971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6784ACA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7DFF48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5B3EC6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1B37C0B4" w14:textId="77777777" w:rsidR="00E73928" w:rsidRPr="00E73928" w:rsidRDefault="00E73928" w:rsidP="005A1552">
      <w:pPr>
        <w:contextualSpacing/>
        <w:rPr>
          <w:rFonts w:asciiTheme="minorHAnsi" w:hAnsiTheme="minorHAnsi" w:cstheme="minorHAnsi"/>
          <w:color w:val="000000" w:themeColor="text1"/>
          <w:sz w:val="22"/>
          <w:szCs w:val="22"/>
        </w:rPr>
      </w:pPr>
    </w:p>
    <w:p w14:paraId="44E86EA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Angina Pectoris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63F8F70F"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3EA4F3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EEDDA8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5E650C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FB6B2C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EF60C4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0420DA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111D3D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28796B05" w14:textId="77777777" w:rsidTr="00E73928">
        <w:tc>
          <w:tcPr>
            <w:tcW w:w="0" w:type="auto"/>
            <w:shd w:val="clear" w:color="auto" w:fill="auto"/>
            <w:tcMar>
              <w:top w:w="0" w:type="dxa"/>
              <w:left w:w="0" w:type="dxa"/>
              <w:bottom w:w="0" w:type="dxa"/>
              <w:right w:w="0" w:type="dxa"/>
            </w:tcMar>
            <w:vAlign w:val="center"/>
            <w:hideMark/>
          </w:tcPr>
          <w:p w14:paraId="612AE26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321318</w:t>
            </w:r>
          </w:p>
        </w:tc>
        <w:tc>
          <w:tcPr>
            <w:tcW w:w="0" w:type="auto"/>
            <w:shd w:val="clear" w:color="auto" w:fill="auto"/>
            <w:tcMar>
              <w:top w:w="0" w:type="dxa"/>
              <w:left w:w="0" w:type="dxa"/>
              <w:bottom w:w="0" w:type="dxa"/>
              <w:right w:w="0" w:type="dxa"/>
            </w:tcMar>
            <w:vAlign w:val="center"/>
            <w:hideMark/>
          </w:tcPr>
          <w:p w14:paraId="453B543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Angina pectoris</w:t>
            </w:r>
          </w:p>
        </w:tc>
        <w:tc>
          <w:tcPr>
            <w:tcW w:w="0" w:type="auto"/>
            <w:shd w:val="clear" w:color="auto" w:fill="auto"/>
            <w:tcMar>
              <w:top w:w="0" w:type="dxa"/>
              <w:left w:w="0" w:type="dxa"/>
              <w:bottom w:w="0" w:type="dxa"/>
              <w:right w:w="0" w:type="dxa"/>
            </w:tcMar>
            <w:vAlign w:val="center"/>
            <w:hideMark/>
          </w:tcPr>
          <w:p w14:paraId="101BA06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0EE6172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2C138E7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54DF7E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B2D008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550B78F4" w14:textId="77777777" w:rsidR="00E73928" w:rsidRPr="00E73928" w:rsidRDefault="00E73928" w:rsidP="005A1552">
      <w:pPr>
        <w:contextualSpacing/>
        <w:rPr>
          <w:rFonts w:asciiTheme="minorHAnsi" w:hAnsiTheme="minorHAnsi" w:cstheme="minorHAnsi"/>
          <w:color w:val="000000" w:themeColor="text1"/>
          <w:sz w:val="22"/>
          <w:szCs w:val="22"/>
        </w:rPr>
      </w:pPr>
    </w:p>
    <w:p w14:paraId="342C163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5.</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Antidiabetic Drugs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2F9BD104"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A5BF85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555317B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FC0C55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15F142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795516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615E9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077D10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003105B7" w14:textId="77777777" w:rsidTr="00E73928">
        <w:tc>
          <w:tcPr>
            <w:tcW w:w="0" w:type="auto"/>
            <w:shd w:val="clear" w:color="auto" w:fill="auto"/>
            <w:tcMar>
              <w:top w:w="0" w:type="dxa"/>
              <w:left w:w="0" w:type="dxa"/>
              <w:bottom w:w="0" w:type="dxa"/>
              <w:right w:w="0" w:type="dxa"/>
            </w:tcMar>
            <w:vAlign w:val="center"/>
            <w:hideMark/>
          </w:tcPr>
          <w:p w14:paraId="07AE528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21600744</w:t>
            </w:r>
          </w:p>
        </w:tc>
        <w:tc>
          <w:tcPr>
            <w:tcW w:w="0" w:type="auto"/>
            <w:shd w:val="clear" w:color="auto" w:fill="auto"/>
            <w:tcMar>
              <w:top w:w="0" w:type="dxa"/>
              <w:left w:w="0" w:type="dxa"/>
              <w:bottom w:w="0" w:type="dxa"/>
              <w:right w:w="0" w:type="dxa"/>
            </w:tcMar>
            <w:vAlign w:val="center"/>
            <w:hideMark/>
          </w:tcPr>
          <w:p w14:paraId="45A006B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BLOOD GLUCOSE LOWERING DRUGS, EXCL. INSULINS</w:t>
            </w:r>
          </w:p>
        </w:tc>
        <w:tc>
          <w:tcPr>
            <w:tcW w:w="0" w:type="auto"/>
            <w:shd w:val="clear" w:color="auto" w:fill="auto"/>
            <w:tcMar>
              <w:top w:w="0" w:type="dxa"/>
              <w:left w:w="0" w:type="dxa"/>
              <w:bottom w:w="0" w:type="dxa"/>
              <w:right w:w="0" w:type="dxa"/>
            </w:tcMar>
            <w:vAlign w:val="center"/>
            <w:hideMark/>
          </w:tcPr>
          <w:p w14:paraId="272E6AE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3AC70FC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01B44D0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CFC17A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E24432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3A9B31C7" w14:textId="77777777" w:rsidTr="00E73928">
        <w:tc>
          <w:tcPr>
            <w:tcW w:w="0" w:type="auto"/>
            <w:shd w:val="clear" w:color="auto" w:fill="auto"/>
            <w:tcMar>
              <w:top w:w="0" w:type="dxa"/>
              <w:left w:w="0" w:type="dxa"/>
              <w:bottom w:w="0" w:type="dxa"/>
              <w:right w:w="0" w:type="dxa"/>
            </w:tcMar>
            <w:vAlign w:val="center"/>
            <w:hideMark/>
          </w:tcPr>
          <w:p w14:paraId="73B4E92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21600713</w:t>
            </w:r>
          </w:p>
        </w:tc>
        <w:tc>
          <w:tcPr>
            <w:tcW w:w="0" w:type="auto"/>
            <w:shd w:val="clear" w:color="auto" w:fill="auto"/>
            <w:tcMar>
              <w:top w:w="0" w:type="dxa"/>
              <w:left w:w="0" w:type="dxa"/>
              <w:bottom w:w="0" w:type="dxa"/>
              <w:right w:w="0" w:type="dxa"/>
            </w:tcMar>
            <w:vAlign w:val="center"/>
            <w:hideMark/>
          </w:tcPr>
          <w:p w14:paraId="7E61C62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INSULINS AND ANALOGUES</w:t>
            </w:r>
          </w:p>
        </w:tc>
        <w:tc>
          <w:tcPr>
            <w:tcW w:w="0" w:type="auto"/>
            <w:shd w:val="clear" w:color="auto" w:fill="auto"/>
            <w:tcMar>
              <w:top w:w="0" w:type="dxa"/>
              <w:left w:w="0" w:type="dxa"/>
              <w:bottom w:w="0" w:type="dxa"/>
              <w:right w:w="0" w:type="dxa"/>
            </w:tcMar>
            <w:vAlign w:val="center"/>
            <w:hideMark/>
          </w:tcPr>
          <w:p w14:paraId="07FAA80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360BAA8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789A663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650565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30E673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51DB63FF" w14:textId="77777777" w:rsidTr="00E73928">
        <w:tc>
          <w:tcPr>
            <w:tcW w:w="0" w:type="auto"/>
            <w:shd w:val="clear" w:color="auto" w:fill="auto"/>
            <w:tcMar>
              <w:top w:w="0" w:type="dxa"/>
              <w:left w:w="0" w:type="dxa"/>
              <w:bottom w:w="0" w:type="dxa"/>
              <w:right w:w="0" w:type="dxa"/>
            </w:tcMar>
            <w:vAlign w:val="center"/>
            <w:hideMark/>
          </w:tcPr>
          <w:p w14:paraId="6ED175F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4336036</w:t>
            </w:r>
          </w:p>
        </w:tc>
        <w:tc>
          <w:tcPr>
            <w:tcW w:w="0" w:type="auto"/>
            <w:shd w:val="clear" w:color="auto" w:fill="auto"/>
            <w:tcMar>
              <w:top w:w="0" w:type="dxa"/>
              <w:left w:w="0" w:type="dxa"/>
              <w:bottom w:w="0" w:type="dxa"/>
              <w:right w:w="0" w:type="dxa"/>
            </w:tcMar>
            <w:vAlign w:val="center"/>
            <w:hideMark/>
          </w:tcPr>
          <w:p w14:paraId="74A8247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ORAL HYPOGLYCEMIC AGENTS,ORAL</w:t>
            </w:r>
          </w:p>
        </w:tc>
        <w:tc>
          <w:tcPr>
            <w:tcW w:w="0" w:type="auto"/>
            <w:shd w:val="clear" w:color="auto" w:fill="auto"/>
            <w:tcMar>
              <w:top w:w="0" w:type="dxa"/>
              <w:left w:w="0" w:type="dxa"/>
              <w:bottom w:w="0" w:type="dxa"/>
              <w:right w:w="0" w:type="dxa"/>
            </w:tcMar>
            <w:vAlign w:val="center"/>
            <w:hideMark/>
          </w:tcPr>
          <w:p w14:paraId="718B632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0B6800D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VA Class</w:t>
            </w:r>
          </w:p>
        </w:tc>
        <w:tc>
          <w:tcPr>
            <w:tcW w:w="0" w:type="auto"/>
            <w:shd w:val="clear" w:color="auto" w:fill="auto"/>
            <w:tcMar>
              <w:top w:w="0" w:type="dxa"/>
              <w:left w:w="0" w:type="dxa"/>
              <w:bottom w:w="0" w:type="dxa"/>
              <w:right w:w="0" w:type="dxa"/>
            </w:tcMar>
            <w:vAlign w:val="center"/>
            <w:hideMark/>
          </w:tcPr>
          <w:p w14:paraId="2FF46BE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EDC612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788B02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68980992" w14:textId="77777777" w:rsidR="00E73928" w:rsidRPr="00E73928" w:rsidRDefault="00E73928" w:rsidP="005A1552">
      <w:pPr>
        <w:contextualSpacing/>
        <w:rPr>
          <w:rFonts w:asciiTheme="minorHAnsi" w:hAnsiTheme="minorHAnsi" w:cstheme="minorHAnsi"/>
          <w:color w:val="000000" w:themeColor="text1"/>
          <w:sz w:val="22"/>
          <w:szCs w:val="22"/>
        </w:rPr>
      </w:pPr>
    </w:p>
    <w:p w14:paraId="2BB4215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6.</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Antihypertensive Drugs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892C890"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871129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4E376A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54C0DA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1B3CA5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965E77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56E5A4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5898A7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00E3A542" w14:textId="77777777" w:rsidTr="00E73928">
        <w:tc>
          <w:tcPr>
            <w:tcW w:w="0" w:type="auto"/>
            <w:shd w:val="clear" w:color="auto" w:fill="auto"/>
            <w:tcMar>
              <w:top w:w="0" w:type="dxa"/>
              <w:left w:w="0" w:type="dxa"/>
              <w:bottom w:w="0" w:type="dxa"/>
              <w:right w:w="0" w:type="dxa"/>
            </w:tcMar>
            <w:vAlign w:val="center"/>
            <w:hideMark/>
          </w:tcPr>
          <w:p w14:paraId="0224E60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21600381</w:t>
            </w:r>
          </w:p>
        </w:tc>
        <w:tc>
          <w:tcPr>
            <w:tcW w:w="0" w:type="auto"/>
            <w:shd w:val="clear" w:color="auto" w:fill="auto"/>
            <w:tcMar>
              <w:top w:w="0" w:type="dxa"/>
              <w:left w:w="0" w:type="dxa"/>
              <w:bottom w:w="0" w:type="dxa"/>
              <w:right w:w="0" w:type="dxa"/>
            </w:tcMar>
            <w:vAlign w:val="center"/>
            <w:hideMark/>
          </w:tcPr>
          <w:p w14:paraId="5C9A3AD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ANTIHYPERTENSIVES</w:t>
            </w:r>
          </w:p>
        </w:tc>
        <w:tc>
          <w:tcPr>
            <w:tcW w:w="0" w:type="auto"/>
            <w:shd w:val="clear" w:color="auto" w:fill="auto"/>
            <w:tcMar>
              <w:top w:w="0" w:type="dxa"/>
              <w:left w:w="0" w:type="dxa"/>
              <w:bottom w:w="0" w:type="dxa"/>
              <w:right w:w="0" w:type="dxa"/>
            </w:tcMar>
            <w:vAlign w:val="center"/>
            <w:hideMark/>
          </w:tcPr>
          <w:p w14:paraId="23D12EB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2AF9173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30FB72F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9754D9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42F2D2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38478D06" w14:textId="77777777" w:rsidR="00E73928" w:rsidRPr="00E73928" w:rsidRDefault="00E73928" w:rsidP="005A1552">
      <w:pPr>
        <w:contextualSpacing/>
        <w:rPr>
          <w:rFonts w:asciiTheme="minorHAnsi" w:hAnsiTheme="minorHAnsi" w:cstheme="minorHAnsi"/>
          <w:color w:val="000000" w:themeColor="text1"/>
          <w:sz w:val="22"/>
          <w:szCs w:val="22"/>
        </w:rPr>
      </w:pPr>
    </w:p>
    <w:p w14:paraId="2BF9F3E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7.</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 xml:space="preserve">Cardiovascular </w:t>
      </w:r>
      <w:proofErr w:type="spellStart"/>
      <w:r w:rsidRPr="00E73928">
        <w:rPr>
          <w:rFonts w:asciiTheme="minorHAnsi" w:hAnsiTheme="minorHAnsi" w:cstheme="minorHAnsi"/>
          <w:color w:val="000000" w:themeColor="text1"/>
          <w:sz w:val="22"/>
          <w:szCs w:val="22"/>
        </w:rPr>
        <w:t>Disease_ACCOMPLISH</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0115173"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0F9AB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4B06E7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F89FC2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B9C58B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041C7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0C45BF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809EE8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006F517A" w14:textId="77777777" w:rsidTr="00E73928">
        <w:tc>
          <w:tcPr>
            <w:tcW w:w="0" w:type="auto"/>
            <w:shd w:val="clear" w:color="auto" w:fill="auto"/>
            <w:tcMar>
              <w:top w:w="0" w:type="dxa"/>
              <w:left w:w="0" w:type="dxa"/>
              <w:bottom w:w="0" w:type="dxa"/>
              <w:right w:w="0" w:type="dxa"/>
            </w:tcMar>
            <w:vAlign w:val="center"/>
            <w:hideMark/>
          </w:tcPr>
          <w:p w14:paraId="336E469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134057</w:t>
            </w:r>
          </w:p>
        </w:tc>
        <w:tc>
          <w:tcPr>
            <w:tcW w:w="0" w:type="auto"/>
            <w:shd w:val="clear" w:color="auto" w:fill="auto"/>
            <w:tcMar>
              <w:top w:w="0" w:type="dxa"/>
              <w:left w:w="0" w:type="dxa"/>
              <w:bottom w:w="0" w:type="dxa"/>
              <w:right w:w="0" w:type="dxa"/>
            </w:tcMar>
            <w:vAlign w:val="center"/>
            <w:hideMark/>
          </w:tcPr>
          <w:p w14:paraId="2895D0B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Disorder of cardiovascular system</w:t>
            </w:r>
          </w:p>
        </w:tc>
        <w:tc>
          <w:tcPr>
            <w:tcW w:w="0" w:type="auto"/>
            <w:shd w:val="clear" w:color="auto" w:fill="auto"/>
            <w:tcMar>
              <w:top w:w="0" w:type="dxa"/>
              <w:left w:w="0" w:type="dxa"/>
              <w:bottom w:w="0" w:type="dxa"/>
              <w:right w:w="0" w:type="dxa"/>
            </w:tcMar>
            <w:vAlign w:val="center"/>
            <w:hideMark/>
          </w:tcPr>
          <w:p w14:paraId="1675473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C3946A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2C57818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41174A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CB5AB0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49955EF1" w14:textId="77777777" w:rsidR="00E73928" w:rsidRPr="00E73928" w:rsidRDefault="00E73928" w:rsidP="005A1552">
      <w:pPr>
        <w:contextualSpacing/>
        <w:rPr>
          <w:rFonts w:asciiTheme="minorHAnsi" w:hAnsiTheme="minorHAnsi" w:cstheme="minorHAnsi"/>
          <w:color w:val="000000" w:themeColor="text1"/>
          <w:sz w:val="22"/>
          <w:szCs w:val="22"/>
        </w:rPr>
      </w:pPr>
    </w:p>
    <w:p w14:paraId="02682CC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8.</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Coronary Revascularization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2D2ED96"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18B17E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021B11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792E58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97BDAF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8BE7B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544EA8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FE582A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27A32338" w14:textId="77777777" w:rsidTr="00E73928">
        <w:tc>
          <w:tcPr>
            <w:tcW w:w="0" w:type="auto"/>
            <w:shd w:val="clear" w:color="auto" w:fill="auto"/>
            <w:tcMar>
              <w:top w:w="0" w:type="dxa"/>
              <w:left w:w="0" w:type="dxa"/>
              <w:bottom w:w="0" w:type="dxa"/>
              <w:right w:w="0" w:type="dxa"/>
            </w:tcMar>
            <w:vAlign w:val="center"/>
            <w:hideMark/>
          </w:tcPr>
          <w:p w14:paraId="70F1329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37522318</w:t>
            </w:r>
          </w:p>
        </w:tc>
        <w:tc>
          <w:tcPr>
            <w:tcW w:w="0" w:type="auto"/>
            <w:shd w:val="clear" w:color="auto" w:fill="auto"/>
            <w:tcMar>
              <w:top w:w="0" w:type="dxa"/>
              <w:left w:w="0" w:type="dxa"/>
              <w:bottom w:w="0" w:type="dxa"/>
              <w:right w:w="0" w:type="dxa"/>
            </w:tcMar>
            <w:vAlign w:val="center"/>
            <w:hideMark/>
          </w:tcPr>
          <w:p w14:paraId="702E8CF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Coronary artery bypass</w:t>
            </w:r>
          </w:p>
        </w:tc>
        <w:tc>
          <w:tcPr>
            <w:tcW w:w="0" w:type="auto"/>
            <w:shd w:val="clear" w:color="auto" w:fill="auto"/>
            <w:tcMar>
              <w:top w:w="0" w:type="dxa"/>
              <w:left w:w="0" w:type="dxa"/>
              <w:bottom w:w="0" w:type="dxa"/>
              <w:right w:w="0" w:type="dxa"/>
            </w:tcMar>
            <w:vAlign w:val="center"/>
            <w:hideMark/>
          </w:tcPr>
          <w:p w14:paraId="44E1F26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2B1D7F89"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25B278F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AD89A6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2A7BA4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388AEFF0" w14:textId="77777777" w:rsidR="00E73928" w:rsidRPr="00E73928" w:rsidRDefault="00E73928" w:rsidP="005A1552">
      <w:pPr>
        <w:contextualSpacing/>
        <w:rPr>
          <w:rFonts w:asciiTheme="minorHAnsi" w:hAnsiTheme="minorHAnsi" w:cstheme="minorHAnsi"/>
          <w:color w:val="000000" w:themeColor="text1"/>
          <w:sz w:val="22"/>
          <w:szCs w:val="22"/>
        </w:rPr>
      </w:pPr>
    </w:p>
    <w:p w14:paraId="4523A6C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9.</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60B70B6B"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3C2CD6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34FCF5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D17F3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B0B2A1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599F0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73682A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13EC92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4217C749" w14:textId="77777777" w:rsidTr="00E73928">
        <w:tc>
          <w:tcPr>
            <w:tcW w:w="0" w:type="auto"/>
            <w:shd w:val="clear" w:color="auto" w:fill="auto"/>
            <w:tcMar>
              <w:top w:w="0" w:type="dxa"/>
              <w:left w:w="0" w:type="dxa"/>
              <w:bottom w:w="0" w:type="dxa"/>
              <w:right w:w="0" w:type="dxa"/>
            </w:tcMar>
            <w:vAlign w:val="center"/>
            <w:hideMark/>
          </w:tcPr>
          <w:p w14:paraId="693E018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35502089</w:t>
            </w:r>
          </w:p>
        </w:tc>
        <w:tc>
          <w:tcPr>
            <w:tcW w:w="0" w:type="auto"/>
            <w:shd w:val="clear" w:color="auto" w:fill="auto"/>
            <w:tcMar>
              <w:top w:w="0" w:type="dxa"/>
              <w:left w:w="0" w:type="dxa"/>
              <w:bottom w:w="0" w:type="dxa"/>
              <w:right w:w="0" w:type="dxa"/>
            </w:tcMar>
            <w:vAlign w:val="center"/>
            <w:hideMark/>
          </w:tcPr>
          <w:p w14:paraId="0ACE894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Glucose metabolism disorders (</w:t>
            </w:r>
            <w:proofErr w:type="spellStart"/>
            <w:r w:rsidRPr="00E73928">
              <w:rPr>
                <w:rFonts w:asciiTheme="minorHAnsi" w:hAnsiTheme="minorHAnsi" w:cstheme="minorHAnsi"/>
                <w:color w:val="000000" w:themeColor="text1"/>
                <w:sz w:val="22"/>
                <w:szCs w:val="22"/>
              </w:rPr>
              <w:t>incl</w:t>
            </w:r>
            <w:proofErr w:type="spellEnd"/>
            <w:r w:rsidRPr="00E73928">
              <w:rPr>
                <w:rFonts w:asciiTheme="minorHAnsi" w:hAnsiTheme="minorHAnsi" w:cstheme="minorHAnsi"/>
                <w:color w:val="000000" w:themeColor="text1"/>
                <w:sz w:val="22"/>
                <w:szCs w:val="22"/>
              </w:rPr>
              <w:t xml:space="preserve"> diabetes mellitus)</w:t>
            </w:r>
          </w:p>
        </w:tc>
        <w:tc>
          <w:tcPr>
            <w:tcW w:w="0" w:type="auto"/>
            <w:shd w:val="clear" w:color="auto" w:fill="auto"/>
            <w:tcMar>
              <w:top w:w="0" w:type="dxa"/>
              <w:left w:w="0" w:type="dxa"/>
              <w:bottom w:w="0" w:type="dxa"/>
              <w:right w:w="0" w:type="dxa"/>
            </w:tcMar>
            <w:vAlign w:val="center"/>
            <w:hideMark/>
          </w:tcPr>
          <w:p w14:paraId="3075BA8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F81439A"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0D0B492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5015D3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060F15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25452133" w14:textId="77777777" w:rsidR="00E73928" w:rsidRPr="00E73928" w:rsidRDefault="00E73928" w:rsidP="005A1552">
      <w:pPr>
        <w:contextualSpacing/>
        <w:rPr>
          <w:rFonts w:asciiTheme="minorHAnsi" w:hAnsiTheme="minorHAnsi" w:cstheme="minorHAnsi"/>
          <w:color w:val="000000" w:themeColor="text1"/>
          <w:sz w:val="22"/>
          <w:szCs w:val="22"/>
        </w:rPr>
      </w:pPr>
    </w:p>
    <w:p w14:paraId="681767A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79C56D14"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4F098D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7D24066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A17AF1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9A5967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08A568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62575B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20F78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6FAB7457" w14:textId="77777777" w:rsidTr="00E73928">
        <w:tc>
          <w:tcPr>
            <w:tcW w:w="0" w:type="auto"/>
            <w:shd w:val="clear" w:color="auto" w:fill="auto"/>
            <w:tcMar>
              <w:top w:w="0" w:type="dxa"/>
              <w:left w:w="0" w:type="dxa"/>
              <w:bottom w:w="0" w:type="dxa"/>
              <w:right w:w="0" w:type="dxa"/>
            </w:tcMar>
            <w:vAlign w:val="center"/>
            <w:hideMark/>
          </w:tcPr>
          <w:p w14:paraId="25F6937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316139</w:t>
            </w:r>
          </w:p>
        </w:tc>
        <w:tc>
          <w:tcPr>
            <w:tcW w:w="0" w:type="auto"/>
            <w:shd w:val="clear" w:color="auto" w:fill="auto"/>
            <w:tcMar>
              <w:top w:w="0" w:type="dxa"/>
              <w:left w:w="0" w:type="dxa"/>
              <w:bottom w:w="0" w:type="dxa"/>
              <w:right w:w="0" w:type="dxa"/>
            </w:tcMar>
            <w:vAlign w:val="center"/>
            <w:hideMark/>
          </w:tcPr>
          <w:p w14:paraId="7F836DE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Heart failure</w:t>
            </w:r>
          </w:p>
        </w:tc>
        <w:tc>
          <w:tcPr>
            <w:tcW w:w="0" w:type="auto"/>
            <w:shd w:val="clear" w:color="auto" w:fill="auto"/>
            <w:tcMar>
              <w:top w:w="0" w:type="dxa"/>
              <w:left w:w="0" w:type="dxa"/>
              <w:bottom w:w="0" w:type="dxa"/>
              <w:right w:w="0" w:type="dxa"/>
            </w:tcMar>
            <w:vAlign w:val="center"/>
            <w:hideMark/>
          </w:tcPr>
          <w:p w14:paraId="701D246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90AF88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24EC72C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DFB6D0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1922BE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1F9B209F" w14:textId="77777777" w:rsidR="00E73928" w:rsidRPr="00E73928" w:rsidRDefault="00E73928" w:rsidP="005A1552">
      <w:pPr>
        <w:contextualSpacing/>
        <w:rPr>
          <w:rFonts w:asciiTheme="minorHAnsi" w:hAnsiTheme="minorHAnsi" w:cstheme="minorHAnsi"/>
          <w:color w:val="000000" w:themeColor="text1"/>
          <w:sz w:val="22"/>
          <w:szCs w:val="22"/>
        </w:rPr>
      </w:pPr>
    </w:p>
    <w:p w14:paraId="1D3F46B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hypertension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1B7BECE1"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F886A8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F6B1ED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B8B3CF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AE397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1DFD92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39BAE1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71EC1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28A6BD7E" w14:textId="77777777" w:rsidTr="00E73928">
        <w:tc>
          <w:tcPr>
            <w:tcW w:w="0" w:type="auto"/>
            <w:shd w:val="clear" w:color="auto" w:fill="auto"/>
            <w:tcMar>
              <w:top w:w="0" w:type="dxa"/>
              <w:left w:w="0" w:type="dxa"/>
              <w:bottom w:w="0" w:type="dxa"/>
              <w:right w:w="0" w:type="dxa"/>
            </w:tcMar>
            <w:vAlign w:val="center"/>
            <w:hideMark/>
          </w:tcPr>
          <w:p w14:paraId="7C3B2D2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316866</w:t>
            </w:r>
          </w:p>
        </w:tc>
        <w:tc>
          <w:tcPr>
            <w:tcW w:w="0" w:type="auto"/>
            <w:shd w:val="clear" w:color="auto" w:fill="auto"/>
            <w:tcMar>
              <w:top w:w="0" w:type="dxa"/>
              <w:left w:w="0" w:type="dxa"/>
              <w:bottom w:w="0" w:type="dxa"/>
              <w:right w:w="0" w:type="dxa"/>
            </w:tcMar>
            <w:vAlign w:val="center"/>
            <w:hideMark/>
          </w:tcPr>
          <w:p w14:paraId="053F507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Hypertensive disorder</w:t>
            </w:r>
          </w:p>
        </w:tc>
        <w:tc>
          <w:tcPr>
            <w:tcW w:w="0" w:type="auto"/>
            <w:shd w:val="clear" w:color="auto" w:fill="auto"/>
            <w:tcMar>
              <w:top w:w="0" w:type="dxa"/>
              <w:left w:w="0" w:type="dxa"/>
              <w:bottom w:w="0" w:type="dxa"/>
              <w:right w:w="0" w:type="dxa"/>
            </w:tcMar>
            <w:vAlign w:val="center"/>
            <w:hideMark/>
          </w:tcPr>
          <w:p w14:paraId="68FD9F7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64DC979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7DAF53A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A289CB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311B05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1FC053FB" w14:textId="77777777" w:rsidR="00E73928" w:rsidRPr="00E73928" w:rsidRDefault="00E73928" w:rsidP="005A1552">
      <w:pPr>
        <w:contextualSpacing/>
        <w:rPr>
          <w:rFonts w:asciiTheme="minorHAnsi" w:hAnsiTheme="minorHAnsi" w:cstheme="minorHAnsi"/>
          <w:color w:val="000000" w:themeColor="text1"/>
          <w:sz w:val="22"/>
          <w:szCs w:val="22"/>
        </w:rPr>
      </w:pPr>
    </w:p>
    <w:p w14:paraId="3062896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12.</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Insulin</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FB05BCC"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3EA16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0C34DA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86D9F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364612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EEC94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ACEC5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7F43C0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2964BEC3" w14:textId="77777777" w:rsidTr="00E73928">
        <w:tc>
          <w:tcPr>
            <w:tcW w:w="0" w:type="auto"/>
            <w:shd w:val="clear" w:color="auto" w:fill="auto"/>
            <w:tcMar>
              <w:top w:w="0" w:type="dxa"/>
              <w:left w:w="0" w:type="dxa"/>
              <w:bottom w:w="0" w:type="dxa"/>
              <w:right w:w="0" w:type="dxa"/>
            </w:tcMar>
            <w:vAlign w:val="center"/>
            <w:hideMark/>
          </w:tcPr>
          <w:p w14:paraId="7BBE66D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21600713</w:t>
            </w:r>
          </w:p>
        </w:tc>
        <w:tc>
          <w:tcPr>
            <w:tcW w:w="0" w:type="auto"/>
            <w:shd w:val="clear" w:color="auto" w:fill="auto"/>
            <w:tcMar>
              <w:top w:w="0" w:type="dxa"/>
              <w:left w:w="0" w:type="dxa"/>
              <w:bottom w:w="0" w:type="dxa"/>
              <w:right w:w="0" w:type="dxa"/>
            </w:tcMar>
            <w:vAlign w:val="center"/>
            <w:hideMark/>
          </w:tcPr>
          <w:p w14:paraId="527D309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INSULINS AND ANALOGUES</w:t>
            </w:r>
          </w:p>
        </w:tc>
        <w:tc>
          <w:tcPr>
            <w:tcW w:w="0" w:type="auto"/>
            <w:shd w:val="clear" w:color="auto" w:fill="auto"/>
            <w:tcMar>
              <w:top w:w="0" w:type="dxa"/>
              <w:left w:w="0" w:type="dxa"/>
              <w:bottom w:w="0" w:type="dxa"/>
              <w:right w:w="0" w:type="dxa"/>
            </w:tcMar>
            <w:vAlign w:val="center"/>
            <w:hideMark/>
          </w:tcPr>
          <w:p w14:paraId="27BEA21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575E43B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5659D0F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EB2D17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D19FF5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18F70DBE" w14:textId="77777777" w:rsidR="00E73928" w:rsidRPr="00E73928" w:rsidRDefault="00E73928" w:rsidP="005A1552">
      <w:pPr>
        <w:contextualSpacing/>
        <w:rPr>
          <w:rFonts w:asciiTheme="minorHAnsi" w:hAnsiTheme="minorHAnsi" w:cstheme="minorHAnsi"/>
          <w:color w:val="000000" w:themeColor="text1"/>
          <w:sz w:val="22"/>
          <w:szCs w:val="22"/>
        </w:rPr>
      </w:pPr>
    </w:p>
    <w:p w14:paraId="58D6EFC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13.</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Ischemic Cerebrovascular Episodes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78ACEBBE"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8B8FF7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7C2CE96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202A2E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A2F6DD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8951A8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B28B0C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3135B9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770689F2" w14:textId="77777777" w:rsidTr="00E73928">
        <w:tc>
          <w:tcPr>
            <w:tcW w:w="0" w:type="auto"/>
            <w:shd w:val="clear" w:color="auto" w:fill="auto"/>
            <w:tcMar>
              <w:top w:w="0" w:type="dxa"/>
              <w:left w:w="0" w:type="dxa"/>
              <w:bottom w:w="0" w:type="dxa"/>
              <w:right w:w="0" w:type="dxa"/>
            </w:tcMar>
            <w:vAlign w:val="center"/>
            <w:hideMark/>
          </w:tcPr>
          <w:p w14:paraId="1CDCD3F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373503</w:t>
            </w:r>
          </w:p>
        </w:tc>
        <w:tc>
          <w:tcPr>
            <w:tcW w:w="0" w:type="auto"/>
            <w:shd w:val="clear" w:color="auto" w:fill="auto"/>
            <w:tcMar>
              <w:top w:w="0" w:type="dxa"/>
              <w:left w:w="0" w:type="dxa"/>
              <w:bottom w:w="0" w:type="dxa"/>
              <w:right w:w="0" w:type="dxa"/>
            </w:tcMar>
            <w:vAlign w:val="center"/>
            <w:hideMark/>
          </w:tcPr>
          <w:p w14:paraId="5EBC224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Transient cerebral ischemia</w:t>
            </w:r>
          </w:p>
        </w:tc>
        <w:tc>
          <w:tcPr>
            <w:tcW w:w="0" w:type="auto"/>
            <w:shd w:val="clear" w:color="auto" w:fill="auto"/>
            <w:tcMar>
              <w:top w:w="0" w:type="dxa"/>
              <w:left w:w="0" w:type="dxa"/>
              <w:bottom w:w="0" w:type="dxa"/>
              <w:right w:w="0" w:type="dxa"/>
            </w:tcMar>
            <w:vAlign w:val="center"/>
            <w:hideMark/>
          </w:tcPr>
          <w:p w14:paraId="727B506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7FC7BCF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2CA8D88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48663B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2AC4CA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1165ED94" w14:textId="77777777" w:rsidTr="00E73928">
        <w:tc>
          <w:tcPr>
            <w:tcW w:w="0" w:type="auto"/>
            <w:shd w:val="clear" w:color="auto" w:fill="auto"/>
            <w:tcMar>
              <w:top w:w="0" w:type="dxa"/>
              <w:left w:w="0" w:type="dxa"/>
              <w:bottom w:w="0" w:type="dxa"/>
              <w:right w:w="0" w:type="dxa"/>
            </w:tcMar>
            <w:vAlign w:val="center"/>
            <w:hideMark/>
          </w:tcPr>
          <w:p w14:paraId="50E707D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36718067</w:t>
            </w:r>
          </w:p>
        </w:tc>
        <w:tc>
          <w:tcPr>
            <w:tcW w:w="0" w:type="auto"/>
            <w:shd w:val="clear" w:color="auto" w:fill="auto"/>
            <w:tcMar>
              <w:top w:w="0" w:type="dxa"/>
              <w:left w:w="0" w:type="dxa"/>
              <w:bottom w:w="0" w:type="dxa"/>
              <w:right w:w="0" w:type="dxa"/>
            </w:tcMar>
            <w:vAlign w:val="center"/>
            <w:hideMark/>
          </w:tcPr>
          <w:p w14:paraId="4A24B7E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 xml:space="preserve">Transient </w:t>
            </w:r>
            <w:proofErr w:type="spellStart"/>
            <w:r w:rsidRPr="00E73928">
              <w:rPr>
                <w:rFonts w:asciiTheme="minorHAnsi" w:hAnsiTheme="minorHAnsi" w:cstheme="minorHAnsi"/>
                <w:color w:val="000000" w:themeColor="text1"/>
                <w:sz w:val="22"/>
                <w:szCs w:val="22"/>
              </w:rPr>
              <w:t>ischaemic</w:t>
            </w:r>
            <w:proofErr w:type="spellEnd"/>
            <w:r w:rsidRPr="00E73928">
              <w:rPr>
                <w:rFonts w:asciiTheme="minorHAnsi" w:hAnsiTheme="minorHAnsi" w:cstheme="minorHAnsi"/>
                <w:color w:val="000000" w:themeColor="text1"/>
                <w:sz w:val="22"/>
                <w:szCs w:val="22"/>
              </w:rPr>
              <w:t xml:space="preserve"> attack</w:t>
            </w:r>
          </w:p>
        </w:tc>
        <w:tc>
          <w:tcPr>
            <w:tcW w:w="0" w:type="auto"/>
            <w:shd w:val="clear" w:color="auto" w:fill="auto"/>
            <w:tcMar>
              <w:top w:w="0" w:type="dxa"/>
              <w:left w:w="0" w:type="dxa"/>
              <w:bottom w:w="0" w:type="dxa"/>
              <w:right w:w="0" w:type="dxa"/>
            </w:tcMar>
            <w:vAlign w:val="center"/>
            <w:hideMark/>
          </w:tcPr>
          <w:p w14:paraId="7DB0930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7A055984"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3A48256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CCF8B0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116592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0E580F26" w14:textId="77777777" w:rsidR="00E73928" w:rsidRPr="00E73928" w:rsidRDefault="00E73928" w:rsidP="005A1552">
      <w:pPr>
        <w:contextualSpacing/>
        <w:rPr>
          <w:rFonts w:asciiTheme="minorHAnsi" w:hAnsiTheme="minorHAnsi" w:cstheme="minorHAnsi"/>
          <w:color w:val="000000" w:themeColor="text1"/>
          <w:sz w:val="22"/>
          <w:szCs w:val="22"/>
        </w:rPr>
      </w:pPr>
    </w:p>
    <w:p w14:paraId="6349EA1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14.</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Left Ventricular Hypertrophy</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D5E2D97"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5A7350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AAAF76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BE1454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C2B134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B90436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8764C0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D4FE70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1BAB0F41" w14:textId="77777777" w:rsidTr="00E73928">
        <w:tc>
          <w:tcPr>
            <w:tcW w:w="0" w:type="auto"/>
            <w:shd w:val="clear" w:color="auto" w:fill="auto"/>
            <w:tcMar>
              <w:top w:w="0" w:type="dxa"/>
              <w:left w:w="0" w:type="dxa"/>
              <w:bottom w:w="0" w:type="dxa"/>
              <w:right w:w="0" w:type="dxa"/>
            </w:tcMar>
            <w:vAlign w:val="center"/>
            <w:hideMark/>
          </w:tcPr>
          <w:p w14:paraId="6107C8F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4231591</w:t>
            </w:r>
          </w:p>
        </w:tc>
        <w:tc>
          <w:tcPr>
            <w:tcW w:w="0" w:type="auto"/>
            <w:shd w:val="clear" w:color="auto" w:fill="auto"/>
            <w:tcMar>
              <w:top w:w="0" w:type="dxa"/>
              <w:left w:w="0" w:type="dxa"/>
              <w:bottom w:w="0" w:type="dxa"/>
              <w:right w:w="0" w:type="dxa"/>
            </w:tcMar>
            <w:vAlign w:val="center"/>
            <w:hideMark/>
          </w:tcPr>
          <w:p w14:paraId="02B617D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Right ventricular hypertrophy</w:t>
            </w:r>
          </w:p>
        </w:tc>
        <w:tc>
          <w:tcPr>
            <w:tcW w:w="0" w:type="auto"/>
            <w:shd w:val="clear" w:color="auto" w:fill="auto"/>
            <w:tcMar>
              <w:top w:w="0" w:type="dxa"/>
              <w:left w:w="0" w:type="dxa"/>
              <w:bottom w:w="0" w:type="dxa"/>
              <w:right w:w="0" w:type="dxa"/>
            </w:tcMar>
            <w:vAlign w:val="center"/>
            <w:hideMark/>
          </w:tcPr>
          <w:p w14:paraId="1EBD074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4CCA11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494C8A4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860C17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2EAFAF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1E4F8272" w14:textId="77777777" w:rsidTr="00E73928">
        <w:tc>
          <w:tcPr>
            <w:tcW w:w="0" w:type="auto"/>
            <w:shd w:val="clear" w:color="auto" w:fill="auto"/>
            <w:tcMar>
              <w:top w:w="0" w:type="dxa"/>
              <w:left w:w="0" w:type="dxa"/>
              <w:bottom w:w="0" w:type="dxa"/>
              <w:right w:w="0" w:type="dxa"/>
            </w:tcMar>
            <w:vAlign w:val="center"/>
            <w:hideMark/>
          </w:tcPr>
          <w:p w14:paraId="0C75009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35205348</w:t>
            </w:r>
          </w:p>
        </w:tc>
        <w:tc>
          <w:tcPr>
            <w:tcW w:w="0" w:type="auto"/>
            <w:shd w:val="clear" w:color="auto" w:fill="auto"/>
            <w:tcMar>
              <w:top w:w="0" w:type="dxa"/>
              <w:left w:w="0" w:type="dxa"/>
              <w:bottom w:w="0" w:type="dxa"/>
              <w:right w:w="0" w:type="dxa"/>
            </w:tcMar>
            <w:vAlign w:val="center"/>
            <w:hideMark/>
          </w:tcPr>
          <w:p w14:paraId="7FA366E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Ventricular hypertrophy</w:t>
            </w:r>
          </w:p>
        </w:tc>
        <w:tc>
          <w:tcPr>
            <w:tcW w:w="0" w:type="auto"/>
            <w:shd w:val="clear" w:color="auto" w:fill="auto"/>
            <w:tcMar>
              <w:top w:w="0" w:type="dxa"/>
              <w:left w:w="0" w:type="dxa"/>
              <w:bottom w:w="0" w:type="dxa"/>
              <w:right w:w="0" w:type="dxa"/>
            </w:tcMar>
            <w:vAlign w:val="center"/>
            <w:hideMark/>
          </w:tcPr>
          <w:p w14:paraId="3AAECC6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EE3B52D"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60AA569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1C7BCA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69C896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6B4C13F9" w14:textId="77777777" w:rsidR="00E73928" w:rsidRPr="00E73928" w:rsidRDefault="00E73928" w:rsidP="005A1552">
      <w:pPr>
        <w:contextualSpacing/>
        <w:rPr>
          <w:rFonts w:asciiTheme="minorHAnsi" w:hAnsiTheme="minorHAnsi" w:cstheme="minorHAnsi"/>
          <w:color w:val="000000" w:themeColor="text1"/>
          <w:sz w:val="22"/>
          <w:szCs w:val="22"/>
        </w:rPr>
      </w:pPr>
    </w:p>
    <w:p w14:paraId="60A7190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lastRenderedPageBreak/>
        <w:t>15.</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Microalbuminuria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48A09452"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577751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52D4980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0D90AC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17E492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4C9627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CD34E6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173200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55F2EE74" w14:textId="77777777" w:rsidTr="00E73928">
        <w:tc>
          <w:tcPr>
            <w:tcW w:w="0" w:type="auto"/>
            <w:shd w:val="clear" w:color="auto" w:fill="auto"/>
            <w:tcMar>
              <w:top w:w="0" w:type="dxa"/>
              <w:left w:w="0" w:type="dxa"/>
              <w:bottom w:w="0" w:type="dxa"/>
              <w:right w:w="0" w:type="dxa"/>
            </w:tcMar>
            <w:vAlign w:val="center"/>
            <w:hideMark/>
          </w:tcPr>
          <w:p w14:paraId="5366D73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3024561</w:t>
            </w:r>
          </w:p>
        </w:tc>
        <w:tc>
          <w:tcPr>
            <w:tcW w:w="0" w:type="auto"/>
            <w:shd w:val="clear" w:color="auto" w:fill="auto"/>
            <w:tcMar>
              <w:top w:w="0" w:type="dxa"/>
              <w:left w:w="0" w:type="dxa"/>
              <w:bottom w:w="0" w:type="dxa"/>
              <w:right w:w="0" w:type="dxa"/>
            </w:tcMar>
            <w:vAlign w:val="center"/>
            <w:hideMark/>
          </w:tcPr>
          <w:p w14:paraId="2B5B597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Albumin serum/plasma</w:t>
            </w:r>
          </w:p>
        </w:tc>
        <w:tc>
          <w:tcPr>
            <w:tcW w:w="0" w:type="auto"/>
            <w:shd w:val="clear" w:color="auto" w:fill="auto"/>
            <w:tcMar>
              <w:top w:w="0" w:type="dxa"/>
              <w:left w:w="0" w:type="dxa"/>
              <w:bottom w:w="0" w:type="dxa"/>
              <w:right w:w="0" w:type="dxa"/>
            </w:tcMar>
            <w:vAlign w:val="center"/>
            <w:hideMark/>
          </w:tcPr>
          <w:p w14:paraId="6A84B13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7F8FED5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4F90F25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6AD648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4F7152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63B2B2F4" w14:textId="77777777" w:rsidR="00E73928" w:rsidRPr="00E73928" w:rsidRDefault="00E73928" w:rsidP="005A1552">
      <w:pPr>
        <w:contextualSpacing/>
        <w:rPr>
          <w:rFonts w:asciiTheme="minorHAnsi" w:hAnsiTheme="minorHAnsi" w:cstheme="minorHAnsi"/>
          <w:color w:val="000000" w:themeColor="text1"/>
          <w:sz w:val="22"/>
          <w:szCs w:val="22"/>
        </w:rPr>
      </w:pPr>
    </w:p>
    <w:p w14:paraId="59881A2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16.</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4D3EA66A"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5560FA8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477E02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5DE896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54A742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4571BC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CD103F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99326A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56BC5C71" w14:textId="77777777" w:rsidTr="00E73928">
        <w:tc>
          <w:tcPr>
            <w:tcW w:w="0" w:type="auto"/>
            <w:shd w:val="clear" w:color="auto" w:fill="auto"/>
            <w:tcMar>
              <w:top w:w="0" w:type="dxa"/>
              <w:left w:w="0" w:type="dxa"/>
              <w:bottom w:w="0" w:type="dxa"/>
              <w:right w:w="0" w:type="dxa"/>
            </w:tcMar>
            <w:vAlign w:val="center"/>
            <w:hideMark/>
          </w:tcPr>
          <w:p w14:paraId="778310D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4329847</w:t>
            </w:r>
          </w:p>
        </w:tc>
        <w:tc>
          <w:tcPr>
            <w:tcW w:w="0" w:type="auto"/>
            <w:shd w:val="clear" w:color="auto" w:fill="auto"/>
            <w:tcMar>
              <w:top w:w="0" w:type="dxa"/>
              <w:left w:w="0" w:type="dxa"/>
              <w:bottom w:w="0" w:type="dxa"/>
              <w:right w:w="0" w:type="dxa"/>
            </w:tcMar>
            <w:vAlign w:val="center"/>
            <w:hideMark/>
          </w:tcPr>
          <w:p w14:paraId="7A2ADEC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Myocardial infarction</w:t>
            </w:r>
          </w:p>
        </w:tc>
        <w:tc>
          <w:tcPr>
            <w:tcW w:w="0" w:type="auto"/>
            <w:shd w:val="clear" w:color="auto" w:fill="auto"/>
            <w:tcMar>
              <w:top w:w="0" w:type="dxa"/>
              <w:left w:w="0" w:type="dxa"/>
              <w:bottom w:w="0" w:type="dxa"/>
              <w:right w:w="0" w:type="dxa"/>
            </w:tcMar>
            <w:vAlign w:val="center"/>
            <w:hideMark/>
          </w:tcPr>
          <w:p w14:paraId="59B05E5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E1F18E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6A0C0B3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B175C5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A3ECFF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7466DAED" w14:textId="77777777" w:rsidTr="00E73928">
        <w:tc>
          <w:tcPr>
            <w:tcW w:w="0" w:type="auto"/>
            <w:shd w:val="clear" w:color="auto" w:fill="auto"/>
            <w:tcMar>
              <w:top w:w="0" w:type="dxa"/>
              <w:left w:w="0" w:type="dxa"/>
              <w:bottom w:w="0" w:type="dxa"/>
              <w:right w:w="0" w:type="dxa"/>
            </w:tcMar>
            <w:vAlign w:val="center"/>
            <w:hideMark/>
          </w:tcPr>
          <w:p w14:paraId="133339B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35205189</w:t>
            </w:r>
          </w:p>
        </w:tc>
        <w:tc>
          <w:tcPr>
            <w:tcW w:w="0" w:type="auto"/>
            <w:shd w:val="clear" w:color="auto" w:fill="auto"/>
            <w:tcMar>
              <w:top w:w="0" w:type="dxa"/>
              <w:left w:w="0" w:type="dxa"/>
              <w:bottom w:w="0" w:type="dxa"/>
              <w:right w:w="0" w:type="dxa"/>
            </w:tcMar>
            <w:vAlign w:val="center"/>
            <w:hideMark/>
          </w:tcPr>
          <w:p w14:paraId="2F38D83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Myocardial infarction</w:t>
            </w:r>
          </w:p>
        </w:tc>
        <w:tc>
          <w:tcPr>
            <w:tcW w:w="0" w:type="auto"/>
            <w:shd w:val="clear" w:color="auto" w:fill="auto"/>
            <w:tcMar>
              <w:top w:w="0" w:type="dxa"/>
              <w:left w:w="0" w:type="dxa"/>
              <w:bottom w:w="0" w:type="dxa"/>
              <w:right w:w="0" w:type="dxa"/>
            </w:tcMar>
            <w:vAlign w:val="center"/>
            <w:hideMark/>
          </w:tcPr>
          <w:p w14:paraId="32CBE0E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27F7108"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7E20107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F24161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6707C8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28E9AEA9" w14:textId="77777777" w:rsidR="00E73928" w:rsidRPr="00E73928" w:rsidRDefault="00E73928" w:rsidP="005A1552">
      <w:pPr>
        <w:contextualSpacing/>
        <w:rPr>
          <w:rFonts w:asciiTheme="minorHAnsi" w:hAnsiTheme="minorHAnsi" w:cstheme="minorHAnsi"/>
          <w:color w:val="000000" w:themeColor="text1"/>
          <w:sz w:val="22"/>
          <w:szCs w:val="22"/>
        </w:rPr>
      </w:pPr>
    </w:p>
    <w:p w14:paraId="27DE46E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17.</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Overnight Fasting Blood Glucose</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72C4F5E0"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553375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47F685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6D19F2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2D2753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EE718E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2B3BEB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4A8976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1E055D3C" w14:textId="77777777" w:rsidTr="00E73928">
        <w:tc>
          <w:tcPr>
            <w:tcW w:w="0" w:type="auto"/>
            <w:shd w:val="clear" w:color="auto" w:fill="auto"/>
            <w:tcMar>
              <w:top w:w="0" w:type="dxa"/>
              <w:left w:w="0" w:type="dxa"/>
              <w:bottom w:w="0" w:type="dxa"/>
              <w:right w:w="0" w:type="dxa"/>
            </w:tcMar>
            <w:vAlign w:val="center"/>
            <w:hideMark/>
          </w:tcPr>
          <w:p w14:paraId="091979B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3037110</w:t>
            </w:r>
          </w:p>
        </w:tc>
        <w:tc>
          <w:tcPr>
            <w:tcW w:w="0" w:type="auto"/>
            <w:shd w:val="clear" w:color="auto" w:fill="auto"/>
            <w:tcMar>
              <w:top w:w="0" w:type="dxa"/>
              <w:left w:w="0" w:type="dxa"/>
              <w:bottom w:w="0" w:type="dxa"/>
              <w:right w:w="0" w:type="dxa"/>
            </w:tcMar>
            <w:vAlign w:val="center"/>
            <w:hideMark/>
          </w:tcPr>
          <w:p w14:paraId="315EB47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Fasting glucose [Mass/volume] in Serum or Plasma</w:t>
            </w:r>
          </w:p>
        </w:tc>
        <w:tc>
          <w:tcPr>
            <w:tcW w:w="0" w:type="auto"/>
            <w:shd w:val="clear" w:color="auto" w:fill="auto"/>
            <w:tcMar>
              <w:top w:w="0" w:type="dxa"/>
              <w:left w:w="0" w:type="dxa"/>
              <w:bottom w:w="0" w:type="dxa"/>
              <w:right w:w="0" w:type="dxa"/>
            </w:tcMar>
            <w:vAlign w:val="center"/>
            <w:hideMark/>
          </w:tcPr>
          <w:p w14:paraId="193D734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657B1F1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3F63873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8476A7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6CBA85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4ED67B8C" w14:textId="77777777" w:rsidR="00E73928" w:rsidRPr="00E73928" w:rsidRDefault="00E73928" w:rsidP="005A1552">
      <w:pPr>
        <w:contextualSpacing/>
        <w:rPr>
          <w:rFonts w:asciiTheme="minorHAnsi" w:hAnsiTheme="minorHAnsi" w:cstheme="minorHAnsi"/>
          <w:color w:val="000000" w:themeColor="text1"/>
          <w:sz w:val="22"/>
          <w:szCs w:val="22"/>
        </w:rPr>
      </w:pPr>
    </w:p>
    <w:p w14:paraId="154E7EE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18.</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Peripheral Arterial Occlusive Disease PROC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AF26FD8"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F6743F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7A7A26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50E993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C17E11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B23059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99A9B0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B3AD46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5EC1C4A1" w14:textId="77777777" w:rsidTr="00E73928">
        <w:tc>
          <w:tcPr>
            <w:tcW w:w="0" w:type="auto"/>
            <w:shd w:val="clear" w:color="auto" w:fill="auto"/>
            <w:tcMar>
              <w:top w:w="0" w:type="dxa"/>
              <w:left w:w="0" w:type="dxa"/>
              <w:bottom w:w="0" w:type="dxa"/>
              <w:right w:w="0" w:type="dxa"/>
            </w:tcMar>
            <w:vAlign w:val="center"/>
            <w:hideMark/>
          </w:tcPr>
          <w:p w14:paraId="01B98CC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2002187</w:t>
            </w:r>
          </w:p>
        </w:tc>
        <w:tc>
          <w:tcPr>
            <w:tcW w:w="0" w:type="auto"/>
            <w:shd w:val="clear" w:color="auto" w:fill="auto"/>
            <w:tcMar>
              <w:top w:w="0" w:type="dxa"/>
              <w:left w:w="0" w:type="dxa"/>
              <w:bottom w:w="0" w:type="dxa"/>
              <w:right w:w="0" w:type="dxa"/>
            </w:tcMar>
            <w:vAlign w:val="center"/>
            <w:hideMark/>
          </w:tcPr>
          <w:p w14:paraId="465BA4C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Aorta-iliac-femoral bypass</w:t>
            </w:r>
          </w:p>
        </w:tc>
        <w:tc>
          <w:tcPr>
            <w:tcW w:w="0" w:type="auto"/>
            <w:shd w:val="clear" w:color="auto" w:fill="auto"/>
            <w:tcMar>
              <w:top w:w="0" w:type="dxa"/>
              <w:left w:w="0" w:type="dxa"/>
              <w:bottom w:w="0" w:type="dxa"/>
              <w:right w:w="0" w:type="dxa"/>
            </w:tcMar>
            <w:vAlign w:val="center"/>
            <w:hideMark/>
          </w:tcPr>
          <w:p w14:paraId="44CD86B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1BB6073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ICD9Proc</w:t>
            </w:r>
          </w:p>
        </w:tc>
        <w:tc>
          <w:tcPr>
            <w:tcW w:w="0" w:type="auto"/>
            <w:shd w:val="clear" w:color="auto" w:fill="auto"/>
            <w:tcMar>
              <w:top w:w="0" w:type="dxa"/>
              <w:left w:w="0" w:type="dxa"/>
              <w:bottom w:w="0" w:type="dxa"/>
              <w:right w:w="0" w:type="dxa"/>
            </w:tcMar>
            <w:vAlign w:val="center"/>
            <w:hideMark/>
          </w:tcPr>
          <w:p w14:paraId="313F1ED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D9027B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E50044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3984DEFE" w14:textId="77777777" w:rsidTr="00E73928">
        <w:tc>
          <w:tcPr>
            <w:tcW w:w="0" w:type="auto"/>
            <w:shd w:val="clear" w:color="auto" w:fill="auto"/>
            <w:tcMar>
              <w:top w:w="0" w:type="dxa"/>
              <w:left w:w="0" w:type="dxa"/>
              <w:bottom w:w="0" w:type="dxa"/>
              <w:right w:w="0" w:type="dxa"/>
            </w:tcMar>
            <w:vAlign w:val="center"/>
            <w:hideMark/>
          </w:tcPr>
          <w:p w14:paraId="4AA1396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37522314</w:t>
            </w:r>
          </w:p>
        </w:tc>
        <w:tc>
          <w:tcPr>
            <w:tcW w:w="0" w:type="auto"/>
            <w:shd w:val="clear" w:color="auto" w:fill="auto"/>
            <w:tcMar>
              <w:top w:w="0" w:type="dxa"/>
              <w:left w:w="0" w:type="dxa"/>
              <w:bottom w:w="0" w:type="dxa"/>
              <w:right w:w="0" w:type="dxa"/>
            </w:tcMar>
            <w:vAlign w:val="center"/>
            <w:hideMark/>
          </w:tcPr>
          <w:p w14:paraId="26248B0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Carotid endarterectomy</w:t>
            </w:r>
          </w:p>
        </w:tc>
        <w:tc>
          <w:tcPr>
            <w:tcW w:w="0" w:type="auto"/>
            <w:shd w:val="clear" w:color="auto" w:fill="auto"/>
            <w:tcMar>
              <w:top w:w="0" w:type="dxa"/>
              <w:left w:w="0" w:type="dxa"/>
              <w:bottom w:w="0" w:type="dxa"/>
              <w:right w:w="0" w:type="dxa"/>
            </w:tcMar>
            <w:vAlign w:val="center"/>
            <w:hideMark/>
          </w:tcPr>
          <w:p w14:paraId="62F728A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3EDF2140"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110B6FE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ED036E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4D7E55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28D115B3" w14:textId="77777777" w:rsidTr="00E73928">
        <w:tc>
          <w:tcPr>
            <w:tcW w:w="0" w:type="auto"/>
            <w:shd w:val="clear" w:color="auto" w:fill="auto"/>
            <w:tcMar>
              <w:top w:w="0" w:type="dxa"/>
              <w:left w:w="0" w:type="dxa"/>
              <w:bottom w:w="0" w:type="dxa"/>
              <w:right w:w="0" w:type="dxa"/>
            </w:tcMar>
            <w:vAlign w:val="center"/>
            <w:hideMark/>
          </w:tcPr>
          <w:p w14:paraId="396B813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37522318</w:t>
            </w:r>
          </w:p>
        </w:tc>
        <w:tc>
          <w:tcPr>
            <w:tcW w:w="0" w:type="auto"/>
            <w:shd w:val="clear" w:color="auto" w:fill="auto"/>
            <w:tcMar>
              <w:top w:w="0" w:type="dxa"/>
              <w:left w:w="0" w:type="dxa"/>
              <w:bottom w:w="0" w:type="dxa"/>
              <w:right w:w="0" w:type="dxa"/>
            </w:tcMar>
            <w:vAlign w:val="center"/>
            <w:hideMark/>
          </w:tcPr>
          <w:p w14:paraId="6C4873F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Coronary artery bypass</w:t>
            </w:r>
          </w:p>
        </w:tc>
        <w:tc>
          <w:tcPr>
            <w:tcW w:w="0" w:type="auto"/>
            <w:shd w:val="clear" w:color="auto" w:fill="auto"/>
            <w:tcMar>
              <w:top w:w="0" w:type="dxa"/>
              <w:left w:w="0" w:type="dxa"/>
              <w:bottom w:w="0" w:type="dxa"/>
              <w:right w:w="0" w:type="dxa"/>
            </w:tcMar>
            <w:vAlign w:val="center"/>
            <w:hideMark/>
          </w:tcPr>
          <w:p w14:paraId="3294CC6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11725BF8"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6B3EF6A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98A7D4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0F3ECD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7DA1A97D" w14:textId="77777777" w:rsidTr="00E73928">
        <w:tc>
          <w:tcPr>
            <w:tcW w:w="0" w:type="auto"/>
            <w:shd w:val="clear" w:color="auto" w:fill="auto"/>
            <w:tcMar>
              <w:top w:w="0" w:type="dxa"/>
              <w:left w:w="0" w:type="dxa"/>
              <w:bottom w:w="0" w:type="dxa"/>
              <w:right w:w="0" w:type="dxa"/>
            </w:tcMar>
            <w:vAlign w:val="center"/>
            <w:hideMark/>
          </w:tcPr>
          <w:p w14:paraId="783A2C9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37520683</w:t>
            </w:r>
          </w:p>
        </w:tc>
        <w:tc>
          <w:tcPr>
            <w:tcW w:w="0" w:type="auto"/>
            <w:shd w:val="clear" w:color="auto" w:fill="auto"/>
            <w:tcMar>
              <w:top w:w="0" w:type="dxa"/>
              <w:left w:w="0" w:type="dxa"/>
              <w:bottom w:w="0" w:type="dxa"/>
              <w:right w:w="0" w:type="dxa"/>
            </w:tcMar>
            <w:vAlign w:val="center"/>
            <w:hideMark/>
          </w:tcPr>
          <w:p w14:paraId="6ACDD43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Leg amputation</w:t>
            </w:r>
          </w:p>
        </w:tc>
        <w:tc>
          <w:tcPr>
            <w:tcW w:w="0" w:type="auto"/>
            <w:shd w:val="clear" w:color="auto" w:fill="auto"/>
            <w:tcMar>
              <w:top w:w="0" w:type="dxa"/>
              <w:left w:w="0" w:type="dxa"/>
              <w:bottom w:w="0" w:type="dxa"/>
              <w:right w:w="0" w:type="dxa"/>
            </w:tcMar>
            <w:vAlign w:val="center"/>
            <w:hideMark/>
          </w:tcPr>
          <w:p w14:paraId="75542AE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38FF0523"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2A74D72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F6D9E1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B56024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3DF028DB" w14:textId="77777777" w:rsidR="00E73928" w:rsidRPr="00E73928" w:rsidRDefault="00E73928" w:rsidP="005A1552">
      <w:pPr>
        <w:contextualSpacing/>
        <w:rPr>
          <w:rFonts w:asciiTheme="minorHAnsi" w:hAnsiTheme="minorHAnsi" w:cstheme="minorHAnsi"/>
          <w:color w:val="000000" w:themeColor="text1"/>
          <w:sz w:val="22"/>
          <w:szCs w:val="22"/>
        </w:rPr>
      </w:pPr>
    </w:p>
    <w:p w14:paraId="415C2A8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19.</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Renal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52093B6E"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D970F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BD066D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506F4A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6E5096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BA79B7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8045AF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A2329D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39D8B5D6" w14:textId="77777777" w:rsidTr="00E73928">
        <w:tc>
          <w:tcPr>
            <w:tcW w:w="0" w:type="auto"/>
            <w:shd w:val="clear" w:color="auto" w:fill="auto"/>
            <w:tcMar>
              <w:top w:w="0" w:type="dxa"/>
              <w:left w:w="0" w:type="dxa"/>
              <w:bottom w:w="0" w:type="dxa"/>
              <w:right w:w="0" w:type="dxa"/>
            </w:tcMar>
            <w:vAlign w:val="center"/>
            <w:hideMark/>
          </w:tcPr>
          <w:p w14:paraId="4739BD6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37019308</w:t>
            </w:r>
          </w:p>
        </w:tc>
        <w:tc>
          <w:tcPr>
            <w:tcW w:w="0" w:type="auto"/>
            <w:shd w:val="clear" w:color="auto" w:fill="auto"/>
            <w:tcMar>
              <w:top w:w="0" w:type="dxa"/>
              <w:left w:w="0" w:type="dxa"/>
              <w:bottom w:w="0" w:type="dxa"/>
              <w:right w:w="0" w:type="dxa"/>
            </w:tcMar>
            <w:vAlign w:val="center"/>
            <w:hideMark/>
          </w:tcPr>
          <w:p w14:paraId="0D232AF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Renal disorder</w:t>
            </w:r>
          </w:p>
        </w:tc>
        <w:tc>
          <w:tcPr>
            <w:tcW w:w="0" w:type="auto"/>
            <w:shd w:val="clear" w:color="auto" w:fill="auto"/>
            <w:tcMar>
              <w:top w:w="0" w:type="dxa"/>
              <w:left w:w="0" w:type="dxa"/>
              <w:bottom w:w="0" w:type="dxa"/>
              <w:right w:w="0" w:type="dxa"/>
            </w:tcMar>
            <w:vAlign w:val="center"/>
            <w:hideMark/>
          </w:tcPr>
          <w:p w14:paraId="193377A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66823787"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2C992B8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B27D30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1D880F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49C4A35D" w14:textId="77777777" w:rsidR="00E73928" w:rsidRPr="00E73928" w:rsidRDefault="00E73928" w:rsidP="005A1552">
      <w:pPr>
        <w:contextualSpacing/>
        <w:rPr>
          <w:rFonts w:asciiTheme="minorHAnsi" w:hAnsiTheme="minorHAnsi" w:cstheme="minorHAnsi"/>
          <w:color w:val="000000" w:themeColor="text1"/>
          <w:sz w:val="22"/>
          <w:szCs w:val="22"/>
        </w:rPr>
      </w:pPr>
    </w:p>
    <w:p w14:paraId="17BC11B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20.</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Serum Creatinine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22BA869C"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5002E5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2FD799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12DACF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051017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EB19FC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4C3B3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A895CD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697C06FC" w14:textId="77777777" w:rsidTr="00E73928">
        <w:tc>
          <w:tcPr>
            <w:tcW w:w="0" w:type="auto"/>
            <w:shd w:val="clear" w:color="auto" w:fill="auto"/>
            <w:tcMar>
              <w:top w:w="0" w:type="dxa"/>
              <w:left w:w="0" w:type="dxa"/>
              <w:bottom w:w="0" w:type="dxa"/>
              <w:right w:w="0" w:type="dxa"/>
            </w:tcMar>
            <w:vAlign w:val="center"/>
            <w:hideMark/>
          </w:tcPr>
          <w:p w14:paraId="68CAC97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3016723</w:t>
            </w:r>
          </w:p>
        </w:tc>
        <w:tc>
          <w:tcPr>
            <w:tcW w:w="0" w:type="auto"/>
            <w:shd w:val="clear" w:color="auto" w:fill="auto"/>
            <w:tcMar>
              <w:top w:w="0" w:type="dxa"/>
              <w:left w:w="0" w:type="dxa"/>
              <w:bottom w:w="0" w:type="dxa"/>
              <w:right w:w="0" w:type="dxa"/>
            </w:tcMar>
            <w:vAlign w:val="center"/>
            <w:hideMark/>
          </w:tcPr>
          <w:p w14:paraId="46A0B0C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Creatinine serum/plasma</w:t>
            </w:r>
          </w:p>
        </w:tc>
        <w:tc>
          <w:tcPr>
            <w:tcW w:w="0" w:type="auto"/>
            <w:shd w:val="clear" w:color="auto" w:fill="auto"/>
            <w:tcMar>
              <w:top w:w="0" w:type="dxa"/>
              <w:left w:w="0" w:type="dxa"/>
              <w:bottom w:w="0" w:type="dxa"/>
              <w:right w:w="0" w:type="dxa"/>
            </w:tcMar>
            <w:vAlign w:val="center"/>
            <w:hideMark/>
          </w:tcPr>
          <w:p w14:paraId="1DAB93F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5A596A3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334C8BE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A9F370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0E6D1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5624E682" w14:textId="77777777" w:rsidR="00E73928" w:rsidRPr="00E73928" w:rsidRDefault="00E73928" w:rsidP="005A1552">
      <w:pPr>
        <w:contextualSpacing/>
        <w:rPr>
          <w:rFonts w:asciiTheme="minorHAnsi" w:hAnsiTheme="minorHAnsi" w:cstheme="minorHAnsi"/>
          <w:color w:val="000000" w:themeColor="text1"/>
          <w:sz w:val="22"/>
          <w:szCs w:val="22"/>
        </w:rPr>
      </w:pPr>
    </w:p>
    <w:p w14:paraId="60ABF7D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21.</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Serum Creatinine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1E289031"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04F110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44CF5F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83BB1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3AD8FC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4720CD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662EFB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C92288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331DD648" w14:textId="77777777" w:rsidTr="00E73928">
        <w:tc>
          <w:tcPr>
            <w:tcW w:w="0" w:type="auto"/>
            <w:shd w:val="clear" w:color="auto" w:fill="auto"/>
            <w:tcMar>
              <w:top w:w="0" w:type="dxa"/>
              <w:left w:w="0" w:type="dxa"/>
              <w:bottom w:w="0" w:type="dxa"/>
              <w:right w:w="0" w:type="dxa"/>
            </w:tcMar>
            <w:vAlign w:val="center"/>
            <w:hideMark/>
          </w:tcPr>
          <w:p w14:paraId="15306B8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3016723</w:t>
            </w:r>
          </w:p>
        </w:tc>
        <w:tc>
          <w:tcPr>
            <w:tcW w:w="0" w:type="auto"/>
            <w:shd w:val="clear" w:color="auto" w:fill="auto"/>
            <w:tcMar>
              <w:top w:w="0" w:type="dxa"/>
              <w:left w:w="0" w:type="dxa"/>
              <w:bottom w:w="0" w:type="dxa"/>
              <w:right w:w="0" w:type="dxa"/>
            </w:tcMar>
            <w:vAlign w:val="center"/>
            <w:hideMark/>
          </w:tcPr>
          <w:p w14:paraId="7D9A486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Creatinine serum/plasma</w:t>
            </w:r>
          </w:p>
        </w:tc>
        <w:tc>
          <w:tcPr>
            <w:tcW w:w="0" w:type="auto"/>
            <w:shd w:val="clear" w:color="auto" w:fill="auto"/>
            <w:tcMar>
              <w:top w:w="0" w:type="dxa"/>
              <w:left w:w="0" w:type="dxa"/>
              <w:bottom w:w="0" w:type="dxa"/>
              <w:right w:w="0" w:type="dxa"/>
            </w:tcMar>
            <w:vAlign w:val="center"/>
            <w:hideMark/>
          </w:tcPr>
          <w:p w14:paraId="22D864E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62A3782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3444B37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AA6243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2C8241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1AB26405" w14:textId="77777777" w:rsidR="00E73928" w:rsidRPr="00E73928" w:rsidRDefault="00E73928" w:rsidP="005A1552">
      <w:pPr>
        <w:contextualSpacing/>
        <w:rPr>
          <w:rFonts w:asciiTheme="minorHAnsi" w:hAnsiTheme="minorHAnsi" w:cstheme="minorHAnsi"/>
          <w:color w:val="000000" w:themeColor="text1"/>
          <w:sz w:val="22"/>
          <w:szCs w:val="22"/>
        </w:rPr>
      </w:pPr>
    </w:p>
    <w:p w14:paraId="48B3E1D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22.</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65CB2706"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EAEC2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A71D30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BBA9FD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193008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890E5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7F7253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F5CCA5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55552E24" w14:textId="77777777" w:rsidTr="00E73928">
        <w:tc>
          <w:tcPr>
            <w:tcW w:w="0" w:type="auto"/>
            <w:shd w:val="clear" w:color="auto" w:fill="auto"/>
            <w:tcMar>
              <w:top w:w="0" w:type="dxa"/>
              <w:left w:w="0" w:type="dxa"/>
              <w:bottom w:w="0" w:type="dxa"/>
              <w:right w:w="0" w:type="dxa"/>
            </w:tcMar>
            <w:vAlign w:val="center"/>
            <w:hideMark/>
          </w:tcPr>
          <w:p w14:paraId="3DA4EC9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500003201</w:t>
            </w:r>
          </w:p>
        </w:tc>
        <w:tc>
          <w:tcPr>
            <w:tcW w:w="0" w:type="auto"/>
            <w:shd w:val="clear" w:color="auto" w:fill="auto"/>
            <w:tcMar>
              <w:top w:w="0" w:type="dxa"/>
              <w:left w:w="0" w:type="dxa"/>
              <w:bottom w:w="0" w:type="dxa"/>
              <w:right w:w="0" w:type="dxa"/>
            </w:tcMar>
            <w:vAlign w:val="center"/>
            <w:hideMark/>
          </w:tcPr>
          <w:p w14:paraId="7B154DC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OMOP Stroke 1</w:t>
            </w:r>
          </w:p>
        </w:tc>
        <w:tc>
          <w:tcPr>
            <w:tcW w:w="0" w:type="auto"/>
            <w:shd w:val="clear" w:color="auto" w:fill="auto"/>
            <w:tcMar>
              <w:top w:w="0" w:type="dxa"/>
              <w:left w:w="0" w:type="dxa"/>
              <w:bottom w:w="0" w:type="dxa"/>
              <w:right w:w="0" w:type="dxa"/>
            </w:tcMar>
            <w:vAlign w:val="center"/>
            <w:hideMark/>
          </w:tcPr>
          <w:p w14:paraId="7B55748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18634F1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Cohort</w:t>
            </w:r>
          </w:p>
        </w:tc>
        <w:tc>
          <w:tcPr>
            <w:tcW w:w="0" w:type="auto"/>
            <w:shd w:val="clear" w:color="auto" w:fill="auto"/>
            <w:tcMar>
              <w:top w:w="0" w:type="dxa"/>
              <w:left w:w="0" w:type="dxa"/>
              <w:bottom w:w="0" w:type="dxa"/>
              <w:right w:w="0" w:type="dxa"/>
            </w:tcMar>
            <w:vAlign w:val="center"/>
            <w:hideMark/>
          </w:tcPr>
          <w:p w14:paraId="34DE9B5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AFA655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30DD94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3FD80181" w14:textId="77777777" w:rsidR="00E73928" w:rsidRPr="00E73928" w:rsidRDefault="00E73928" w:rsidP="005A1552">
      <w:pPr>
        <w:contextualSpacing/>
        <w:rPr>
          <w:rFonts w:asciiTheme="minorHAnsi" w:hAnsiTheme="minorHAnsi" w:cstheme="minorHAnsi"/>
          <w:color w:val="000000" w:themeColor="text1"/>
          <w:sz w:val="22"/>
          <w:szCs w:val="22"/>
        </w:rPr>
      </w:pPr>
    </w:p>
    <w:p w14:paraId="5CBE975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23.</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systolic blood pressure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2593A34B"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6BFD60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58823E4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79B258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5FC2ED9"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69DFD2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60544C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32BE24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6E659696" w14:textId="77777777" w:rsidTr="00E73928">
        <w:tc>
          <w:tcPr>
            <w:tcW w:w="0" w:type="auto"/>
            <w:shd w:val="clear" w:color="auto" w:fill="auto"/>
            <w:tcMar>
              <w:top w:w="0" w:type="dxa"/>
              <w:left w:w="0" w:type="dxa"/>
              <w:bottom w:w="0" w:type="dxa"/>
              <w:right w:w="0" w:type="dxa"/>
            </w:tcMar>
            <w:vAlign w:val="center"/>
            <w:hideMark/>
          </w:tcPr>
          <w:p w14:paraId="2BEC394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3004249</w:t>
            </w:r>
          </w:p>
        </w:tc>
        <w:tc>
          <w:tcPr>
            <w:tcW w:w="0" w:type="auto"/>
            <w:shd w:val="clear" w:color="auto" w:fill="auto"/>
            <w:tcMar>
              <w:top w:w="0" w:type="dxa"/>
              <w:left w:w="0" w:type="dxa"/>
              <w:bottom w:w="0" w:type="dxa"/>
              <w:right w:w="0" w:type="dxa"/>
            </w:tcMar>
            <w:vAlign w:val="center"/>
            <w:hideMark/>
          </w:tcPr>
          <w:p w14:paraId="205D579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BP systolic</w:t>
            </w:r>
          </w:p>
        </w:tc>
        <w:tc>
          <w:tcPr>
            <w:tcW w:w="0" w:type="auto"/>
            <w:shd w:val="clear" w:color="auto" w:fill="auto"/>
            <w:tcMar>
              <w:top w:w="0" w:type="dxa"/>
              <w:left w:w="0" w:type="dxa"/>
              <w:bottom w:w="0" w:type="dxa"/>
              <w:right w:w="0" w:type="dxa"/>
            </w:tcMar>
            <w:vAlign w:val="center"/>
            <w:hideMark/>
          </w:tcPr>
          <w:p w14:paraId="37F71C8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1E0ED9A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3AC1081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A5FBF6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63DDD7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7CB5E0EC" w14:textId="77777777" w:rsidTr="00E73928">
        <w:tc>
          <w:tcPr>
            <w:tcW w:w="0" w:type="auto"/>
            <w:shd w:val="clear" w:color="auto" w:fill="auto"/>
            <w:tcMar>
              <w:top w:w="0" w:type="dxa"/>
              <w:left w:w="0" w:type="dxa"/>
              <w:bottom w:w="0" w:type="dxa"/>
              <w:right w:w="0" w:type="dxa"/>
            </w:tcMar>
            <w:vAlign w:val="center"/>
            <w:hideMark/>
          </w:tcPr>
          <w:p w14:paraId="4A4EE47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3018586</w:t>
            </w:r>
          </w:p>
        </w:tc>
        <w:tc>
          <w:tcPr>
            <w:tcW w:w="0" w:type="auto"/>
            <w:shd w:val="clear" w:color="auto" w:fill="auto"/>
            <w:tcMar>
              <w:top w:w="0" w:type="dxa"/>
              <w:left w:w="0" w:type="dxa"/>
              <w:bottom w:w="0" w:type="dxa"/>
              <w:right w:w="0" w:type="dxa"/>
            </w:tcMar>
            <w:vAlign w:val="center"/>
            <w:hideMark/>
          </w:tcPr>
          <w:p w14:paraId="4F9F795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Systolic blood pressure--sitting</w:t>
            </w:r>
          </w:p>
        </w:tc>
        <w:tc>
          <w:tcPr>
            <w:tcW w:w="0" w:type="auto"/>
            <w:shd w:val="clear" w:color="auto" w:fill="auto"/>
            <w:tcMar>
              <w:top w:w="0" w:type="dxa"/>
              <w:left w:w="0" w:type="dxa"/>
              <w:bottom w:w="0" w:type="dxa"/>
              <w:right w:w="0" w:type="dxa"/>
            </w:tcMar>
            <w:vAlign w:val="center"/>
            <w:hideMark/>
          </w:tcPr>
          <w:p w14:paraId="33FE6C0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4282FA3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35C6209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CDD306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C978AD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2628B4EE" w14:textId="77777777" w:rsidTr="00E73928">
        <w:tc>
          <w:tcPr>
            <w:tcW w:w="0" w:type="auto"/>
            <w:shd w:val="clear" w:color="auto" w:fill="auto"/>
            <w:tcMar>
              <w:top w:w="0" w:type="dxa"/>
              <w:left w:w="0" w:type="dxa"/>
              <w:bottom w:w="0" w:type="dxa"/>
              <w:right w:w="0" w:type="dxa"/>
            </w:tcMar>
            <w:vAlign w:val="center"/>
            <w:hideMark/>
          </w:tcPr>
          <w:p w14:paraId="6882ABE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3035856</w:t>
            </w:r>
          </w:p>
        </w:tc>
        <w:tc>
          <w:tcPr>
            <w:tcW w:w="0" w:type="auto"/>
            <w:shd w:val="clear" w:color="auto" w:fill="auto"/>
            <w:tcMar>
              <w:top w:w="0" w:type="dxa"/>
              <w:left w:w="0" w:type="dxa"/>
              <w:bottom w:w="0" w:type="dxa"/>
              <w:right w:w="0" w:type="dxa"/>
            </w:tcMar>
            <w:vAlign w:val="center"/>
            <w:hideMark/>
          </w:tcPr>
          <w:p w14:paraId="7808B12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Systolic blood pressure--standing</w:t>
            </w:r>
          </w:p>
        </w:tc>
        <w:tc>
          <w:tcPr>
            <w:tcW w:w="0" w:type="auto"/>
            <w:shd w:val="clear" w:color="auto" w:fill="auto"/>
            <w:tcMar>
              <w:top w:w="0" w:type="dxa"/>
              <w:left w:w="0" w:type="dxa"/>
              <w:bottom w:w="0" w:type="dxa"/>
              <w:right w:w="0" w:type="dxa"/>
            </w:tcMar>
            <w:vAlign w:val="center"/>
            <w:hideMark/>
          </w:tcPr>
          <w:p w14:paraId="0081EE6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13A3C45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0CB08FD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C8B9DC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33011D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184F30AC" w14:textId="77777777" w:rsidTr="00E73928">
        <w:tc>
          <w:tcPr>
            <w:tcW w:w="0" w:type="auto"/>
            <w:shd w:val="clear" w:color="auto" w:fill="auto"/>
            <w:tcMar>
              <w:top w:w="0" w:type="dxa"/>
              <w:left w:w="0" w:type="dxa"/>
              <w:bottom w:w="0" w:type="dxa"/>
              <w:right w:w="0" w:type="dxa"/>
            </w:tcMar>
            <w:vAlign w:val="center"/>
            <w:hideMark/>
          </w:tcPr>
          <w:p w14:paraId="02B1C9C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3009395</w:t>
            </w:r>
          </w:p>
        </w:tc>
        <w:tc>
          <w:tcPr>
            <w:tcW w:w="0" w:type="auto"/>
            <w:shd w:val="clear" w:color="auto" w:fill="auto"/>
            <w:tcMar>
              <w:top w:w="0" w:type="dxa"/>
              <w:left w:w="0" w:type="dxa"/>
              <w:bottom w:w="0" w:type="dxa"/>
              <w:right w:w="0" w:type="dxa"/>
            </w:tcMar>
            <w:vAlign w:val="center"/>
            <w:hideMark/>
          </w:tcPr>
          <w:p w14:paraId="7997B84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Systolic blood pressure--supine</w:t>
            </w:r>
          </w:p>
        </w:tc>
        <w:tc>
          <w:tcPr>
            <w:tcW w:w="0" w:type="auto"/>
            <w:shd w:val="clear" w:color="auto" w:fill="auto"/>
            <w:tcMar>
              <w:top w:w="0" w:type="dxa"/>
              <w:left w:w="0" w:type="dxa"/>
              <w:bottom w:w="0" w:type="dxa"/>
              <w:right w:w="0" w:type="dxa"/>
            </w:tcMar>
            <w:vAlign w:val="center"/>
            <w:hideMark/>
          </w:tcPr>
          <w:p w14:paraId="4C8570D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364681A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49E8E18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62197B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1C5475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310AFC52" w14:textId="77777777" w:rsidR="00E73928" w:rsidRPr="00E73928" w:rsidRDefault="00E73928" w:rsidP="005A1552">
      <w:pPr>
        <w:contextualSpacing/>
        <w:rPr>
          <w:rFonts w:asciiTheme="minorHAnsi" w:hAnsiTheme="minorHAnsi" w:cstheme="minorHAnsi"/>
          <w:color w:val="000000" w:themeColor="text1"/>
          <w:sz w:val="22"/>
          <w:szCs w:val="22"/>
        </w:rPr>
      </w:pPr>
    </w:p>
    <w:p w14:paraId="0D7E945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24.</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Target Organ Damage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8C95245"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C0E343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57F6BF1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00D67F0"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D593DD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3A5A71D"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508C6B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CBD649A"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64E4E447" w14:textId="77777777" w:rsidTr="00E73928">
        <w:tc>
          <w:tcPr>
            <w:tcW w:w="0" w:type="auto"/>
            <w:shd w:val="clear" w:color="auto" w:fill="auto"/>
            <w:tcMar>
              <w:top w:w="0" w:type="dxa"/>
              <w:left w:w="0" w:type="dxa"/>
              <w:bottom w:w="0" w:type="dxa"/>
              <w:right w:w="0" w:type="dxa"/>
            </w:tcMar>
            <w:vAlign w:val="center"/>
            <w:hideMark/>
          </w:tcPr>
          <w:p w14:paraId="1E65F15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4349444</w:t>
            </w:r>
          </w:p>
        </w:tc>
        <w:tc>
          <w:tcPr>
            <w:tcW w:w="0" w:type="auto"/>
            <w:shd w:val="clear" w:color="auto" w:fill="auto"/>
            <w:tcMar>
              <w:top w:w="0" w:type="dxa"/>
              <w:left w:w="0" w:type="dxa"/>
              <w:bottom w:w="0" w:type="dxa"/>
              <w:right w:w="0" w:type="dxa"/>
            </w:tcMar>
            <w:vAlign w:val="center"/>
            <w:hideMark/>
          </w:tcPr>
          <w:p w14:paraId="47E7788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Hypertrophy, Left Ventricular</w:t>
            </w:r>
          </w:p>
        </w:tc>
        <w:tc>
          <w:tcPr>
            <w:tcW w:w="0" w:type="auto"/>
            <w:shd w:val="clear" w:color="auto" w:fill="auto"/>
            <w:tcMar>
              <w:top w:w="0" w:type="dxa"/>
              <w:left w:w="0" w:type="dxa"/>
              <w:bottom w:w="0" w:type="dxa"/>
              <w:right w:w="0" w:type="dxa"/>
            </w:tcMar>
            <w:vAlign w:val="center"/>
            <w:hideMark/>
          </w:tcPr>
          <w:p w14:paraId="1606E30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2140482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NDFRT</w:t>
            </w:r>
          </w:p>
        </w:tc>
        <w:tc>
          <w:tcPr>
            <w:tcW w:w="0" w:type="auto"/>
            <w:shd w:val="clear" w:color="auto" w:fill="auto"/>
            <w:tcMar>
              <w:top w:w="0" w:type="dxa"/>
              <w:left w:w="0" w:type="dxa"/>
              <w:bottom w:w="0" w:type="dxa"/>
              <w:right w:w="0" w:type="dxa"/>
            </w:tcMar>
            <w:vAlign w:val="center"/>
            <w:hideMark/>
          </w:tcPr>
          <w:p w14:paraId="3A1DCEE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49629C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FCCF52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1A0B6C7A" w14:textId="77777777" w:rsidTr="00E73928">
        <w:tc>
          <w:tcPr>
            <w:tcW w:w="0" w:type="auto"/>
            <w:shd w:val="clear" w:color="auto" w:fill="auto"/>
            <w:tcMar>
              <w:top w:w="0" w:type="dxa"/>
              <w:left w:w="0" w:type="dxa"/>
              <w:bottom w:w="0" w:type="dxa"/>
              <w:right w:w="0" w:type="dxa"/>
            </w:tcMar>
            <w:vAlign w:val="center"/>
            <w:hideMark/>
          </w:tcPr>
          <w:p w14:paraId="3C166A3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75650</w:t>
            </w:r>
          </w:p>
        </w:tc>
        <w:tc>
          <w:tcPr>
            <w:tcW w:w="0" w:type="auto"/>
            <w:shd w:val="clear" w:color="auto" w:fill="auto"/>
            <w:tcMar>
              <w:top w:w="0" w:type="dxa"/>
              <w:left w:w="0" w:type="dxa"/>
              <w:bottom w:w="0" w:type="dxa"/>
              <w:right w:w="0" w:type="dxa"/>
            </w:tcMar>
            <w:vAlign w:val="center"/>
            <w:hideMark/>
          </w:tcPr>
          <w:p w14:paraId="42F55B1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Proteinuria</w:t>
            </w:r>
          </w:p>
        </w:tc>
        <w:tc>
          <w:tcPr>
            <w:tcW w:w="0" w:type="auto"/>
            <w:shd w:val="clear" w:color="auto" w:fill="auto"/>
            <w:tcMar>
              <w:top w:w="0" w:type="dxa"/>
              <w:left w:w="0" w:type="dxa"/>
              <w:bottom w:w="0" w:type="dxa"/>
              <w:right w:w="0" w:type="dxa"/>
            </w:tcMar>
            <w:vAlign w:val="center"/>
            <w:hideMark/>
          </w:tcPr>
          <w:p w14:paraId="59B4EB3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0CB0264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5CB912F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31A394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014D3B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767883E8" w14:textId="77777777" w:rsidTr="00E73928">
        <w:tc>
          <w:tcPr>
            <w:tcW w:w="0" w:type="auto"/>
            <w:shd w:val="clear" w:color="auto" w:fill="auto"/>
            <w:tcMar>
              <w:top w:w="0" w:type="dxa"/>
              <w:left w:w="0" w:type="dxa"/>
              <w:bottom w:w="0" w:type="dxa"/>
              <w:right w:w="0" w:type="dxa"/>
            </w:tcMar>
            <w:vAlign w:val="center"/>
            <w:hideMark/>
          </w:tcPr>
          <w:p w14:paraId="434D38F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37019318</w:t>
            </w:r>
          </w:p>
        </w:tc>
        <w:tc>
          <w:tcPr>
            <w:tcW w:w="0" w:type="auto"/>
            <w:shd w:val="clear" w:color="auto" w:fill="auto"/>
            <w:tcMar>
              <w:top w:w="0" w:type="dxa"/>
              <w:left w:w="0" w:type="dxa"/>
              <w:bottom w:w="0" w:type="dxa"/>
              <w:right w:w="0" w:type="dxa"/>
            </w:tcMar>
            <w:vAlign w:val="center"/>
            <w:hideMark/>
          </w:tcPr>
          <w:p w14:paraId="04905CB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Renal failure</w:t>
            </w:r>
          </w:p>
        </w:tc>
        <w:tc>
          <w:tcPr>
            <w:tcW w:w="0" w:type="auto"/>
            <w:shd w:val="clear" w:color="auto" w:fill="auto"/>
            <w:tcMar>
              <w:top w:w="0" w:type="dxa"/>
              <w:left w:w="0" w:type="dxa"/>
              <w:bottom w:w="0" w:type="dxa"/>
              <w:right w:w="0" w:type="dxa"/>
            </w:tcMar>
            <w:vAlign w:val="center"/>
            <w:hideMark/>
          </w:tcPr>
          <w:p w14:paraId="3141964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C2FB5D4"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0D5F662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FDE9B5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9FB3DA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6871ADCE" w14:textId="77777777" w:rsidTr="00E73928">
        <w:tc>
          <w:tcPr>
            <w:tcW w:w="0" w:type="auto"/>
            <w:shd w:val="clear" w:color="auto" w:fill="auto"/>
            <w:tcMar>
              <w:top w:w="0" w:type="dxa"/>
              <w:left w:w="0" w:type="dxa"/>
              <w:bottom w:w="0" w:type="dxa"/>
              <w:right w:w="0" w:type="dxa"/>
            </w:tcMar>
            <w:vAlign w:val="center"/>
            <w:hideMark/>
          </w:tcPr>
          <w:p w14:paraId="0869587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376103</w:t>
            </w:r>
          </w:p>
        </w:tc>
        <w:tc>
          <w:tcPr>
            <w:tcW w:w="0" w:type="auto"/>
            <w:shd w:val="clear" w:color="auto" w:fill="auto"/>
            <w:tcMar>
              <w:top w:w="0" w:type="dxa"/>
              <w:left w:w="0" w:type="dxa"/>
              <w:bottom w:w="0" w:type="dxa"/>
              <w:right w:w="0" w:type="dxa"/>
            </w:tcMar>
            <w:vAlign w:val="center"/>
            <w:hideMark/>
          </w:tcPr>
          <w:p w14:paraId="4C747AF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Retinopathy</w:t>
            </w:r>
          </w:p>
        </w:tc>
        <w:tc>
          <w:tcPr>
            <w:tcW w:w="0" w:type="auto"/>
            <w:shd w:val="clear" w:color="auto" w:fill="auto"/>
            <w:tcMar>
              <w:top w:w="0" w:type="dxa"/>
              <w:left w:w="0" w:type="dxa"/>
              <w:bottom w:w="0" w:type="dxa"/>
              <w:right w:w="0" w:type="dxa"/>
            </w:tcMar>
            <w:vAlign w:val="center"/>
            <w:hideMark/>
          </w:tcPr>
          <w:p w14:paraId="2B9E417B"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7142C6C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29D18C6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70319E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D05F41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4FEC3749" w14:textId="77777777" w:rsidTr="00E73928">
        <w:tc>
          <w:tcPr>
            <w:tcW w:w="0" w:type="auto"/>
            <w:shd w:val="clear" w:color="auto" w:fill="auto"/>
            <w:tcMar>
              <w:top w:w="0" w:type="dxa"/>
              <w:left w:w="0" w:type="dxa"/>
              <w:bottom w:w="0" w:type="dxa"/>
              <w:right w:w="0" w:type="dxa"/>
            </w:tcMar>
            <w:vAlign w:val="center"/>
            <w:hideMark/>
          </w:tcPr>
          <w:p w14:paraId="6C25B27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443605</w:t>
            </w:r>
          </w:p>
        </w:tc>
        <w:tc>
          <w:tcPr>
            <w:tcW w:w="0" w:type="auto"/>
            <w:shd w:val="clear" w:color="auto" w:fill="auto"/>
            <w:tcMar>
              <w:top w:w="0" w:type="dxa"/>
              <w:left w:w="0" w:type="dxa"/>
              <w:bottom w:w="0" w:type="dxa"/>
              <w:right w:w="0" w:type="dxa"/>
            </w:tcMar>
            <w:vAlign w:val="center"/>
            <w:hideMark/>
          </w:tcPr>
          <w:p w14:paraId="7D3D72D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Vascular dementia</w:t>
            </w:r>
          </w:p>
        </w:tc>
        <w:tc>
          <w:tcPr>
            <w:tcW w:w="0" w:type="auto"/>
            <w:shd w:val="clear" w:color="auto" w:fill="auto"/>
            <w:tcMar>
              <w:top w:w="0" w:type="dxa"/>
              <w:left w:w="0" w:type="dxa"/>
              <w:bottom w:w="0" w:type="dxa"/>
              <w:right w:w="0" w:type="dxa"/>
            </w:tcMar>
            <w:vAlign w:val="center"/>
            <w:hideMark/>
          </w:tcPr>
          <w:p w14:paraId="396CD2D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1EE074D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23F0336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0F1C11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588E5F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3411C895" w14:textId="77777777" w:rsidR="00E73928" w:rsidRPr="00E73928" w:rsidRDefault="00E73928" w:rsidP="005A1552">
      <w:pPr>
        <w:contextualSpacing/>
        <w:rPr>
          <w:rFonts w:asciiTheme="minorHAnsi" w:hAnsiTheme="minorHAnsi" w:cstheme="minorHAnsi"/>
          <w:color w:val="000000" w:themeColor="text1"/>
          <w:sz w:val="22"/>
          <w:szCs w:val="22"/>
        </w:rPr>
      </w:pPr>
    </w:p>
    <w:p w14:paraId="2948C68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25.</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Target Organ Damage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29D9AB0B"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7F5376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55B6F1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FC29FAC"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874782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3254DF"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0EECDA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4541C9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6B80DACB" w14:textId="77777777" w:rsidTr="00E73928">
        <w:tc>
          <w:tcPr>
            <w:tcW w:w="0" w:type="auto"/>
            <w:shd w:val="clear" w:color="auto" w:fill="auto"/>
            <w:tcMar>
              <w:top w:w="0" w:type="dxa"/>
              <w:left w:w="0" w:type="dxa"/>
              <w:bottom w:w="0" w:type="dxa"/>
              <w:right w:w="0" w:type="dxa"/>
            </w:tcMar>
            <w:vAlign w:val="center"/>
            <w:hideMark/>
          </w:tcPr>
          <w:p w14:paraId="1E8384D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4349444</w:t>
            </w:r>
          </w:p>
        </w:tc>
        <w:tc>
          <w:tcPr>
            <w:tcW w:w="0" w:type="auto"/>
            <w:shd w:val="clear" w:color="auto" w:fill="auto"/>
            <w:tcMar>
              <w:top w:w="0" w:type="dxa"/>
              <w:left w:w="0" w:type="dxa"/>
              <w:bottom w:w="0" w:type="dxa"/>
              <w:right w:w="0" w:type="dxa"/>
            </w:tcMar>
            <w:vAlign w:val="center"/>
            <w:hideMark/>
          </w:tcPr>
          <w:p w14:paraId="368BD64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Hypertrophy, Left Ventricular</w:t>
            </w:r>
          </w:p>
        </w:tc>
        <w:tc>
          <w:tcPr>
            <w:tcW w:w="0" w:type="auto"/>
            <w:shd w:val="clear" w:color="auto" w:fill="auto"/>
            <w:tcMar>
              <w:top w:w="0" w:type="dxa"/>
              <w:left w:w="0" w:type="dxa"/>
              <w:bottom w:w="0" w:type="dxa"/>
              <w:right w:w="0" w:type="dxa"/>
            </w:tcMar>
            <w:vAlign w:val="center"/>
            <w:hideMark/>
          </w:tcPr>
          <w:p w14:paraId="2DA8B8D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3CC7CF6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NDFRT</w:t>
            </w:r>
          </w:p>
        </w:tc>
        <w:tc>
          <w:tcPr>
            <w:tcW w:w="0" w:type="auto"/>
            <w:shd w:val="clear" w:color="auto" w:fill="auto"/>
            <w:tcMar>
              <w:top w:w="0" w:type="dxa"/>
              <w:left w:w="0" w:type="dxa"/>
              <w:bottom w:w="0" w:type="dxa"/>
              <w:right w:w="0" w:type="dxa"/>
            </w:tcMar>
            <w:vAlign w:val="center"/>
            <w:hideMark/>
          </w:tcPr>
          <w:p w14:paraId="586D285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EB2789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FC8F58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28BE0CC4" w14:textId="77777777" w:rsidTr="00E73928">
        <w:tc>
          <w:tcPr>
            <w:tcW w:w="0" w:type="auto"/>
            <w:shd w:val="clear" w:color="auto" w:fill="auto"/>
            <w:tcMar>
              <w:top w:w="0" w:type="dxa"/>
              <w:left w:w="0" w:type="dxa"/>
              <w:bottom w:w="0" w:type="dxa"/>
              <w:right w:w="0" w:type="dxa"/>
            </w:tcMar>
            <w:vAlign w:val="center"/>
            <w:hideMark/>
          </w:tcPr>
          <w:p w14:paraId="49567CE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75650</w:t>
            </w:r>
          </w:p>
        </w:tc>
        <w:tc>
          <w:tcPr>
            <w:tcW w:w="0" w:type="auto"/>
            <w:shd w:val="clear" w:color="auto" w:fill="auto"/>
            <w:tcMar>
              <w:top w:w="0" w:type="dxa"/>
              <w:left w:w="0" w:type="dxa"/>
              <w:bottom w:w="0" w:type="dxa"/>
              <w:right w:w="0" w:type="dxa"/>
            </w:tcMar>
            <w:vAlign w:val="center"/>
            <w:hideMark/>
          </w:tcPr>
          <w:p w14:paraId="16029E2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Proteinuria</w:t>
            </w:r>
          </w:p>
        </w:tc>
        <w:tc>
          <w:tcPr>
            <w:tcW w:w="0" w:type="auto"/>
            <w:shd w:val="clear" w:color="auto" w:fill="auto"/>
            <w:tcMar>
              <w:top w:w="0" w:type="dxa"/>
              <w:left w:w="0" w:type="dxa"/>
              <w:bottom w:w="0" w:type="dxa"/>
              <w:right w:w="0" w:type="dxa"/>
            </w:tcMar>
            <w:vAlign w:val="center"/>
            <w:hideMark/>
          </w:tcPr>
          <w:p w14:paraId="7D794D9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1A3D3B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74FDA5D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1CFEFD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130D09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05EB64E7" w14:textId="77777777" w:rsidTr="00E73928">
        <w:tc>
          <w:tcPr>
            <w:tcW w:w="0" w:type="auto"/>
            <w:shd w:val="clear" w:color="auto" w:fill="auto"/>
            <w:tcMar>
              <w:top w:w="0" w:type="dxa"/>
              <w:left w:w="0" w:type="dxa"/>
              <w:bottom w:w="0" w:type="dxa"/>
              <w:right w:w="0" w:type="dxa"/>
            </w:tcMar>
            <w:vAlign w:val="center"/>
            <w:hideMark/>
          </w:tcPr>
          <w:p w14:paraId="1DFC76A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37019318</w:t>
            </w:r>
          </w:p>
        </w:tc>
        <w:tc>
          <w:tcPr>
            <w:tcW w:w="0" w:type="auto"/>
            <w:shd w:val="clear" w:color="auto" w:fill="auto"/>
            <w:tcMar>
              <w:top w:w="0" w:type="dxa"/>
              <w:left w:w="0" w:type="dxa"/>
              <w:bottom w:w="0" w:type="dxa"/>
              <w:right w:w="0" w:type="dxa"/>
            </w:tcMar>
            <w:vAlign w:val="center"/>
            <w:hideMark/>
          </w:tcPr>
          <w:p w14:paraId="795F8D2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Renal failure</w:t>
            </w:r>
          </w:p>
        </w:tc>
        <w:tc>
          <w:tcPr>
            <w:tcW w:w="0" w:type="auto"/>
            <w:shd w:val="clear" w:color="auto" w:fill="auto"/>
            <w:tcMar>
              <w:top w:w="0" w:type="dxa"/>
              <w:left w:w="0" w:type="dxa"/>
              <w:bottom w:w="0" w:type="dxa"/>
              <w:right w:w="0" w:type="dxa"/>
            </w:tcMar>
            <w:vAlign w:val="center"/>
            <w:hideMark/>
          </w:tcPr>
          <w:p w14:paraId="61B7C1E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61968A91"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674EB9B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238521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5B117D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72FE2912" w14:textId="77777777" w:rsidTr="00E73928">
        <w:tc>
          <w:tcPr>
            <w:tcW w:w="0" w:type="auto"/>
            <w:shd w:val="clear" w:color="auto" w:fill="auto"/>
            <w:tcMar>
              <w:top w:w="0" w:type="dxa"/>
              <w:left w:w="0" w:type="dxa"/>
              <w:bottom w:w="0" w:type="dxa"/>
              <w:right w:w="0" w:type="dxa"/>
            </w:tcMar>
            <w:vAlign w:val="center"/>
            <w:hideMark/>
          </w:tcPr>
          <w:p w14:paraId="328A995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376103</w:t>
            </w:r>
          </w:p>
        </w:tc>
        <w:tc>
          <w:tcPr>
            <w:tcW w:w="0" w:type="auto"/>
            <w:shd w:val="clear" w:color="auto" w:fill="auto"/>
            <w:tcMar>
              <w:top w:w="0" w:type="dxa"/>
              <w:left w:w="0" w:type="dxa"/>
              <w:bottom w:w="0" w:type="dxa"/>
              <w:right w:w="0" w:type="dxa"/>
            </w:tcMar>
            <w:vAlign w:val="center"/>
            <w:hideMark/>
          </w:tcPr>
          <w:p w14:paraId="0A291A30"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Retinopathy</w:t>
            </w:r>
          </w:p>
        </w:tc>
        <w:tc>
          <w:tcPr>
            <w:tcW w:w="0" w:type="auto"/>
            <w:shd w:val="clear" w:color="auto" w:fill="auto"/>
            <w:tcMar>
              <w:top w:w="0" w:type="dxa"/>
              <w:left w:w="0" w:type="dxa"/>
              <w:bottom w:w="0" w:type="dxa"/>
              <w:right w:w="0" w:type="dxa"/>
            </w:tcMar>
            <w:vAlign w:val="center"/>
            <w:hideMark/>
          </w:tcPr>
          <w:p w14:paraId="65DE61C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1F59EDE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580986B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0832B93"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32B663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r w:rsidR="008E791A" w:rsidRPr="008E791A" w14:paraId="0A2FB360" w14:textId="77777777" w:rsidTr="00E73928">
        <w:tc>
          <w:tcPr>
            <w:tcW w:w="0" w:type="auto"/>
            <w:shd w:val="clear" w:color="auto" w:fill="auto"/>
            <w:tcMar>
              <w:top w:w="0" w:type="dxa"/>
              <w:left w:w="0" w:type="dxa"/>
              <w:bottom w:w="0" w:type="dxa"/>
              <w:right w:w="0" w:type="dxa"/>
            </w:tcMar>
            <w:vAlign w:val="center"/>
            <w:hideMark/>
          </w:tcPr>
          <w:p w14:paraId="1B7A86F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443605</w:t>
            </w:r>
          </w:p>
        </w:tc>
        <w:tc>
          <w:tcPr>
            <w:tcW w:w="0" w:type="auto"/>
            <w:shd w:val="clear" w:color="auto" w:fill="auto"/>
            <w:tcMar>
              <w:top w:w="0" w:type="dxa"/>
              <w:left w:w="0" w:type="dxa"/>
              <w:bottom w:w="0" w:type="dxa"/>
              <w:right w:w="0" w:type="dxa"/>
            </w:tcMar>
            <w:vAlign w:val="center"/>
            <w:hideMark/>
          </w:tcPr>
          <w:p w14:paraId="469842B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Vascular dementia</w:t>
            </w:r>
          </w:p>
        </w:tc>
        <w:tc>
          <w:tcPr>
            <w:tcW w:w="0" w:type="auto"/>
            <w:shd w:val="clear" w:color="auto" w:fill="auto"/>
            <w:tcMar>
              <w:top w:w="0" w:type="dxa"/>
              <w:left w:w="0" w:type="dxa"/>
              <w:bottom w:w="0" w:type="dxa"/>
              <w:right w:w="0" w:type="dxa"/>
            </w:tcMar>
            <w:vAlign w:val="center"/>
            <w:hideMark/>
          </w:tcPr>
          <w:p w14:paraId="5A452F6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B38DEC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3FC7805D"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394443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A0A5A1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63011D20" w14:textId="77777777" w:rsidR="00E73928" w:rsidRPr="00E73928" w:rsidRDefault="00E73928" w:rsidP="005A1552">
      <w:pPr>
        <w:contextualSpacing/>
        <w:rPr>
          <w:rFonts w:asciiTheme="minorHAnsi" w:hAnsiTheme="minorHAnsi" w:cstheme="minorHAnsi"/>
          <w:color w:val="000000" w:themeColor="text1"/>
          <w:sz w:val="22"/>
          <w:szCs w:val="22"/>
        </w:rPr>
      </w:pPr>
    </w:p>
    <w:p w14:paraId="3CC737C1"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26.</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Type 2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13E1B433"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1B2CCDE"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36A2DC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B69F51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EB709B"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54BC592"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6E75506"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3B578A1"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2348EC2A" w14:textId="77777777" w:rsidTr="00E73928">
        <w:tc>
          <w:tcPr>
            <w:tcW w:w="0" w:type="auto"/>
            <w:shd w:val="clear" w:color="auto" w:fill="auto"/>
            <w:tcMar>
              <w:top w:w="0" w:type="dxa"/>
              <w:left w:w="0" w:type="dxa"/>
              <w:bottom w:w="0" w:type="dxa"/>
              <w:right w:w="0" w:type="dxa"/>
            </w:tcMar>
            <w:vAlign w:val="center"/>
            <w:hideMark/>
          </w:tcPr>
          <w:p w14:paraId="54CAB7CE"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201826</w:t>
            </w:r>
          </w:p>
        </w:tc>
        <w:tc>
          <w:tcPr>
            <w:tcW w:w="0" w:type="auto"/>
            <w:shd w:val="clear" w:color="auto" w:fill="auto"/>
            <w:tcMar>
              <w:top w:w="0" w:type="dxa"/>
              <w:left w:w="0" w:type="dxa"/>
              <w:bottom w:w="0" w:type="dxa"/>
              <w:right w:w="0" w:type="dxa"/>
            </w:tcMar>
            <w:vAlign w:val="center"/>
            <w:hideMark/>
          </w:tcPr>
          <w:p w14:paraId="7FFA4B4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Type 2 diabetes mellitus</w:t>
            </w:r>
          </w:p>
        </w:tc>
        <w:tc>
          <w:tcPr>
            <w:tcW w:w="0" w:type="auto"/>
            <w:shd w:val="clear" w:color="auto" w:fill="auto"/>
            <w:tcMar>
              <w:top w:w="0" w:type="dxa"/>
              <w:left w:w="0" w:type="dxa"/>
              <w:bottom w:w="0" w:type="dxa"/>
              <w:right w:w="0" w:type="dxa"/>
            </w:tcMar>
            <w:vAlign w:val="center"/>
            <w:hideMark/>
          </w:tcPr>
          <w:p w14:paraId="4026BCC8"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925245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10EFF5B9"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0B2850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BA77BE6"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3F98D748" w14:textId="77777777" w:rsidR="00E73928" w:rsidRPr="00E73928" w:rsidRDefault="00E73928" w:rsidP="005A1552">
      <w:pPr>
        <w:contextualSpacing/>
        <w:rPr>
          <w:rFonts w:asciiTheme="minorHAnsi" w:hAnsiTheme="minorHAnsi" w:cstheme="minorHAnsi"/>
          <w:color w:val="000000" w:themeColor="text1"/>
          <w:sz w:val="22"/>
          <w:szCs w:val="22"/>
        </w:rPr>
      </w:pPr>
    </w:p>
    <w:p w14:paraId="6587BEB2"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27.</w:t>
      </w:r>
      <w:r w:rsidRPr="008E791A">
        <w:rPr>
          <w:rFonts w:asciiTheme="minorHAnsi" w:hAnsiTheme="minorHAnsi" w:cstheme="minorHAnsi"/>
          <w:color w:val="000000" w:themeColor="text1"/>
          <w:sz w:val="22"/>
          <w:szCs w:val="22"/>
        </w:rPr>
        <w:t> </w:t>
      </w:r>
      <w:r w:rsidRPr="00E73928">
        <w:rPr>
          <w:rFonts w:asciiTheme="minorHAnsi" w:hAnsiTheme="minorHAnsi" w:cstheme="minorHAnsi"/>
          <w:color w:val="000000" w:themeColor="text1"/>
          <w:sz w:val="22"/>
          <w:szCs w:val="22"/>
        </w:rPr>
        <w:t>Unstable Angina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7C7537A" w14:textId="77777777" w:rsidTr="00E7392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3AB8ED4"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7931E8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06EDC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EDC7868"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B03FF73"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36BDE87"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44D5B5" w14:textId="77777777" w:rsidR="00E73928" w:rsidRPr="00E73928" w:rsidRDefault="00E73928" w:rsidP="005A1552">
            <w:pPr>
              <w:contextualSpacing/>
              <w:rPr>
                <w:rFonts w:asciiTheme="minorHAnsi" w:hAnsiTheme="minorHAnsi" w:cstheme="minorHAnsi"/>
                <w:b/>
                <w:bCs/>
                <w:color w:val="000000" w:themeColor="text1"/>
                <w:sz w:val="22"/>
                <w:szCs w:val="22"/>
              </w:rPr>
            </w:pPr>
            <w:r w:rsidRPr="00E73928">
              <w:rPr>
                <w:rFonts w:asciiTheme="minorHAnsi" w:hAnsiTheme="minorHAnsi" w:cstheme="minorHAnsi"/>
                <w:b/>
                <w:bCs/>
                <w:color w:val="000000" w:themeColor="text1"/>
                <w:sz w:val="22"/>
                <w:szCs w:val="22"/>
              </w:rPr>
              <w:t>Mapped</w:t>
            </w:r>
          </w:p>
        </w:tc>
      </w:tr>
      <w:tr w:rsidR="008E791A" w:rsidRPr="008E791A" w14:paraId="2AA71468" w14:textId="77777777" w:rsidTr="00E73928">
        <w:tc>
          <w:tcPr>
            <w:tcW w:w="0" w:type="auto"/>
            <w:shd w:val="clear" w:color="auto" w:fill="auto"/>
            <w:tcMar>
              <w:top w:w="0" w:type="dxa"/>
              <w:left w:w="0" w:type="dxa"/>
              <w:bottom w:w="0" w:type="dxa"/>
              <w:right w:w="0" w:type="dxa"/>
            </w:tcMar>
            <w:vAlign w:val="center"/>
            <w:hideMark/>
          </w:tcPr>
          <w:p w14:paraId="74DA372C"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35205182</w:t>
            </w:r>
          </w:p>
        </w:tc>
        <w:tc>
          <w:tcPr>
            <w:tcW w:w="0" w:type="auto"/>
            <w:shd w:val="clear" w:color="auto" w:fill="auto"/>
            <w:tcMar>
              <w:top w:w="0" w:type="dxa"/>
              <w:left w:w="0" w:type="dxa"/>
              <w:bottom w:w="0" w:type="dxa"/>
              <w:right w:w="0" w:type="dxa"/>
            </w:tcMar>
            <w:vAlign w:val="center"/>
            <w:hideMark/>
          </w:tcPr>
          <w:p w14:paraId="72839A9A"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Angina unstable</w:t>
            </w:r>
          </w:p>
        </w:tc>
        <w:tc>
          <w:tcPr>
            <w:tcW w:w="0" w:type="auto"/>
            <w:shd w:val="clear" w:color="auto" w:fill="auto"/>
            <w:tcMar>
              <w:top w:w="0" w:type="dxa"/>
              <w:left w:w="0" w:type="dxa"/>
              <w:bottom w:w="0" w:type="dxa"/>
              <w:right w:w="0" w:type="dxa"/>
            </w:tcMar>
            <w:vAlign w:val="center"/>
            <w:hideMark/>
          </w:tcPr>
          <w:p w14:paraId="3DCEFD75"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48DE408E" w14:textId="77777777" w:rsidR="00E73928" w:rsidRPr="00E73928" w:rsidRDefault="00E73928" w:rsidP="005A1552">
            <w:pPr>
              <w:contextualSpacing/>
              <w:rPr>
                <w:rFonts w:asciiTheme="minorHAnsi" w:hAnsiTheme="minorHAnsi" w:cstheme="minorHAnsi"/>
                <w:color w:val="000000" w:themeColor="text1"/>
                <w:sz w:val="22"/>
                <w:szCs w:val="22"/>
              </w:rPr>
            </w:pPr>
            <w:proofErr w:type="spellStart"/>
            <w:r w:rsidRPr="00E73928">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115F5344"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10A1CB7"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BFC571F" w14:textId="77777777" w:rsidR="00E73928" w:rsidRPr="00E73928" w:rsidRDefault="00E73928" w:rsidP="005A1552">
            <w:pPr>
              <w:contextualSpacing/>
              <w:rPr>
                <w:rFonts w:asciiTheme="minorHAnsi" w:hAnsiTheme="minorHAnsi" w:cstheme="minorHAnsi"/>
                <w:color w:val="000000" w:themeColor="text1"/>
                <w:sz w:val="22"/>
                <w:szCs w:val="22"/>
              </w:rPr>
            </w:pPr>
            <w:r w:rsidRPr="00E73928">
              <w:rPr>
                <w:rFonts w:asciiTheme="minorHAnsi" w:hAnsiTheme="minorHAnsi" w:cstheme="minorHAnsi"/>
                <w:color w:val="000000" w:themeColor="text1"/>
                <w:sz w:val="22"/>
                <w:szCs w:val="22"/>
              </w:rPr>
              <w:t>NO</w:t>
            </w:r>
          </w:p>
        </w:tc>
      </w:tr>
    </w:tbl>
    <w:p w14:paraId="66C6B2F2" w14:textId="77777777" w:rsidR="00E73928" w:rsidRPr="00E73928" w:rsidRDefault="00E73928" w:rsidP="005A1552">
      <w:pPr>
        <w:contextualSpacing/>
        <w:rPr>
          <w:rFonts w:asciiTheme="minorHAnsi" w:hAnsiTheme="minorHAnsi" w:cstheme="minorHAnsi"/>
          <w:color w:val="000000" w:themeColor="text1"/>
          <w:sz w:val="22"/>
          <w:szCs w:val="22"/>
        </w:rPr>
      </w:pPr>
    </w:p>
    <w:p w14:paraId="4BB95B10" w14:textId="77777777" w:rsidR="00E73928" w:rsidRPr="008E791A" w:rsidRDefault="00E73928" w:rsidP="005A1552">
      <w:pPr>
        <w:contextualSpacing/>
        <w:rPr>
          <w:rFonts w:asciiTheme="minorHAnsi" w:hAnsiTheme="minorHAnsi" w:cstheme="minorHAnsi"/>
          <w:color w:val="000000" w:themeColor="text1"/>
          <w:sz w:val="22"/>
          <w:szCs w:val="22"/>
        </w:rPr>
      </w:pPr>
    </w:p>
    <w:p w14:paraId="20E742D1" w14:textId="77777777" w:rsidR="00E73928" w:rsidRPr="008E791A" w:rsidRDefault="00E73928" w:rsidP="005A1552">
      <w:pPr>
        <w:contextualSpacing/>
        <w:rPr>
          <w:rFonts w:asciiTheme="minorHAnsi" w:hAnsiTheme="minorHAnsi" w:cstheme="minorHAnsi"/>
          <w:color w:val="000000" w:themeColor="text1"/>
          <w:sz w:val="22"/>
          <w:szCs w:val="22"/>
        </w:rPr>
      </w:pPr>
    </w:p>
    <w:p w14:paraId="62FB02C6" w14:textId="77777777" w:rsidR="00E73928" w:rsidRPr="008E791A" w:rsidRDefault="00E73928" w:rsidP="005A1552">
      <w:pPr>
        <w:contextualSpacing/>
        <w:rPr>
          <w:rFonts w:asciiTheme="minorHAnsi" w:hAnsiTheme="minorHAnsi" w:cstheme="minorHAnsi"/>
          <w:color w:val="000000" w:themeColor="text1"/>
          <w:sz w:val="22"/>
          <w:szCs w:val="22"/>
        </w:rPr>
      </w:pPr>
    </w:p>
    <w:p w14:paraId="52A63E45" w14:textId="77777777" w:rsidR="00E73928" w:rsidRPr="008E791A" w:rsidRDefault="00E73928" w:rsidP="005A1552">
      <w:pPr>
        <w:contextualSpacing/>
        <w:rPr>
          <w:rFonts w:asciiTheme="minorHAnsi" w:hAnsiTheme="minorHAnsi" w:cstheme="minorHAnsi"/>
          <w:color w:val="000000" w:themeColor="text1"/>
          <w:sz w:val="22"/>
          <w:szCs w:val="22"/>
        </w:rPr>
      </w:pPr>
    </w:p>
    <w:p w14:paraId="4EAFBCD3" w14:textId="77777777" w:rsidR="00E73928" w:rsidRPr="008E791A" w:rsidRDefault="00E73928" w:rsidP="005A1552">
      <w:pPr>
        <w:contextualSpacing/>
        <w:rPr>
          <w:rFonts w:asciiTheme="minorHAnsi" w:hAnsiTheme="minorHAnsi" w:cstheme="minorHAnsi"/>
          <w:color w:val="000000" w:themeColor="text1"/>
          <w:sz w:val="22"/>
          <w:szCs w:val="22"/>
        </w:rPr>
      </w:pPr>
    </w:p>
    <w:p w14:paraId="5EA71E64" w14:textId="5E9B354A" w:rsidR="00D45D98" w:rsidRDefault="00D45D98" w:rsidP="005A1552">
      <w:pPr>
        <w:spacing w:after="200"/>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br w:type="page"/>
      </w:r>
    </w:p>
    <w:p w14:paraId="03A67268" w14:textId="77777777" w:rsidR="00E73928" w:rsidRPr="008E791A" w:rsidRDefault="00E73928" w:rsidP="005A1552">
      <w:pPr>
        <w:contextualSpacing/>
        <w:rPr>
          <w:rFonts w:asciiTheme="minorHAnsi" w:hAnsiTheme="minorHAnsi" w:cstheme="minorHAnsi"/>
          <w:color w:val="000000" w:themeColor="text1"/>
          <w:sz w:val="22"/>
          <w:szCs w:val="22"/>
        </w:rPr>
      </w:pPr>
    </w:p>
    <w:p w14:paraId="5F49E75A" w14:textId="6A9CF2E4" w:rsidR="006D5E44" w:rsidRPr="008E791A" w:rsidRDefault="00E73928" w:rsidP="005A1552">
      <w:pPr>
        <w:pStyle w:val="Heading2"/>
        <w:contextualSpacing/>
        <w:rPr>
          <w:rFonts w:asciiTheme="minorHAnsi" w:hAnsiTheme="minorHAnsi" w:cstheme="minorHAnsi"/>
          <w:color w:val="000000" w:themeColor="text1"/>
          <w:sz w:val="22"/>
          <w:szCs w:val="22"/>
        </w:rPr>
      </w:pPr>
      <w:bookmarkStart w:id="28" w:name="_Toc505767950"/>
      <w:r w:rsidRPr="008E791A">
        <w:rPr>
          <w:rFonts w:asciiTheme="minorHAnsi" w:hAnsiTheme="minorHAnsi" w:cstheme="minorHAnsi"/>
          <w:color w:val="000000" w:themeColor="text1"/>
          <w:sz w:val="22"/>
          <w:szCs w:val="22"/>
        </w:rPr>
        <w:t>Losartan vs Placebo in combination with conventional anti-hypertensive therapies on diabetic nephropathy (RENAAL)</w:t>
      </w:r>
      <w:bookmarkEnd w:id="28"/>
    </w:p>
    <w:p w14:paraId="3942BCB5" w14:textId="77777777" w:rsidR="00E73928" w:rsidRPr="008E791A" w:rsidRDefault="00E73928" w:rsidP="005A1552">
      <w:pPr>
        <w:contextualSpacing/>
        <w:rPr>
          <w:rFonts w:asciiTheme="minorHAnsi" w:hAnsiTheme="minorHAnsi" w:cstheme="minorHAnsi"/>
          <w:color w:val="000000" w:themeColor="text1"/>
          <w:sz w:val="22"/>
          <w:szCs w:val="22"/>
        </w:rPr>
      </w:pPr>
    </w:p>
    <w:p w14:paraId="704F9764" w14:textId="77777777" w:rsidR="00A453B5" w:rsidRPr="00A453B5" w:rsidRDefault="00A453B5" w:rsidP="005A1552">
      <w:pPr>
        <w:contextualSpacing/>
        <w:rPr>
          <w:rFonts w:asciiTheme="minorHAnsi" w:hAnsiTheme="minorHAnsi" w:cstheme="minorHAnsi"/>
          <w:b/>
          <w:color w:val="000000" w:themeColor="text1"/>
          <w:sz w:val="22"/>
          <w:szCs w:val="22"/>
        </w:rPr>
      </w:pPr>
      <w:r w:rsidRPr="00A453B5">
        <w:rPr>
          <w:rFonts w:asciiTheme="minorHAnsi" w:hAnsiTheme="minorHAnsi" w:cstheme="minorHAnsi"/>
          <w:b/>
          <w:color w:val="000000" w:themeColor="text1"/>
          <w:sz w:val="22"/>
          <w:szCs w:val="22"/>
        </w:rPr>
        <w:t>Initial Event Cohort</w:t>
      </w:r>
    </w:p>
    <w:p w14:paraId="386FDD3A" w14:textId="77777777" w:rsidR="00A453B5" w:rsidRPr="00A453B5" w:rsidRDefault="00A453B5" w:rsidP="005A1552">
      <w:pPr>
        <w:ind w:left="36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People having any of the following: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br/>
      </w:r>
    </w:p>
    <w:p w14:paraId="3686C453" w14:textId="77777777" w:rsidR="00A453B5" w:rsidRPr="00A453B5" w:rsidRDefault="00A453B5" w:rsidP="005A1552">
      <w:pPr>
        <w:numPr>
          <w:ilvl w:val="0"/>
          <w:numId w:val="49"/>
        </w:numPr>
        <w:tabs>
          <w:tab w:val="clear" w:pos="720"/>
          <w:tab w:val="num" w:pos="1080"/>
        </w:tabs>
        <w:spacing w:before="100" w:beforeAutospacing="1" w:after="100" w:afterAutospacing="1"/>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Type 2 Diabetes Mellitus</w:t>
      </w:r>
      <w:r w:rsidRPr="00A453B5">
        <w:rPr>
          <w:rFonts w:asciiTheme="minorHAnsi" w:hAnsiTheme="minorHAnsi" w:cstheme="minorHAnsi"/>
          <w:color w:val="000000" w:themeColor="text1"/>
          <w:sz w:val="22"/>
          <w:szCs w:val="22"/>
          <w:vertAlign w:val="superscript"/>
        </w:rPr>
        <w:t>34</w:t>
      </w:r>
    </w:p>
    <w:p w14:paraId="6B267E37" w14:textId="77777777" w:rsidR="00A453B5" w:rsidRPr="00A453B5" w:rsidRDefault="00A453B5" w:rsidP="005A1552">
      <w:pPr>
        <w:numPr>
          <w:ilvl w:val="1"/>
          <w:numId w:val="49"/>
        </w:numPr>
        <w:tabs>
          <w:tab w:val="clear" w:pos="144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with age</w:t>
      </w:r>
      <w:r w:rsidRPr="008E791A">
        <w:rPr>
          <w:rFonts w:asciiTheme="minorHAnsi" w:hAnsiTheme="minorHAnsi" w:cstheme="minorHAnsi"/>
          <w:color w:val="000000" w:themeColor="text1"/>
          <w:sz w:val="22"/>
          <w:szCs w:val="22"/>
        </w:rPr>
        <w:t> between 31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70 </w:t>
      </w:r>
      <w:r w:rsidRPr="00A453B5">
        <w:rPr>
          <w:rFonts w:asciiTheme="minorHAnsi" w:hAnsiTheme="minorHAnsi" w:cstheme="minorHAnsi"/>
          <w:color w:val="000000" w:themeColor="text1"/>
          <w:sz w:val="22"/>
          <w:szCs w:val="22"/>
        </w:rPr>
        <w:t>(inclusive)</w:t>
      </w:r>
    </w:p>
    <w:p w14:paraId="3EC4EA8F" w14:textId="77777777" w:rsidR="00A453B5" w:rsidRPr="00A453B5" w:rsidRDefault="00A453B5" w:rsidP="005A1552">
      <w:pPr>
        <w:ind w:left="36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with continuous observation of at least</w:t>
      </w:r>
      <w:r w:rsidRPr="008E791A">
        <w:rPr>
          <w:rFonts w:asciiTheme="minorHAnsi" w:hAnsiTheme="minorHAnsi" w:cstheme="minorHAnsi"/>
          <w:color w:val="000000" w:themeColor="text1"/>
          <w:sz w:val="22"/>
          <w:szCs w:val="22"/>
        </w:rPr>
        <w:t> 0 </w:t>
      </w:r>
      <w:r w:rsidRPr="00A453B5">
        <w:rPr>
          <w:rFonts w:asciiTheme="minorHAnsi" w:hAnsiTheme="minorHAnsi" w:cstheme="minorHAnsi"/>
          <w:color w:val="000000" w:themeColor="text1"/>
          <w:sz w:val="22"/>
          <w:szCs w:val="22"/>
        </w:rPr>
        <w:t>days prior and</w:t>
      </w:r>
      <w:r w:rsidRPr="008E791A">
        <w:rPr>
          <w:rFonts w:asciiTheme="minorHAnsi" w:hAnsiTheme="minorHAnsi" w:cstheme="minorHAnsi"/>
          <w:color w:val="000000" w:themeColor="text1"/>
          <w:sz w:val="22"/>
          <w:szCs w:val="22"/>
        </w:rPr>
        <w:t> 0 </w:t>
      </w:r>
      <w:r w:rsidRPr="00A453B5">
        <w:rPr>
          <w:rFonts w:asciiTheme="minorHAnsi" w:hAnsiTheme="minorHAnsi" w:cstheme="minorHAnsi"/>
          <w:color w:val="000000" w:themeColor="text1"/>
          <w:sz w:val="22"/>
          <w:szCs w:val="22"/>
        </w:rPr>
        <w:t>days after event index date,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 limit initial events to:</w:t>
      </w:r>
      <w:r w:rsidRPr="008E791A">
        <w:rPr>
          <w:rFonts w:asciiTheme="minorHAnsi" w:hAnsiTheme="minorHAnsi" w:cstheme="minorHAnsi"/>
          <w:color w:val="000000" w:themeColor="text1"/>
          <w:sz w:val="22"/>
          <w:szCs w:val="22"/>
        </w:rPr>
        <w:t> </w:t>
      </w:r>
      <w:r w:rsidRPr="00A453B5">
        <w:rPr>
          <w:rFonts w:asciiTheme="minorHAnsi" w:hAnsiTheme="minorHAnsi" w:cstheme="minorHAnsi"/>
          <w:b/>
          <w:bCs/>
          <w:color w:val="000000" w:themeColor="text1"/>
          <w:sz w:val="22"/>
          <w:szCs w:val="22"/>
        </w:rPr>
        <w:t>all events</w:t>
      </w:r>
      <w:r w:rsidRPr="008E791A">
        <w:rPr>
          <w:rFonts w:asciiTheme="minorHAnsi" w:hAnsiTheme="minorHAnsi" w:cstheme="minorHAnsi"/>
          <w:b/>
          <w:bCs/>
          <w:color w:val="000000" w:themeColor="text1"/>
          <w:sz w:val="22"/>
          <w:szCs w:val="22"/>
        </w:rPr>
        <w:t> </w:t>
      </w:r>
      <w:r w:rsidRPr="00A453B5">
        <w:rPr>
          <w:rFonts w:asciiTheme="minorHAnsi" w:hAnsiTheme="minorHAnsi" w:cstheme="minorHAnsi"/>
          <w:b/>
          <w:bCs/>
          <w:color w:val="000000" w:themeColor="text1"/>
          <w:sz w:val="22"/>
          <w:szCs w:val="22"/>
        </w:rPr>
        <w:t>per person.</w:t>
      </w:r>
    </w:p>
    <w:p w14:paraId="23673D0D" w14:textId="77777777" w:rsidR="00A453B5" w:rsidRPr="008E791A" w:rsidRDefault="00A453B5" w:rsidP="005A1552">
      <w:pPr>
        <w:contextualSpacing/>
        <w:rPr>
          <w:rFonts w:asciiTheme="minorHAnsi" w:hAnsiTheme="minorHAnsi" w:cstheme="minorHAnsi"/>
          <w:color w:val="000000" w:themeColor="text1"/>
          <w:sz w:val="22"/>
          <w:szCs w:val="22"/>
        </w:rPr>
      </w:pPr>
    </w:p>
    <w:p w14:paraId="3EB8F88D" w14:textId="3A60BCB0" w:rsidR="00A453B5" w:rsidRPr="008E791A" w:rsidRDefault="00A453B5" w:rsidP="005A1552">
      <w:pPr>
        <w:contextualSpacing/>
        <w:rPr>
          <w:rFonts w:asciiTheme="minorHAnsi" w:hAnsiTheme="minorHAnsi" w:cstheme="minorHAnsi"/>
          <w:b/>
          <w:color w:val="000000" w:themeColor="text1"/>
          <w:sz w:val="22"/>
          <w:szCs w:val="22"/>
        </w:rPr>
      </w:pPr>
      <w:r w:rsidRPr="008E791A">
        <w:rPr>
          <w:rFonts w:asciiTheme="minorHAnsi" w:hAnsiTheme="minorHAnsi" w:cstheme="minorHAnsi"/>
          <w:b/>
          <w:color w:val="000000" w:themeColor="text1"/>
          <w:sz w:val="22"/>
          <w:szCs w:val="22"/>
        </w:rPr>
        <w:t>Inclusion Criteria</w:t>
      </w:r>
    </w:p>
    <w:p w14:paraId="4A9DF20A" w14:textId="5924171B" w:rsidR="00A453B5" w:rsidRPr="00A453B5" w:rsidRDefault="00A453B5" w:rsidP="005A1552">
      <w:pPr>
        <w:ind w:left="720"/>
        <w:contextualSpacing/>
        <w:rPr>
          <w:rFonts w:asciiTheme="minorHAnsi" w:hAnsiTheme="minorHAnsi" w:cstheme="minorHAnsi"/>
          <w:b/>
          <w:color w:val="000000" w:themeColor="text1"/>
          <w:sz w:val="22"/>
          <w:szCs w:val="22"/>
        </w:rPr>
      </w:pPr>
      <w:r w:rsidRPr="00A453B5">
        <w:rPr>
          <w:rFonts w:asciiTheme="minorHAnsi" w:hAnsiTheme="minorHAnsi" w:cstheme="minorHAnsi"/>
          <w:color w:val="000000" w:themeColor="text1"/>
          <w:sz w:val="22"/>
          <w:szCs w:val="22"/>
        </w:rPr>
        <w:t>Inclusion Criteria #1: Nephropathy</w:t>
      </w:r>
    </w:p>
    <w:p w14:paraId="285B4D10"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51A83A13" w14:textId="77777777" w:rsidR="00A453B5" w:rsidRPr="00A453B5" w:rsidRDefault="00A453B5" w:rsidP="005A1552">
      <w:pPr>
        <w:numPr>
          <w:ilvl w:val="0"/>
          <w:numId w:val="5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Nephropathy</w:t>
      </w:r>
      <w:r w:rsidRPr="00A453B5">
        <w:rPr>
          <w:rFonts w:asciiTheme="minorHAnsi" w:hAnsiTheme="minorHAnsi" w:cstheme="minorHAnsi"/>
          <w:color w:val="000000" w:themeColor="text1"/>
          <w:sz w:val="22"/>
          <w:szCs w:val="22"/>
          <w:vertAlign w:val="superscript"/>
        </w:rPr>
        <w:t>16</w:t>
      </w:r>
    </w:p>
    <w:p w14:paraId="3DC8CDE2"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5B8F2EEB"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#2: Hypertensive or Normotensive</w:t>
      </w:r>
    </w:p>
    <w:p w14:paraId="1F07C2B7"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07C5BC0D" w14:textId="77777777" w:rsidR="00A453B5" w:rsidRPr="00A453B5" w:rsidRDefault="00A453B5" w:rsidP="005A1552">
      <w:pPr>
        <w:numPr>
          <w:ilvl w:val="0"/>
          <w:numId w:val="51"/>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hypertension</w:t>
      </w:r>
      <w:r w:rsidRPr="00A453B5">
        <w:rPr>
          <w:rFonts w:asciiTheme="minorHAnsi" w:hAnsiTheme="minorHAnsi" w:cstheme="minorHAnsi"/>
          <w:color w:val="000000" w:themeColor="text1"/>
          <w:sz w:val="22"/>
          <w:szCs w:val="22"/>
          <w:vertAlign w:val="superscript"/>
        </w:rPr>
        <w:t>9</w:t>
      </w:r>
    </w:p>
    <w:p w14:paraId="47CC02D5"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7895837C" w14:textId="77777777" w:rsidR="00A453B5" w:rsidRPr="00A453B5" w:rsidRDefault="00A453B5" w:rsidP="005A1552">
      <w:pPr>
        <w:numPr>
          <w:ilvl w:val="0"/>
          <w:numId w:val="51"/>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or</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Systolic BP sitting</w:t>
      </w:r>
      <w:r w:rsidRPr="00A453B5">
        <w:rPr>
          <w:rFonts w:asciiTheme="minorHAnsi" w:hAnsiTheme="minorHAnsi" w:cstheme="minorHAnsi"/>
          <w:color w:val="000000" w:themeColor="text1"/>
          <w:sz w:val="22"/>
          <w:szCs w:val="22"/>
          <w:vertAlign w:val="superscript"/>
        </w:rPr>
        <w:t>29</w:t>
      </w:r>
    </w:p>
    <w:p w14:paraId="1AE231A6" w14:textId="77777777" w:rsidR="00A453B5" w:rsidRPr="00A453B5" w:rsidRDefault="00A453B5" w:rsidP="005A1552">
      <w:pPr>
        <w:numPr>
          <w:ilvl w:val="1"/>
          <w:numId w:val="51"/>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110</w:t>
      </w:r>
    </w:p>
    <w:p w14:paraId="72975BAF"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33A53320"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#3: Insulin</w:t>
      </w:r>
    </w:p>
    <w:p w14:paraId="63A7117D"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1B56D176" w14:textId="77777777" w:rsidR="00A453B5" w:rsidRPr="00A453B5" w:rsidRDefault="00A453B5" w:rsidP="005A1552">
      <w:pPr>
        <w:numPr>
          <w:ilvl w:val="0"/>
          <w:numId w:val="52"/>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drug exposure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Insulin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vertAlign w:val="superscript"/>
        </w:rPr>
        <w:t>10</w:t>
      </w:r>
    </w:p>
    <w:p w14:paraId="6CAE68AB"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180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79F248ED"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#4: Ketoacidosis</w:t>
      </w:r>
    </w:p>
    <w:p w14:paraId="5EE4A003"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03DB6CEF" w14:textId="77777777" w:rsidR="00A453B5" w:rsidRPr="00A453B5" w:rsidRDefault="00A453B5" w:rsidP="005A1552">
      <w:pPr>
        <w:numPr>
          <w:ilvl w:val="0"/>
          <w:numId w:val="53"/>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Ketoacidosis</w:t>
      </w:r>
      <w:r w:rsidRPr="00A453B5">
        <w:rPr>
          <w:rFonts w:asciiTheme="minorHAnsi" w:hAnsiTheme="minorHAnsi" w:cstheme="minorHAnsi"/>
          <w:color w:val="000000" w:themeColor="text1"/>
          <w:sz w:val="22"/>
          <w:szCs w:val="22"/>
          <w:vertAlign w:val="superscript"/>
        </w:rPr>
        <w:t>12</w:t>
      </w:r>
    </w:p>
    <w:p w14:paraId="13EEB823"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481AC9BE"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#5: HbA1c</w:t>
      </w:r>
    </w:p>
    <w:p w14:paraId="46BA4C40"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740BFF00" w14:textId="77777777" w:rsidR="00A453B5" w:rsidRPr="00A453B5" w:rsidRDefault="00A453B5" w:rsidP="005A1552">
      <w:pPr>
        <w:numPr>
          <w:ilvl w:val="0"/>
          <w:numId w:val="54"/>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at least</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HbA1c</w:t>
      </w:r>
      <w:r w:rsidRPr="00A453B5">
        <w:rPr>
          <w:rFonts w:asciiTheme="minorHAnsi" w:hAnsiTheme="minorHAnsi" w:cstheme="minorHAnsi"/>
          <w:color w:val="000000" w:themeColor="text1"/>
          <w:sz w:val="22"/>
          <w:szCs w:val="22"/>
          <w:vertAlign w:val="superscript"/>
        </w:rPr>
        <w:t>4</w:t>
      </w:r>
    </w:p>
    <w:p w14:paraId="0B429558" w14:textId="77777777" w:rsidR="00A453B5" w:rsidRPr="00A453B5" w:rsidRDefault="00A453B5" w:rsidP="005A1552">
      <w:pPr>
        <w:numPr>
          <w:ilvl w:val="1"/>
          <w:numId w:val="54"/>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&lt; 12</w:t>
      </w:r>
    </w:p>
    <w:p w14:paraId="14680BA4"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76934EAB"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#6: Pregnancy</w:t>
      </w:r>
    </w:p>
    <w:p w14:paraId="0C3DE9E4"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3E42755E" w14:textId="77777777" w:rsidR="00A453B5" w:rsidRPr="00A453B5" w:rsidRDefault="00A453B5" w:rsidP="005A1552">
      <w:pPr>
        <w:numPr>
          <w:ilvl w:val="0"/>
          <w:numId w:val="55"/>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measurement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pregnancy test</w:t>
      </w:r>
      <w:r w:rsidRPr="00A453B5">
        <w:rPr>
          <w:rFonts w:asciiTheme="minorHAnsi" w:hAnsiTheme="minorHAnsi" w:cstheme="minorHAnsi"/>
          <w:color w:val="000000" w:themeColor="text1"/>
          <w:sz w:val="22"/>
          <w:szCs w:val="22"/>
          <w:vertAlign w:val="superscript"/>
        </w:rPr>
        <w:t>21</w:t>
      </w:r>
    </w:p>
    <w:p w14:paraId="169D7111" w14:textId="77777777" w:rsidR="00A453B5" w:rsidRPr="00A453B5" w:rsidRDefault="00A453B5" w:rsidP="005A1552">
      <w:pPr>
        <w:numPr>
          <w:ilvl w:val="1"/>
          <w:numId w:val="55"/>
        </w:numPr>
        <w:tabs>
          <w:tab w:val="clear" w:pos="1440"/>
          <w:tab w:val="num" w:pos="2520"/>
        </w:tabs>
        <w:spacing w:before="100" w:beforeAutospacing="1" w:after="100" w:afterAutospacing="1"/>
        <w:ind w:left="25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with value as number</w:t>
      </w:r>
      <w:r w:rsidRPr="008E791A">
        <w:rPr>
          <w:rFonts w:asciiTheme="minorHAnsi" w:hAnsiTheme="minorHAnsi" w:cstheme="minorHAnsi"/>
          <w:color w:val="000000" w:themeColor="text1"/>
          <w:sz w:val="22"/>
          <w:szCs w:val="22"/>
        </w:rPr>
        <w:t> &gt; 25</w:t>
      </w:r>
    </w:p>
    <w:p w14:paraId="31074B74"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300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7FE67668"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#7: Type I Diabetes</w:t>
      </w:r>
    </w:p>
    <w:p w14:paraId="475968BF"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4C142FB1" w14:textId="77777777" w:rsidR="00A453B5" w:rsidRPr="00A453B5" w:rsidRDefault="00A453B5" w:rsidP="005A1552">
      <w:pPr>
        <w:numPr>
          <w:ilvl w:val="0"/>
          <w:numId w:val="56"/>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Type 1 Diabetes Melliuts</w:t>
      </w:r>
      <w:r w:rsidRPr="00A453B5">
        <w:rPr>
          <w:rFonts w:asciiTheme="minorHAnsi" w:hAnsiTheme="minorHAnsi" w:cstheme="minorHAnsi"/>
          <w:color w:val="000000" w:themeColor="text1"/>
          <w:sz w:val="22"/>
          <w:szCs w:val="22"/>
          <w:vertAlign w:val="superscript"/>
        </w:rPr>
        <w:t>32</w:t>
      </w:r>
    </w:p>
    <w:p w14:paraId="3D767E01"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05CCCB00"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#8: Non Diabetic Renal Disease</w:t>
      </w:r>
    </w:p>
    <w:p w14:paraId="1C94824A"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lastRenderedPageBreak/>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085708B5" w14:textId="77777777" w:rsidR="00A453B5" w:rsidRPr="00A453B5" w:rsidRDefault="00A453B5" w:rsidP="005A1552">
      <w:pPr>
        <w:numPr>
          <w:ilvl w:val="0"/>
          <w:numId w:val="57"/>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Non-Diabetic Renal Disease</w:t>
      </w:r>
      <w:r w:rsidRPr="00A453B5">
        <w:rPr>
          <w:rFonts w:asciiTheme="minorHAnsi" w:hAnsiTheme="minorHAnsi" w:cstheme="minorHAnsi"/>
          <w:color w:val="000000" w:themeColor="text1"/>
          <w:sz w:val="22"/>
          <w:szCs w:val="22"/>
          <w:vertAlign w:val="superscript"/>
        </w:rPr>
        <w:t>19</w:t>
      </w:r>
    </w:p>
    <w:p w14:paraId="0DF5C799"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28F6E2C5"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#9: Myocardial Infarction</w:t>
      </w:r>
    </w:p>
    <w:p w14:paraId="22665D29"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4C10AD35" w14:textId="77777777" w:rsidR="00A453B5" w:rsidRPr="00A453B5" w:rsidRDefault="00A453B5" w:rsidP="005A1552">
      <w:pPr>
        <w:numPr>
          <w:ilvl w:val="0"/>
          <w:numId w:val="58"/>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Myocardial Infarction</w:t>
      </w:r>
      <w:r w:rsidRPr="00A453B5">
        <w:rPr>
          <w:rFonts w:asciiTheme="minorHAnsi" w:hAnsiTheme="minorHAnsi" w:cstheme="minorHAnsi"/>
          <w:color w:val="000000" w:themeColor="text1"/>
          <w:sz w:val="22"/>
          <w:szCs w:val="22"/>
          <w:vertAlign w:val="superscript"/>
        </w:rPr>
        <w:t>14</w:t>
      </w:r>
    </w:p>
    <w:p w14:paraId="36D1B6C0"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265CBE31"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#10: CABG</w:t>
      </w:r>
    </w:p>
    <w:p w14:paraId="4EF91A7E"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457A328F" w14:textId="77777777" w:rsidR="00A453B5" w:rsidRPr="00A453B5" w:rsidRDefault="00A453B5" w:rsidP="005A1552">
      <w:pPr>
        <w:numPr>
          <w:ilvl w:val="0"/>
          <w:numId w:val="59"/>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procedure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CABG</w:t>
      </w:r>
      <w:r w:rsidRPr="00A453B5">
        <w:rPr>
          <w:rFonts w:asciiTheme="minorHAnsi" w:hAnsiTheme="minorHAnsi" w:cstheme="minorHAnsi"/>
          <w:color w:val="000000" w:themeColor="text1"/>
          <w:sz w:val="22"/>
          <w:szCs w:val="22"/>
          <w:vertAlign w:val="superscript"/>
        </w:rPr>
        <w:t>1</w:t>
      </w:r>
    </w:p>
    <w:p w14:paraId="7BF2692B"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1DB992EE"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#11: Cerebrovascular Event</w:t>
      </w:r>
    </w:p>
    <w:p w14:paraId="7346751F"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71081D18" w14:textId="77777777" w:rsidR="00A453B5" w:rsidRPr="00A453B5" w:rsidRDefault="00A453B5" w:rsidP="005A1552">
      <w:pPr>
        <w:numPr>
          <w:ilvl w:val="0"/>
          <w:numId w:val="60"/>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Cerebrovascular Accident</w:t>
      </w:r>
      <w:r w:rsidRPr="00A453B5">
        <w:rPr>
          <w:rFonts w:asciiTheme="minorHAnsi" w:hAnsiTheme="minorHAnsi" w:cstheme="minorHAnsi"/>
          <w:color w:val="000000" w:themeColor="text1"/>
          <w:sz w:val="22"/>
          <w:szCs w:val="22"/>
          <w:vertAlign w:val="superscript"/>
        </w:rPr>
        <w:t>3</w:t>
      </w:r>
    </w:p>
    <w:p w14:paraId="5F512537"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180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470DA6CA"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#12: PTCA</w:t>
      </w:r>
    </w:p>
    <w:p w14:paraId="71C47E3A"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1A2B7806" w14:textId="77777777" w:rsidR="00A453B5" w:rsidRPr="00A453B5" w:rsidRDefault="00A453B5" w:rsidP="005A1552">
      <w:pPr>
        <w:numPr>
          <w:ilvl w:val="0"/>
          <w:numId w:val="61"/>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procedure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PTCA</w:t>
      </w:r>
      <w:r w:rsidRPr="00A453B5">
        <w:rPr>
          <w:rFonts w:asciiTheme="minorHAnsi" w:hAnsiTheme="minorHAnsi" w:cstheme="minorHAnsi"/>
          <w:color w:val="000000" w:themeColor="text1"/>
          <w:sz w:val="22"/>
          <w:szCs w:val="22"/>
          <w:vertAlign w:val="superscript"/>
        </w:rPr>
        <w:t>23</w:t>
      </w:r>
    </w:p>
    <w:p w14:paraId="10A848E3"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2300E39D"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#13: TIA</w:t>
      </w:r>
    </w:p>
    <w:p w14:paraId="7428CBE2"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5C2292BD" w14:textId="77777777" w:rsidR="00A453B5" w:rsidRPr="00A453B5" w:rsidRDefault="00A453B5" w:rsidP="005A1552">
      <w:pPr>
        <w:numPr>
          <w:ilvl w:val="0"/>
          <w:numId w:val="62"/>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Transient Ischemic Attack</w:t>
      </w:r>
      <w:r w:rsidRPr="00A453B5">
        <w:rPr>
          <w:rFonts w:asciiTheme="minorHAnsi" w:hAnsiTheme="minorHAnsi" w:cstheme="minorHAnsi"/>
          <w:color w:val="000000" w:themeColor="text1"/>
          <w:sz w:val="22"/>
          <w:szCs w:val="22"/>
          <w:vertAlign w:val="superscript"/>
        </w:rPr>
        <w:t>31</w:t>
      </w:r>
    </w:p>
    <w:p w14:paraId="35643D65"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365</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61941246"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#14: Heart Failure</w:t>
      </w:r>
    </w:p>
    <w:p w14:paraId="088DE552"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46A31EC1" w14:textId="77777777" w:rsidR="00A453B5" w:rsidRPr="00A453B5" w:rsidRDefault="00A453B5" w:rsidP="005A1552">
      <w:pPr>
        <w:numPr>
          <w:ilvl w:val="0"/>
          <w:numId w:val="63"/>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Heart Failure</w:t>
      </w:r>
      <w:r w:rsidRPr="00A453B5">
        <w:rPr>
          <w:rFonts w:asciiTheme="minorHAnsi" w:hAnsiTheme="minorHAnsi" w:cstheme="minorHAnsi"/>
          <w:color w:val="000000" w:themeColor="text1"/>
          <w:sz w:val="22"/>
          <w:szCs w:val="22"/>
          <w:vertAlign w:val="superscript"/>
        </w:rPr>
        <w:t>7</w:t>
      </w:r>
    </w:p>
    <w:p w14:paraId="7ADFB324"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72E874E5"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Inclusion Criteria #15: Renal Artery Stenosis</w:t>
      </w:r>
    </w:p>
    <w:p w14:paraId="5AD9691B"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61A20AA5" w14:textId="77777777" w:rsidR="00A453B5" w:rsidRPr="00A453B5" w:rsidRDefault="00A453B5" w:rsidP="005A1552">
      <w:pPr>
        <w:numPr>
          <w:ilvl w:val="0"/>
          <w:numId w:val="64"/>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Renal Artery Stenosis (Broad)</w:t>
      </w:r>
      <w:r w:rsidRPr="00A453B5">
        <w:rPr>
          <w:rFonts w:asciiTheme="minorHAnsi" w:hAnsiTheme="minorHAnsi" w:cstheme="minorHAnsi"/>
          <w:color w:val="000000" w:themeColor="text1"/>
          <w:sz w:val="22"/>
          <w:szCs w:val="22"/>
          <w:vertAlign w:val="superscript"/>
        </w:rPr>
        <w:t>25</w:t>
      </w:r>
    </w:p>
    <w:p w14:paraId="207F53FB"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4FC57736"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 xml:space="preserve">Inclusion Criteria #16: Primary </w:t>
      </w:r>
      <w:proofErr w:type="spellStart"/>
      <w:r w:rsidRPr="00A453B5">
        <w:rPr>
          <w:rFonts w:asciiTheme="minorHAnsi" w:hAnsiTheme="minorHAnsi" w:cstheme="minorHAnsi"/>
          <w:color w:val="000000" w:themeColor="text1"/>
          <w:sz w:val="22"/>
          <w:szCs w:val="22"/>
        </w:rPr>
        <w:t>Aldosteronism</w:t>
      </w:r>
      <w:proofErr w:type="spellEnd"/>
    </w:p>
    <w:p w14:paraId="657B20D7"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3FA7CA39" w14:textId="77777777" w:rsidR="00A453B5" w:rsidRPr="00A453B5" w:rsidRDefault="00A453B5" w:rsidP="005A1552">
      <w:pPr>
        <w:numPr>
          <w:ilvl w:val="0"/>
          <w:numId w:val="65"/>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Primary Aldosteronism</w:t>
      </w:r>
      <w:r w:rsidRPr="00A453B5">
        <w:rPr>
          <w:rFonts w:asciiTheme="minorHAnsi" w:hAnsiTheme="minorHAnsi" w:cstheme="minorHAnsi"/>
          <w:color w:val="000000" w:themeColor="text1"/>
          <w:sz w:val="22"/>
          <w:szCs w:val="22"/>
          <w:vertAlign w:val="superscript"/>
        </w:rPr>
        <w:t>22</w:t>
      </w:r>
    </w:p>
    <w:p w14:paraId="2305B8B0"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2D8AF275"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 xml:space="preserve">Inclusion Criteria #17: </w:t>
      </w:r>
      <w:proofErr w:type="spellStart"/>
      <w:r w:rsidRPr="00A453B5">
        <w:rPr>
          <w:rFonts w:asciiTheme="minorHAnsi" w:hAnsiTheme="minorHAnsi" w:cstheme="minorHAnsi"/>
          <w:color w:val="000000" w:themeColor="text1"/>
          <w:sz w:val="22"/>
          <w:szCs w:val="22"/>
        </w:rPr>
        <w:t>Phaeochromocytoma</w:t>
      </w:r>
      <w:proofErr w:type="spellEnd"/>
    </w:p>
    <w:p w14:paraId="46844706" w14:textId="77777777" w:rsidR="00A453B5" w:rsidRPr="00A453B5" w:rsidRDefault="00A453B5" w:rsidP="005A1552">
      <w:pPr>
        <w:ind w:left="108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Having</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 the following criteria:</w:t>
      </w:r>
    </w:p>
    <w:p w14:paraId="5BA586D2" w14:textId="77777777" w:rsidR="00A453B5" w:rsidRPr="00A453B5" w:rsidRDefault="00A453B5" w:rsidP="005A1552">
      <w:pPr>
        <w:numPr>
          <w:ilvl w:val="0"/>
          <w:numId w:val="66"/>
        </w:numPr>
        <w:tabs>
          <w:tab w:val="clear" w:pos="720"/>
          <w:tab w:val="num" w:pos="1800"/>
        </w:tabs>
        <w:spacing w:before="100" w:beforeAutospacing="1" w:after="100"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exactly</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occurrences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 condition occurrence of</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phaeochromocytoma</w:t>
      </w:r>
      <w:r w:rsidRPr="00A453B5">
        <w:rPr>
          <w:rFonts w:asciiTheme="minorHAnsi" w:hAnsiTheme="minorHAnsi" w:cstheme="minorHAnsi"/>
          <w:color w:val="000000" w:themeColor="text1"/>
          <w:sz w:val="22"/>
          <w:szCs w:val="22"/>
          <w:vertAlign w:val="superscript"/>
        </w:rPr>
        <w:t>20</w:t>
      </w:r>
    </w:p>
    <w:p w14:paraId="783217BA" w14:textId="77777777" w:rsidR="00A453B5" w:rsidRPr="00A453B5" w:rsidRDefault="00A453B5" w:rsidP="005A1552">
      <w:pPr>
        <w:spacing w:beforeAutospacing="1" w:afterAutospacing="1"/>
        <w:ind w:left="180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starting between</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all</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and</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days</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Before</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event index date</w:t>
      </w:r>
    </w:p>
    <w:p w14:paraId="34C53AEC" w14:textId="77777777" w:rsidR="00A453B5" w:rsidRPr="00A453B5" w:rsidRDefault="00A453B5" w:rsidP="005A1552">
      <w:pPr>
        <w:ind w:left="720"/>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Limit qualifying cohort to:</w:t>
      </w:r>
      <w:r w:rsidRPr="008E791A">
        <w:rPr>
          <w:rFonts w:asciiTheme="minorHAnsi" w:hAnsiTheme="minorHAnsi" w:cstheme="minorHAnsi"/>
          <w:color w:val="000000" w:themeColor="text1"/>
          <w:sz w:val="22"/>
          <w:szCs w:val="22"/>
        </w:rPr>
        <w:t> </w:t>
      </w:r>
      <w:r w:rsidRPr="00A453B5">
        <w:rPr>
          <w:rFonts w:asciiTheme="minorHAnsi" w:hAnsiTheme="minorHAnsi" w:cstheme="minorHAnsi"/>
          <w:b/>
          <w:bCs/>
          <w:color w:val="000000" w:themeColor="text1"/>
          <w:sz w:val="22"/>
          <w:szCs w:val="22"/>
        </w:rPr>
        <w:t>earliest event</w:t>
      </w:r>
      <w:r w:rsidRPr="008E791A">
        <w:rPr>
          <w:rFonts w:asciiTheme="minorHAnsi" w:hAnsiTheme="minorHAnsi" w:cstheme="minorHAnsi"/>
          <w:b/>
          <w:bCs/>
          <w:color w:val="000000" w:themeColor="text1"/>
          <w:sz w:val="22"/>
          <w:szCs w:val="22"/>
        </w:rPr>
        <w:t> </w:t>
      </w:r>
      <w:r w:rsidRPr="00A453B5">
        <w:rPr>
          <w:rFonts w:asciiTheme="minorHAnsi" w:hAnsiTheme="minorHAnsi" w:cstheme="minorHAnsi"/>
          <w:b/>
          <w:bCs/>
          <w:color w:val="000000" w:themeColor="text1"/>
          <w:sz w:val="22"/>
          <w:szCs w:val="22"/>
        </w:rPr>
        <w:t>per person.</w:t>
      </w:r>
    </w:p>
    <w:p w14:paraId="755D93FC" w14:textId="77777777" w:rsidR="00A453B5" w:rsidRPr="00A453B5" w:rsidRDefault="00A453B5" w:rsidP="005A1552">
      <w:pPr>
        <w:contextualSpacing/>
        <w:rPr>
          <w:rFonts w:asciiTheme="minorHAnsi" w:hAnsiTheme="minorHAnsi" w:cstheme="minorHAnsi"/>
          <w:color w:val="000000" w:themeColor="text1"/>
          <w:sz w:val="22"/>
          <w:szCs w:val="22"/>
        </w:rPr>
      </w:pPr>
    </w:p>
    <w:p w14:paraId="22031BC4" w14:textId="2C3377D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Appendix 1</w:t>
      </w:r>
      <w:r w:rsidRPr="008E791A">
        <w:rPr>
          <w:rFonts w:asciiTheme="minorHAnsi" w:hAnsiTheme="minorHAnsi" w:cstheme="minorHAnsi"/>
          <w:color w:val="000000" w:themeColor="text1"/>
          <w:sz w:val="22"/>
          <w:szCs w:val="22"/>
        </w:rPr>
        <w:t>1.4</w:t>
      </w:r>
      <w:r w:rsidRPr="00A453B5">
        <w:rPr>
          <w:rFonts w:asciiTheme="minorHAnsi" w:hAnsiTheme="minorHAnsi" w:cstheme="minorHAnsi"/>
          <w:color w:val="000000" w:themeColor="text1"/>
          <w:sz w:val="22"/>
          <w:szCs w:val="22"/>
        </w:rPr>
        <w:t>: Concept Set Definitions</w:t>
      </w:r>
    </w:p>
    <w:p w14:paraId="6C4CF35C" w14:textId="77777777" w:rsidR="00A453B5" w:rsidRPr="00A453B5" w:rsidRDefault="00A453B5" w:rsidP="005A1552">
      <w:pPr>
        <w:contextualSpacing/>
        <w:rPr>
          <w:rFonts w:asciiTheme="minorHAnsi" w:hAnsiTheme="minorHAnsi" w:cstheme="minorHAnsi"/>
          <w:color w:val="000000" w:themeColor="text1"/>
          <w:sz w:val="22"/>
          <w:szCs w:val="22"/>
        </w:rPr>
      </w:pPr>
    </w:p>
    <w:p w14:paraId="5F21035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CABG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7BA81AB8"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08AD2D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8C7439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78EE9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D66F96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27B456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E23526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C1DBB5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01300910" w14:textId="77777777" w:rsidTr="00A453B5">
        <w:tc>
          <w:tcPr>
            <w:tcW w:w="0" w:type="auto"/>
            <w:shd w:val="clear" w:color="auto" w:fill="auto"/>
            <w:tcMar>
              <w:top w:w="0" w:type="dxa"/>
              <w:left w:w="0" w:type="dxa"/>
              <w:bottom w:w="0" w:type="dxa"/>
              <w:right w:w="0" w:type="dxa"/>
            </w:tcMar>
            <w:vAlign w:val="center"/>
            <w:hideMark/>
          </w:tcPr>
          <w:p w14:paraId="7B15EE3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37522318</w:t>
            </w:r>
          </w:p>
        </w:tc>
        <w:tc>
          <w:tcPr>
            <w:tcW w:w="0" w:type="auto"/>
            <w:shd w:val="clear" w:color="auto" w:fill="auto"/>
            <w:tcMar>
              <w:top w:w="0" w:type="dxa"/>
              <w:left w:w="0" w:type="dxa"/>
              <w:bottom w:w="0" w:type="dxa"/>
              <w:right w:w="0" w:type="dxa"/>
            </w:tcMar>
            <w:vAlign w:val="center"/>
            <w:hideMark/>
          </w:tcPr>
          <w:p w14:paraId="135FB6A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Coronary artery bypass</w:t>
            </w:r>
          </w:p>
        </w:tc>
        <w:tc>
          <w:tcPr>
            <w:tcW w:w="0" w:type="auto"/>
            <w:shd w:val="clear" w:color="auto" w:fill="auto"/>
            <w:tcMar>
              <w:top w:w="0" w:type="dxa"/>
              <w:left w:w="0" w:type="dxa"/>
              <w:bottom w:w="0" w:type="dxa"/>
              <w:right w:w="0" w:type="dxa"/>
            </w:tcMar>
            <w:vAlign w:val="center"/>
            <w:hideMark/>
          </w:tcPr>
          <w:p w14:paraId="59EDF67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1914DAA5"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5014B43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553B99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803B47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2AD862A3" w14:textId="77777777" w:rsidR="00A453B5" w:rsidRPr="00A453B5" w:rsidRDefault="00A453B5" w:rsidP="005A1552">
      <w:pPr>
        <w:contextualSpacing/>
        <w:rPr>
          <w:rFonts w:asciiTheme="minorHAnsi" w:hAnsiTheme="minorHAnsi" w:cstheme="minorHAnsi"/>
          <w:color w:val="000000" w:themeColor="text1"/>
          <w:sz w:val="22"/>
          <w:szCs w:val="22"/>
        </w:rPr>
      </w:pPr>
    </w:p>
    <w:p w14:paraId="4A4CC70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lastRenderedPageBreak/>
        <w:t>2.</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CABG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077B7F9"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E7D402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26124AF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6D3C8D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5CBCBE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65A057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690173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0D8992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1E3876AB" w14:textId="77777777" w:rsidTr="00A453B5">
        <w:tc>
          <w:tcPr>
            <w:tcW w:w="0" w:type="auto"/>
            <w:shd w:val="clear" w:color="auto" w:fill="auto"/>
            <w:tcMar>
              <w:top w:w="0" w:type="dxa"/>
              <w:left w:w="0" w:type="dxa"/>
              <w:bottom w:w="0" w:type="dxa"/>
              <w:right w:w="0" w:type="dxa"/>
            </w:tcMar>
            <w:vAlign w:val="center"/>
            <w:hideMark/>
          </w:tcPr>
          <w:p w14:paraId="0BD9804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37522318</w:t>
            </w:r>
          </w:p>
        </w:tc>
        <w:tc>
          <w:tcPr>
            <w:tcW w:w="0" w:type="auto"/>
            <w:shd w:val="clear" w:color="auto" w:fill="auto"/>
            <w:tcMar>
              <w:top w:w="0" w:type="dxa"/>
              <w:left w:w="0" w:type="dxa"/>
              <w:bottom w:w="0" w:type="dxa"/>
              <w:right w:w="0" w:type="dxa"/>
            </w:tcMar>
            <w:vAlign w:val="center"/>
            <w:hideMark/>
          </w:tcPr>
          <w:p w14:paraId="321B262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Coronary artery bypass</w:t>
            </w:r>
          </w:p>
        </w:tc>
        <w:tc>
          <w:tcPr>
            <w:tcW w:w="0" w:type="auto"/>
            <w:shd w:val="clear" w:color="auto" w:fill="auto"/>
            <w:tcMar>
              <w:top w:w="0" w:type="dxa"/>
              <w:left w:w="0" w:type="dxa"/>
              <w:bottom w:w="0" w:type="dxa"/>
              <w:right w:w="0" w:type="dxa"/>
            </w:tcMar>
            <w:vAlign w:val="center"/>
            <w:hideMark/>
          </w:tcPr>
          <w:p w14:paraId="5694270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0CAB4E12"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22DEBBA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5D157C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B210E8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772D351E" w14:textId="77777777" w:rsidR="00A453B5" w:rsidRPr="00A453B5" w:rsidRDefault="00A453B5" w:rsidP="005A1552">
      <w:pPr>
        <w:contextualSpacing/>
        <w:rPr>
          <w:rFonts w:asciiTheme="minorHAnsi" w:hAnsiTheme="minorHAnsi" w:cstheme="minorHAnsi"/>
          <w:color w:val="000000" w:themeColor="text1"/>
          <w:sz w:val="22"/>
          <w:szCs w:val="22"/>
        </w:rPr>
      </w:pPr>
    </w:p>
    <w:p w14:paraId="1C5BA62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Cerebrovascular Accident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6D41E1EE"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302E3F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20EF54F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89C4FD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FAFEB7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AE8C71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2B74A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1282C8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35060505" w14:textId="77777777" w:rsidTr="00A453B5">
        <w:tc>
          <w:tcPr>
            <w:tcW w:w="0" w:type="auto"/>
            <w:shd w:val="clear" w:color="auto" w:fill="auto"/>
            <w:tcMar>
              <w:top w:w="0" w:type="dxa"/>
              <w:left w:w="0" w:type="dxa"/>
              <w:bottom w:w="0" w:type="dxa"/>
              <w:right w:w="0" w:type="dxa"/>
            </w:tcMar>
            <w:vAlign w:val="center"/>
            <w:hideMark/>
          </w:tcPr>
          <w:p w14:paraId="138556F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36703451</w:t>
            </w:r>
          </w:p>
        </w:tc>
        <w:tc>
          <w:tcPr>
            <w:tcW w:w="0" w:type="auto"/>
            <w:shd w:val="clear" w:color="auto" w:fill="auto"/>
            <w:tcMar>
              <w:top w:w="0" w:type="dxa"/>
              <w:left w:w="0" w:type="dxa"/>
              <w:bottom w:w="0" w:type="dxa"/>
              <w:right w:w="0" w:type="dxa"/>
            </w:tcMar>
            <w:vAlign w:val="center"/>
            <w:hideMark/>
          </w:tcPr>
          <w:p w14:paraId="7D65B34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 xml:space="preserve">Central nervous system </w:t>
            </w:r>
            <w:proofErr w:type="spellStart"/>
            <w:r w:rsidRPr="00A453B5">
              <w:rPr>
                <w:rFonts w:asciiTheme="minorHAnsi" w:hAnsiTheme="minorHAnsi" w:cstheme="minorHAnsi"/>
                <w:color w:val="000000" w:themeColor="text1"/>
                <w:sz w:val="22"/>
                <w:szCs w:val="22"/>
              </w:rPr>
              <w:t>haemorrhages</w:t>
            </w:r>
            <w:proofErr w:type="spellEnd"/>
            <w:r w:rsidRPr="00A453B5">
              <w:rPr>
                <w:rFonts w:asciiTheme="minorHAnsi" w:hAnsiTheme="minorHAnsi" w:cstheme="minorHAnsi"/>
                <w:color w:val="000000" w:themeColor="text1"/>
                <w:sz w:val="22"/>
                <w:szCs w:val="22"/>
              </w:rPr>
              <w:t xml:space="preserve"> and cerebrovascular accidents</w:t>
            </w:r>
          </w:p>
        </w:tc>
        <w:tc>
          <w:tcPr>
            <w:tcW w:w="0" w:type="auto"/>
            <w:shd w:val="clear" w:color="auto" w:fill="auto"/>
            <w:tcMar>
              <w:top w:w="0" w:type="dxa"/>
              <w:left w:w="0" w:type="dxa"/>
              <w:bottom w:w="0" w:type="dxa"/>
              <w:right w:w="0" w:type="dxa"/>
            </w:tcMar>
            <w:vAlign w:val="center"/>
            <w:hideMark/>
          </w:tcPr>
          <w:p w14:paraId="419B35B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7A6934DA"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311D7AF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302512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AF1458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42FB5FA4" w14:textId="77777777" w:rsidR="00A453B5" w:rsidRPr="00A453B5" w:rsidRDefault="00A453B5" w:rsidP="005A1552">
      <w:pPr>
        <w:contextualSpacing/>
        <w:rPr>
          <w:rFonts w:asciiTheme="minorHAnsi" w:hAnsiTheme="minorHAnsi" w:cstheme="minorHAnsi"/>
          <w:color w:val="000000" w:themeColor="text1"/>
          <w:sz w:val="22"/>
          <w:szCs w:val="22"/>
        </w:rPr>
      </w:pPr>
    </w:p>
    <w:p w14:paraId="4090F3B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4.</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HbA1c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0E36BED3"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3E284D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740F831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2244E9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5E8A74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9669BF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079797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F36A3C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4EEA07D2" w14:textId="77777777" w:rsidTr="00A453B5">
        <w:tc>
          <w:tcPr>
            <w:tcW w:w="0" w:type="auto"/>
            <w:shd w:val="clear" w:color="auto" w:fill="auto"/>
            <w:tcMar>
              <w:top w:w="0" w:type="dxa"/>
              <w:left w:w="0" w:type="dxa"/>
              <w:bottom w:w="0" w:type="dxa"/>
              <w:right w:w="0" w:type="dxa"/>
            </w:tcMar>
            <w:vAlign w:val="center"/>
            <w:hideMark/>
          </w:tcPr>
          <w:p w14:paraId="654365D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3004410</w:t>
            </w:r>
          </w:p>
        </w:tc>
        <w:tc>
          <w:tcPr>
            <w:tcW w:w="0" w:type="auto"/>
            <w:shd w:val="clear" w:color="auto" w:fill="auto"/>
            <w:tcMar>
              <w:top w:w="0" w:type="dxa"/>
              <w:left w:w="0" w:type="dxa"/>
              <w:bottom w:w="0" w:type="dxa"/>
              <w:right w:w="0" w:type="dxa"/>
            </w:tcMar>
            <w:vAlign w:val="center"/>
            <w:hideMark/>
          </w:tcPr>
          <w:p w14:paraId="65A6C3F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Hemoglobin A1c (Glycated)</w:t>
            </w:r>
          </w:p>
        </w:tc>
        <w:tc>
          <w:tcPr>
            <w:tcW w:w="0" w:type="auto"/>
            <w:shd w:val="clear" w:color="auto" w:fill="auto"/>
            <w:tcMar>
              <w:top w:w="0" w:type="dxa"/>
              <w:left w:w="0" w:type="dxa"/>
              <w:bottom w:w="0" w:type="dxa"/>
              <w:right w:w="0" w:type="dxa"/>
            </w:tcMar>
            <w:vAlign w:val="center"/>
            <w:hideMark/>
          </w:tcPr>
          <w:p w14:paraId="49B9CDC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7818115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4E5E7D2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9F49B9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58018F7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033AEE97" w14:textId="77777777" w:rsidR="00A453B5" w:rsidRPr="00A453B5" w:rsidRDefault="00A453B5" w:rsidP="005A1552">
      <w:pPr>
        <w:contextualSpacing/>
        <w:rPr>
          <w:rFonts w:asciiTheme="minorHAnsi" w:hAnsiTheme="minorHAnsi" w:cstheme="minorHAnsi"/>
          <w:color w:val="000000" w:themeColor="text1"/>
          <w:sz w:val="22"/>
          <w:szCs w:val="22"/>
        </w:rPr>
      </w:pPr>
    </w:p>
    <w:p w14:paraId="06DFCE8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5.</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HbA1c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59B97EDE"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5302E94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1BD6B7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D13EE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866E90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F0590F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397707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3C2F83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10B40C35" w14:textId="77777777" w:rsidTr="00A453B5">
        <w:tc>
          <w:tcPr>
            <w:tcW w:w="0" w:type="auto"/>
            <w:shd w:val="clear" w:color="auto" w:fill="auto"/>
            <w:tcMar>
              <w:top w:w="0" w:type="dxa"/>
              <w:left w:w="0" w:type="dxa"/>
              <w:bottom w:w="0" w:type="dxa"/>
              <w:right w:w="0" w:type="dxa"/>
            </w:tcMar>
            <w:vAlign w:val="center"/>
            <w:hideMark/>
          </w:tcPr>
          <w:p w14:paraId="3C44F48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3004410</w:t>
            </w:r>
          </w:p>
        </w:tc>
        <w:tc>
          <w:tcPr>
            <w:tcW w:w="0" w:type="auto"/>
            <w:shd w:val="clear" w:color="auto" w:fill="auto"/>
            <w:tcMar>
              <w:top w:w="0" w:type="dxa"/>
              <w:left w:w="0" w:type="dxa"/>
              <w:bottom w:w="0" w:type="dxa"/>
              <w:right w:w="0" w:type="dxa"/>
            </w:tcMar>
            <w:vAlign w:val="center"/>
            <w:hideMark/>
          </w:tcPr>
          <w:p w14:paraId="3C65856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Hemoglobin A1c (Glycated)</w:t>
            </w:r>
          </w:p>
        </w:tc>
        <w:tc>
          <w:tcPr>
            <w:tcW w:w="0" w:type="auto"/>
            <w:shd w:val="clear" w:color="auto" w:fill="auto"/>
            <w:tcMar>
              <w:top w:w="0" w:type="dxa"/>
              <w:left w:w="0" w:type="dxa"/>
              <w:bottom w:w="0" w:type="dxa"/>
              <w:right w:w="0" w:type="dxa"/>
            </w:tcMar>
            <w:vAlign w:val="center"/>
            <w:hideMark/>
          </w:tcPr>
          <w:p w14:paraId="1DBBC09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46D9656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1D152CB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06136B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C7C898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664507C5" w14:textId="77777777" w:rsidR="00A453B5" w:rsidRPr="00A453B5" w:rsidRDefault="00A453B5" w:rsidP="005A1552">
      <w:pPr>
        <w:contextualSpacing/>
        <w:rPr>
          <w:rFonts w:asciiTheme="minorHAnsi" w:hAnsiTheme="minorHAnsi" w:cstheme="minorHAnsi"/>
          <w:color w:val="000000" w:themeColor="text1"/>
          <w:sz w:val="22"/>
          <w:szCs w:val="22"/>
        </w:rPr>
      </w:pPr>
    </w:p>
    <w:p w14:paraId="01480B7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6.</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HbA1c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3D5AC95C"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3EC106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523ECA5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DE4448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925538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802E24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1B05F8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4E1A7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6D7D98C2" w14:textId="77777777" w:rsidTr="00A453B5">
        <w:tc>
          <w:tcPr>
            <w:tcW w:w="0" w:type="auto"/>
            <w:shd w:val="clear" w:color="auto" w:fill="auto"/>
            <w:tcMar>
              <w:top w:w="0" w:type="dxa"/>
              <w:left w:w="0" w:type="dxa"/>
              <w:bottom w:w="0" w:type="dxa"/>
              <w:right w:w="0" w:type="dxa"/>
            </w:tcMar>
            <w:vAlign w:val="center"/>
            <w:hideMark/>
          </w:tcPr>
          <w:p w14:paraId="5EEB9EB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3004410</w:t>
            </w:r>
          </w:p>
        </w:tc>
        <w:tc>
          <w:tcPr>
            <w:tcW w:w="0" w:type="auto"/>
            <w:shd w:val="clear" w:color="auto" w:fill="auto"/>
            <w:tcMar>
              <w:top w:w="0" w:type="dxa"/>
              <w:left w:w="0" w:type="dxa"/>
              <w:bottom w:w="0" w:type="dxa"/>
              <w:right w:w="0" w:type="dxa"/>
            </w:tcMar>
            <w:vAlign w:val="center"/>
            <w:hideMark/>
          </w:tcPr>
          <w:p w14:paraId="1035D47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Hemoglobin A1c (Glycated)</w:t>
            </w:r>
          </w:p>
        </w:tc>
        <w:tc>
          <w:tcPr>
            <w:tcW w:w="0" w:type="auto"/>
            <w:shd w:val="clear" w:color="auto" w:fill="auto"/>
            <w:tcMar>
              <w:top w:w="0" w:type="dxa"/>
              <w:left w:w="0" w:type="dxa"/>
              <w:bottom w:w="0" w:type="dxa"/>
              <w:right w:w="0" w:type="dxa"/>
            </w:tcMar>
            <w:vAlign w:val="center"/>
            <w:hideMark/>
          </w:tcPr>
          <w:p w14:paraId="7C23985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7C99132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1780CA9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2E99DD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759DCF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065A45D0" w14:textId="77777777" w:rsidR="00A453B5" w:rsidRPr="00A453B5" w:rsidRDefault="00A453B5" w:rsidP="005A1552">
      <w:pPr>
        <w:contextualSpacing/>
        <w:rPr>
          <w:rFonts w:asciiTheme="minorHAnsi" w:hAnsiTheme="minorHAnsi" w:cstheme="minorHAnsi"/>
          <w:color w:val="000000" w:themeColor="text1"/>
          <w:sz w:val="22"/>
          <w:szCs w:val="22"/>
        </w:rPr>
      </w:pPr>
    </w:p>
    <w:p w14:paraId="5034EF7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7.</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73C30C46"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9D2825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BDF179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8993A2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95991E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C3F6F1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89577D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923F6E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706F1704" w14:textId="77777777" w:rsidTr="00A453B5">
        <w:tc>
          <w:tcPr>
            <w:tcW w:w="0" w:type="auto"/>
            <w:shd w:val="clear" w:color="auto" w:fill="auto"/>
            <w:tcMar>
              <w:top w:w="0" w:type="dxa"/>
              <w:left w:w="0" w:type="dxa"/>
              <w:bottom w:w="0" w:type="dxa"/>
              <w:right w:w="0" w:type="dxa"/>
            </w:tcMar>
            <w:vAlign w:val="center"/>
            <w:hideMark/>
          </w:tcPr>
          <w:p w14:paraId="1CBAC10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316139</w:t>
            </w:r>
          </w:p>
        </w:tc>
        <w:tc>
          <w:tcPr>
            <w:tcW w:w="0" w:type="auto"/>
            <w:shd w:val="clear" w:color="auto" w:fill="auto"/>
            <w:tcMar>
              <w:top w:w="0" w:type="dxa"/>
              <w:left w:w="0" w:type="dxa"/>
              <w:bottom w:w="0" w:type="dxa"/>
              <w:right w:w="0" w:type="dxa"/>
            </w:tcMar>
            <w:vAlign w:val="center"/>
            <w:hideMark/>
          </w:tcPr>
          <w:p w14:paraId="438D180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Heart failure</w:t>
            </w:r>
          </w:p>
        </w:tc>
        <w:tc>
          <w:tcPr>
            <w:tcW w:w="0" w:type="auto"/>
            <w:shd w:val="clear" w:color="auto" w:fill="auto"/>
            <w:tcMar>
              <w:top w:w="0" w:type="dxa"/>
              <w:left w:w="0" w:type="dxa"/>
              <w:bottom w:w="0" w:type="dxa"/>
              <w:right w:w="0" w:type="dxa"/>
            </w:tcMar>
            <w:vAlign w:val="center"/>
            <w:hideMark/>
          </w:tcPr>
          <w:p w14:paraId="16DF3AC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0CDFB32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7CE8892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FE1860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9DFF96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70D2DC4D" w14:textId="77777777" w:rsidR="00A453B5" w:rsidRPr="00A453B5" w:rsidRDefault="00A453B5" w:rsidP="005A1552">
      <w:pPr>
        <w:contextualSpacing/>
        <w:rPr>
          <w:rFonts w:asciiTheme="minorHAnsi" w:hAnsiTheme="minorHAnsi" w:cstheme="minorHAnsi"/>
          <w:color w:val="000000" w:themeColor="text1"/>
          <w:sz w:val="22"/>
          <w:szCs w:val="22"/>
        </w:rPr>
      </w:pPr>
    </w:p>
    <w:p w14:paraId="645A6CE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8.</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7626F29A"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C0FFE2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C9524A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0AB436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544A2A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51FAB6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AFFF2C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8126E8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48373357" w14:textId="77777777" w:rsidTr="00A453B5">
        <w:tc>
          <w:tcPr>
            <w:tcW w:w="0" w:type="auto"/>
            <w:shd w:val="clear" w:color="auto" w:fill="auto"/>
            <w:tcMar>
              <w:top w:w="0" w:type="dxa"/>
              <w:left w:w="0" w:type="dxa"/>
              <w:bottom w:w="0" w:type="dxa"/>
              <w:right w:w="0" w:type="dxa"/>
            </w:tcMar>
            <w:vAlign w:val="center"/>
            <w:hideMark/>
          </w:tcPr>
          <w:p w14:paraId="4F35FBC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316139</w:t>
            </w:r>
          </w:p>
        </w:tc>
        <w:tc>
          <w:tcPr>
            <w:tcW w:w="0" w:type="auto"/>
            <w:shd w:val="clear" w:color="auto" w:fill="auto"/>
            <w:tcMar>
              <w:top w:w="0" w:type="dxa"/>
              <w:left w:w="0" w:type="dxa"/>
              <w:bottom w:w="0" w:type="dxa"/>
              <w:right w:w="0" w:type="dxa"/>
            </w:tcMar>
            <w:vAlign w:val="center"/>
            <w:hideMark/>
          </w:tcPr>
          <w:p w14:paraId="6507CDB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Heart failure</w:t>
            </w:r>
          </w:p>
        </w:tc>
        <w:tc>
          <w:tcPr>
            <w:tcW w:w="0" w:type="auto"/>
            <w:shd w:val="clear" w:color="auto" w:fill="auto"/>
            <w:tcMar>
              <w:top w:w="0" w:type="dxa"/>
              <w:left w:w="0" w:type="dxa"/>
              <w:bottom w:w="0" w:type="dxa"/>
              <w:right w:w="0" w:type="dxa"/>
            </w:tcMar>
            <w:vAlign w:val="center"/>
            <w:hideMark/>
          </w:tcPr>
          <w:p w14:paraId="776ACA1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6D745B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1B9B7A3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6AB806B"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C6A61C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08B9753D" w14:textId="77777777" w:rsidR="00A453B5" w:rsidRPr="00A453B5" w:rsidRDefault="00A453B5" w:rsidP="005A1552">
      <w:pPr>
        <w:contextualSpacing/>
        <w:rPr>
          <w:rFonts w:asciiTheme="minorHAnsi" w:hAnsiTheme="minorHAnsi" w:cstheme="minorHAnsi"/>
          <w:color w:val="000000" w:themeColor="text1"/>
          <w:sz w:val="22"/>
          <w:szCs w:val="22"/>
        </w:rPr>
      </w:pPr>
    </w:p>
    <w:p w14:paraId="4DD3567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9.</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hypertension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7DE402DF"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FA8DAA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BD87D0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B4138E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030DB1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D5123A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CD05BA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05A290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04B2C261" w14:textId="77777777" w:rsidTr="00A453B5">
        <w:tc>
          <w:tcPr>
            <w:tcW w:w="0" w:type="auto"/>
            <w:shd w:val="clear" w:color="auto" w:fill="auto"/>
            <w:tcMar>
              <w:top w:w="0" w:type="dxa"/>
              <w:left w:w="0" w:type="dxa"/>
              <w:bottom w:w="0" w:type="dxa"/>
              <w:right w:w="0" w:type="dxa"/>
            </w:tcMar>
            <w:vAlign w:val="center"/>
            <w:hideMark/>
          </w:tcPr>
          <w:p w14:paraId="2F4F1A5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316866</w:t>
            </w:r>
          </w:p>
        </w:tc>
        <w:tc>
          <w:tcPr>
            <w:tcW w:w="0" w:type="auto"/>
            <w:shd w:val="clear" w:color="auto" w:fill="auto"/>
            <w:tcMar>
              <w:top w:w="0" w:type="dxa"/>
              <w:left w:w="0" w:type="dxa"/>
              <w:bottom w:w="0" w:type="dxa"/>
              <w:right w:w="0" w:type="dxa"/>
            </w:tcMar>
            <w:vAlign w:val="center"/>
            <w:hideMark/>
          </w:tcPr>
          <w:p w14:paraId="08B2B38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Hypertensive disorder</w:t>
            </w:r>
          </w:p>
        </w:tc>
        <w:tc>
          <w:tcPr>
            <w:tcW w:w="0" w:type="auto"/>
            <w:shd w:val="clear" w:color="auto" w:fill="auto"/>
            <w:tcMar>
              <w:top w:w="0" w:type="dxa"/>
              <w:left w:w="0" w:type="dxa"/>
              <w:bottom w:w="0" w:type="dxa"/>
              <w:right w:w="0" w:type="dxa"/>
            </w:tcMar>
            <w:vAlign w:val="center"/>
            <w:hideMark/>
          </w:tcPr>
          <w:p w14:paraId="4A9F25A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674540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47C9758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6AD963B"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C690A0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58D7C52D" w14:textId="77777777" w:rsidR="00A453B5" w:rsidRPr="00A453B5" w:rsidRDefault="00A453B5" w:rsidP="005A1552">
      <w:pPr>
        <w:contextualSpacing/>
        <w:rPr>
          <w:rFonts w:asciiTheme="minorHAnsi" w:hAnsiTheme="minorHAnsi" w:cstheme="minorHAnsi"/>
          <w:color w:val="000000" w:themeColor="text1"/>
          <w:sz w:val="22"/>
          <w:szCs w:val="22"/>
        </w:rPr>
      </w:pPr>
    </w:p>
    <w:p w14:paraId="68B4233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Insulin</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4EC15BC9"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1B6F27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2803C4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C96795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3B8F15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9106DE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656019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C87547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34AD050E" w14:textId="77777777" w:rsidTr="00A453B5">
        <w:tc>
          <w:tcPr>
            <w:tcW w:w="0" w:type="auto"/>
            <w:shd w:val="clear" w:color="auto" w:fill="auto"/>
            <w:tcMar>
              <w:top w:w="0" w:type="dxa"/>
              <w:left w:w="0" w:type="dxa"/>
              <w:bottom w:w="0" w:type="dxa"/>
              <w:right w:w="0" w:type="dxa"/>
            </w:tcMar>
            <w:vAlign w:val="center"/>
            <w:hideMark/>
          </w:tcPr>
          <w:p w14:paraId="6AEB0B1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21600713</w:t>
            </w:r>
          </w:p>
        </w:tc>
        <w:tc>
          <w:tcPr>
            <w:tcW w:w="0" w:type="auto"/>
            <w:shd w:val="clear" w:color="auto" w:fill="auto"/>
            <w:tcMar>
              <w:top w:w="0" w:type="dxa"/>
              <w:left w:w="0" w:type="dxa"/>
              <w:bottom w:w="0" w:type="dxa"/>
              <w:right w:w="0" w:type="dxa"/>
            </w:tcMar>
            <w:vAlign w:val="center"/>
            <w:hideMark/>
          </w:tcPr>
          <w:p w14:paraId="5614EF0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INSULINS AND ANALOGUES</w:t>
            </w:r>
          </w:p>
        </w:tc>
        <w:tc>
          <w:tcPr>
            <w:tcW w:w="0" w:type="auto"/>
            <w:shd w:val="clear" w:color="auto" w:fill="auto"/>
            <w:tcMar>
              <w:top w:w="0" w:type="dxa"/>
              <w:left w:w="0" w:type="dxa"/>
              <w:bottom w:w="0" w:type="dxa"/>
              <w:right w:w="0" w:type="dxa"/>
            </w:tcMar>
            <w:vAlign w:val="center"/>
            <w:hideMark/>
          </w:tcPr>
          <w:p w14:paraId="7C22EDF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63109B7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0F29D41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2B958DB"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B92AAB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6CA7AF3E" w14:textId="77777777" w:rsidR="00A453B5" w:rsidRPr="00A453B5" w:rsidRDefault="00A453B5" w:rsidP="005A1552">
      <w:pPr>
        <w:contextualSpacing/>
        <w:rPr>
          <w:rFonts w:asciiTheme="minorHAnsi" w:hAnsiTheme="minorHAnsi" w:cstheme="minorHAnsi"/>
          <w:color w:val="000000" w:themeColor="text1"/>
          <w:sz w:val="22"/>
          <w:szCs w:val="22"/>
        </w:rPr>
      </w:pPr>
    </w:p>
    <w:p w14:paraId="77FAD07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11.</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Insulin</w:t>
      </w:r>
      <w:r w:rsidRPr="008E791A">
        <w:rPr>
          <w:rFonts w:asciiTheme="minorHAnsi" w:hAnsiTheme="minorHAnsi" w:cstheme="minorHAnsi"/>
          <w:color w:val="000000" w:themeColor="text1"/>
          <w:sz w:val="22"/>
          <w:szCs w:val="22"/>
        </w:rPr>
        <w:t>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2AEEA118"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C1C314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09B7F1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867201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7462B6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9FBF89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27CA17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24ACED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432DEA0E" w14:textId="77777777" w:rsidTr="00A453B5">
        <w:tc>
          <w:tcPr>
            <w:tcW w:w="0" w:type="auto"/>
            <w:shd w:val="clear" w:color="auto" w:fill="auto"/>
            <w:tcMar>
              <w:top w:w="0" w:type="dxa"/>
              <w:left w:w="0" w:type="dxa"/>
              <w:bottom w:w="0" w:type="dxa"/>
              <w:right w:w="0" w:type="dxa"/>
            </w:tcMar>
            <w:vAlign w:val="center"/>
            <w:hideMark/>
          </w:tcPr>
          <w:p w14:paraId="1FA6E10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21600713</w:t>
            </w:r>
          </w:p>
        </w:tc>
        <w:tc>
          <w:tcPr>
            <w:tcW w:w="0" w:type="auto"/>
            <w:shd w:val="clear" w:color="auto" w:fill="auto"/>
            <w:tcMar>
              <w:top w:w="0" w:type="dxa"/>
              <w:left w:w="0" w:type="dxa"/>
              <w:bottom w:w="0" w:type="dxa"/>
              <w:right w:w="0" w:type="dxa"/>
            </w:tcMar>
            <w:vAlign w:val="center"/>
            <w:hideMark/>
          </w:tcPr>
          <w:p w14:paraId="60136BB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INSULINS AND ANALOGUES</w:t>
            </w:r>
          </w:p>
        </w:tc>
        <w:tc>
          <w:tcPr>
            <w:tcW w:w="0" w:type="auto"/>
            <w:shd w:val="clear" w:color="auto" w:fill="auto"/>
            <w:tcMar>
              <w:top w:w="0" w:type="dxa"/>
              <w:left w:w="0" w:type="dxa"/>
              <w:bottom w:w="0" w:type="dxa"/>
              <w:right w:w="0" w:type="dxa"/>
            </w:tcMar>
            <w:vAlign w:val="center"/>
            <w:hideMark/>
          </w:tcPr>
          <w:p w14:paraId="6417F85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Drug</w:t>
            </w:r>
          </w:p>
        </w:tc>
        <w:tc>
          <w:tcPr>
            <w:tcW w:w="0" w:type="auto"/>
            <w:shd w:val="clear" w:color="auto" w:fill="auto"/>
            <w:tcMar>
              <w:top w:w="0" w:type="dxa"/>
              <w:left w:w="0" w:type="dxa"/>
              <w:bottom w:w="0" w:type="dxa"/>
              <w:right w:w="0" w:type="dxa"/>
            </w:tcMar>
            <w:vAlign w:val="center"/>
            <w:hideMark/>
          </w:tcPr>
          <w:p w14:paraId="069FDA0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ATC</w:t>
            </w:r>
          </w:p>
        </w:tc>
        <w:tc>
          <w:tcPr>
            <w:tcW w:w="0" w:type="auto"/>
            <w:shd w:val="clear" w:color="auto" w:fill="auto"/>
            <w:tcMar>
              <w:top w:w="0" w:type="dxa"/>
              <w:left w:w="0" w:type="dxa"/>
              <w:bottom w:w="0" w:type="dxa"/>
              <w:right w:w="0" w:type="dxa"/>
            </w:tcMar>
            <w:vAlign w:val="center"/>
            <w:hideMark/>
          </w:tcPr>
          <w:p w14:paraId="3D7D35D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7880C8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955FF4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5378F094" w14:textId="77777777" w:rsidR="00A453B5" w:rsidRPr="00A453B5" w:rsidRDefault="00A453B5" w:rsidP="005A1552">
      <w:pPr>
        <w:contextualSpacing/>
        <w:rPr>
          <w:rFonts w:asciiTheme="minorHAnsi" w:hAnsiTheme="minorHAnsi" w:cstheme="minorHAnsi"/>
          <w:color w:val="000000" w:themeColor="text1"/>
          <w:sz w:val="22"/>
          <w:szCs w:val="22"/>
        </w:rPr>
      </w:pPr>
    </w:p>
    <w:p w14:paraId="61B2414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12.</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Ketoacidosis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1EBD50E7"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E7ED64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2F0007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4ED3C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1F97D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210FA6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0643A4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01DB53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226B4B70" w14:textId="77777777" w:rsidTr="00A453B5">
        <w:tc>
          <w:tcPr>
            <w:tcW w:w="0" w:type="auto"/>
            <w:shd w:val="clear" w:color="auto" w:fill="auto"/>
            <w:tcMar>
              <w:top w:w="0" w:type="dxa"/>
              <w:left w:w="0" w:type="dxa"/>
              <w:bottom w:w="0" w:type="dxa"/>
              <w:right w:w="0" w:type="dxa"/>
            </w:tcMar>
            <w:vAlign w:val="center"/>
            <w:hideMark/>
          </w:tcPr>
          <w:p w14:paraId="5FD56C8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4209145</w:t>
            </w:r>
          </w:p>
        </w:tc>
        <w:tc>
          <w:tcPr>
            <w:tcW w:w="0" w:type="auto"/>
            <w:shd w:val="clear" w:color="auto" w:fill="auto"/>
            <w:tcMar>
              <w:top w:w="0" w:type="dxa"/>
              <w:left w:w="0" w:type="dxa"/>
              <w:bottom w:w="0" w:type="dxa"/>
              <w:right w:w="0" w:type="dxa"/>
            </w:tcMar>
            <w:vAlign w:val="center"/>
            <w:hideMark/>
          </w:tcPr>
          <w:p w14:paraId="19B27E1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Ketoacidosis</w:t>
            </w:r>
          </w:p>
        </w:tc>
        <w:tc>
          <w:tcPr>
            <w:tcW w:w="0" w:type="auto"/>
            <w:shd w:val="clear" w:color="auto" w:fill="auto"/>
            <w:tcMar>
              <w:top w:w="0" w:type="dxa"/>
              <w:left w:w="0" w:type="dxa"/>
              <w:bottom w:w="0" w:type="dxa"/>
              <w:right w:w="0" w:type="dxa"/>
            </w:tcMar>
            <w:vAlign w:val="center"/>
            <w:hideMark/>
          </w:tcPr>
          <w:p w14:paraId="6F9C37E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718B8C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6A75CF3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49B1C7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9EDC0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0939D431" w14:textId="77777777" w:rsidR="00A453B5" w:rsidRPr="00A453B5" w:rsidRDefault="00A453B5" w:rsidP="005A1552">
      <w:pPr>
        <w:contextualSpacing/>
        <w:rPr>
          <w:rFonts w:asciiTheme="minorHAnsi" w:hAnsiTheme="minorHAnsi" w:cstheme="minorHAnsi"/>
          <w:color w:val="000000" w:themeColor="text1"/>
          <w:sz w:val="22"/>
          <w:szCs w:val="22"/>
        </w:rPr>
      </w:pPr>
    </w:p>
    <w:p w14:paraId="0A8E20B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13.</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Ketoacidosis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3826EFA"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98AAA5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27B5572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2DCFF3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3385DA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46D22F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9E21A2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212BA5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52455B66" w14:textId="77777777" w:rsidTr="00A453B5">
        <w:tc>
          <w:tcPr>
            <w:tcW w:w="0" w:type="auto"/>
            <w:shd w:val="clear" w:color="auto" w:fill="auto"/>
            <w:tcMar>
              <w:top w:w="0" w:type="dxa"/>
              <w:left w:w="0" w:type="dxa"/>
              <w:bottom w:w="0" w:type="dxa"/>
              <w:right w:w="0" w:type="dxa"/>
            </w:tcMar>
            <w:vAlign w:val="center"/>
            <w:hideMark/>
          </w:tcPr>
          <w:p w14:paraId="3DE80D1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4209145</w:t>
            </w:r>
          </w:p>
        </w:tc>
        <w:tc>
          <w:tcPr>
            <w:tcW w:w="0" w:type="auto"/>
            <w:shd w:val="clear" w:color="auto" w:fill="auto"/>
            <w:tcMar>
              <w:top w:w="0" w:type="dxa"/>
              <w:left w:w="0" w:type="dxa"/>
              <w:bottom w:w="0" w:type="dxa"/>
              <w:right w:w="0" w:type="dxa"/>
            </w:tcMar>
            <w:vAlign w:val="center"/>
            <w:hideMark/>
          </w:tcPr>
          <w:p w14:paraId="0A4BF66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Ketoacidosis</w:t>
            </w:r>
          </w:p>
        </w:tc>
        <w:tc>
          <w:tcPr>
            <w:tcW w:w="0" w:type="auto"/>
            <w:shd w:val="clear" w:color="auto" w:fill="auto"/>
            <w:tcMar>
              <w:top w:w="0" w:type="dxa"/>
              <w:left w:w="0" w:type="dxa"/>
              <w:bottom w:w="0" w:type="dxa"/>
              <w:right w:w="0" w:type="dxa"/>
            </w:tcMar>
            <w:vAlign w:val="center"/>
            <w:hideMark/>
          </w:tcPr>
          <w:p w14:paraId="1F38208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4745092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3E7DE24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E5EC35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477C82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49D047D9" w14:textId="77777777" w:rsidR="00A453B5" w:rsidRPr="00A453B5" w:rsidRDefault="00A453B5" w:rsidP="005A1552">
      <w:pPr>
        <w:contextualSpacing/>
        <w:rPr>
          <w:rFonts w:asciiTheme="minorHAnsi" w:hAnsiTheme="minorHAnsi" w:cstheme="minorHAnsi"/>
          <w:color w:val="000000" w:themeColor="text1"/>
          <w:sz w:val="22"/>
          <w:szCs w:val="22"/>
        </w:rPr>
      </w:pPr>
    </w:p>
    <w:p w14:paraId="566129F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14.</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6E8EB0C9"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93FCA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04FE87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496ACC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36EE59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06AE4D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DADAA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A03603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42088392" w14:textId="77777777" w:rsidTr="00A453B5">
        <w:tc>
          <w:tcPr>
            <w:tcW w:w="0" w:type="auto"/>
            <w:shd w:val="clear" w:color="auto" w:fill="auto"/>
            <w:tcMar>
              <w:top w:w="0" w:type="dxa"/>
              <w:left w:w="0" w:type="dxa"/>
              <w:bottom w:w="0" w:type="dxa"/>
              <w:right w:w="0" w:type="dxa"/>
            </w:tcMar>
            <w:vAlign w:val="center"/>
            <w:hideMark/>
          </w:tcPr>
          <w:p w14:paraId="7320FFA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4329847</w:t>
            </w:r>
          </w:p>
        </w:tc>
        <w:tc>
          <w:tcPr>
            <w:tcW w:w="0" w:type="auto"/>
            <w:shd w:val="clear" w:color="auto" w:fill="auto"/>
            <w:tcMar>
              <w:top w:w="0" w:type="dxa"/>
              <w:left w:w="0" w:type="dxa"/>
              <w:bottom w:w="0" w:type="dxa"/>
              <w:right w:w="0" w:type="dxa"/>
            </w:tcMar>
            <w:vAlign w:val="center"/>
            <w:hideMark/>
          </w:tcPr>
          <w:p w14:paraId="53FBEA5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Myocardial infarction</w:t>
            </w:r>
          </w:p>
        </w:tc>
        <w:tc>
          <w:tcPr>
            <w:tcW w:w="0" w:type="auto"/>
            <w:shd w:val="clear" w:color="auto" w:fill="auto"/>
            <w:tcMar>
              <w:top w:w="0" w:type="dxa"/>
              <w:left w:w="0" w:type="dxa"/>
              <w:bottom w:w="0" w:type="dxa"/>
              <w:right w:w="0" w:type="dxa"/>
            </w:tcMar>
            <w:vAlign w:val="center"/>
            <w:hideMark/>
          </w:tcPr>
          <w:p w14:paraId="025A6C5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61FA2F4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55F5689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2B9CAC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CA6474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r w:rsidR="008E791A" w:rsidRPr="008E791A" w14:paraId="30CBD650" w14:textId="77777777" w:rsidTr="00A453B5">
        <w:tc>
          <w:tcPr>
            <w:tcW w:w="0" w:type="auto"/>
            <w:shd w:val="clear" w:color="auto" w:fill="auto"/>
            <w:tcMar>
              <w:top w:w="0" w:type="dxa"/>
              <w:left w:w="0" w:type="dxa"/>
              <w:bottom w:w="0" w:type="dxa"/>
              <w:right w:w="0" w:type="dxa"/>
            </w:tcMar>
            <w:vAlign w:val="center"/>
            <w:hideMark/>
          </w:tcPr>
          <w:p w14:paraId="5BAC54B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35205189</w:t>
            </w:r>
          </w:p>
        </w:tc>
        <w:tc>
          <w:tcPr>
            <w:tcW w:w="0" w:type="auto"/>
            <w:shd w:val="clear" w:color="auto" w:fill="auto"/>
            <w:tcMar>
              <w:top w:w="0" w:type="dxa"/>
              <w:left w:w="0" w:type="dxa"/>
              <w:bottom w:w="0" w:type="dxa"/>
              <w:right w:w="0" w:type="dxa"/>
            </w:tcMar>
            <w:vAlign w:val="center"/>
            <w:hideMark/>
          </w:tcPr>
          <w:p w14:paraId="7D3B317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Myocardial infarction</w:t>
            </w:r>
          </w:p>
        </w:tc>
        <w:tc>
          <w:tcPr>
            <w:tcW w:w="0" w:type="auto"/>
            <w:shd w:val="clear" w:color="auto" w:fill="auto"/>
            <w:tcMar>
              <w:top w:w="0" w:type="dxa"/>
              <w:left w:w="0" w:type="dxa"/>
              <w:bottom w:w="0" w:type="dxa"/>
              <w:right w:w="0" w:type="dxa"/>
            </w:tcMar>
            <w:vAlign w:val="center"/>
            <w:hideMark/>
          </w:tcPr>
          <w:p w14:paraId="62E6AB6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464984C6"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0D77864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D6756A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73AD4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16E97A28" w14:textId="77777777" w:rsidR="00A453B5" w:rsidRPr="00A453B5" w:rsidRDefault="00A453B5" w:rsidP="005A1552">
      <w:pPr>
        <w:contextualSpacing/>
        <w:rPr>
          <w:rFonts w:asciiTheme="minorHAnsi" w:hAnsiTheme="minorHAnsi" w:cstheme="minorHAnsi"/>
          <w:color w:val="000000" w:themeColor="text1"/>
          <w:sz w:val="22"/>
          <w:szCs w:val="22"/>
        </w:rPr>
      </w:pPr>
    </w:p>
    <w:p w14:paraId="160001C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15.</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12B0840C"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950564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A0AC3B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03798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25B254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DB14BA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5B087D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056F2E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2909358D" w14:textId="77777777" w:rsidTr="00A453B5">
        <w:tc>
          <w:tcPr>
            <w:tcW w:w="0" w:type="auto"/>
            <w:shd w:val="clear" w:color="auto" w:fill="auto"/>
            <w:tcMar>
              <w:top w:w="0" w:type="dxa"/>
              <w:left w:w="0" w:type="dxa"/>
              <w:bottom w:w="0" w:type="dxa"/>
              <w:right w:w="0" w:type="dxa"/>
            </w:tcMar>
            <w:vAlign w:val="center"/>
            <w:hideMark/>
          </w:tcPr>
          <w:p w14:paraId="18C67FD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4329847</w:t>
            </w:r>
          </w:p>
        </w:tc>
        <w:tc>
          <w:tcPr>
            <w:tcW w:w="0" w:type="auto"/>
            <w:shd w:val="clear" w:color="auto" w:fill="auto"/>
            <w:tcMar>
              <w:top w:w="0" w:type="dxa"/>
              <w:left w:w="0" w:type="dxa"/>
              <w:bottom w:w="0" w:type="dxa"/>
              <w:right w:w="0" w:type="dxa"/>
            </w:tcMar>
            <w:vAlign w:val="center"/>
            <w:hideMark/>
          </w:tcPr>
          <w:p w14:paraId="122295B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Myocardial infarction</w:t>
            </w:r>
          </w:p>
        </w:tc>
        <w:tc>
          <w:tcPr>
            <w:tcW w:w="0" w:type="auto"/>
            <w:shd w:val="clear" w:color="auto" w:fill="auto"/>
            <w:tcMar>
              <w:top w:w="0" w:type="dxa"/>
              <w:left w:w="0" w:type="dxa"/>
              <w:bottom w:w="0" w:type="dxa"/>
              <w:right w:w="0" w:type="dxa"/>
            </w:tcMar>
            <w:vAlign w:val="center"/>
            <w:hideMark/>
          </w:tcPr>
          <w:p w14:paraId="53D6AC6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6DA0CF3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4D3A957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B842B3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87B30B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r w:rsidR="008E791A" w:rsidRPr="008E791A" w14:paraId="4A187FB5" w14:textId="77777777" w:rsidTr="00A453B5">
        <w:tc>
          <w:tcPr>
            <w:tcW w:w="0" w:type="auto"/>
            <w:shd w:val="clear" w:color="auto" w:fill="auto"/>
            <w:tcMar>
              <w:top w:w="0" w:type="dxa"/>
              <w:left w:w="0" w:type="dxa"/>
              <w:bottom w:w="0" w:type="dxa"/>
              <w:right w:w="0" w:type="dxa"/>
            </w:tcMar>
            <w:vAlign w:val="center"/>
            <w:hideMark/>
          </w:tcPr>
          <w:p w14:paraId="61581DF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35205189</w:t>
            </w:r>
          </w:p>
        </w:tc>
        <w:tc>
          <w:tcPr>
            <w:tcW w:w="0" w:type="auto"/>
            <w:shd w:val="clear" w:color="auto" w:fill="auto"/>
            <w:tcMar>
              <w:top w:w="0" w:type="dxa"/>
              <w:left w:w="0" w:type="dxa"/>
              <w:bottom w:w="0" w:type="dxa"/>
              <w:right w:w="0" w:type="dxa"/>
            </w:tcMar>
            <w:vAlign w:val="center"/>
            <w:hideMark/>
          </w:tcPr>
          <w:p w14:paraId="0C81777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Myocardial infarction</w:t>
            </w:r>
          </w:p>
        </w:tc>
        <w:tc>
          <w:tcPr>
            <w:tcW w:w="0" w:type="auto"/>
            <w:shd w:val="clear" w:color="auto" w:fill="auto"/>
            <w:tcMar>
              <w:top w:w="0" w:type="dxa"/>
              <w:left w:w="0" w:type="dxa"/>
              <w:bottom w:w="0" w:type="dxa"/>
              <w:right w:w="0" w:type="dxa"/>
            </w:tcMar>
            <w:vAlign w:val="center"/>
            <w:hideMark/>
          </w:tcPr>
          <w:p w14:paraId="5DD13D6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F2CF667"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3AF5956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A723F6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BF827B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28E80FA2" w14:textId="77777777" w:rsidR="00A453B5" w:rsidRPr="00A453B5" w:rsidRDefault="00A453B5" w:rsidP="005A1552">
      <w:pPr>
        <w:contextualSpacing/>
        <w:rPr>
          <w:rFonts w:asciiTheme="minorHAnsi" w:hAnsiTheme="minorHAnsi" w:cstheme="minorHAnsi"/>
          <w:color w:val="000000" w:themeColor="text1"/>
          <w:sz w:val="22"/>
          <w:szCs w:val="22"/>
        </w:rPr>
      </w:pPr>
    </w:p>
    <w:p w14:paraId="69AC7B4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16.</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Nephropathy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4EAF0B63"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901A92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FC2577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DA343F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B72D70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FB1381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CC265F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CE556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2F4C333A" w14:textId="77777777" w:rsidTr="00A453B5">
        <w:tc>
          <w:tcPr>
            <w:tcW w:w="0" w:type="auto"/>
            <w:shd w:val="clear" w:color="auto" w:fill="auto"/>
            <w:tcMar>
              <w:top w:w="0" w:type="dxa"/>
              <w:left w:w="0" w:type="dxa"/>
              <w:bottom w:w="0" w:type="dxa"/>
              <w:right w:w="0" w:type="dxa"/>
            </w:tcMar>
            <w:vAlign w:val="center"/>
            <w:hideMark/>
          </w:tcPr>
          <w:p w14:paraId="2C54ACE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37019299</w:t>
            </w:r>
          </w:p>
        </w:tc>
        <w:tc>
          <w:tcPr>
            <w:tcW w:w="0" w:type="auto"/>
            <w:shd w:val="clear" w:color="auto" w:fill="auto"/>
            <w:tcMar>
              <w:top w:w="0" w:type="dxa"/>
              <w:left w:w="0" w:type="dxa"/>
              <w:bottom w:w="0" w:type="dxa"/>
              <w:right w:w="0" w:type="dxa"/>
            </w:tcMar>
            <w:vAlign w:val="center"/>
            <w:hideMark/>
          </w:tcPr>
          <w:p w14:paraId="477B09B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Nephropathy</w:t>
            </w:r>
          </w:p>
        </w:tc>
        <w:tc>
          <w:tcPr>
            <w:tcW w:w="0" w:type="auto"/>
            <w:shd w:val="clear" w:color="auto" w:fill="auto"/>
            <w:tcMar>
              <w:top w:w="0" w:type="dxa"/>
              <w:left w:w="0" w:type="dxa"/>
              <w:bottom w:w="0" w:type="dxa"/>
              <w:right w:w="0" w:type="dxa"/>
            </w:tcMar>
            <w:vAlign w:val="center"/>
            <w:hideMark/>
          </w:tcPr>
          <w:p w14:paraId="56318B5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45BBC08E"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4ED6DEA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428890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21EB68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19561309" w14:textId="77777777" w:rsidR="00A453B5" w:rsidRPr="00A453B5" w:rsidRDefault="00A453B5" w:rsidP="005A1552">
      <w:pPr>
        <w:contextualSpacing/>
        <w:rPr>
          <w:rFonts w:asciiTheme="minorHAnsi" w:hAnsiTheme="minorHAnsi" w:cstheme="minorHAnsi"/>
          <w:color w:val="000000" w:themeColor="text1"/>
          <w:sz w:val="22"/>
          <w:szCs w:val="22"/>
        </w:rPr>
      </w:pPr>
    </w:p>
    <w:p w14:paraId="1625076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17.</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Nephropathy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63AD1550"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598D62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735D503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DDA4B7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A8D917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4121A0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57E822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153B75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1A1B85B9" w14:textId="77777777" w:rsidTr="00A453B5">
        <w:tc>
          <w:tcPr>
            <w:tcW w:w="0" w:type="auto"/>
            <w:shd w:val="clear" w:color="auto" w:fill="auto"/>
            <w:tcMar>
              <w:top w:w="0" w:type="dxa"/>
              <w:left w:w="0" w:type="dxa"/>
              <w:bottom w:w="0" w:type="dxa"/>
              <w:right w:w="0" w:type="dxa"/>
            </w:tcMar>
            <w:vAlign w:val="center"/>
            <w:hideMark/>
          </w:tcPr>
          <w:p w14:paraId="02178B5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37019299</w:t>
            </w:r>
          </w:p>
        </w:tc>
        <w:tc>
          <w:tcPr>
            <w:tcW w:w="0" w:type="auto"/>
            <w:shd w:val="clear" w:color="auto" w:fill="auto"/>
            <w:tcMar>
              <w:top w:w="0" w:type="dxa"/>
              <w:left w:w="0" w:type="dxa"/>
              <w:bottom w:w="0" w:type="dxa"/>
              <w:right w:w="0" w:type="dxa"/>
            </w:tcMar>
            <w:vAlign w:val="center"/>
            <w:hideMark/>
          </w:tcPr>
          <w:p w14:paraId="5C48291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Nephropathy</w:t>
            </w:r>
          </w:p>
        </w:tc>
        <w:tc>
          <w:tcPr>
            <w:tcW w:w="0" w:type="auto"/>
            <w:shd w:val="clear" w:color="auto" w:fill="auto"/>
            <w:tcMar>
              <w:top w:w="0" w:type="dxa"/>
              <w:left w:w="0" w:type="dxa"/>
              <w:bottom w:w="0" w:type="dxa"/>
              <w:right w:w="0" w:type="dxa"/>
            </w:tcMar>
            <w:vAlign w:val="center"/>
            <w:hideMark/>
          </w:tcPr>
          <w:p w14:paraId="575D5DE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3E946A2"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1747802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D0C471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B0F040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2CE5CE9E" w14:textId="77777777" w:rsidR="00A453B5" w:rsidRPr="00A453B5" w:rsidRDefault="00A453B5" w:rsidP="005A1552">
      <w:pPr>
        <w:contextualSpacing/>
        <w:rPr>
          <w:rFonts w:asciiTheme="minorHAnsi" w:hAnsiTheme="minorHAnsi" w:cstheme="minorHAnsi"/>
          <w:color w:val="000000" w:themeColor="text1"/>
          <w:sz w:val="22"/>
          <w:szCs w:val="22"/>
        </w:rPr>
      </w:pPr>
    </w:p>
    <w:p w14:paraId="0734570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18.</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Nephropathy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ACE4E46"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DFB299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277675D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693B51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B97E49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D2A350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74106D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4B1246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39E4733D" w14:textId="77777777" w:rsidTr="00A453B5">
        <w:tc>
          <w:tcPr>
            <w:tcW w:w="0" w:type="auto"/>
            <w:shd w:val="clear" w:color="auto" w:fill="auto"/>
            <w:tcMar>
              <w:top w:w="0" w:type="dxa"/>
              <w:left w:w="0" w:type="dxa"/>
              <w:bottom w:w="0" w:type="dxa"/>
              <w:right w:w="0" w:type="dxa"/>
            </w:tcMar>
            <w:vAlign w:val="center"/>
            <w:hideMark/>
          </w:tcPr>
          <w:p w14:paraId="279D988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37019299</w:t>
            </w:r>
          </w:p>
        </w:tc>
        <w:tc>
          <w:tcPr>
            <w:tcW w:w="0" w:type="auto"/>
            <w:shd w:val="clear" w:color="auto" w:fill="auto"/>
            <w:tcMar>
              <w:top w:w="0" w:type="dxa"/>
              <w:left w:w="0" w:type="dxa"/>
              <w:bottom w:w="0" w:type="dxa"/>
              <w:right w:w="0" w:type="dxa"/>
            </w:tcMar>
            <w:vAlign w:val="center"/>
            <w:hideMark/>
          </w:tcPr>
          <w:p w14:paraId="63F0C58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Nephropathy</w:t>
            </w:r>
          </w:p>
        </w:tc>
        <w:tc>
          <w:tcPr>
            <w:tcW w:w="0" w:type="auto"/>
            <w:shd w:val="clear" w:color="auto" w:fill="auto"/>
            <w:tcMar>
              <w:top w:w="0" w:type="dxa"/>
              <w:left w:w="0" w:type="dxa"/>
              <w:bottom w:w="0" w:type="dxa"/>
              <w:right w:w="0" w:type="dxa"/>
            </w:tcMar>
            <w:vAlign w:val="center"/>
            <w:hideMark/>
          </w:tcPr>
          <w:p w14:paraId="26D7F55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45EBBDC8"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7FDC7DD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8D3A4C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A66194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0C25B8B7" w14:textId="77777777" w:rsidR="00A453B5" w:rsidRPr="00A453B5" w:rsidRDefault="00A453B5" w:rsidP="005A1552">
      <w:pPr>
        <w:contextualSpacing/>
        <w:rPr>
          <w:rFonts w:asciiTheme="minorHAnsi" w:hAnsiTheme="minorHAnsi" w:cstheme="minorHAnsi"/>
          <w:color w:val="000000" w:themeColor="text1"/>
          <w:sz w:val="22"/>
          <w:szCs w:val="22"/>
        </w:rPr>
      </w:pPr>
    </w:p>
    <w:p w14:paraId="1E2BF7E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19.</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Non-Diabetic Renal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47B887C9"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7D163C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56EEB35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E632B2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D7C795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B482BE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AC98F0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180729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183492EF" w14:textId="77777777" w:rsidTr="00A453B5">
        <w:tc>
          <w:tcPr>
            <w:tcW w:w="0" w:type="auto"/>
            <w:shd w:val="clear" w:color="auto" w:fill="auto"/>
            <w:tcMar>
              <w:top w:w="0" w:type="dxa"/>
              <w:left w:w="0" w:type="dxa"/>
              <w:bottom w:w="0" w:type="dxa"/>
              <w:right w:w="0" w:type="dxa"/>
            </w:tcMar>
            <w:vAlign w:val="center"/>
            <w:hideMark/>
          </w:tcPr>
          <w:p w14:paraId="0D3DF2B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37019308</w:t>
            </w:r>
          </w:p>
        </w:tc>
        <w:tc>
          <w:tcPr>
            <w:tcW w:w="0" w:type="auto"/>
            <w:shd w:val="clear" w:color="auto" w:fill="auto"/>
            <w:tcMar>
              <w:top w:w="0" w:type="dxa"/>
              <w:left w:w="0" w:type="dxa"/>
              <w:bottom w:w="0" w:type="dxa"/>
              <w:right w:w="0" w:type="dxa"/>
            </w:tcMar>
            <w:vAlign w:val="center"/>
            <w:hideMark/>
          </w:tcPr>
          <w:p w14:paraId="1C949E3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Renal disorder</w:t>
            </w:r>
          </w:p>
        </w:tc>
        <w:tc>
          <w:tcPr>
            <w:tcW w:w="0" w:type="auto"/>
            <w:shd w:val="clear" w:color="auto" w:fill="auto"/>
            <w:tcMar>
              <w:top w:w="0" w:type="dxa"/>
              <w:left w:w="0" w:type="dxa"/>
              <w:bottom w:w="0" w:type="dxa"/>
              <w:right w:w="0" w:type="dxa"/>
            </w:tcMar>
            <w:vAlign w:val="center"/>
            <w:hideMark/>
          </w:tcPr>
          <w:p w14:paraId="0C8647A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16777077"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7F2251C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2A93E1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1C0457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r w:rsidR="008E791A" w:rsidRPr="008E791A" w14:paraId="025EF1CB" w14:textId="77777777" w:rsidTr="00A453B5">
        <w:tc>
          <w:tcPr>
            <w:tcW w:w="0" w:type="auto"/>
            <w:shd w:val="clear" w:color="auto" w:fill="auto"/>
            <w:tcMar>
              <w:top w:w="0" w:type="dxa"/>
              <w:left w:w="0" w:type="dxa"/>
              <w:bottom w:w="0" w:type="dxa"/>
              <w:right w:w="0" w:type="dxa"/>
            </w:tcMar>
            <w:vAlign w:val="center"/>
            <w:hideMark/>
          </w:tcPr>
          <w:p w14:paraId="33F5ABF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443731</w:t>
            </w:r>
          </w:p>
        </w:tc>
        <w:tc>
          <w:tcPr>
            <w:tcW w:w="0" w:type="auto"/>
            <w:shd w:val="clear" w:color="auto" w:fill="auto"/>
            <w:tcMar>
              <w:top w:w="0" w:type="dxa"/>
              <w:left w:w="0" w:type="dxa"/>
              <w:bottom w:w="0" w:type="dxa"/>
              <w:right w:w="0" w:type="dxa"/>
            </w:tcMar>
            <w:vAlign w:val="center"/>
            <w:hideMark/>
          </w:tcPr>
          <w:p w14:paraId="72D33E6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Renal disorder due to type 2 diabetes mellitus</w:t>
            </w:r>
          </w:p>
        </w:tc>
        <w:tc>
          <w:tcPr>
            <w:tcW w:w="0" w:type="auto"/>
            <w:shd w:val="clear" w:color="auto" w:fill="auto"/>
            <w:tcMar>
              <w:top w:w="0" w:type="dxa"/>
              <w:left w:w="0" w:type="dxa"/>
              <w:bottom w:w="0" w:type="dxa"/>
              <w:right w:w="0" w:type="dxa"/>
            </w:tcMar>
            <w:vAlign w:val="center"/>
            <w:hideMark/>
          </w:tcPr>
          <w:p w14:paraId="2D0EED0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0A83B7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40FE7C8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DFD272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3D30B2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r w:rsidR="008E791A" w:rsidRPr="008E791A" w14:paraId="30E3E3D3" w14:textId="77777777" w:rsidTr="00A453B5">
        <w:tc>
          <w:tcPr>
            <w:tcW w:w="0" w:type="auto"/>
            <w:shd w:val="clear" w:color="auto" w:fill="auto"/>
            <w:tcMar>
              <w:top w:w="0" w:type="dxa"/>
              <w:left w:w="0" w:type="dxa"/>
              <w:bottom w:w="0" w:type="dxa"/>
              <w:right w:w="0" w:type="dxa"/>
            </w:tcMar>
            <w:vAlign w:val="center"/>
            <w:hideMark/>
          </w:tcPr>
          <w:p w14:paraId="0F6EB58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193782</w:t>
            </w:r>
          </w:p>
        </w:tc>
        <w:tc>
          <w:tcPr>
            <w:tcW w:w="0" w:type="auto"/>
            <w:shd w:val="clear" w:color="auto" w:fill="auto"/>
            <w:tcMar>
              <w:top w:w="0" w:type="dxa"/>
              <w:left w:w="0" w:type="dxa"/>
              <w:bottom w:w="0" w:type="dxa"/>
              <w:right w:w="0" w:type="dxa"/>
            </w:tcMar>
            <w:vAlign w:val="center"/>
            <w:hideMark/>
          </w:tcPr>
          <w:p w14:paraId="2536485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End stage renal disease</w:t>
            </w:r>
          </w:p>
        </w:tc>
        <w:tc>
          <w:tcPr>
            <w:tcW w:w="0" w:type="auto"/>
            <w:shd w:val="clear" w:color="auto" w:fill="auto"/>
            <w:tcMar>
              <w:top w:w="0" w:type="dxa"/>
              <w:left w:w="0" w:type="dxa"/>
              <w:bottom w:w="0" w:type="dxa"/>
              <w:right w:w="0" w:type="dxa"/>
            </w:tcMar>
            <w:vAlign w:val="center"/>
            <w:hideMark/>
          </w:tcPr>
          <w:p w14:paraId="2E823C1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547722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30F3266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B15D86B"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01C834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r w:rsidR="008E791A" w:rsidRPr="008E791A" w14:paraId="0F3686D6" w14:textId="77777777" w:rsidTr="00A453B5">
        <w:tc>
          <w:tcPr>
            <w:tcW w:w="0" w:type="auto"/>
            <w:shd w:val="clear" w:color="auto" w:fill="auto"/>
            <w:tcMar>
              <w:top w:w="0" w:type="dxa"/>
              <w:left w:w="0" w:type="dxa"/>
              <w:bottom w:w="0" w:type="dxa"/>
              <w:right w:w="0" w:type="dxa"/>
            </w:tcMar>
            <w:vAlign w:val="center"/>
            <w:hideMark/>
          </w:tcPr>
          <w:p w14:paraId="31A7EA9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46271022</w:t>
            </w:r>
          </w:p>
        </w:tc>
        <w:tc>
          <w:tcPr>
            <w:tcW w:w="0" w:type="auto"/>
            <w:shd w:val="clear" w:color="auto" w:fill="auto"/>
            <w:tcMar>
              <w:top w:w="0" w:type="dxa"/>
              <w:left w:w="0" w:type="dxa"/>
              <w:bottom w:w="0" w:type="dxa"/>
              <w:right w:w="0" w:type="dxa"/>
            </w:tcMar>
            <w:vAlign w:val="center"/>
            <w:hideMark/>
          </w:tcPr>
          <w:p w14:paraId="11E0AEDB"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Chronic kidney disease</w:t>
            </w:r>
          </w:p>
        </w:tc>
        <w:tc>
          <w:tcPr>
            <w:tcW w:w="0" w:type="auto"/>
            <w:shd w:val="clear" w:color="auto" w:fill="auto"/>
            <w:tcMar>
              <w:top w:w="0" w:type="dxa"/>
              <w:left w:w="0" w:type="dxa"/>
              <w:bottom w:w="0" w:type="dxa"/>
              <w:right w:w="0" w:type="dxa"/>
            </w:tcMar>
            <w:vAlign w:val="center"/>
            <w:hideMark/>
          </w:tcPr>
          <w:p w14:paraId="73A0B9E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7808FBE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0BB3D7A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0D6517A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A4A4B4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39DF8174" w14:textId="77777777" w:rsidR="00A453B5" w:rsidRPr="00A453B5" w:rsidRDefault="00A453B5" w:rsidP="005A1552">
      <w:pPr>
        <w:contextualSpacing/>
        <w:rPr>
          <w:rFonts w:asciiTheme="minorHAnsi" w:hAnsiTheme="minorHAnsi" w:cstheme="minorHAnsi"/>
          <w:color w:val="000000" w:themeColor="text1"/>
          <w:sz w:val="22"/>
          <w:szCs w:val="22"/>
        </w:rPr>
      </w:pPr>
    </w:p>
    <w:p w14:paraId="4E76247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20.</w:t>
      </w:r>
      <w:r w:rsidRPr="008E791A">
        <w:rPr>
          <w:rFonts w:asciiTheme="minorHAnsi" w:hAnsiTheme="minorHAnsi" w:cstheme="minorHAnsi"/>
          <w:color w:val="000000" w:themeColor="text1"/>
          <w:sz w:val="22"/>
          <w:szCs w:val="22"/>
        </w:rPr>
        <w:t> </w:t>
      </w:r>
      <w:proofErr w:type="spellStart"/>
      <w:r w:rsidRPr="00A453B5">
        <w:rPr>
          <w:rFonts w:asciiTheme="minorHAnsi" w:hAnsiTheme="minorHAnsi" w:cstheme="minorHAnsi"/>
          <w:color w:val="000000" w:themeColor="text1"/>
          <w:sz w:val="22"/>
          <w:szCs w:val="22"/>
        </w:rPr>
        <w:t>phaeochromocytoma</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F2C995A"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560F31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359C23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57CBF8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DCC681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5C1661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775406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834083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761D1F3E" w14:textId="77777777" w:rsidTr="00A453B5">
        <w:tc>
          <w:tcPr>
            <w:tcW w:w="0" w:type="auto"/>
            <w:shd w:val="clear" w:color="auto" w:fill="auto"/>
            <w:tcMar>
              <w:top w:w="0" w:type="dxa"/>
              <w:left w:w="0" w:type="dxa"/>
              <w:bottom w:w="0" w:type="dxa"/>
              <w:right w:w="0" w:type="dxa"/>
            </w:tcMar>
            <w:vAlign w:val="center"/>
            <w:hideMark/>
          </w:tcPr>
          <w:p w14:paraId="3D03C3F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4118993</w:t>
            </w:r>
          </w:p>
        </w:tc>
        <w:tc>
          <w:tcPr>
            <w:tcW w:w="0" w:type="auto"/>
            <w:shd w:val="clear" w:color="auto" w:fill="auto"/>
            <w:tcMar>
              <w:top w:w="0" w:type="dxa"/>
              <w:left w:w="0" w:type="dxa"/>
              <w:bottom w:w="0" w:type="dxa"/>
              <w:right w:w="0" w:type="dxa"/>
            </w:tcMar>
            <w:vAlign w:val="center"/>
            <w:hideMark/>
          </w:tcPr>
          <w:p w14:paraId="5481FCB9"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Pheochromocytoma</w:t>
            </w:r>
            <w:proofErr w:type="spellEnd"/>
          </w:p>
        </w:tc>
        <w:tc>
          <w:tcPr>
            <w:tcW w:w="0" w:type="auto"/>
            <w:shd w:val="clear" w:color="auto" w:fill="auto"/>
            <w:tcMar>
              <w:top w:w="0" w:type="dxa"/>
              <w:left w:w="0" w:type="dxa"/>
              <w:bottom w:w="0" w:type="dxa"/>
              <w:right w:w="0" w:type="dxa"/>
            </w:tcMar>
            <w:vAlign w:val="center"/>
            <w:hideMark/>
          </w:tcPr>
          <w:p w14:paraId="19C93A2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7C9723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662F85B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829A03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FF5071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56448854" w14:textId="77777777" w:rsidR="00A453B5" w:rsidRPr="00A453B5" w:rsidRDefault="00A453B5" w:rsidP="005A1552">
      <w:pPr>
        <w:contextualSpacing/>
        <w:rPr>
          <w:rFonts w:asciiTheme="minorHAnsi" w:hAnsiTheme="minorHAnsi" w:cstheme="minorHAnsi"/>
          <w:color w:val="000000" w:themeColor="text1"/>
          <w:sz w:val="22"/>
          <w:szCs w:val="22"/>
        </w:rPr>
      </w:pPr>
    </w:p>
    <w:p w14:paraId="1E2EF3A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21.</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pregnancy test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50C75C10"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0A453DA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D5B2B8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DA1972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B31C84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DE373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AF8515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355E1E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4475A31D" w14:textId="77777777" w:rsidTr="00A453B5">
        <w:tc>
          <w:tcPr>
            <w:tcW w:w="0" w:type="auto"/>
            <w:shd w:val="clear" w:color="auto" w:fill="auto"/>
            <w:tcMar>
              <w:top w:w="0" w:type="dxa"/>
              <w:left w:w="0" w:type="dxa"/>
              <w:bottom w:w="0" w:type="dxa"/>
              <w:right w:w="0" w:type="dxa"/>
            </w:tcMar>
            <w:vAlign w:val="center"/>
            <w:hideMark/>
          </w:tcPr>
          <w:p w14:paraId="0B23BE2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44786908</w:t>
            </w:r>
          </w:p>
        </w:tc>
        <w:tc>
          <w:tcPr>
            <w:tcW w:w="0" w:type="auto"/>
            <w:shd w:val="clear" w:color="auto" w:fill="auto"/>
            <w:tcMar>
              <w:top w:w="0" w:type="dxa"/>
              <w:left w:w="0" w:type="dxa"/>
              <w:bottom w:w="0" w:type="dxa"/>
              <w:right w:w="0" w:type="dxa"/>
            </w:tcMar>
            <w:vAlign w:val="center"/>
            <w:hideMark/>
          </w:tcPr>
          <w:p w14:paraId="7542F76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HEDIS 2014 Value Set - Pregnancy Tests</w:t>
            </w:r>
          </w:p>
        </w:tc>
        <w:tc>
          <w:tcPr>
            <w:tcW w:w="0" w:type="auto"/>
            <w:shd w:val="clear" w:color="auto" w:fill="auto"/>
            <w:tcMar>
              <w:top w:w="0" w:type="dxa"/>
              <w:left w:w="0" w:type="dxa"/>
              <w:bottom w:w="0" w:type="dxa"/>
              <w:right w:w="0" w:type="dxa"/>
            </w:tcMar>
            <w:vAlign w:val="center"/>
            <w:hideMark/>
          </w:tcPr>
          <w:p w14:paraId="2519C8F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69406FF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68136F2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C9D108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408EE1B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6FFF5883" w14:textId="77777777" w:rsidR="00A453B5" w:rsidRPr="00A453B5" w:rsidRDefault="00A453B5" w:rsidP="005A1552">
      <w:pPr>
        <w:contextualSpacing/>
        <w:rPr>
          <w:rFonts w:asciiTheme="minorHAnsi" w:hAnsiTheme="minorHAnsi" w:cstheme="minorHAnsi"/>
          <w:color w:val="000000" w:themeColor="text1"/>
          <w:sz w:val="22"/>
          <w:szCs w:val="22"/>
        </w:rPr>
      </w:pPr>
    </w:p>
    <w:p w14:paraId="31F396A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22.</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 xml:space="preserve">Primary </w:t>
      </w:r>
      <w:proofErr w:type="spellStart"/>
      <w:r w:rsidRPr="00A453B5">
        <w:rPr>
          <w:rFonts w:asciiTheme="minorHAnsi" w:hAnsiTheme="minorHAnsi" w:cstheme="minorHAnsi"/>
          <w:color w:val="000000" w:themeColor="text1"/>
          <w:sz w:val="22"/>
          <w:szCs w:val="22"/>
        </w:rPr>
        <w:t>Aldosteronism</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28AD2866"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E717E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48DACB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2815F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EDE852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9A6473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B07B99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66B15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434E1C92" w14:textId="77777777" w:rsidTr="00A453B5">
        <w:tc>
          <w:tcPr>
            <w:tcW w:w="0" w:type="auto"/>
            <w:shd w:val="clear" w:color="auto" w:fill="auto"/>
            <w:tcMar>
              <w:top w:w="0" w:type="dxa"/>
              <w:left w:w="0" w:type="dxa"/>
              <w:bottom w:w="0" w:type="dxa"/>
              <w:right w:w="0" w:type="dxa"/>
            </w:tcMar>
            <w:vAlign w:val="center"/>
            <w:hideMark/>
          </w:tcPr>
          <w:p w14:paraId="15F39ED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35506454</w:t>
            </w:r>
          </w:p>
        </w:tc>
        <w:tc>
          <w:tcPr>
            <w:tcW w:w="0" w:type="auto"/>
            <w:shd w:val="clear" w:color="auto" w:fill="auto"/>
            <w:tcMar>
              <w:top w:w="0" w:type="dxa"/>
              <w:left w:w="0" w:type="dxa"/>
              <w:bottom w:w="0" w:type="dxa"/>
              <w:right w:w="0" w:type="dxa"/>
            </w:tcMar>
            <w:vAlign w:val="center"/>
            <w:hideMark/>
          </w:tcPr>
          <w:p w14:paraId="3E2119A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Primary hyperaldosteronism</w:t>
            </w:r>
          </w:p>
        </w:tc>
        <w:tc>
          <w:tcPr>
            <w:tcW w:w="0" w:type="auto"/>
            <w:shd w:val="clear" w:color="auto" w:fill="auto"/>
            <w:tcMar>
              <w:top w:w="0" w:type="dxa"/>
              <w:left w:w="0" w:type="dxa"/>
              <w:bottom w:w="0" w:type="dxa"/>
              <w:right w:w="0" w:type="dxa"/>
            </w:tcMar>
            <w:vAlign w:val="center"/>
            <w:hideMark/>
          </w:tcPr>
          <w:p w14:paraId="16E3334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2533096E"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31FD843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5C7431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864EFB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26AAF0FF" w14:textId="77777777" w:rsidR="00A453B5" w:rsidRPr="00A453B5" w:rsidRDefault="00A453B5" w:rsidP="005A1552">
      <w:pPr>
        <w:contextualSpacing/>
        <w:rPr>
          <w:rFonts w:asciiTheme="minorHAnsi" w:hAnsiTheme="minorHAnsi" w:cstheme="minorHAnsi"/>
          <w:color w:val="000000" w:themeColor="text1"/>
          <w:sz w:val="22"/>
          <w:szCs w:val="22"/>
        </w:rPr>
      </w:pPr>
    </w:p>
    <w:p w14:paraId="06EC25F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23.</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PTCA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1EFD5C98"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C78C7C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094D15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830E63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6FC37A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4F0B91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1F8BD7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E89FEB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713F66C6" w14:textId="77777777" w:rsidTr="00A453B5">
        <w:tc>
          <w:tcPr>
            <w:tcW w:w="0" w:type="auto"/>
            <w:shd w:val="clear" w:color="auto" w:fill="auto"/>
            <w:tcMar>
              <w:top w:w="0" w:type="dxa"/>
              <w:left w:w="0" w:type="dxa"/>
              <w:bottom w:w="0" w:type="dxa"/>
              <w:right w:w="0" w:type="dxa"/>
            </w:tcMar>
            <w:vAlign w:val="center"/>
            <w:hideMark/>
          </w:tcPr>
          <w:p w14:paraId="78D5E9D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4006788</w:t>
            </w:r>
          </w:p>
        </w:tc>
        <w:tc>
          <w:tcPr>
            <w:tcW w:w="0" w:type="auto"/>
            <w:shd w:val="clear" w:color="auto" w:fill="auto"/>
            <w:tcMar>
              <w:top w:w="0" w:type="dxa"/>
              <w:left w:w="0" w:type="dxa"/>
              <w:bottom w:w="0" w:type="dxa"/>
              <w:right w:w="0" w:type="dxa"/>
            </w:tcMar>
            <w:vAlign w:val="center"/>
            <w:hideMark/>
          </w:tcPr>
          <w:p w14:paraId="4178C6E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Percutaneous transluminal coronary angioplasty</w:t>
            </w:r>
          </w:p>
        </w:tc>
        <w:tc>
          <w:tcPr>
            <w:tcW w:w="0" w:type="auto"/>
            <w:shd w:val="clear" w:color="auto" w:fill="auto"/>
            <w:tcMar>
              <w:top w:w="0" w:type="dxa"/>
              <w:left w:w="0" w:type="dxa"/>
              <w:bottom w:w="0" w:type="dxa"/>
              <w:right w:w="0" w:type="dxa"/>
            </w:tcMar>
            <w:vAlign w:val="center"/>
            <w:hideMark/>
          </w:tcPr>
          <w:p w14:paraId="5173780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55D0F59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4C6A998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09039D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808B61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r w:rsidR="008E791A" w:rsidRPr="008E791A" w14:paraId="702F4A49" w14:textId="77777777" w:rsidTr="00A453B5">
        <w:tc>
          <w:tcPr>
            <w:tcW w:w="0" w:type="auto"/>
            <w:shd w:val="clear" w:color="auto" w:fill="auto"/>
            <w:tcMar>
              <w:top w:w="0" w:type="dxa"/>
              <w:left w:w="0" w:type="dxa"/>
              <w:bottom w:w="0" w:type="dxa"/>
              <w:right w:w="0" w:type="dxa"/>
            </w:tcMar>
            <w:vAlign w:val="center"/>
            <w:hideMark/>
          </w:tcPr>
          <w:p w14:paraId="2856BDE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2000064</w:t>
            </w:r>
          </w:p>
        </w:tc>
        <w:tc>
          <w:tcPr>
            <w:tcW w:w="0" w:type="auto"/>
            <w:shd w:val="clear" w:color="auto" w:fill="auto"/>
            <w:tcMar>
              <w:top w:w="0" w:type="dxa"/>
              <w:left w:w="0" w:type="dxa"/>
              <w:bottom w:w="0" w:type="dxa"/>
              <w:right w:w="0" w:type="dxa"/>
            </w:tcMar>
            <w:vAlign w:val="center"/>
            <w:hideMark/>
          </w:tcPr>
          <w:p w14:paraId="22BF35A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Percutaneous transluminal coronary angioplasty [PTCA]</w:t>
            </w:r>
          </w:p>
        </w:tc>
        <w:tc>
          <w:tcPr>
            <w:tcW w:w="0" w:type="auto"/>
            <w:shd w:val="clear" w:color="auto" w:fill="auto"/>
            <w:tcMar>
              <w:top w:w="0" w:type="dxa"/>
              <w:left w:w="0" w:type="dxa"/>
              <w:bottom w:w="0" w:type="dxa"/>
              <w:right w:w="0" w:type="dxa"/>
            </w:tcMar>
            <w:vAlign w:val="center"/>
            <w:hideMark/>
          </w:tcPr>
          <w:p w14:paraId="1C7959F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767D824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ICD9Proc</w:t>
            </w:r>
          </w:p>
        </w:tc>
        <w:tc>
          <w:tcPr>
            <w:tcW w:w="0" w:type="auto"/>
            <w:shd w:val="clear" w:color="auto" w:fill="auto"/>
            <w:tcMar>
              <w:top w:w="0" w:type="dxa"/>
              <w:left w:w="0" w:type="dxa"/>
              <w:bottom w:w="0" w:type="dxa"/>
              <w:right w:w="0" w:type="dxa"/>
            </w:tcMar>
            <w:vAlign w:val="center"/>
            <w:hideMark/>
          </w:tcPr>
          <w:p w14:paraId="47FC531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60D275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1AA5FF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6141B307" w14:textId="77777777" w:rsidR="00A453B5" w:rsidRPr="00A453B5" w:rsidRDefault="00A453B5" w:rsidP="005A1552">
      <w:pPr>
        <w:contextualSpacing/>
        <w:rPr>
          <w:rFonts w:asciiTheme="minorHAnsi" w:hAnsiTheme="minorHAnsi" w:cstheme="minorHAnsi"/>
          <w:color w:val="000000" w:themeColor="text1"/>
          <w:sz w:val="22"/>
          <w:szCs w:val="22"/>
        </w:rPr>
      </w:pPr>
    </w:p>
    <w:p w14:paraId="307DEB9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24.</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PTCA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49E433E9"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9C39D6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0795B7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AB5E9A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D158D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D4A6AF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AF6D31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A0DAE4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04623332" w14:textId="77777777" w:rsidTr="00A453B5">
        <w:tc>
          <w:tcPr>
            <w:tcW w:w="0" w:type="auto"/>
            <w:shd w:val="clear" w:color="auto" w:fill="auto"/>
            <w:tcMar>
              <w:top w:w="0" w:type="dxa"/>
              <w:left w:w="0" w:type="dxa"/>
              <w:bottom w:w="0" w:type="dxa"/>
              <w:right w:w="0" w:type="dxa"/>
            </w:tcMar>
            <w:vAlign w:val="center"/>
            <w:hideMark/>
          </w:tcPr>
          <w:p w14:paraId="52A8421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4006788</w:t>
            </w:r>
          </w:p>
        </w:tc>
        <w:tc>
          <w:tcPr>
            <w:tcW w:w="0" w:type="auto"/>
            <w:shd w:val="clear" w:color="auto" w:fill="auto"/>
            <w:tcMar>
              <w:top w:w="0" w:type="dxa"/>
              <w:left w:w="0" w:type="dxa"/>
              <w:bottom w:w="0" w:type="dxa"/>
              <w:right w:w="0" w:type="dxa"/>
            </w:tcMar>
            <w:vAlign w:val="center"/>
            <w:hideMark/>
          </w:tcPr>
          <w:p w14:paraId="1BFD55E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Percutaneous transluminal coronary angioplasty</w:t>
            </w:r>
          </w:p>
        </w:tc>
        <w:tc>
          <w:tcPr>
            <w:tcW w:w="0" w:type="auto"/>
            <w:shd w:val="clear" w:color="auto" w:fill="auto"/>
            <w:tcMar>
              <w:top w:w="0" w:type="dxa"/>
              <w:left w:w="0" w:type="dxa"/>
              <w:bottom w:w="0" w:type="dxa"/>
              <w:right w:w="0" w:type="dxa"/>
            </w:tcMar>
            <w:vAlign w:val="center"/>
            <w:hideMark/>
          </w:tcPr>
          <w:p w14:paraId="60D4A8E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59606BA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630FA9C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6AF23B7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9E1540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r w:rsidR="008E791A" w:rsidRPr="008E791A" w14:paraId="2435E205" w14:textId="77777777" w:rsidTr="00A453B5">
        <w:tc>
          <w:tcPr>
            <w:tcW w:w="0" w:type="auto"/>
            <w:shd w:val="clear" w:color="auto" w:fill="auto"/>
            <w:tcMar>
              <w:top w:w="0" w:type="dxa"/>
              <w:left w:w="0" w:type="dxa"/>
              <w:bottom w:w="0" w:type="dxa"/>
              <w:right w:w="0" w:type="dxa"/>
            </w:tcMar>
            <w:vAlign w:val="center"/>
            <w:hideMark/>
          </w:tcPr>
          <w:p w14:paraId="4652A8A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2000064</w:t>
            </w:r>
          </w:p>
        </w:tc>
        <w:tc>
          <w:tcPr>
            <w:tcW w:w="0" w:type="auto"/>
            <w:shd w:val="clear" w:color="auto" w:fill="auto"/>
            <w:tcMar>
              <w:top w:w="0" w:type="dxa"/>
              <w:left w:w="0" w:type="dxa"/>
              <w:bottom w:w="0" w:type="dxa"/>
              <w:right w:w="0" w:type="dxa"/>
            </w:tcMar>
            <w:vAlign w:val="center"/>
            <w:hideMark/>
          </w:tcPr>
          <w:p w14:paraId="6C1DF8CB"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Percutaneous transluminal coronary angioplasty [PTCA]</w:t>
            </w:r>
          </w:p>
        </w:tc>
        <w:tc>
          <w:tcPr>
            <w:tcW w:w="0" w:type="auto"/>
            <w:shd w:val="clear" w:color="auto" w:fill="auto"/>
            <w:tcMar>
              <w:top w:w="0" w:type="dxa"/>
              <w:left w:w="0" w:type="dxa"/>
              <w:bottom w:w="0" w:type="dxa"/>
              <w:right w:w="0" w:type="dxa"/>
            </w:tcMar>
            <w:vAlign w:val="center"/>
            <w:hideMark/>
          </w:tcPr>
          <w:p w14:paraId="54DE7EE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Procedure</w:t>
            </w:r>
          </w:p>
        </w:tc>
        <w:tc>
          <w:tcPr>
            <w:tcW w:w="0" w:type="auto"/>
            <w:shd w:val="clear" w:color="auto" w:fill="auto"/>
            <w:tcMar>
              <w:top w:w="0" w:type="dxa"/>
              <w:left w:w="0" w:type="dxa"/>
              <w:bottom w:w="0" w:type="dxa"/>
              <w:right w:w="0" w:type="dxa"/>
            </w:tcMar>
            <w:vAlign w:val="center"/>
            <w:hideMark/>
          </w:tcPr>
          <w:p w14:paraId="76B83B9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ICD9Proc</w:t>
            </w:r>
          </w:p>
        </w:tc>
        <w:tc>
          <w:tcPr>
            <w:tcW w:w="0" w:type="auto"/>
            <w:shd w:val="clear" w:color="auto" w:fill="auto"/>
            <w:tcMar>
              <w:top w:w="0" w:type="dxa"/>
              <w:left w:w="0" w:type="dxa"/>
              <w:bottom w:w="0" w:type="dxa"/>
              <w:right w:w="0" w:type="dxa"/>
            </w:tcMar>
            <w:vAlign w:val="center"/>
            <w:hideMark/>
          </w:tcPr>
          <w:p w14:paraId="14D3D6F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DEBA9E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4E22F1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422CB11C" w14:textId="77777777" w:rsidR="00A453B5" w:rsidRPr="00A453B5" w:rsidRDefault="00A453B5" w:rsidP="005A1552">
      <w:pPr>
        <w:contextualSpacing/>
        <w:rPr>
          <w:rFonts w:asciiTheme="minorHAnsi" w:hAnsiTheme="minorHAnsi" w:cstheme="minorHAnsi"/>
          <w:color w:val="000000" w:themeColor="text1"/>
          <w:sz w:val="22"/>
          <w:szCs w:val="22"/>
        </w:rPr>
      </w:pPr>
    </w:p>
    <w:p w14:paraId="47934A1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25.</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Renal Artery Stenosis (Broad)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34712B5B"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88E937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0BD56F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BEF87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B4E847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E3C622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D8F6B3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210AAB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4D260633" w14:textId="77777777" w:rsidTr="00A453B5">
        <w:tc>
          <w:tcPr>
            <w:tcW w:w="0" w:type="auto"/>
            <w:shd w:val="clear" w:color="auto" w:fill="auto"/>
            <w:tcMar>
              <w:top w:w="0" w:type="dxa"/>
              <w:left w:w="0" w:type="dxa"/>
              <w:bottom w:w="0" w:type="dxa"/>
              <w:right w:w="0" w:type="dxa"/>
            </w:tcMar>
            <w:vAlign w:val="center"/>
            <w:hideMark/>
          </w:tcPr>
          <w:p w14:paraId="749920D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37003676</w:t>
            </w:r>
          </w:p>
        </w:tc>
        <w:tc>
          <w:tcPr>
            <w:tcW w:w="0" w:type="auto"/>
            <w:shd w:val="clear" w:color="auto" w:fill="auto"/>
            <w:tcMar>
              <w:top w:w="0" w:type="dxa"/>
              <w:left w:w="0" w:type="dxa"/>
              <w:bottom w:w="0" w:type="dxa"/>
              <w:right w:w="0" w:type="dxa"/>
            </w:tcMar>
            <w:vAlign w:val="center"/>
            <w:hideMark/>
          </w:tcPr>
          <w:p w14:paraId="318DCFB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 xml:space="preserve">Renal vascular and </w:t>
            </w:r>
            <w:proofErr w:type="spellStart"/>
            <w:r w:rsidRPr="00A453B5">
              <w:rPr>
                <w:rFonts w:asciiTheme="minorHAnsi" w:hAnsiTheme="minorHAnsi" w:cstheme="minorHAnsi"/>
                <w:color w:val="000000" w:themeColor="text1"/>
                <w:sz w:val="22"/>
                <w:szCs w:val="22"/>
              </w:rPr>
              <w:t>ischaemic</w:t>
            </w:r>
            <w:proofErr w:type="spellEnd"/>
            <w:r w:rsidRPr="00A453B5">
              <w:rPr>
                <w:rFonts w:asciiTheme="minorHAnsi" w:hAnsiTheme="minorHAnsi" w:cstheme="minorHAnsi"/>
                <w:color w:val="000000" w:themeColor="text1"/>
                <w:sz w:val="22"/>
                <w:szCs w:val="22"/>
              </w:rPr>
              <w:t xml:space="preserve"> conditions</w:t>
            </w:r>
          </w:p>
        </w:tc>
        <w:tc>
          <w:tcPr>
            <w:tcW w:w="0" w:type="auto"/>
            <w:shd w:val="clear" w:color="auto" w:fill="auto"/>
            <w:tcMar>
              <w:top w:w="0" w:type="dxa"/>
              <w:left w:w="0" w:type="dxa"/>
              <w:bottom w:w="0" w:type="dxa"/>
              <w:right w:w="0" w:type="dxa"/>
            </w:tcMar>
            <w:vAlign w:val="center"/>
            <w:hideMark/>
          </w:tcPr>
          <w:p w14:paraId="28658F3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B352479"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20C525D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648F0C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7492BE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46C89EE1" w14:textId="77777777" w:rsidR="00A453B5" w:rsidRPr="00A453B5" w:rsidRDefault="00A453B5" w:rsidP="005A1552">
      <w:pPr>
        <w:contextualSpacing/>
        <w:rPr>
          <w:rFonts w:asciiTheme="minorHAnsi" w:hAnsiTheme="minorHAnsi" w:cstheme="minorHAnsi"/>
          <w:color w:val="000000" w:themeColor="text1"/>
          <w:sz w:val="22"/>
          <w:szCs w:val="22"/>
        </w:rPr>
      </w:pPr>
    </w:p>
    <w:p w14:paraId="1983FB1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26.</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Renal Artery Stenosis (Broad)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4A708900"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744D45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2693A4F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92B6B0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1B584D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BB721A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B91BCF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10AE7E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5C05FA6D" w14:textId="77777777" w:rsidTr="00A453B5">
        <w:tc>
          <w:tcPr>
            <w:tcW w:w="0" w:type="auto"/>
            <w:shd w:val="clear" w:color="auto" w:fill="auto"/>
            <w:tcMar>
              <w:top w:w="0" w:type="dxa"/>
              <w:left w:w="0" w:type="dxa"/>
              <w:bottom w:w="0" w:type="dxa"/>
              <w:right w:w="0" w:type="dxa"/>
            </w:tcMar>
            <w:vAlign w:val="center"/>
            <w:hideMark/>
          </w:tcPr>
          <w:p w14:paraId="5A44A26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37003676</w:t>
            </w:r>
          </w:p>
        </w:tc>
        <w:tc>
          <w:tcPr>
            <w:tcW w:w="0" w:type="auto"/>
            <w:shd w:val="clear" w:color="auto" w:fill="auto"/>
            <w:tcMar>
              <w:top w:w="0" w:type="dxa"/>
              <w:left w:w="0" w:type="dxa"/>
              <w:bottom w:w="0" w:type="dxa"/>
              <w:right w:w="0" w:type="dxa"/>
            </w:tcMar>
            <w:vAlign w:val="center"/>
            <w:hideMark/>
          </w:tcPr>
          <w:p w14:paraId="1618699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 xml:space="preserve">Renal vascular and </w:t>
            </w:r>
            <w:proofErr w:type="spellStart"/>
            <w:r w:rsidRPr="00A453B5">
              <w:rPr>
                <w:rFonts w:asciiTheme="minorHAnsi" w:hAnsiTheme="minorHAnsi" w:cstheme="minorHAnsi"/>
                <w:color w:val="000000" w:themeColor="text1"/>
                <w:sz w:val="22"/>
                <w:szCs w:val="22"/>
              </w:rPr>
              <w:t>ischaemic</w:t>
            </w:r>
            <w:proofErr w:type="spellEnd"/>
            <w:r w:rsidRPr="00A453B5">
              <w:rPr>
                <w:rFonts w:asciiTheme="minorHAnsi" w:hAnsiTheme="minorHAnsi" w:cstheme="minorHAnsi"/>
                <w:color w:val="000000" w:themeColor="text1"/>
                <w:sz w:val="22"/>
                <w:szCs w:val="22"/>
              </w:rPr>
              <w:t xml:space="preserve"> conditions</w:t>
            </w:r>
          </w:p>
        </w:tc>
        <w:tc>
          <w:tcPr>
            <w:tcW w:w="0" w:type="auto"/>
            <w:shd w:val="clear" w:color="auto" w:fill="auto"/>
            <w:tcMar>
              <w:top w:w="0" w:type="dxa"/>
              <w:left w:w="0" w:type="dxa"/>
              <w:bottom w:w="0" w:type="dxa"/>
              <w:right w:w="0" w:type="dxa"/>
            </w:tcMar>
            <w:vAlign w:val="center"/>
            <w:hideMark/>
          </w:tcPr>
          <w:p w14:paraId="4196D96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3205788"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1ACADEF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3D7718E"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B2C42A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6C6507CE" w14:textId="77777777" w:rsidR="00A453B5" w:rsidRPr="00A453B5" w:rsidRDefault="00A453B5" w:rsidP="005A1552">
      <w:pPr>
        <w:contextualSpacing/>
        <w:rPr>
          <w:rFonts w:asciiTheme="minorHAnsi" w:hAnsiTheme="minorHAnsi" w:cstheme="minorHAnsi"/>
          <w:color w:val="000000" w:themeColor="text1"/>
          <w:sz w:val="22"/>
          <w:szCs w:val="22"/>
        </w:rPr>
      </w:pPr>
    </w:p>
    <w:p w14:paraId="7AE94C5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27.</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Renal Artery Stenosis (Broad)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5639D9DA"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323869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4EF43F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0F574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9937AD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9DC20E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CE66055"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D0A7BB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31261060" w14:textId="77777777" w:rsidTr="00A453B5">
        <w:tc>
          <w:tcPr>
            <w:tcW w:w="0" w:type="auto"/>
            <w:shd w:val="clear" w:color="auto" w:fill="auto"/>
            <w:tcMar>
              <w:top w:w="0" w:type="dxa"/>
              <w:left w:w="0" w:type="dxa"/>
              <w:bottom w:w="0" w:type="dxa"/>
              <w:right w:w="0" w:type="dxa"/>
            </w:tcMar>
            <w:vAlign w:val="center"/>
            <w:hideMark/>
          </w:tcPr>
          <w:p w14:paraId="0467520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37003676</w:t>
            </w:r>
          </w:p>
        </w:tc>
        <w:tc>
          <w:tcPr>
            <w:tcW w:w="0" w:type="auto"/>
            <w:shd w:val="clear" w:color="auto" w:fill="auto"/>
            <w:tcMar>
              <w:top w:w="0" w:type="dxa"/>
              <w:left w:w="0" w:type="dxa"/>
              <w:bottom w:w="0" w:type="dxa"/>
              <w:right w:w="0" w:type="dxa"/>
            </w:tcMar>
            <w:vAlign w:val="center"/>
            <w:hideMark/>
          </w:tcPr>
          <w:p w14:paraId="0AC24AC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 xml:space="preserve">Renal vascular and </w:t>
            </w:r>
            <w:proofErr w:type="spellStart"/>
            <w:r w:rsidRPr="00A453B5">
              <w:rPr>
                <w:rFonts w:asciiTheme="minorHAnsi" w:hAnsiTheme="minorHAnsi" w:cstheme="minorHAnsi"/>
                <w:color w:val="000000" w:themeColor="text1"/>
                <w:sz w:val="22"/>
                <w:szCs w:val="22"/>
              </w:rPr>
              <w:t>ischaemic</w:t>
            </w:r>
            <w:proofErr w:type="spellEnd"/>
            <w:r w:rsidRPr="00A453B5">
              <w:rPr>
                <w:rFonts w:asciiTheme="minorHAnsi" w:hAnsiTheme="minorHAnsi" w:cstheme="minorHAnsi"/>
                <w:color w:val="000000" w:themeColor="text1"/>
                <w:sz w:val="22"/>
                <w:szCs w:val="22"/>
              </w:rPr>
              <w:t xml:space="preserve"> conditions</w:t>
            </w:r>
          </w:p>
        </w:tc>
        <w:tc>
          <w:tcPr>
            <w:tcW w:w="0" w:type="auto"/>
            <w:shd w:val="clear" w:color="auto" w:fill="auto"/>
            <w:tcMar>
              <w:top w:w="0" w:type="dxa"/>
              <w:left w:w="0" w:type="dxa"/>
              <w:bottom w:w="0" w:type="dxa"/>
              <w:right w:w="0" w:type="dxa"/>
            </w:tcMar>
            <w:vAlign w:val="center"/>
            <w:hideMark/>
          </w:tcPr>
          <w:p w14:paraId="5ABBA0A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6B0E8014"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26546A9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F88F45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412D29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1C4EEFB8" w14:textId="77777777" w:rsidR="00A453B5" w:rsidRPr="00A453B5" w:rsidRDefault="00A453B5" w:rsidP="005A1552">
      <w:pPr>
        <w:contextualSpacing/>
        <w:rPr>
          <w:rFonts w:asciiTheme="minorHAnsi" w:hAnsiTheme="minorHAnsi" w:cstheme="minorHAnsi"/>
          <w:color w:val="000000" w:themeColor="text1"/>
          <w:sz w:val="22"/>
          <w:szCs w:val="22"/>
        </w:rPr>
      </w:pPr>
    </w:p>
    <w:p w14:paraId="1B4F2C3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28.</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Renal Artery Stenosis (Broad)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0F1B160D"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475F8FD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81F34B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035BD4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8ABF9A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8947A5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326482D"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EABC7C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2DE23800" w14:textId="77777777" w:rsidTr="00A453B5">
        <w:tc>
          <w:tcPr>
            <w:tcW w:w="0" w:type="auto"/>
            <w:shd w:val="clear" w:color="auto" w:fill="auto"/>
            <w:tcMar>
              <w:top w:w="0" w:type="dxa"/>
              <w:left w:w="0" w:type="dxa"/>
              <w:bottom w:w="0" w:type="dxa"/>
              <w:right w:w="0" w:type="dxa"/>
            </w:tcMar>
            <w:vAlign w:val="center"/>
            <w:hideMark/>
          </w:tcPr>
          <w:p w14:paraId="1D29A98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37003676</w:t>
            </w:r>
          </w:p>
        </w:tc>
        <w:tc>
          <w:tcPr>
            <w:tcW w:w="0" w:type="auto"/>
            <w:shd w:val="clear" w:color="auto" w:fill="auto"/>
            <w:tcMar>
              <w:top w:w="0" w:type="dxa"/>
              <w:left w:w="0" w:type="dxa"/>
              <w:bottom w:w="0" w:type="dxa"/>
              <w:right w:w="0" w:type="dxa"/>
            </w:tcMar>
            <w:vAlign w:val="center"/>
            <w:hideMark/>
          </w:tcPr>
          <w:p w14:paraId="6259210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 xml:space="preserve">Renal vascular and </w:t>
            </w:r>
            <w:proofErr w:type="spellStart"/>
            <w:r w:rsidRPr="00A453B5">
              <w:rPr>
                <w:rFonts w:asciiTheme="minorHAnsi" w:hAnsiTheme="minorHAnsi" w:cstheme="minorHAnsi"/>
                <w:color w:val="000000" w:themeColor="text1"/>
                <w:sz w:val="22"/>
                <w:szCs w:val="22"/>
              </w:rPr>
              <w:t>ischaemic</w:t>
            </w:r>
            <w:proofErr w:type="spellEnd"/>
            <w:r w:rsidRPr="00A453B5">
              <w:rPr>
                <w:rFonts w:asciiTheme="minorHAnsi" w:hAnsiTheme="minorHAnsi" w:cstheme="minorHAnsi"/>
                <w:color w:val="000000" w:themeColor="text1"/>
                <w:sz w:val="22"/>
                <w:szCs w:val="22"/>
              </w:rPr>
              <w:t xml:space="preserve"> conditions</w:t>
            </w:r>
          </w:p>
        </w:tc>
        <w:tc>
          <w:tcPr>
            <w:tcW w:w="0" w:type="auto"/>
            <w:shd w:val="clear" w:color="auto" w:fill="auto"/>
            <w:tcMar>
              <w:top w:w="0" w:type="dxa"/>
              <w:left w:w="0" w:type="dxa"/>
              <w:bottom w:w="0" w:type="dxa"/>
              <w:right w:w="0" w:type="dxa"/>
            </w:tcMar>
            <w:vAlign w:val="center"/>
            <w:hideMark/>
          </w:tcPr>
          <w:p w14:paraId="10547E2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147886FF" w14:textId="77777777" w:rsidR="00A453B5" w:rsidRPr="00A453B5" w:rsidRDefault="00A453B5" w:rsidP="005A1552">
            <w:pPr>
              <w:contextualSpacing/>
              <w:rPr>
                <w:rFonts w:asciiTheme="minorHAnsi" w:hAnsiTheme="minorHAnsi" w:cstheme="minorHAnsi"/>
                <w:color w:val="000000" w:themeColor="text1"/>
                <w:sz w:val="22"/>
                <w:szCs w:val="22"/>
              </w:rPr>
            </w:pPr>
            <w:proofErr w:type="spellStart"/>
            <w:r w:rsidRPr="00A453B5">
              <w:rPr>
                <w:rFonts w:asciiTheme="minorHAnsi" w:hAnsiTheme="minorHAnsi" w:cstheme="minorHAnsi"/>
                <w:color w:val="000000" w:themeColor="text1"/>
                <w:sz w:val="22"/>
                <w:szCs w:val="22"/>
              </w:rPr>
              <w:t>MedDRA</w:t>
            </w:r>
            <w:proofErr w:type="spellEnd"/>
          </w:p>
        </w:tc>
        <w:tc>
          <w:tcPr>
            <w:tcW w:w="0" w:type="auto"/>
            <w:shd w:val="clear" w:color="auto" w:fill="auto"/>
            <w:tcMar>
              <w:top w:w="0" w:type="dxa"/>
              <w:left w:w="0" w:type="dxa"/>
              <w:bottom w:w="0" w:type="dxa"/>
              <w:right w:w="0" w:type="dxa"/>
            </w:tcMar>
            <w:vAlign w:val="center"/>
            <w:hideMark/>
          </w:tcPr>
          <w:p w14:paraId="6EDF9C8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1384FA9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6F8DCC4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5A8B3609" w14:textId="77777777" w:rsidR="00A453B5" w:rsidRPr="00A453B5" w:rsidRDefault="00A453B5" w:rsidP="005A1552">
      <w:pPr>
        <w:contextualSpacing/>
        <w:rPr>
          <w:rFonts w:asciiTheme="minorHAnsi" w:hAnsiTheme="minorHAnsi" w:cstheme="minorHAnsi"/>
          <w:color w:val="000000" w:themeColor="text1"/>
          <w:sz w:val="22"/>
          <w:szCs w:val="22"/>
        </w:rPr>
      </w:pPr>
    </w:p>
    <w:p w14:paraId="29A4CF8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29.</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Systolic BP sitting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463F0D48"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BA939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ABBB82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E949CE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6539FC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1269EE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1AA70BE"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2B3C95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60FE48EE" w14:textId="77777777" w:rsidTr="00A453B5">
        <w:tc>
          <w:tcPr>
            <w:tcW w:w="0" w:type="auto"/>
            <w:shd w:val="clear" w:color="auto" w:fill="auto"/>
            <w:tcMar>
              <w:top w:w="0" w:type="dxa"/>
              <w:left w:w="0" w:type="dxa"/>
              <w:bottom w:w="0" w:type="dxa"/>
              <w:right w:w="0" w:type="dxa"/>
            </w:tcMar>
            <w:vAlign w:val="center"/>
            <w:hideMark/>
          </w:tcPr>
          <w:p w14:paraId="7BED605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3018586</w:t>
            </w:r>
          </w:p>
        </w:tc>
        <w:tc>
          <w:tcPr>
            <w:tcW w:w="0" w:type="auto"/>
            <w:shd w:val="clear" w:color="auto" w:fill="auto"/>
            <w:tcMar>
              <w:top w:w="0" w:type="dxa"/>
              <w:left w:w="0" w:type="dxa"/>
              <w:bottom w:w="0" w:type="dxa"/>
              <w:right w:w="0" w:type="dxa"/>
            </w:tcMar>
            <w:vAlign w:val="center"/>
            <w:hideMark/>
          </w:tcPr>
          <w:p w14:paraId="5C96A07B"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Systolic blood pressure--sitting</w:t>
            </w:r>
          </w:p>
        </w:tc>
        <w:tc>
          <w:tcPr>
            <w:tcW w:w="0" w:type="auto"/>
            <w:shd w:val="clear" w:color="auto" w:fill="auto"/>
            <w:tcMar>
              <w:top w:w="0" w:type="dxa"/>
              <w:left w:w="0" w:type="dxa"/>
              <w:bottom w:w="0" w:type="dxa"/>
              <w:right w:w="0" w:type="dxa"/>
            </w:tcMar>
            <w:vAlign w:val="center"/>
            <w:hideMark/>
          </w:tcPr>
          <w:p w14:paraId="199780A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642F44B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046BBCE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3439D78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2A0D72E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1640CF12" w14:textId="77777777" w:rsidR="00A453B5" w:rsidRPr="00A453B5" w:rsidRDefault="00A453B5" w:rsidP="005A1552">
      <w:pPr>
        <w:contextualSpacing/>
        <w:rPr>
          <w:rFonts w:asciiTheme="minorHAnsi" w:hAnsiTheme="minorHAnsi" w:cstheme="minorHAnsi"/>
          <w:color w:val="000000" w:themeColor="text1"/>
          <w:sz w:val="22"/>
          <w:szCs w:val="22"/>
        </w:rPr>
      </w:pPr>
    </w:p>
    <w:p w14:paraId="4F549BA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30.</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Systolic BP sitting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11"/>
        <w:gridCol w:w="1266"/>
        <w:gridCol w:w="1241"/>
        <w:gridCol w:w="1125"/>
        <w:gridCol w:w="1377"/>
        <w:gridCol w:w="1125"/>
      </w:tblGrid>
      <w:tr w:rsidR="008E791A" w:rsidRPr="008E791A" w14:paraId="3671CADD"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BE39B9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5D51F3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1A4FC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87348E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9BFB36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A537F0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03D9B0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794CD5CC" w14:textId="77777777" w:rsidTr="00A453B5">
        <w:tc>
          <w:tcPr>
            <w:tcW w:w="0" w:type="auto"/>
            <w:shd w:val="clear" w:color="auto" w:fill="auto"/>
            <w:tcMar>
              <w:top w:w="0" w:type="dxa"/>
              <w:left w:w="0" w:type="dxa"/>
              <w:bottom w:w="0" w:type="dxa"/>
              <w:right w:w="0" w:type="dxa"/>
            </w:tcMar>
            <w:vAlign w:val="center"/>
            <w:hideMark/>
          </w:tcPr>
          <w:p w14:paraId="4680604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3018586</w:t>
            </w:r>
          </w:p>
        </w:tc>
        <w:tc>
          <w:tcPr>
            <w:tcW w:w="0" w:type="auto"/>
            <w:shd w:val="clear" w:color="auto" w:fill="auto"/>
            <w:tcMar>
              <w:top w:w="0" w:type="dxa"/>
              <w:left w:w="0" w:type="dxa"/>
              <w:bottom w:w="0" w:type="dxa"/>
              <w:right w:w="0" w:type="dxa"/>
            </w:tcMar>
            <w:vAlign w:val="center"/>
            <w:hideMark/>
          </w:tcPr>
          <w:p w14:paraId="45FA04B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Systolic blood pressure--sitting</w:t>
            </w:r>
          </w:p>
        </w:tc>
        <w:tc>
          <w:tcPr>
            <w:tcW w:w="0" w:type="auto"/>
            <w:shd w:val="clear" w:color="auto" w:fill="auto"/>
            <w:tcMar>
              <w:top w:w="0" w:type="dxa"/>
              <w:left w:w="0" w:type="dxa"/>
              <w:bottom w:w="0" w:type="dxa"/>
              <w:right w:w="0" w:type="dxa"/>
            </w:tcMar>
            <w:vAlign w:val="center"/>
            <w:hideMark/>
          </w:tcPr>
          <w:p w14:paraId="2392DB0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Measurement</w:t>
            </w:r>
          </w:p>
        </w:tc>
        <w:tc>
          <w:tcPr>
            <w:tcW w:w="0" w:type="auto"/>
            <w:shd w:val="clear" w:color="auto" w:fill="auto"/>
            <w:tcMar>
              <w:top w:w="0" w:type="dxa"/>
              <w:left w:w="0" w:type="dxa"/>
              <w:bottom w:w="0" w:type="dxa"/>
              <w:right w:w="0" w:type="dxa"/>
            </w:tcMar>
            <w:vAlign w:val="center"/>
            <w:hideMark/>
          </w:tcPr>
          <w:p w14:paraId="53E9AED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LOINC</w:t>
            </w:r>
          </w:p>
        </w:tc>
        <w:tc>
          <w:tcPr>
            <w:tcW w:w="0" w:type="auto"/>
            <w:shd w:val="clear" w:color="auto" w:fill="auto"/>
            <w:tcMar>
              <w:top w:w="0" w:type="dxa"/>
              <w:left w:w="0" w:type="dxa"/>
              <w:bottom w:w="0" w:type="dxa"/>
              <w:right w:w="0" w:type="dxa"/>
            </w:tcMar>
            <w:vAlign w:val="center"/>
            <w:hideMark/>
          </w:tcPr>
          <w:p w14:paraId="46E5BF1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6E052F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16DB620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13B2EDD8" w14:textId="77777777" w:rsidR="00A453B5" w:rsidRPr="00A453B5" w:rsidRDefault="00A453B5" w:rsidP="005A1552">
      <w:pPr>
        <w:contextualSpacing/>
        <w:rPr>
          <w:rFonts w:asciiTheme="minorHAnsi" w:hAnsiTheme="minorHAnsi" w:cstheme="minorHAnsi"/>
          <w:color w:val="000000" w:themeColor="text1"/>
          <w:sz w:val="22"/>
          <w:szCs w:val="22"/>
        </w:rPr>
      </w:pPr>
    </w:p>
    <w:p w14:paraId="525B3F5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31.</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Transient Ischemic Attack</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44731FA1"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199346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D7C712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A0D597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D2E90A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E6F859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6503E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9531C5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4DBFDFA7" w14:textId="77777777" w:rsidTr="00A453B5">
        <w:tc>
          <w:tcPr>
            <w:tcW w:w="0" w:type="auto"/>
            <w:shd w:val="clear" w:color="auto" w:fill="auto"/>
            <w:tcMar>
              <w:top w:w="0" w:type="dxa"/>
              <w:left w:w="0" w:type="dxa"/>
              <w:bottom w:w="0" w:type="dxa"/>
              <w:right w:w="0" w:type="dxa"/>
            </w:tcMar>
            <w:vAlign w:val="center"/>
            <w:hideMark/>
          </w:tcPr>
          <w:p w14:paraId="0F913E2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373503</w:t>
            </w:r>
          </w:p>
        </w:tc>
        <w:tc>
          <w:tcPr>
            <w:tcW w:w="0" w:type="auto"/>
            <w:shd w:val="clear" w:color="auto" w:fill="auto"/>
            <w:tcMar>
              <w:top w:w="0" w:type="dxa"/>
              <w:left w:w="0" w:type="dxa"/>
              <w:bottom w:w="0" w:type="dxa"/>
              <w:right w:w="0" w:type="dxa"/>
            </w:tcMar>
            <w:vAlign w:val="center"/>
            <w:hideMark/>
          </w:tcPr>
          <w:p w14:paraId="520A2FC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Transient cerebral ischemia</w:t>
            </w:r>
          </w:p>
        </w:tc>
        <w:tc>
          <w:tcPr>
            <w:tcW w:w="0" w:type="auto"/>
            <w:shd w:val="clear" w:color="auto" w:fill="auto"/>
            <w:tcMar>
              <w:top w:w="0" w:type="dxa"/>
              <w:left w:w="0" w:type="dxa"/>
              <w:bottom w:w="0" w:type="dxa"/>
              <w:right w:w="0" w:type="dxa"/>
            </w:tcMar>
            <w:vAlign w:val="center"/>
            <w:hideMark/>
          </w:tcPr>
          <w:p w14:paraId="6BD7449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3C70807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42FD6D6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0F5B2B9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37A4F10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54F3ED66" w14:textId="77777777" w:rsidR="00A453B5" w:rsidRPr="00A453B5" w:rsidRDefault="00A453B5" w:rsidP="005A1552">
      <w:pPr>
        <w:contextualSpacing/>
        <w:rPr>
          <w:rFonts w:asciiTheme="minorHAnsi" w:hAnsiTheme="minorHAnsi" w:cstheme="minorHAnsi"/>
          <w:color w:val="000000" w:themeColor="text1"/>
          <w:sz w:val="22"/>
          <w:szCs w:val="22"/>
        </w:rPr>
      </w:pPr>
    </w:p>
    <w:p w14:paraId="2CE732D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32.</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 xml:space="preserve">Type 1 Diabetes </w:t>
      </w:r>
      <w:proofErr w:type="spellStart"/>
      <w:r w:rsidRPr="00A453B5">
        <w:rPr>
          <w:rFonts w:asciiTheme="minorHAnsi" w:hAnsiTheme="minorHAnsi" w:cstheme="minorHAnsi"/>
          <w:color w:val="000000" w:themeColor="text1"/>
          <w:sz w:val="22"/>
          <w:szCs w:val="22"/>
        </w:rPr>
        <w:t>Melliuts</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4FB509E8"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95C18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582D97E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29668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74F8C0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1BAF45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C3C1EEB"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97B068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644F5718" w14:textId="77777777" w:rsidTr="00A453B5">
        <w:tc>
          <w:tcPr>
            <w:tcW w:w="0" w:type="auto"/>
            <w:shd w:val="clear" w:color="auto" w:fill="auto"/>
            <w:tcMar>
              <w:top w:w="0" w:type="dxa"/>
              <w:left w:w="0" w:type="dxa"/>
              <w:bottom w:w="0" w:type="dxa"/>
              <w:right w:w="0" w:type="dxa"/>
            </w:tcMar>
            <w:vAlign w:val="center"/>
            <w:hideMark/>
          </w:tcPr>
          <w:p w14:paraId="6F49E5F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201254</w:t>
            </w:r>
          </w:p>
        </w:tc>
        <w:tc>
          <w:tcPr>
            <w:tcW w:w="0" w:type="auto"/>
            <w:shd w:val="clear" w:color="auto" w:fill="auto"/>
            <w:tcMar>
              <w:top w:w="0" w:type="dxa"/>
              <w:left w:w="0" w:type="dxa"/>
              <w:bottom w:w="0" w:type="dxa"/>
              <w:right w:w="0" w:type="dxa"/>
            </w:tcMar>
            <w:vAlign w:val="center"/>
            <w:hideMark/>
          </w:tcPr>
          <w:p w14:paraId="0108290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Type 1 diabetes mellitus</w:t>
            </w:r>
          </w:p>
        </w:tc>
        <w:tc>
          <w:tcPr>
            <w:tcW w:w="0" w:type="auto"/>
            <w:shd w:val="clear" w:color="auto" w:fill="auto"/>
            <w:tcMar>
              <w:top w:w="0" w:type="dxa"/>
              <w:left w:w="0" w:type="dxa"/>
              <w:bottom w:w="0" w:type="dxa"/>
              <w:right w:w="0" w:type="dxa"/>
            </w:tcMar>
            <w:vAlign w:val="center"/>
            <w:hideMark/>
          </w:tcPr>
          <w:p w14:paraId="311A7B0F"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FEFCAE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0D48378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687275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29FCDA4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52CD2A7B" w14:textId="77777777" w:rsidR="00A453B5" w:rsidRPr="00A453B5" w:rsidRDefault="00A453B5" w:rsidP="005A1552">
      <w:pPr>
        <w:contextualSpacing/>
        <w:rPr>
          <w:rFonts w:asciiTheme="minorHAnsi" w:hAnsiTheme="minorHAnsi" w:cstheme="minorHAnsi"/>
          <w:color w:val="000000" w:themeColor="text1"/>
          <w:sz w:val="22"/>
          <w:szCs w:val="22"/>
        </w:rPr>
      </w:pPr>
    </w:p>
    <w:p w14:paraId="23E386B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33.</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 xml:space="preserve">Type 1 Diabetes </w:t>
      </w:r>
      <w:proofErr w:type="spellStart"/>
      <w:r w:rsidRPr="00A453B5">
        <w:rPr>
          <w:rFonts w:asciiTheme="minorHAnsi" w:hAnsiTheme="minorHAnsi" w:cstheme="minorHAnsi"/>
          <w:color w:val="000000" w:themeColor="text1"/>
          <w:sz w:val="22"/>
          <w:szCs w:val="22"/>
        </w:rPr>
        <w:t>Melliuts</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768536D1"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AB36EF2"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0B425A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A15A5E1"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B89684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172525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9CD63A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7745F9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0DF9894D" w14:textId="77777777" w:rsidTr="00A453B5">
        <w:tc>
          <w:tcPr>
            <w:tcW w:w="0" w:type="auto"/>
            <w:shd w:val="clear" w:color="auto" w:fill="auto"/>
            <w:tcMar>
              <w:top w:w="0" w:type="dxa"/>
              <w:left w:w="0" w:type="dxa"/>
              <w:bottom w:w="0" w:type="dxa"/>
              <w:right w:w="0" w:type="dxa"/>
            </w:tcMar>
            <w:vAlign w:val="center"/>
            <w:hideMark/>
          </w:tcPr>
          <w:p w14:paraId="6F94EAE1"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201254</w:t>
            </w:r>
          </w:p>
        </w:tc>
        <w:tc>
          <w:tcPr>
            <w:tcW w:w="0" w:type="auto"/>
            <w:shd w:val="clear" w:color="auto" w:fill="auto"/>
            <w:tcMar>
              <w:top w:w="0" w:type="dxa"/>
              <w:left w:w="0" w:type="dxa"/>
              <w:bottom w:w="0" w:type="dxa"/>
              <w:right w:w="0" w:type="dxa"/>
            </w:tcMar>
            <w:vAlign w:val="center"/>
            <w:hideMark/>
          </w:tcPr>
          <w:p w14:paraId="3F03BCC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Type 1 diabetes mellitus</w:t>
            </w:r>
          </w:p>
        </w:tc>
        <w:tc>
          <w:tcPr>
            <w:tcW w:w="0" w:type="auto"/>
            <w:shd w:val="clear" w:color="auto" w:fill="auto"/>
            <w:tcMar>
              <w:top w:w="0" w:type="dxa"/>
              <w:left w:w="0" w:type="dxa"/>
              <w:bottom w:w="0" w:type="dxa"/>
              <w:right w:w="0" w:type="dxa"/>
            </w:tcMar>
            <w:vAlign w:val="center"/>
            <w:hideMark/>
          </w:tcPr>
          <w:p w14:paraId="0D6E5F6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5E4E0FD0"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73C176E6"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5FFB5BAD"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48F8DB15"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39150C31" w14:textId="77777777" w:rsidR="00A453B5" w:rsidRPr="00A453B5" w:rsidRDefault="00A453B5" w:rsidP="005A1552">
      <w:pPr>
        <w:contextualSpacing/>
        <w:rPr>
          <w:rFonts w:asciiTheme="minorHAnsi" w:hAnsiTheme="minorHAnsi" w:cstheme="minorHAnsi"/>
          <w:color w:val="000000" w:themeColor="text1"/>
          <w:sz w:val="22"/>
          <w:szCs w:val="22"/>
        </w:rPr>
      </w:pPr>
    </w:p>
    <w:p w14:paraId="778176A2"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34.</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Type 2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50FA1386"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B125F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7309DA4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C07D16C"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FA115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E785980"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A0E58FF"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378EBC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r w:rsidR="008E791A" w:rsidRPr="008E791A" w14:paraId="7D734E70" w14:textId="77777777" w:rsidTr="00A453B5">
        <w:tc>
          <w:tcPr>
            <w:tcW w:w="0" w:type="auto"/>
            <w:shd w:val="clear" w:color="auto" w:fill="auto"/>
            <w:tcMar>
              <w:top w:w="0" w:type="dxa"/>
              <w:left w:w="0" w:type="dxa"/>
              <w:bottom w:w="0" w:type="dxa"/>
              <w:right w:w="0" w:type="dxa"/>
            </w:tcMar>
            <w:vAlign w:val="center"/>
            <w:hideMark/>
          </w:tcPr>
          <w:p w14:paraId="24CBDA8A"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201826</w:t>
            </w:r>
          </w:p>
        </w:tc>
        <w:tc>
          <w:tcPr>
            <w:tcW w:w="0" w:type="auto"/>
            <w:shd w:val="clear" w:color="auto" w:fill="auto"/>
            <w:tcMar>
              <w:top w:w="0" w:type="dxa"/>
              <w:left w:w="0" w:type="dxa"/>
              <w:bottom w:w="0" w:type="dxa"/>
              <w:right w:w="0" w:type="dxa"/>
            </w:tcMar>
            <w:vAlign w:val="center"/>
            <w:hideMark/>
          </w:tcPr>
          <w:p w14:paraId="3B8BB853"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Type 2 diabetes mellitus</w:t>
            </w:r>
          </w:p>
        </w:tc>
        <w:tc>
          <w:tcPr>
            <w:tcW w:w="0" w:type="auto"/>
            <w:shd w:val="clear" w:color="auto" w:fill="auto"/>
            <w:tcMar>
              <w:top w:w="0" w:type="dxa"/>
              <w:left w:w="0" w:type="dxa"/>
              <w:bottom w:w="0" w:type="dxa"/>
              <w:right w:w="0" w:type="dxa"/>
            </w:tcMar>
            <w:vAlign w:val="center"/>
            <w:hideMark/>
          </w:tcPr>
          <w:p w14:paraId="7A2B19F9"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Condition</w:t>
            </w:r>
          </w:p>
        </w:tc>
        <w:tc>
          <w:tcPr>
            <w:tcW w:w="0" w:type="auto"/>
            <w:shd w:val="clear" w:color="auto" w:fill="auto"/>
            <w:tcMar>
              <w:top w:w="0" w:type="dxa"/>
              <w:left w:w="0" w:type="dxa"/>
              <w:bottom w:w="0" w:type="dxa"/>
              <w:right w:w="0" w:type="dxa"/>
            </w:tcMar>
            <w:vAlign w:val="center"/>
            <w:hideMark/>
          </w:tcPr>
          <w:p w14:paraId="62904CC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SNOMED</w:t>
            </w:r>
          </w:p>
        </w:tc>
        <w:tc>
          <w:tcPr>
            <w:tcW w:w="0" w:type="auto"/>
            <w:shd w:val="clear" w:color="auto" w:fill="auto"/>
            <w:tcMar>
              <w:top w:w="0" w:type="dxa"/>
              <w:left w:w="0" w:type="dxa"/>
              <w:bottom w:w="0" w:type="dxa"/>
              <w:right w:w="0" w:type="dxa"/>
            </w:tcMar>
            <w:vAlign w:val="center"/>
            <w:hideMark/>
          </w:tcPr>
          <w:p w14:paraId="54DE8114"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c>
          <w:tcPr>
            <w:tcW w:w="0" w:type="auto"/>
            <w:shd w:val="clear" w:color="auto" w:fill="auto"/>
            <w:tcMar>
              <w:top w:w="0" w:type="dxa"/>
              <w:left w:w="0" w:type="dxa"/>
              <w:bottom w:w="0" w:type="dxa"/>
              <w:right w:w="0" w:type="dxa"/>
            </w:tcMar>
            <w:vAlign w:val="center"/>
            <w:hideMark/>
          </w:tcPr>
          <w:p w14:paraId="770AAFBC"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YES</w:t>
            </w:r>
          </w:p>
        </w:tc>
        <w:tc>
          <w:tcPr>
            <w:tcW w:w="0" w:type="auto"/>
            <w:shd w:val="clear" w:color="auto" w:fill="auto"/>
            <w:tcMar>
              <w:top w:w="0" w:type="dxa"/>
              <w:left w:w="0" w:type="dxa"/>
              <w:bottom w:w="0" w:type="dxa"/>
              <w:right w:w="0" w:type="dxa"/>
            </w:tcMar>
            <w:vAlign w:val="center"/>
            <w:hideMark/>
          </w:tcPr>
          <w:p w14:paraId="7004A678"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NO</w:t>
            </w:r>
          </w:p>
        </w:tc>
      </w:tr>
    </w:tbl>
    <w:p w14:paraId="4B9520D6" w14:textId="77777777" w:rsidR="00A453B5" w:rsidRPr="00A453B5" w:rsidRDefault="00A453B5" w:rsidP="005A1552">
      <w:pPr>
        <w:contextualSpacing/>
        <w:rPr>
          <w:rFonts w:asciiTheme="minorHAnsi" w:hAnsiTheme="minorHAnsi" w:cstheme="minorHAnsi"/>
          <w:color w:val="000000" w:themeColor="text1"/>
          <w:sz w:val="22"/>
          <w:szCs w:val="22"/>
        </w:rPr>
      </w:pPr>
    </w:p>
    <w:p w14:paraId="33199F37" w14:textId="77777777" w:rsidR="00A453B5" w:rsidRPr="00A453B5" w:rsidRDefault="00A453B5" w:rsidP="005A1552">
      <w:pPr>
        <w:contextualSpacing/>
        <w:rPr>
          <w:rFonts w:asciiTheme="minorHAnsi" w:hAnsiTheme="minorHAnsi" w:cstheme="minorHAnsi"/>
          <w:color w:val="000000" w:themeColor="text1"/>
          <w:sz w:val="22"/>
          <w:szCs w:val="22"/>
        </w:rPr>
      </w:pPr>
      <w:r w:rsidRPr="00A453B5">
        <w:rPr>
          <w:rFonts w:asciiTheme="minorHAnsi" w:hAnsiTheme="minorHAnsi" w:cstheme="minorHAnsi"/>
          <w:color w:val="000000" w:themeColor="text1"/>
          <w:sz w:val="22"/>
          <w:szCs w:val="22"/>
        </w:rPr>
        <w:t>35.</w:t>
      </w:r>
      <w:r w:rsidRPr="008E791A">
        <w:rPr>
          <w:rFonts w:asciiTheme="minorHAnsi" w:hAnsiTheme="minorHAnsi" w:cstheme="minorHAnsi"/>
          <w:color w:val="000000" w:themeColor="text1"/>
          <w:sz w:val="22"/>
          <w:szCs w:val="22"/>
        </w:rPr>
        <w:t> </w:t>
      </w:r>
      <w:r w:rsidRPr="00A453B5">
        <w:rPr>
          <w:rFonts w:asciiTheme="minorHAnsi" w:hAnsiTheme="minorHAnsi" w:cstheme="minorHAnsi"/>
          <w:color w:val="000000" w:themeColor="text1"/>
          <w:sz w:val="22"/>
          <w:szCs w:val="22"/>
        </w:rPr>
        <w:t>Unnamed Concept Set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52"/>
        <w:gridCol w:w="1125"/>
        <w:gridCol w:w="1241"/>
        <w:gridCol w:w="1125"/>
        <w:gridCol w:w="1377"/>
        <w:gridCol w:w="1125"/>
      </w:tblGrid>
      <w:tr w:rsidR="008E791A" w:rsidRPr="008E791A" w14:paraId="6827B711" w14:textId="77777777" w:rsidTr="00A453B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8FDC2EA"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A2B8537"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A272B6"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1D1780E4"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9B87D53"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5ACB278"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D476CD9" w14:textId="77777777" w:rsidR="00A453B5" w:rsidRPr="00A453B5" w:rsidRDefault="00A453B5" w:rsidP="005A1552">
            <w:pPr>
              <w:contextualSpacing/>
              <w:rPr>
                <w:rFonts w:asciiTheme="minorHAnsi" w:hAnsiTheme="minorHAnsi" w:cstheme="minorHAnsi"/>
                <w:b/>
                <w:bCs/>
                <w:color w:val="000000" w:themeColor="text1"/>
                <w:sz w:val="22"/>
                <w:szCs w:val="22"/>
              </w:rPr>
            </w:pPr>
            <w:r w:rsidRPr="00A453B5">
              <w:rPr>
                <w:rFonts w:asciiTheme="minorHAnsi" w:hAnsiTheme="minorHAnsi" w:cstheme="minorHAnsi"/>
                <w:b/>
                <w:bCs/>
                <w:color w:val="000000" w:themeColor="text1"/>
                <w:sz w:val="22"/>
                <w:szCs w:val="22"/>
              </w:rPr>
              <w:t>Mapped</w:t>
            </w:r>
          </w:p>
        </w:tc>
      </w:tr>
    </w:tbl>
    <w:p w14:paraId="56A6F94A" w14:textId="77777777" w:rsidR="00A453B5" w:rsidRPr="00A453B5" w:rsidRDefault="00A453B5" w:rsidP="005A1552">
      <w:pPr>
        <w:contextualSpacing/>
        <w:rPr>
          <w:rFonts w:asciiTheme="minorHAnsi" w:hAnsiTheme="minorHAnsi" w:cstheme="minorHAnsi"/>
          <w:color w:val="000000" w:themeColor="text1"/>
          <w:sz w:val="22"/>
          <w:szCs w:val="22"/>
        </w:rPr>
      </w:pPr>
    </w:p>
    <w:p w14:paraId="14594CDF" w14:textId="77777777" w:rsidR="00E73928" w:rsidRPr="008E791A" w:rsidRDefault="00E73928" w:rsidP="005A1552">
      <w:pPr>
        <w:contextualSpacing/>
        <w:rPr>
          <w:rFonts w:asciiTheme="minorHAnsi" w:hAnsiTheme="minorHAnsi" w:cstheme="minorHAnsi"/>
          <w:color w:val="000000" w:themeColor="text1"/>
          <w:sz w:val="22"/>
          <w:szCs w:val="22"/>
        </w:rPr>
      </w:pPr>
    </w:p>
    <w:p w14:paraId="3F5923FF" w14:textId="77777777" w:rsidR="0092670A" w:rsidRPr="008E791A" w:rsidRDefault="0092670A" w:rsidP="005A1552">
      <w:pPr>
        <w:contextualSpacing/>
        <w:rPr>
          <w:rFonts w:asciiTheme="minorHAnsi" w:hAnsiTheme="minorHAnsi" w:cstheme="minorHAnsi"/>
          <w:color w:val="000000" w:themeColor="text1"/>
          <w:sz w:val="22"/>
          <w:szCs w:val="22"/>
        </w:rPr>
      </w:pPr>
    </w:p>
    <w:p w14:paraId="62B85311" w14:textId="050874AC" w:rsidR="001D03C2" w:rsidRPr="008E791A" w:rsidRDefault="001D03C2"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22A182ED"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2928814F"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11F58AEB"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13DF1D56"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7175160D"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33DBD833"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1401F086"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6ED86292"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7E4A6249"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06A9966A"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32FC18C8"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0C4F73F2"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5F1FC2BC"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607E8C7F"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71E0DB0C"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5A403F50"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6DC9C5E3"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70B98FE5"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19D23CE7"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3177355F"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454753FB"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5C6D8F2F"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721AF775"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0F94273D"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41B1F9A5"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63C30867"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4C2652F9"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754A0873"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3433167E"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26F2BD36"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49518780"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57C80CE5"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30A38D67"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0D746497"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p w14:paraId="6964280D" w14:textId="77777777" w:rsidR="00E73928" w:rsidRPr="008E791A" w:rsidRDefault="00E73928" w:rsidP="005A1552">
      <w:pPr>
        <w:contextualSpacing/>
        <w:rPr>
          <w:rFonts w:asciiTheme="minorHAnsi" w:hAnsiTheme="minorHAnsi" w:cstheme="minorHAnsi"/>
          <w:color w:val="000000" w:themeColor="text1"/>
          <w:sz w:val="22"/>
          <w:szCs w:val="22"/>
        </w:rPr>
      </w:pPr>
    </w:p>
    <w:p w14:paraId="4B7917C2" w14:textId="77777777" w:rsidR="00E73928" w:rsidRPr="008E791A" w:rsidRDefault="00E73928" w:rsidP="005A1552">
      <w:pPr>
        <w:contextualSpacing/>
        <w:rPr>
          <w:rFonts w:asciiTheme="minorHAnsi" w:hAnsiTheme="minorHAnsi" w:cstheme="minorHAnsi"/>
          <w:color w:val="000000" w:themeColor="text1"/>
          <w:sz w:val="22"/>
          <w:szCs w:val="22"/>
        </w:rPr>
      </w:pPr>
    </w:p>
    <w:p w14:paraId="68D51E4C" w14:textId="77777777" w:rsidR="00E73928" w:rsidRPr="008E791A" w:rsidRDefault="00E73928" w:rsidP="005A1552">
      <w:pPr>
        <w:contextualSpacing/>
        <w:rPr>
          <w:rFonts w:asciiTheme="minorHAnsi" w:hAnsiTheme="minorHAnsi" w:cstheme="minorHAnsi"/>
          <w:color w:val="000000" w:themeColor="text1"/>
          <w:sz w:val="22"/>
          <w:szCs w:val="22"/>
        </w:rPr>
      </w:pPr>
    </w:p>
    <w:p w14:paraId="06F62CB4" w14:textId="77777777" w:rsidR="00966F4F" w:rsidRPr="008E791A" w:rsidRDefault="00966F4F" w:rsidP="005A1552">
      <w:pPr>
        <w:widowControl w:val="0"/>
        <w:autoSpaceDE w:val="0"/>
        <w:autoSpaceDN w:val="0"/>
        <w:adjustRightInd w:val="0"/>
        <w:contextualSpacing/>
        <w:rPr>
          <w:rFonts w:asciiTheme="minorHAnsi" w:hAnsiTheme="minorHAnsi" w:cstheme="minorHAnsi"/>
          <w:color w:val="000000" w:themeColor="text1"/>
          <w:sz w:val="22"/>
          <w:szCs w:val="22"/>
        </w:rPr>
      </w:pPr>
    </w:p>
    <w:p w14:paraId="2D1DB5FB" w14:textId="77777777" w:rsidR="00966F4F" w:rsidRPr="008E791A" w:rsidRDefault="00966F4F" w:rsidP="005A1552">
      <w:pPr>
        <w:widowControl w:val="0"/>
        <w:autoSpaceDE w:val="0"/>
        <w:autoSpaceDN w:val="0"/>
        <w:adjustRightInd w:val="0"/>
        <w:ind w:left="640" w:hanging="640"/>
        <w:contextualSpacing/>
        <w:rPr>
          <w:rFonts w:asciiTheme="minorHAnsi" w:hAnsiTheme="minorHAnsi" w:cstheme="minorHAnsi"/>
          <w:color w:val="000000" w:themeColor="text1"/>
          <w:sz w:val="22"/>
          <w:szCs w:val="22"/>
        </w:rPr>
      </w:pPr>
    </w:p>
    <w:sectPr w:rsidR="00966F4F" w:rsidRPr="008E791A" w:rsidSect="0074593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BC1C5" w14:textId="77777777" w:rsidR="00AA2721" w:rsidRDefault="00AA2721" w:rsidP="0074593E">
      <w:r>
        <w:separator/>
      </w:r>
    </w:p>
  </w:endnote>
  <w:endnote w:type="continuationSeparator" w:id="0">
    <w:p w14:paraId="2629726C" w14:textId="77777777" w:rsidR="00AA2721" w:rsidRDefault="00AA2721" w:rsidP="0074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DF99" w14:textId="7572FD8F" w:rsidR="00DE0393" w:rsidRDefault="00DE0393">
    <w:pPr>
      <w:pStyle w:val="Footer"/>
    </w:pPr>
    <w:r>
      <w:t>OHDSI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CF6E4" w14:textId="77777777" w:rsidR="00AA2721" w:rsidRDefault="00AA2721" w:rsidP="0074593E">
      <w:r>
        <w:separator/>
      </w:r>
    </w:p>
  </w:footnote>
  <w:footnote w:type="continuationSeparator" w:id="0">
    <w:p w14:paraId="7ADCA10E" w14:textId="77777777" w:rsidR="00AA2721" w:rsidRDefault="00AA2721" w:rsidP="00745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67A08" w14:textId="77777777" w:rsidR="00DE0393" w:rsidRDefault="00DE0393">
    <w:pPr>
      <w:pStyle w:val="Header"/>
    </w:pPr>
    <w:r>
      <w:rPr>
        <w:noProof/>
      </w:rPr>
      <w:drawing>
        <wp:anchor distT="0" distB="0" distL="114300" distR="114300" simplePos="0" relativeHeight="251660288" behindDoc="0" locked="0" layoutInCell="1" allowOverlap="1" wp14:anchorId="006CFB6F" wp14:editId="6FF66FBE">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5C29C27C" wp14:editId="4916FB2B">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mv="urn:schemas-microsoft-com:mac:vml" xmlns:mo="http://schemas.microsoft.com/office/mac/office/2008/main">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7E7"/>
    <w:multiLevelType w:val="multilevel"/>
    <w:tmpl w:val="3C14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3745"/>
    <w:multiLevelType w:val="multilevel"/>
    <w:tmpl w:val="1698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16CD"/>
    <w:multiLevelType w:val="multilevel"/>
    <w:tmpl w:val="DB1A1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6185"/>
    <w:multiLevelType w:val="multilevel"/>
    <w:tmpl w:val="EA4E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F6EA3"/>
    <w:multiLevelType w:val="multilevel"/>
    <w:tmpl w:val="7D3A9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95029"/>
    <w:multiLevelType w:val="multilevel"/>
    <w:tmpl w:val="06F4F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A6D83"/>
    <w:multiLevelType w:val="multilevel"/>
    <w:tmpl w:val="0EDE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8235F"/>
    <w:multiLevelType w:val="multilevel"/>
    <w:tmpl w:val="67E2D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3179B"/>
    <w:multiLevelType w:val="multilevel"/>
    <w:tmpl w:val="855CA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D3D00"/>
    <w:multiLevelType w:val="multilevel"/>
    <w:tmpl w:val="E52C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035C2"/>
    <w:multiLevelType w:val="multilevel"/>
    <w:tmpl w:val="2B06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40306"/>
    <w:multiLevelType w:val="multilevel"/>
    <w:tmpl w:val="6BCA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23A0A"/>
    <w:multiLevelType w:val="multilevel"/>
    <w:tmpl w:val="9822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4076F"/>
    <w:multiLevelType w:val="multilevel"/>
    <w:tmpl w:val="DA1AC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E5D74"/>
    <w:multiLevelType w:val="multilevel"/>
    <w:tmpl w:val="EF6CC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636F7"/>
    <w:multiLevelType w:val="multilevel"/>
    <w:tmpl w:val="CB540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A41BD"/>
    <w:multiLevelType w:val="multilevel"/>
    <w:tmpl w:val="43744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73A30"/>
    <w:multiLevelType w:val="multilevel"/>
    <w:tmpl w:val="05A83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10478"/>
    <w:multiLevelType w:val="multilevel"/>
    <w:tmpl w:val="54F83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054C5E"/>
    <w:multiLevelType w:val="multilevel"/>
    <w:tmpl w:val="D7F2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24006"/>
    <w:multiLevelType w:val="multilevel"/>
    <w:tmpl w:val="B06C9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D71076"/>
    <w:multiLevelType w:val="multilevel"/>
    <w:tmpl w:val="7DA24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CF1CE4"/>
    <w:multiLevelType w:val="multilevel"/>
    <w:tmpl w:val="2EEC9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5F0ACF"/>
    <w:multiLevelType w:val="multilevel"/>
    <w:tmpl w:val="C918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B117C"/>
    <w:multiLevelType w:val="multilevel"/>
    <w:tmpl w:val="041263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heme="minorHAnsi" w:hAnsiTheme="minorHAnsi" w:cstheme="minorHAnsi" w:hint="default"/>
        <w:b/>
        <w:i w:val="0"/>
      </w:rPr>
    </w:lvl>
    <w:lvl w:ilvl="4">
      <w:start w:val="1"/>
      <w:numFmt w:val="decimal"/>
      <w:pStyle w:val="Heading5"/>
      <w:lvlText w:val="%1.%2.%3.%4.%5"/>
      <w:lvlJc w:val="left"/>
      <w:pPr>
        <w:ind w:left="1818" w:hanging="1008"/>
      </w:pPr>
      <w:rPr>
        <w:rFonts w:asciiTheme="minorHAnsi" w:hAnsiTheme="minorHAnsi" w:cstheme="minorHAnsi" w:hint="default"/>
        <w:b/>
        <w:color w:val="000000" w:themeColor="text1"/>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2BA92A00"/>
    <w:multiLevelType w:val="multilevel"/>
    <w:tmpl w:val="EB022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156749"/>
    <w:multiLevelType w:val="multilevel"/>
    <w:tmpl w:val="6ABAE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6779BA"/>
    <w:multiLevelType w:val="multilevel"/>
    <w:tmpl w:val="29529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F31093"/>
    <w:multiLevelType w:val="multilevel"/>
    <w:tmpl w:val="163A0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E119E7"/>
    <w:multiLevelType w:val="multilevel"/>
    <w:tmpl w:val="F1BE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6921B8"/>
    <w:multiLevelType w:val="multilevel"/>
    <w:tmpl w:val="A4AC0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AD4F65"/>
    <w:multiLevelType w:val="multilevel"/>
    <w:tmpl w:val="4EF2F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F4506A"/>
    <w:multiLevelType w:val="multilevel"/>
    <w:tmpl w:val="55C85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804367"/>
    <w:multiLevelType w:val="multilevel"/>
    <w:tmpl w:val="FFAE5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64584D"/>
    <w:multiLevelType w:val="multilevel"/>
    <w:tmpl w:val="9CCC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7B2657"/>
    <w:multiLevelType w:val="multilevel"/>
    <w:tmpl w:val="3B42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748E8"/>
    <w:multiLevelType w:val="multilevel"/>
    <w:tmpl w:val="3E4E9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017718"/>
    <w:multiLevelType w:val="multilevel"/>
    <w:tmpl w:val="64B26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C1406"/>
    <w:multiLevelType w:val="multilevel"/>
    <w:tmpl w:val="CEE01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0C7B79"/>
    <w:multiLevelType w:val="multilevel"/>
    <w:tmpl w:val="4E16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7C5B29"/>
    <w:multiLevelType w:val="multilevel"/>
    <w:tmpl w:val="06A65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2979E2"/>
    <w:multiLevelType w:val="multilevel"/>
    <w:tmpl w:val="AFAA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036A87"/>
    <w:multiLevelType w:val="multilevel"/>
    <w:tmpl w:val="27AA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5365C2"/>
    <w:multiLevelType w:val="multilevel"/>
    <w:tmpl w:val="FF3AE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B005AE"/>
    <w:multiLevelType w:val="multilevel"/>
    <w:tmpl w:val="3F702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585584"/>
    <w:multiLevelType w:val="multilevel"/>
    <w:tmpl w:val="FFC6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6B12E0"/>
    <w:multiLevelType w:val="multilevel"/>
    <w:tmpl w:val="8BB6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242933"/>
    <w:multiLevelType w:val="multilevel"/>
    <w:tmpl w:val="802EC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EA5E95"/>
    <w:multiLevelType w:val="multilevel"/>
    <w:tmpl w:val="6FAA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4603BB"/>
    <w:multiLevelType w:val="multilevel"/>
    <w:tmpl w:val="B2D2B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680108"/>
    <w:multiLevelType w:val="multilevel"/>
    <w:tmpl w:val="9CBEC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2D5D6E"/>
    <w:multiLevelType w:val="multilevel"/>
    <w:tmpl w:val="1F289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591157"/>
    <w:multiLevelType w:val="multilevel"/>
    <w:tmpl w:val="E38A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C07BF4"/>
    <w:multiLevelType w:val="multilevel"/>
    <w:tmpl w:val="0EA4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656375"/>
    <w:multiLevelType w:val="multilevel"/>
    <w:tmpl w:val="A7D2A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6C78F0"/>
    <w:multiLevelType w:val="multilevel"/>
    <w:tmpl w:val="AEDA7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56747E"/>
    <w:multiLevelType w:val="multilevel"/>
    <w:tmpl w:val="CB1EC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89795A"/>
    <w:multiLevelType w:val="multilevel"/>
    <w:tmpl w:val="62A00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B62CE1"/>
    <w:multiLevelType w:val="multilevel"/>
    <w:tmpl w:val="C7941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52662D"/>
    <w:multiLevelType w:val="multilevel"/>
    <w:tmpl w:val="424A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E53362"/>
    <w:multiLevelType w:val="multilevel"/>
    <w:tmpl w:val="08261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7D599E"/>
    <w:multiLevelType w:val="multilevel"/>
    <w:tmpl w:val="83746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270BCC"/>
    <w:multiLevelType w:val="multilevel"/>
    <w:tmpl w:val="74A07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E61A8A"/>
    <w:multiLevelType w:val="multilevel"/>
    <w:tmpl w:val="CAD6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F7649B"/>
    <w:multiLevelType w:val="multilevel"/>
    <w:tmpl w:val="AFAA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5"/>
  </w:num>
  <w:num w:numId="3">
    <w:abstractNumId w:val="65"/>
  </w:num>
  <w:num w:numId="4">
    <w:abstractNumId w:val="42"/>
  </w:num>
  <w:num w:numId="5">
    <w:abstractNumId w:val="37"/>
  </w:num>
  <w:num w:numId="6">
    <w:abstractNumId w:val="33"/>
  </w:num>
  <w:num w:numId="7">
    <w:abstractNumId w:val="17"/>
  </w:num>
  <w:num w:numId="8">
    <w:abstractNumId w:val="52"/>
  </w:num>
  <w:num w:numId="9">
    <w:abstractNumId w:val="5"/>
  </w:num>
  <w:num w:numId="10">
    <w:abstractNumId w:val="7"/>
  </w:num>
  <w:num w:numId="11">
    <w:abstractNumId w:val="54"/>
  </w:num>
  <w:num w:numId="12">
    <w:abstractNumId w:val="4"/>
  </w:num>
  <w:num w:numId="13">
    <w:abstractNumId w:val="59"/>
  </w:num>
  <w:num w:numId="14">
    <w:abstractNumId w:val="27"/>
  </w:num>
  <w:num w:numId="15">
    <w:abstractNumId w:val="44"/>
  </w:num>
  <w:num w:numId="16">
    <w:abstractNumId w:val="22"/>
  </w:num>
  <w:num w:numId="17">
    <w:abstractNumId w:val="14"/>
  </w:num>
  <w:num w:numId="18">
    <w:abstractNumId w:val="47"/>
  </w:num>
  <w:num w:numId="19">
    <w:abstractNumId w:val="13"/>
  </w:num>
  <w:num w:numId="20">
    <w:abstractNumId w:val="56"/>
  </w:num>
  <w:num w:numId="21">
    <w:abstractNumId w:val="25"/>
  </w:num>
  <w:num w:numId="22">
    <w:abstractNumId w:val="1"/>
  </w:num>
  <w:num w:numId="23">
    <w:abstractNumId w:val="28"/>
  </w:num>
  <w:num w:numId="24">
    <w:abstractNumId w:val="16"/>
  </w:num>
  <w:num w:numId="25">
    <w:abstractNumId w:val="51"/>
  </w:num>
  <w:num w:numId="26">
    <w:abstractNumId w:val="12"/>
  </w:num>
  <w:num w:numId="27">
    <w:abstractNumId w:val="49"/>
  </w:num>
  <w:num w:numId="28">
    <w:abstractNumId w:val="46"/>
  </w:num>
  <w:num w:numId="29">
    <w:abstractNumId w:val="61"/>
  </w:num>
  <w:num w:numId="30">
    <w:abstractNumId w:val="10"/>
  </w:num>
  <w:num w:numId="31">
    <w:abstractNumId w:val="34"/>
  </w:num>
  <w:num w:numId="32">
    <w:abstractNumId w:val="62"/>
  </w:num>
  <w:num w:numId="33">
    <w:abstractNumId w:val="55"/>
  </w:num>
  <w:num w:numId="34">
    <w:abstractNumId w:val="48"/>
  </w:num>
  <w:num w:numId="35">
    <w:abstractNumId w:val="6"/>
  </w:num>
  <w:num w:numId="36">
    <w:abstractNumId w:val="45"/>
  </w:num>
  <w:num w:numId="37">
    <w:abstractNumId w:val="39"/>
  </w:num>
  <w:num w:numId="38">
    <w:abstractNumId w:val="50"/>
  </w:num>
  <w:num w:numId="39">
    <w:abstractNumId w:val="36"/>
  </w:num>
  <w:num w:numId="40">
    <w:abstractNumId w:val="19"/>
  </w:num>
  <w:num w:numId="41">
    <w:abstractNumId w:val="64"/>
  </w:num>
  <w:num w:numId="42">
    <w:abstractNumId w:val="23"/>
  </w:num>
  <w:num w:numId="43">
    <w:abstractNumId w:val="3"/>
  </w:num>
  <w:num w:numId="44">
    <w:abstractNumId w:val="15"/>
  </w:num>
  <w:num w:numId="45">
    <w:abstractNumId w:val="57"/>
  </w:num>
  <w:num w:numId="46">
    <w:abstractNumId w:val="8"/>
  </w:num>
  <w:num w:numId="47">
    <w:abstractNumId w:val="32"/>
  </w:num>
  <w:num w:numId="48">
    <w:abstractNumId w:val="11"/>
  </w:num>
  <w:num w:numId="49">
    <w:abstractNumId w:val="38"/>
  </w:num>
  <w:num w:numId="50">
    <w:abstractNumId w:val="29"/>
  </w:num>
  <w:num w:numId="51">
    <w:abstractNumId w:val="41"/>
  </w:num>
  <w:num w:numId="52">
    <w:abstractNumId w:val="63"/>
  </w:num>
  <w:num w:numId="53">
    <w:abstractNumId w:val="31"/>
  </w:num>
  <w:num w:numId="54">
    <w:abstractNumId w:val="18"/>
  </w:num>
  <w:num w:numId="55">
    <w:abstractNumId w:val="9"/>
  </w:num>
  <w:num w:numId="56">
    <w:abstractNumId w:val="60"/>
  </w:num>
  <w:num w:numId="57">
    <w:abstractNumId w:val="43"/>
  </w:num>
  <w:num w:numId="58">
    <w:abstractNumId w:val="2"/>
  </w:num>
  <w:num w:numId="59">
    <w:abstractNumId w:val="53"/>
  </w:num>
  <w:num w:numId="60">
    <w:abstractNumId w:val="21"/>
  </w:num>
  <w:num w:numId="61">
    <w:abstractNumId w:val="26"/>
  </w:num>
  <w:num w:numId="62">
    <w:abstractNumId w:val="30"/>
  </w:num>
  <w:num w:numId="63">
    <w:abstractNumId w:val="0"/>
  </w:num>
  <w:num w:numId="64">
    <w:abstractNumId w:val="58"/>
  </w:num>
  <w:num w:numId="65">
    <w:abstractNumId w:val="20"/>
  </w:num>
  <w:num w:numId="66">
    <w:abstractNumId w:val="4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xdppzv5tsaraxexa5ex0v0h0500rstw0r5r&quot;&gt;My EndNote Library&lt;record-ids&gt;&lt;item&gt;2&lt;/item&gt;&lt;item&gt;3&lt;/item&gt;&lt;item&gt;4&lt;/item&gt;&lt;item&gt;5&lt;/item&gt;&lt;item&gt;6&lt;/item&gt;&lt;/record-ids&gt;&lt;/item&gt;&lt;/Libraries&gt;"/>
  </w:docVars>
  <w:rsids>
    <w:rsidRoot w:val="00C84B89"/>
    <w:rsid w:val="000052F7"/>
    <w:rsid w:val="000113B4"/>
    <w:rsid w:val="00014A12"/>
    <w:rsid w:val="000159BB"/>
    <w:rsid w:val="00015EC2"/>
    <w:rsid w:val="0002084E"/>
    <w:rsid w:val="00024BAA"/>
    <w:rsid w:val="00027FD8"/>
    <w:rsid w:val="00034327"/>
    <w:rsid w:val="000406F6"/>
    <w:rsid w:val="00041D5F"/>
    <w:rsid w:val="00042F69"/>
    <w:rsid w:val="0004773C"/>
    <w:rsid w:val="00050E07"/>
    <w:rsid w:val="00051302"/>
    <w:rsid w:val="0005500D"/>
    <w:rsid w:val="00056480"/>
    <w:rsid w:val="0006204B"/>
    <w:rsid w:val="00067659"/>
    <w:rsid w:val="0007323D"/>
    <w:rsid w:val="00081FDA"/>
    <w:rsid w:val="000820C2"/>
    <w:rsid w:val="00082D4F"/>
    <w:rsid w:val="00084EA3"/>
    <w:rsid w:val="00091B3E"/>
    <w:rsid w:val="0009249C"/>
    <w:rsid w:val="00092966"/>
    <w:rsid w:val="0009329C"/>
    <w:rsid w:val="00094171"/>
    <w:rsid w:val="000A0D45"/>
    <w:rsid w:val="000A44DF"/>
    <w:rsid w:val="000B416F"/>
    <w:rsid w:val="000C0FF6"/>
    <w:rsid w:val="000D5D10"/>
    <w:rsid w:val="000D6FC8"/>
    <w:rsid w:val="000E13CA"/>
    <w:rsid w:val="000E1A06"/>
    <w:rsid w:val="000E2BC2"/>
    <w:rsid w:val="000E4F1A"/>
    <w:rsid w:val="000F0CE6"/>
    <w:rsid w:val="001012D0"/>
    <w:rsid w:val="00106CBC"/>
    <w:rsid w:val="001075FA"/>
    <w:rsid w:val="0011129B"/>
    <w:rsid w:val="00115ECD"/>
    <w:rsid w:val="00117095"/>
    <w:rsid w:val="00117E38"/>
    <w:rsid w:val="00121440"/>
    <w:rsid w:val="00124CB9"/>
    <w:rsid w:val="00127B2E"/>
    <w:rsid w:val="00130CD5"/>
    <w:rsid w:val="00130EA9"/>
    <w:rsid w:val="001328C4"/>
    <w:rsid w:val="00137148"/>
    <w:rsid w:val="001542F2"/>
    <w:rsid w:val="00156DAA"/>
    <w:rsid w:val="00157C17"/>
    <w:rsid w:val="00157F8D"/>
    <w:rsid w:val="001604CF"/>
    <w:rsid w:val="00160BF5"/>
    <w:rsid w:val="00172C1B"/>
    <w:rsid w:val="00180C7D"/>
    <w:rsid w:val="001846CB"/>
    <w:rsid w:val="00184A2F"/>
    <w:rsid w:val="001A2526"/>
    <w:rsid w:val="001A4A28"/>
    <w:rsid w:val="001B42E8"/>
    <w:rsid w:val="001C6EF1"/>
    <w:rsid w:val="001D03C2"/>
    <w:rsid w:val="001D2E89"/>
    <w:rsid w:val="001E1EF6"/>
    <w:rsid w:val="001E3220"/>
    <w:rsid w:val="001F1712"/>
    <w:rsid w:val="001F6667"/>
    <w:rsid w:val="00204413"/>
    <w:rsid w:val="002212E8"/>
    <w:rsid w:val="00221C88"/>
    <w:rsid w:val="002221E8"/>
    <w:rsid w:val="002261ED"/>
    <w:rsid w:val="00226DD5"/>
    <w:rsid w:val="002307DF"/>
    <w:rsid w:val="00231CA6"/>
    <w:rsid w:val="00232E47"/>
    <w:rsid w:val="00234D42"/>
    <w:rsid w:val="00235BDD"/>
    <w:rsid w:val="002406D5"/>
    <w:rsid w:val="00240C40"/>
    <w:rsid w:val="00241503"/>
    <w:rsid w:val="00251647"/>
    <w:rsid w:val="00254B76"/>
    <w:rsid w:val="00255A88"/>
    <w:rsid w:val="002610B2"/>
    <w:rsid w:val="00266E89"/>
    <w:rsid w:val="00277750"/>
    <w:rsid w:val="00283B70"/>
    <w:rsid w:val="00284114"/>
    <w:rsid w:val="00284698"/>
    <w:rsid w:val="00284F94"/>
    <w:rsid w:val="00291BF1"/>
    <w:rsid w:val="00292F94"/>
    <w:rsid w:val="002A5323"/>
    <w:rsid w:val="002B25DE"/>
    <w:rsid w:val="002B2C62"/>
    <w:rsid w:val="002C07BA"/>
    <w:rsid w:val="002C1203"/>
    <w:rsid w:val="002C7801"/>
    <w:rsid w:val="002D2403"/>
    <w:rsid w:val="002D3582"/>
    <w:rsid w:val="002E5F31"/>
    <w:rsid w:val="002F308A"/>
    <w:rsid w:val="002F40EC"/>
    <w:rsid w:val="00300ED7"/>
    <w:rsid w:val="003029C0"/>
    <w:rsid w:val="003112F2"/>
    <w:rsid w:val="00317CB3"/>
    <w:rsid w:val="00332E9D"/>
    <w:rsid w:val="00342CD5"/>
    <w:rsid w:val="003479BD"/>
    <w:rsid w:val="00351E8E"/>
    <w:rsid w:val="00352F8A"/>
    <w:rsid w:val="00354C2C"/>
    <w:rsid w:val="003641BC"/>
    <w:rsid w:val="00364DC4"/>
    <w:rsid w:val="00371D04"/>
    <w:rsid w:val="0037436A"/>
    <w:rsid w:val="00376F03"/>
    <w:rsid w:val="00381412"/>
    <w:rsid w:val="00397CC6"/>
    <w:rsid w:val="003A3F1C"/>
    <w:rsid w:val="003A48BF"/>
    <w:rsid w:val="003A518D"/>
    <w:rsid w:val="003A7244"/>
    <w:rsid w:val="003C3E8E"/>
    <w:rsid w:val="003C3FBE"/>
    <w:rsid w:val="003C673A"/>
    <w:rsid w:val="003C6E46"/>
    <w:rsid w:val="003D0351"/>
    <w:rsid w:val="003D317B"/>
    <w:rsid w:val="003E5DB0"/>
    <w:rsid w:val="003E7DD0"/>
    <w:rsid w:val="003F2A9A"/>
    <w:rsid w:val="003F5091"/>
    <w:rsid w:val="003F514C"/>
    <w:rsid w:val="003F5B77"/>
    <w:rsid w:val="00401126"/>
    <w:rsid w:val="00410363"/>
    <w:rsid w:val="00423CDE"/>
    <w:rsid w:val="004337DE"/>
    <w:rsid w:val="00444A4E"/>
    <w:rsid w:val="00450F15"/>
    <w:rsid w:val="0045184F"/>
    <w:rsid w:val="00451C4B"/>
    <w:rsid w:val="004617D6"/>
    <w:rsid w:val="004635F0"/>
    <w:rsid w:val="00483461"/>
    <w:rsid w:val="0048533A"/>
    <w:rsid w:val="004878E3"/>
    <w:rsid w:val="00487F21"/>
    <w:rsid w:val="00492972"/>
    <w:rsid w:val="00493B8D"/>
    <w:rsid w:val="00497DA6"/>
    <w:rsid w:val="004A4CFD"/>
    <w:rsid w:val="004A55E0"/>
    <w:rsid w:val="004A5EC3"/>
    <w:rsid w:val="004B3862"/>
    <w:rsid w:val="004B73CA"/>
    <w:rsid w:val="004C12E6"/>
    <w:rsid w:val="004C2A2F"/>
    <w:rsid w:val="004C4103"/>
    <w:rsid w:val="004C70AA"/>
    <w:rsid w:val="004D43F5"/>
    <w:rsid w:val="004E269F"/>
    <w:rsid w:val="004E727F"/>
    <w:rsid w:val="004F155C"/>
    <w:rsid w:val="004F2115"/>
    <w:rsid w:val="00500D19"/>
    <w:rsid w:val="00505BF8"/>
    <w:rsid w:val="00505F97"/>
    <w:rsid w:val="00506BC6"/>
    <w:rsid w:val="00516803"/>
    <w:rsid w:val="00531EF7"/>
    <w:rsid w:val="00540AD6"/>
    <w:rsid w:val="005418E7"/>
    <w:rsid w:val="0054384F"/>
    <w:rsid w:val="005446CD"/>
    <w:rsid w:val="00554190"/>
    <w:rsid w:val="0056170F"/>
    <w:rsid w:val="0056214D"/>
    <w:rsid w:val="00564282"/>
    <w:rsid w:val="005670FD"/>
    <w:rsid w:val="00567842"/>
    <w:rsid w:val="00571F4A"/>
    <w:rsid w:val="00572CF7"/>
    <w:rsid w:val="00572D03"/>
    <w:rsid w:val="00572F7C"/>
    <w:rsid w:val="0057594F"/>
    <w:rsid w:val="005766BB"/>
    <w:rsid w:val="00582561"/>
    <w:rsid w:val="005829E1"/>
    <w:rsid w:val="00584075"/>
    <w:rsid w:val="00584545"/>
    <w:rsid w:val="00586E44"/>
    <w:rsid w:val="0059177A"/>
    <w:rsid w:val="00591DFE"/>
    <w:rsid w:val="005970A0"/>
    <w:rsid w:val="005A1552"/>
    <w:rsid w:val="005A1B08"/>
    <w:rsid w:val="005A24D9"/>
    <w:rsid w:val="005A27E0"/>
    <w:rsid w:val="005A4F8C"/>
    <w:rsid w:val="005A5705"/>
    <w:rsid w:val="005B15B0"/>
    <w:rsid w:val="005B1DB3"/>
    <w:rsid w:val="005B4230"/>
    <w:rsid w:val="005B76C2"/>
    <w:rsid w:val="005B78B9"/>
    <w:rsid w:val="005C209F"/>
    <w:rsid w:val="005C607D"/>
    <w:rsid w:val="005C6E2D"/>
    <w:rsid w:val="005D02C1"/>
    <w:rsid w:val="005D03C2"/>
    <w:rsid w:val="005D1956"/>
    <w:rsid w:val="005D4B29"/>
    <w:rsid w:val="005E1339"/>
    <w:rsid w:val="005E614C"/>
    <w:rsid w:val="005F46FB"/>
    <w:rsid w:val="005F4831"/>
    <w:rsid w:val="00607B7D"/>
    <w:rsid w:val="00616355"/>
    <w:rsid w:val="00617901"/>
    <w:rsid w:val="0062116D"/>
    <w:rsid w:val="006326E8"/>
    <w:rsid w:val="0063274C"/>
    <w:rsid w:val="00636F2A"/>
    <w:rsid w:val="006434A7"/>
    <w:rsid w:val="00647841"/>
    <w:rsid w:val="00654A51"/>
    <w:rsid w:val="006602A7"/>
    <w:rsid w:val="006607D7"/>
    <w:rsid w:val="0066103F"/>
    <w:rsid w:val="00662EF8"/>
    <w:rsid w:val="00667496"/>
    <w:rsid w:val="00677664"/>
    <w:rsid w:val="00677D35"/>
    <w:rsid w:val="0068093C"/>
    <w:rsid w:val="00684181"/>
    <w:rsid w:val="006852B4"/>
    <w:rsid w:val="006856EF"/>
    <w:rsid w:val="00686884"/>
    <w:rsid w:val="00691131"/>
    <w:rsid w:val="006A4FF6"/>
    <w:rsid w:val="006B0784"/>
    <w:rsid w:val="006B6A9A"/>
    <w:rsid w:val="006C0AB1"/>
    <w:rsid w:val="006C33E0"/>
    <w:rsid w:val="006C3F33"/>
    <w:rsid w:val="006D4484"/>
    <w:rsid w:val="006D5AD0"/>
    <w:rsid w:val="006D5E44"/>
    <w:rsid w:val="006E36A5"/>
    <w:rsid w:val="006E50F5"/>
    <w:rsid w:val="006F35B4"/>
    <w:rsid w:val="00706CDE"/>
    <w:rsid w:val="007071B7"/>
    <w:rsid w:val="0071036B"/>
    <w:rsid w:val="00713641"/>
    <w:rsid w:val="0071403A"/>
    <w:rsid w:val="00717F97"/>
    <w:rsid w:val="00731CB9"/>
    <w:rsid w:val="00733F09"/>
    <w:rsid w:val="00735D50"/>
    <w:rsid w:val="0073662D"/>
    <w:rsid w:val="00736BB3"/>
    <w:rsid w:val="00737CC0"/>
    <w:rsid w:val="00744E55"/>
    <w:rsid w:val="007458E2"/>
    <w:rsid w:val="0074593E"/>
    <w:rsid w:val="00746FAA"/>
    <w:rsid w:val="00753386"/>
    <w:rsid w:val="00755FAB"/>
    <w:rsid w:val="00757B6E"/>
    <w:rsid w:val="007629C6"/>
    <w:rsid w:val="00763843"/>
    <w:rsid w:val="00773064"/>
    <w:rsid w:val="007A3783"/>
    <w:rsid w:val="007A37D2"/>
    <w:rsid w:val="007B65E6"/>
    <w:rsid w:val="007C2C45"/>
    <w:rsid w:val="007D44BE"/>
    <w:rsid w:val="007E75ED"/>
    <w:rsid w:val="007F6A8B"/>
    <w:rsid w:val="00815E60"/>
    <w:rsid w:val="008232F6"/>
    <w:rsid w:val="008267B0"/>
    <w:rsid w:val="008347AE"/>
    <w:rsid w:val="0084183A"/>
    <w:rsid w:val="00844997"/>
    <w:rsid w:val="008449DA"/>
    <w:rsid w:val="008478AE"/>
    <w:rsid w:val="008544E0"/>
    <w:rsid w:val="0086030E"/>
    <w:rsid w:val="00873736"/>
    <w:rsid w:val="008762D1"/>
    <w:rsid w:val="00876FB9"/>
    <w:rsid w:val="00881883"/>
    <w:rsid w:val="0088657E"/>
    <w:rsid w:val="00890410"/>
    <w:rsid w:val="008B20B4"/>
    <w:rsid w:val="008B62DB"/>
    <w:rsid w:val="008C3E64"/>
    <w:rsid w:val="008E0BC7"/>
    <w:rsid w:val="008E194D"/>
    <w:rsid w:val="008E5A67"/>
    <w:rsid w:val="008E791A"/>
    <w:rsid w:val="008F127C"/>
    <w:rsid w:val="008F4CDA"/>
    <w:rsid w:val="008F7E4B"/>
    <w:rsid w:val="009025F3"/>
    <w:rsid w:val="0090464E"/>
    <w:rsid w:val="00912EC1"/>
    <w:rsid w:val="00923390"/>
    <w:rsid w:val="009243CA"/>
    <w:rsid w:val="0092461C"/>
    <w:rsid w:val="0092670A"/>
    <w:rsid w:val="00932059"/>
    <w:rsid w:val="0093284F"/>
    <w:rsid w:val="009412F8"/>
    <w:rsid w:val="0094199E"/>
    <w:rsid w:val="00945975"/>
    <w:rsid w:val="0095254B"/>
    <w:rsid w:val="0096145B"/>
    <w:rsid w:val="00961DED"/>
    <w:rsid w:val="009652F8"/>
    <w:rsid w:val="00965830"/>
    <w:rsid w:val="00966F4F"/>
    <w:rsid w:val="0097506C"/>
    <w:rsid w:val="0097632D"/>
    <w:rsid w:val="009821FA"/>
    <w:rsid w:val="009831D6"/>
    <w:rsid w:val="00983B6E"/>
    <w:rsid w:val="009844C4"/>
    <w:rsid w:val="009904AD"/>
    <w:rsid w:val="00993BD7"/>
    <w:rsid w:val="009962D2"/>
    <w:rsid w:val="009A58F4"/>
    <w:rsid w:val="009A72C2"/>
    <w:rsid w:val="009B5589"/>
    <w:rsid w:val="009C2B13"/>
    <w:rsid w:val="009C5F62"/>
    <w:rsid w:val="009C7230"/>
    <w:rsid w:val="009D029E"/>
    <w:rsid w:val="009D100D"/>
    <w:rsid w:val="009D4796"/>
    <w:rsid w:val="009D7181"/>
    <w:rsid w:val="009E0D53"/>
    <w:rsid w:val="009E1D60"/>
    <w:rsid w:val="009E3CCD"/>
    <w:rsid w:val="009F5C7F"/>
    <w:rsid w:val="009F67D8"/>
    <w:rsid w:val="00A01E4C"/>
    <w:rsid w:val="00A01EEA"/>
    <w:rsid w:val="00A02232"/>
    <w:rsid w:val="00A05607"/>
    <w:rsid w:val="00A05DFF"/>
    <w:rsid w:val="00A0722D"/>
    <w:rsid w:val="00A13A1D"/>
    <w:rsid w:val="00A16598"/>
    <w:rsid w:val="00A21D49"/>
    <w:rsid w:val="00A249B8"/>
    <w:rsid w:val="00A25F53"/>
    <w:rsid w:val="00A26520"/>
    <w:rsid w:val="00A273EE"/>
    <w:rsid w:val="00A431E4"/>
    <w:rsid w:val="00A44095"/>
    <w:rsid w:val="00A453B5"/>
    <w:rsid w:val="00A507DA"/>
    <w:rsid w:val="00A50833"/>
    <w:rsid w:val="00A51784"/>
    <w:rsid w:val="00A65279"/>
    <w:rsid w:val="00A71A73"/>
    <w:rsid w:val="00A71FF2"/>
    <w:rsid w:val="00A75406"/>
    <w:rsid w:val="00A76763"/>
    <w:rsid w:val="00A8022F"/>
    <w:rsid w:val="00A8048A"/>
    <w:rsid w:val="00A8384D"/>
    <w:rsid w:val="00A86341"/>
    <w:rsid w:val="00A9089F"/>
    <w:rsid w:val="00A90C5A"/>
    <w:rsid w:val="00A968E5"/>
    <w:rsid w:val="00AA1B7F"/>
    <w:rsid w:val="00AA2721"/>
    <w:rsid w:val="00AA7C3C"/>
    <w:rsid w:val="00AB252D"/>
    <w:rsid w:val="00AB77F8"/>
    <w:rsid w:val="00AC7A36"/>
    <w:rsid w:val="00AC7D21"/>
    <w:rsid w:val="00AD0B1F"/>
    <w:rsid w:val="00AD0F47"/>
    <w:rsid w:val="00AD61A7"/>
    <w:rsid w:val="00AD757C"/>
    <w:rsid w:val="00AE0213"/>
    <w:rsid w:val="00AE518E"/>
    <w:rsid w:val="00AF36E1"/>
    <w:rsid w:val="00AF3F3E"/>
    <w:rsid w:val="00AF4841"/>
    <w:rsid w:val="00B00987"/>
    <w:rsid w:val="00B067CD"/>
    <w:rsid w:val="00B079AF"/>
    <w:rsid w:val="00B10D0B"/>
    <w:rsid w:val="00B11D82"/>
    <w:rsid w:val="00B14DDC"/>
    <w:rsid w:val="00B20BD3"/>
    <w:rsid w:val="00B23653"/>
    <w:rsid w:val="00B24E4C"/>
    <w:rsid w:val="00B318AF"/>
    <w:rsid w:val="00B46B1E"/>
    <w:rsid w:val="00B551EF"/>
    <w:rsid w:val="00B620A2"/>
    <w:rsid w:val="00B65A8B"/>
    <w:rsid w:val="00B677F1"/>
    <w:rsid w:val="00B70E7F"/>
    <w:rsid w:val="00B73FB8"/>
    <w:rsid w:val="00B746D7"/>
    <w:rsid w:val="00B74CC2"/>
    <w:rsid w:val="00B91ACC"/>
    <w:rsid w:val="00B92C3E"/>
    <w:rsid w:val="00BA311B"/>
    <w:rsid w:val="00BA534B"/>
    <w:rsid w:val="00BA72D6"/>
    <w:rsid w:val="00BB11F3"/>
    <w:rsid w:val="00BB1928"/>
    <w:rsid w:val="00BB3476"/>
    <w:rsid w:val="00BB6C16"/>
    <w:rsid w:val="00BB790C"/>
    <w:rsid w:val="00BC0C39"/>
    <w:rsid w:val="00BC3809"/>
    <w:rsid w:val="00BC4BC1"/>
    <w:rsid w:val="00BC66AC"/>
    <w:rsid w:val="00BD061A"/>
    <w:rsid w:val="00BD6715"/>
    <w:rsid w:val="00BD76B3"/>
    <w:rsid w:val="00BE0103"/>
    <w:rsid w:val="00BE41A2"/>
    <w:rsid w:val="00BE5C8C"/>
    <w:rsid w:val="00BE6451"/>
    <w:rsid w:val="00BE73A5"/>
    <w:rsid w:val="00C04206"/>
    <w:rsid w:val="00C045BC"/>
    <w:rsid w:val="00C109DD"/>
    <w:rsid w:val="00C11561"/>
    <w:rsid w:val="00C16C49"/>
    <w:rsid w:val="00C222B4"/>
    <w:rsid w:val="00C33D4B"/>
    <w:rsid w:val="00C347BF"/>
    <w:rsid w:val="00C363B4"/>
    <w:rsid w:val="00C428ED"/>
    <w:rsid w:val="00C42E44"/>
    <w:rsid w:val="00C43721"/>
    <w:rsid w:val="00C46455"/>
    <w:rsid w:val="00C46BA9"/>
    <w:rsid w:val="00C50102"/>
    <w:rsid w:val="00C51C99"/>
    <w:rsid w:val="00C559A6"/>
    <w:rsid w:val="00C63169"/>
    <w:rsid w:val="00C73AF7"/>
    <w:rsid w:val="00C80C79"/>
    <w:rsid w:val="00C80FC9"/>
    <w:rsid w:val="00C84B89"/>
    <w:rsid w:val="00C86563"/>
    <w:rsid w:val="00CA21CE"/>
    <w:rsid w:val="00CA398F"/>
    <w:rsid w:val="00CA4C36"/>
    <w:rsid w:val="00CB20B1"/>
    <w:rsid w:val="00CB5628"/>
    <w:rsid w:val="00CB62E4"/>
    <w:rsid w:val="00CC0B47"/>
    <w:rsid w:val="00CC680E"/>
    <w:rsid w:val="00CD3BC1"/>
    <w:rsid w:val="00CD4EAF"/>
    <w:rsid w:val="00CE24E4"/>
    <w:rsid w:val="00CF14A4"/>
    <w:rsid w:val="00CF2B83"/>
    <w:rsid w:val="00CF2E19"/>
    <w:rsid w:val="00CF2E47"/>
    <w:rsid w:val="00CF6DB6"/>
    <w:rsid w:val="00D054C4"/>
    <w:rsid w:val="00D060EC"/>
    <w:rsid w:val="00D06406"/>
    <w:rsid w:val="00D10C3F"/>
    <w:rsid w:val="00D1412F"/>
    <w:rsid w:val="00D1584C"/>
    <w:rsid w:val="00D16BB4"/>
    <w:rsid w:val="00D23A5D"/>
    <w:rsid w:val="00D27351"/>
    <w:rsid w:val="00D443E4"/>
    <w:rsid w:val="00D45D98"/>
    <w:rsid w:val="00D47087"/>
    <w:rsid w:val="00D5347A"/>
    <w:rsid w:val="00D604FB"/>
    <w:rsid w:val="00D6252C"/>
    <w:rsid w:val="00D639EB"/>
    <w:rsid w:val="00D74740"/>
    <w:rsid w:val="00D757C9"/>
    <w:rsid w:val="00D760D6"/>
    <w:rsid w:val="00D86FC5"/>
    <w:rsid w:val="00D87DC1"/>
    <w:rsid w:val="00D90325"/>
    <w:rsid w:val="00DA136C"/>
    <w:rsid w:val="00DA6923"/>
    <w:rsid w:val="00DB060F"/>
    <w:rsid w:val="00DB5201"/>
    <w:rsid w:val="00DC593C"/>
    <w:rsid w:val="00DD0C16"/>
    <w:rsid w:val="00DE0393"/>
    <w:rsid w:val="00DE3F1F"/>
    <w:rsid w:val="00DF07EE"/>
    <w:rsid w:val="00E0181F"/>
    <w:rsid w:val="00E01F56"/>
    <w:rsid w:val="00E04705"/>
    <w:rsid w:val="00E107F9"/>
    <w:rsid w:val="00E15776"/>
    <w:rsid w:val="00E27704"/>
    <w:rsid w:val="00E321CF"/>
    <w:rsid w:val="00E33DB6"/>
    <w:rsid w:val="00E40B10"/>
    <w:rsid w:val="00E4443C"/>
    <w:rsid w:val="00E4709B"/>
    <w:rsid w:val="00E511A6"/>
    <w:rsid w:val="00E5549E"/>
    <w:rsid w:val="00E61242"/>
    <w:rsid w:val="00E6555A"/>
    <w:rsid w:val="00E70453"/>
    <w:rsid w:val="00E70AC8"/>
    <w:rsid w:val="00E73928"/>
    <w:rsid w:val="00E7466C"/>
    <w:rsid w:val="00E7601B"/>
    <w:rsid w:val="00E8643B"/>
    <w:rsid w:val="00E90305"/>
    <w:rsid w:val="00E946A9"/>
    <w:rsid w:val="00EA3A77"/>
    <w:rsid w:val="00EA5E4D"/>
    <w:rsid w:val="00EA5E71"/>
    <w:rsid w:val="00EC2A62"/>
    <w:rsid w:val="00EC2F3A"/>
    <w:rsid w:val="00ED1789"/>
    <w:rsid w:val="00ED5C5A"/>
    <w:rsid w:val="00EE506E"/>
    <w:rsid w:val="00EE73B8"/>
    <w:rsid w:val="00EF05FD"/>
    <w:rsid w:val="00EF3BDA"/>
    <w:rsid w:val="00EF4EDE"/>
    <w:rsid w:val="00EF50DE"/>
    <w:rsid w:val="00EF774F"/>
    <w:rsid w:val="00F061B7"/>
    <w:rsid w:val="00F13993"/>
    <w:rsid w:val="00F174A8"/>
    <w:rsid w:val="00F20F0A"/>
    <w:rsid w:val="00F2745F"/>
    <w:rsid w:val="00F3357B"/>
    <w:rsid w:val="00F341F8"/>
    <w:rsid w:val="00F369EA"/>
    <w:rsid w:val="00F36BDD"/>
    <w:rsid w:val="00F46162"/>
    <w:rsid w:val="00F50DCE"/>
    <w:rsid w:val="00F51C1E"/>
    <w:rsid w:val="00F54451"/>
    <w:rsid w:val="00F56947"/>
    <w:rsid w:val="00F56DE4"/>
    <w:rsid w:val="00F579FE"/>
    <w:rsid w:val="00F610C6"/>
    <w:rsid w:val="00F65DCD"/>
    <w:rsid w:val="00F76EB8"/>
    <w:rsid w:val="00F7777B"/>
    <w:rsid w:val="00F77A45"/>
    <w:rsid w:val="00F8345D"/>
    <w:rsid w:val="00F87122"/>
    <w:rsid w:val="00F874C4"/>
    <w:rsid w:val="00F94562"/>
    <w:rsid w:val="00F951AA"/>
    <w:rsid w:val="00FA1B4A"/>
    <w:rsid w:val="00FA320A"/>
    <w:rsid w:val="00FB0A0E"/>
    <w:rsid w:val="00FB4205"/>
    <w:rsid w:val="00FB4A34"/>
    <w:rsid w:val="00FB6064"/>
    <w:rsid w:val="00FC1CC2"/>
    <w:rsid w:val="00FC4420"/>
    <w:rsid w:val="00FC47D9"/>
    <w:rsid w:val="00FC4D8F"/>
    <w:rsid w:val="00FC7935"/>
    <w:rsid w:val="00FD7370"/>
    <w:rsid w:val="00FE2F14"/>
    <w:rsid w:val="00FE4BD2"/>
    <w:rsid w:val="00FF5D2D"/>
    <w:rsid w:val="00FF6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EB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39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4B89"/>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71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A71A7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apple-converted-space">
    <w:name w:val="apple-converted-space"/>
    <w:basedOn w:val="DefaultParagraphFont"/>
    <w:rsid w:val="001F6667"/>
  </w:style>
  <w:style w:type="character" w:styleId="Emphasis">
    <w:name w:val="Emphasis"/>
    <w:basedOn w:val="DefaultParagraphFont"/>
    <w:uiPriority w:val="20"/>
    <w:qFormat/>
    <w:rsid w:val="001F6667"/>
    <w:rPr>
      <w:i/>
      <w:iCs/>
    </w:rPr>
  </w:style>
  <w:style w:type="character" w:styleId="FollowedHyperlink">
    <w:name w:val="FollowedHyperlink"/>
    <w:basedOn w:val="DefaultParagraphFont"/>
    <w:uiPriority w:val="99"/>
    <w:semiHidden/>
    <w:unhideWhenUsed/>
    <w:rsid w:val="00FF636A"/>
    <w:rPr>
      <w:color w:val="800080" w:themeColor="followedHyperlink"/>
      <w:u w:val="single"/>
    </w:rPr>
  </w:style>
  <w:style w:type="character" w:styleId="CommentReference">
    <w:name w:val="annotation reference"/>
    <w:basedOn w:val="DefaultParagraphFont"/>
    <w:uiPriority w:val="99"/>
    <w:semiHidden/>
    <w:unhideWhenUsed/>
    <w:rsid w:val="00050E07"/>
    <w:rPr>
      <w:sz w:val="18"/>
      <w:szCs w:val="18"/>
    </w:rPr>
  </w:style>
  <w:style w:type="paragraph" w:styleId="CommentText">
    <w:name w:val="annotation text"/>
    <w:basedOn w:val="Normal"/>
    <w:link w:val="CommentTextChar"/>
    <w:uiPriority w:val="99"/>
    <w:semiHidden/>
    <w:unhideWhenUsed/>
    <w:rsid w:val="00050E07"/>
  </w:style>
  <w:style w:type="character" w:customStyle="1" w:styleId="CommentTextChar">
    <w:name w:val="Comment Text Char"/>
    <w:basedOn w:val="DefaultParagraphFont"/>
    <w:link w:val="CommentText"/>
    <w:uiPriority w:val="99"/>
    <w:semiHidden/>
    <w:rsid w:val="00050E07"/>
    <w:rPr>
      <w:sz w:val="24"/>
      <w:szCs w:val="24"/>
    </w:rPr>
  </w:style>
  <w:style w:type="paragraph" w:styleId="CommentSubject">
    <w:name w:val="annotation subject"/>
    <w:basedOn w:val="CommentText"/>
    <w:next w:val="CommentText"/>
    <w:link w:val="CommentSubjectChar"/>
    <w:uiPriority w:val="99"/>
    <w:semiHidden/>
    <w:unhideWhenUsed/>
    <w:rsid w:val="00050E07"/>
    <w:rPr>
      <w:b/>
      <w:bCs/>
      <w:sz w:val="20"/>
      <w:szCs w:val="20"/>
    </w:rPr>
  </w:style>
  <w:style w:type="character" w:customStyle="1" w:styleId="CommentSubjectChar">
    <w:name w:val="Comment Subject Char"/>
    <w:basedOn w:val="CommentTextChar"/>
    <w:link w:val="CommentSubject"/>
    <w:uiPriority w:val="99"/>
    <w:semiHidden/>
    <w:rsid w:val="00050E07"/>
    <w:rPr>
      <w:b/>
      <w:bCs/>
      <w:sz w:val="20"/>
      <w:szCs w:val="20"/>
    </w:rPr>
  </w:style>
  <w:style w:type="paragraph" w:customStyle="1" w:styleId="p1">
    <w:name w:val="p1"/>
    <w:basedOn w:val="Normal"/>
    <w:rsid w:val="0048533A"/>
    <w:rPr>
      <w:rFonts w:ascii="Helvetica" w:hAnsi="Helvetica"/>
      <w:sz w:val="17"/>
      <w:szCs w:val="17"/>
    </w:rPr>
  </w:style>
  <w:style w:type="character" w:customStyle="1" w:styleId="readonlyfield">
    <w:name w:val="readonlyfield"/>
    <w:basedOn w:val="DefaultParagraphFont"/>
    <w:rsid w:val="009025F3"/>
  </w:style>
  <w:style w:type="character" w:customStyle="1" w:styleId="numericfield">
    <w:name w:val="numericfield"/>
    <w:basedOn w:val="DefaultParagraphFont"/>
    <w:rsid w:val="009025F3"/>
  </w:style>
  <w:style w:type="paragraph" w:customStyle="1" w:styleId="msonormal0">
    <w:name w:val="msonormal"/>
    <w:basedOn w:val="Normal"/>
    <w:rsid w:val="00966F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663">
      <w:bodyDiv w:val="1"/>
      <w:marLeft w:val="0"/>
      <w:marRight w:val="0"/>
      <w:marTop w:val="0"/>
      <w:marBottom w:val="0"/>
      <w:divBdr>
        <w:top w:val="none" w:sz="0" w:space="0" w:color="auto"/>
        <w:left w:val="none" w:sz="0" w:space="0" w:color="auto"/>
        <w:bottom w:val="none" w:sz="0" w:space="0" w:color="auto"/>
        <w:right w:val="none" w:sz="0" w:space="0" w:color="auto"/>
      </w:divBdr>
      <w:divsChild>
        <w:div w:id="214391824">
          <w:marLeft w:val="0"/>
          <w:marRight w:val="0"/>
          <w:marTop w:val="0"/>
          <w:marBottom w:val="0"/>
          <w:divBdr>
            <w:top w:val="none" w:sz="0" w:space="0" w:color="auto"/>
            <w:left w:val="none" w:sz="0" w:space="0" w:color="auto"/>
            <w:bottom w:val="none" w:sz="0" w:space="0" w:color="auto"/>
            <w:right w:val="none" w:sz="0" w:space="0" w:color="auto"/>
          </w:divBdr>
        </w:div>
      </w:divsChild>
    </w:div>
    <w:div w:id="22370408">
      <w:bodyDiv w:val="1"/>
      <w:marLeft w:val="0"/>
      <w:marRight w:val="0"/>
      <w:marTop w:val="0"/>
      <w:marBottom w:val="0"/>
      <w:divBdr>
        <w:top w:val="none" w:sz="0" w:space="0" w:color="auto"/>
        <w:left w:val="none" w:sz="0" w:space="0" w:color="auto"/>
        <w:bottom w:val="none" w:sz="0" w:space="0" w:color="auto"/>
        <w:right w:val="none" w:sz="0" w:space="0" w:color="auto"/>
      </w:divBdr>
    </w:div>
    <w:div w:id="31809329">
      <w:bodyDiv w:val="1"/>
      <w:marLeft w:val="0"/>
      <w:marRight w:val="0"/>
      <w:marTop w:val="0"/>
      <w:marBottom w:val="0"/>
      <w:divBdr>
        <w:top w:val="none" w:sz="0" w:space="0" w:color="auto"/>
        <w:left w:val="none" w:sz="0" w:space="0" w:color="auto"/>
        <w:bottom w:val="none" w:sz="0" w:space="0" w:color="auto"/>
        <w:right w:val="none" w:sz="0" w:space="0" w:color="auto"/>
      </w:divBdr>
      <w:divsChild>
        <w:div w:id="961107747">
          <w:marLeft w:val="0"/>
          <w:marRight w:val="0"/>
          <w:marTop w:val="0"/>
          <w:marBottom w:val="0"/>
          <w:divBdr>
            <w:top w:val="none" w:sz="0" w:space="0" w:color="auto"/>
            <w:left w:val="none" w:sz="0" w:space="0" w:color="auto"/>
            <w:bottom w:val="none" w:sz="0" w:space="0" w:color="auto"/>
            <w:right w:val="none" w:sz="0" w:space="0" w:color="auto"/>
          </w:divBdr>
          <w:divsChild>
            <w:div w:id="20017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895">
      <w:bodyDiv w:val="1"/>
      <w:marLeft w:val="0"/>
      <w:marRight w:val="0"/>
      <w:marTop w:val="0"/>
      <w:marBottom w:val="0"/>
      <w:divBdr>
        <w:top w:val="none" w:sz="0" w:space="0" w:color="auto"/>
        <w:left w:val="none" w:sz="0" w:space="0" w:color="auto"/>
        <w:bottom w:val="none" w:sz="0" w:space="0" w:color="auto"/>
        <w:right w:val="none" w:sz="0" w:space="0" w:color="auto"/>
      </w:divBdr>
    </w:div>
    <w:div w:id="39793501">
      <w:bodyDiv w:val="1"/>
      <w:marLeft w:val="0"/>
      <w:marRight w:val="0"/>
      <w:marTop w:val="0"/>
      <w:marBottom w:val="0"/>
      <w:divBdr>
        <w:top w:val="none" w:sz="0" w:space="0" w:color="auto"/>
        <w:left w:val="none" w:sz="0" w:space="0" w:color="auto"/>
        <w:bottom w:val="none" w:sz="0" w:space="0" w:color="auto"/>
        <w:right w:val="none" w:sz="0" w:space="0" w:color="auto"/>
      </w:divBdr>
    </w:div>
    <w:div w:id="56755961">
      <w:bodyDiv w:val="1"/>
      <w:marLeft w:val="0"/>
      <w:marRight w:val="0"/>
      <w:marTop w:val="0"/>
      <w:marBottom w:val="0"/>
      <w:divBdr>
        <w:top w:val="none" w:sz="0" w:space="0" w:color="auto"/>
        <w:left w:val="none" w:sz="0" w:space="0" w:color="auto"/>
        <w:bottom w:val="none" w:sz="0" w:space="0" w:color="auto"/>
        <w:right w:val="none" w:sz="0" w:space="0" w:color="auto"/>
      </w:divBdr>
    </w:div>
    <w:div w:id="123232621">
      <w:bodyDiv w:val="1"/>
      <w:marLeft w:val="0"/>
      <w:marRight w:val="0"/>
      <w:marTop w:val="0"/>
      <w:marBottom w:val="0"/>
      <w:divBdr>
        <w:top w:val="none" w:sz="0" w:space="0" w:color="auto"/>
        <w:left w:val="none" w:sz="0" w:space="0" w:color="auto"/>
        <w:bottom w:val="none" w:sz="0" w:space="0" w:color="auto"/>
        <w:right w:val="none" w:sz="0" w:space="0" w:color="auto"/>
      </w:divBdr>
      <w:divsChild>
        <w:div w:id="1976131661">
          <w:marLeft w:val="0"/>
          <w:marRight w:val="0"/>
          <w:marTop w:val="0"/>
          <w:marBottom w:val="0"/>
          <w:divBdr>
            <w:top w:val="none" w:sz="0" w:space="0" w:color="auto"/>
            <w:left w:val="none" w:sz="0" w:space="0" w:color="auto"/>
            <w:bottom w:val="none" w:sz="0" w:space="0" w:color="auto"/>
            <w:right w:val="none" w:sz="0" w:space="0" w:color="auto"/>
          </w:divBdr>
        </w:div>
      </w:divsChild>
    </w:div>
    <w:div w:id="156654097">
      <w:bodyDiv w:val="1"/>
      <w:marLeft w:val="0"/>
      <w:marRight w:val="0"/>
      <w:marTop w:val="0"/>
      <w:marBottom w:val="0"/>
      <w:divBdr>
        <w:top w:val="none" w:sz="0" w:space="0" w:color="auto"/>
        <w:left w:val="none" w:sz="0" w:space="0" w:color="auto"/>
        <w:bottom w:val="none" w:sz="0" w:space="0" w:color="auto"/>
        <w:right w:val="none" w:sz="0" w:space="0" w:color="auto"/>
      </w:divBdr>
    </w:div>
    <w:div w:id="160125300">
      <w:bodyDiv w:val="1"/>
      <w:marLeft w:val="0"/>
      <w:marRight w:val="0"/>
      <w:marTop w:val="0"/>
      <w:marBottom w:val="0"/>
      <w:divBdr>
        <w:top w:val="none" w:sz="0" w:space="0" w:color="auto"/>
        <w:left w:val="none" w:sz="0" w:space="0" w:color="auto"/>
        <w:bottom w:val="none" w:sz="0" w:space="0" w:color="auto"/>
        <w:right w:val="none" w:sz="0" w:space="0" w:color="auto"/>
      </w:divBdr>
    </w:div>
    <w:div w:id="176651875">
      <w:bodyDiv w:val="1"/>
      <w:marLeft w:val="0"/>
      <w:marRight w:val="0"/>
      <w:marTop w:val="0"/>
      <w:marBottom w:val="0"/>
      <w:divBdr>
        <w:top w:val="none" w:sz="0" w:space="0" w:color="auto"/>
        <w:left w:val="none" w:sz="0" w:space="0" w:color="auto"/>
        <w:bottom w:val="none" w:sz="0" w:space="0" w:color="auto"/>
        <w:right w:val="none" w:sz="0" w:space="0" w:color="auto"/>
      </w:divBdr>
      <w:divsChild>
        <w:div w:id="1717195345">
          <w:marLeft w:val="0"/>
          <w:marRight w:val="0"/>
          <w:marTop w:val="0"/>
          <w:marBottom w:val="0"/>
          <w:divBdr>
            <w:top w:val="none" w:sz="0" w:space="0" w:color="auto"/>
            <w:left w:val="none" w:sz="0" w:space="0" w:color="auto"/>
            <w:bottom w:val="none" w:sz="0" w:space="0" w:color="auto"/>
            <w:right w:val="none" w:sz="0" w:space="0" w:color="auto"/>
          </w:divBdr>
        </w:div>
      </w:divsChild>
    </w:div>
    <w:div w:id="181670299">
      <w:bodyDiv w:val="1"/>
      <w:marLeft w:val="0"/>
      <w:marRight w:val="0"/>
      <w:marTop w:val="0"/>
      <w:marBottom w:val="0"/>
      <w:divBdr>
        <w:top w:val="none" w:sz="0" w:space="0" w:color="auto"/>
        <w:left w:val="none" w:sz="0" w:space="0" w:color="auto"/>
        <w:bottom w:val="none" w:sz="0" w:space="0" w:color="auto"/>
        <w:right w:val="none" w:sz="0" w:space="0" w:color="auto"/>
      </w:divBdr>
      <w:divsChild>
        <w:div w:id="318651770">
          <w:marLeft w:val="0"/>
          <w:marRight w:val="0"/>
          <w:marTop w:val="0"/>
          <w:marBottom w:val="0"/>
          <w:divBdr>
            <w:top w:val="none" w:sz="0" w:space="0" w:color="auto"/>
            <w:left w:val="none" w:sz="0" w:space="0" w:color="auto"/>
            <w:bottom w:val="none" w:sz="0" w:space="0" w:color="auto"/>
            <w:right w:val="none" w:sz="0" w:space="0" w:color="auto"/>
          </w:divBdr>
        </w:div>
      </w:divsChild>
    </w:div>
    <w:div w:id="190414636">
      <w:bodyDiv w:val="1"/>
      <w:marLeft w:val="0"/>
      <w:marRight w:val="0"/>
      <w:marTop w:val="0"/>
      <w:marBottom w:val="0"/>
      <w:divBdr>
        <w:top w:val="none" w:sz="0" w:space="0" w:color="auto"/>
        <w:left w:val="none" w:sz="0" w:space="0" w:color="auto"/>
        <w:bottom w:val="none" w:sz="0" w:space="0" w:color="auto"/>
        <w:right w:val="none" w:sz="0" w:space="0" w:color="auto"/>
      </w:divBdr>
    </w:div>
    <w:div w:id="195655712">
      <w:bodyDiv w:val="1"/>
      <w:marLeft w:val="0"/>
      <w:marRight w:val="0"/>
      <w:marTop w:val="0"/>
      <w:marBottom w:val="0"/>
      <w:divBdr>
        <w:top w:val="none" w:sz="0" w:space="0" w:color="auto"/>
        <w:left w:val="none" w:sz="0" w:space="0" w:color="auto"/>
        <w:bottom w:val="none" w:sz="0" w:space="0" w:color="auto"/>
        <w:right w:val="none" w:sz="0" w:space="0" w:color="auto"/>
      </w:divBdr>
    </w:div>
    <w:div w:id="221254420">
      <w:bodyDiv w:val="1"/>
      <w:marLeft w:val="0"/>
      <w:marRight w:val="0"/>
      <w:marTop w:val="0"/>
      <w:marBottom w:val="0"/>
      <w:divBdr>
        <w:top w:val="none" w:sz="0" w:space="0" w:color="auto"/>
        <w:left w:val="none" w:sz="0" w:space="0" w:color="auto"/>
        <w:bottom w:val="none" w:sz="0" w:space="0" w:color="auto"/>
        <w:right w:val="none" w:sz="0" w:space="0" w:color="auto"/>
      </w:divBdr>
      <w:divsChild>
        <w:div w:id="1400443992">
          <w:marLeft w:val="0"/>
          <w:marRight w:val="0"/>
          <w:marTop w:val="0"/>
          <w:marBottom w:val="0"/>
          <w:divBdr>
            <w:top w:val="none" w:sz="0" w:space="0" w:color="auto"/>
            <w:left w:val="none" w:sz="0" w:space="0" w:color="auto"/>
            <w:bottom w:val="none" w:sz="0" w:space="0" w:color="auto"/>
            <w:right w:val="none" w:sz="0" w:space="0" w:color="auto"/>
          </w:divBdr>
        </w:div>
      </w:divsChild>
    </w:div>
    <w:div w:id="238098902">
      <w:bodyDiv w:val="1"/>
      <w:marLeft w:val="0"/>
      <w:marRight w:val="0"/>
      <w:marTop w:val="0"/>
      <w:marBottom w:val="0"/>
      <w:divBdr>
        <w:top w:val="none" w:sz="0" w:space="0" w:color="auto"/>
        <w:left w:val="none" w:sz="0" w:space="0" w:color="auto"/>
        <w:bottom w:val="none" w:sz="0" w:space="0" w:color="auto"/>
        <w:right w:val="none" w:sz="0" w:space="0" w:color="auto"/>
      </w:divBdr>
      <w:divsChild>
        <w:div w:id="1551065796">
          <w:marLeft w:val="0"/>
          <w:marRight w:val="0"/>
          <w:marTop w:val="0"/>
          <w:marBottom w:val="0"/>
          <w:divBdr>
            <w:top w:val="none" w:sz="0" w:space="0" w:color="auto"/>
            <w:left w:val="none" w:sz="0" w:space="0" w:color="auto"/>
            <w:bottom w:val="none" w:sz="0" w:space="0" w:color="auto"/>
            <w:right w:val="none" w:sz="0" w:space="0" w:color="auto"/>
          </w:divBdr>
          <w:divsChild>
            <w:div w:id="20693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576">
      <w:bodyDiv w:val="1"/>
      <w:marLeft w:val="0"/>
      <w:marRight w:val="0"/>
      <w:marTop w:val="0"/>
      <w:marBottom w:val="0"/>
      <w:divBdr>
        <w:top w:val="none" w:sz="0" w:space="0" w:color="auto"/>
        <w:left w:val="none" w:sz="0" w:space="0" w:color="auto"/>
        <w:bottom w:val="none" w:sz="0" w:space="0" w:color="auto"/>
        <w:right w:val="none" w:sz="0" w:space="0" w:color="auto"/>
      </w:divBdr>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64989380">
      <w:bodyDiv w:val="1"/>
      <w:marLeft w:val="0"/>
      <w:marRight w:val="0"/>
      <w:marTop w:val="0"/>
      <w:marBottom w:val="0"/>
      <w:divBdr>
        <w:top w:val="none" w:sz="0" w:space="0" w:color="auto"/>
        <w:left w:val="none" w:sz="0" w:space="0" w:color="auto"/>
        <w:bottom w:val="none" w:sz="0" w:space="0" w:color="auto"/>
        <w:right w:val="none" w:sz="0" w:space="0" w:color="auto"/>
      </w:divBdr>
      <w:divsChild>
        <w:div w:id="1688410544">
          <w:marLeft w:val="0"/>
          <w:marRight w:val="0"/>
          <w:marTop w:val="0"/>
          <w:marBottom w:val="0"/>
          <w:divBdr>
            <w:top w:val="none" w:sz="0" w:space="0" w:color="auto"/>
            <w:left w:val="none" w:sz="0" w:space="0" w:color="auto"/>
            <w:bottom w:val="none" w:sz="0" w:space="0" w:color="auto"/>
            <w:right w:val="none" w:sz="0" w:space="0" w:color="auto"/>
          </w:divBdr>
        </w:div>
      </w:divsChild>
    </w:div>
    <w:div w:id="369381088">
      <w:bodyDiv w:val="1"/>
      <w:marLeft w:val="0"/>
      <w:marRight w:val="0"/>
      <w:marTop w:val="0"/>
      <w:marBottom w:val="0"/>
      <w:divBdr>
        <w:top w:val="none" w:sz="0" w:space="0" w:color="auto"/>
        <w:left w:val="none" w:sz="0" w:space="0" w:color="auto"/>
        <w:bottom w:val="none" w:sz="0" w:space="0" w:color="auto"/>
        <w:right w:val="none" w:sz="0" w:space="0" w:color="auto"/>
      </w:divBdr>
      <w:divsChild>
        <w:div w:id="360975595">
          <w:marLeft w:val="0"/>
          <w:marRight w:val="0"/>
          <w:marTop w:val="0"/>
          <w:marBottom w:val="0"/>
          <w:divBdr>
            <w:top w:val="none" w:sz="0" w:space="0" w:color="auto"/>
            <w:left w:val="none" w:sz="0" w:space="0" w:color="auto"/>
            <w:bottom w:val="none" w:sz="0" w:space="0" w:color="auto"/>
            <w:right w:val="none" w:sz="0" w:space="0" w:color="auto"/>
          </w:divBdr>
        </w:div>
      </w:divsChild>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2096227">
      <w:bodyDiv w:val="1"/>
      <w:marLeft w:val="0"/>
      <w:marRight w:val="0"/>
      <w:marTop w:val="0"/>
      <w:marBottom w:val="0"/>
      <w:divBdr>
        <w:top w:val="none" w:sz="0" w:space="0" w:color="auto"/>
        <w:left w:val="none" w:sz="0" w:space="0" w:color="auto"/>
        <w:bottom w:val="none" w:sz="0" w:space="0" w:color="auto"/>
        <w:right w:val="none" w:sz="0" w:space="0" w:color="auto"/>
      </w:divBdr>
    </w:div>
    <w:div w:id="469908293">
      <w:bodyDiv w:val="1"/>
      <w:marLeft w:val="0"/>
      <w:marRight w:val="0"/>
      <w:marTop w:val="0"/>
      <w:marBottom w:val="0"/>
      <w:divBdr>
        <w:top w:val="none" w:sz="0" w:space="0" w:color="auto"/>
        <w:left w:val="none" w:sz="0" w:space="0" w:color="auto"/>
        <w:bottom w:val="none" w:sz="0" w:space="0" w:color="auto"/>
        <w:right w:val="none" w:sz="0" w:space="0" w:color="auto"/>
      </w:divBdr>
      <w:divsChild>
        <w:div w:id="64912583">
          <w:marLeft w:val="0"/>
          <w:marRight w:val="0"/>
          <w:marTop w:val="0"/>
          <w:marBottom w:val="0"/>
          <w:divBdr>
            <w:top w:val="none" w:sz="0" w:space="0" w:color="auto"/>
            <w:left w:val="none" w:sz="0" w:space="0" w:color="auto"/>
            <w:bottom w:val="none" w:sz="0" w:space="0" w:color="auto"/>
            <w:right w:val="none" w:sz="0" w:space="0" w:color="auto"/>
          </w:divBdr>
        </w:div>
      </w:divsChild>
    </w:div>
    <w:div w:id="496699330">
      <w:bodyDiv w:val="1"/>
      <w:marLeft w:val="0"/>
      <w:marRight w:val="0"/>
      <w:marTop w:val="0"/>
      <w:marBottom w:val="0"/>
      <w:divBdr>
        <w:top w:val="none" w:sz="0" w:space="0" w:color="auto"/>
        <w:left w:val="none" w:sz="0" w:space="0" w:color="auto"/>
        <w:bottom w:val="none" w:sz="0" w:space="0" w:color="auto"/>
        <w:right w:val="none" w:sz="0" w:space="0" w:color="auto"/>
      </w:divBdr>
      <w:divsChild>
        <w:div w:id="24016661">
          <w:marLeft w:val="0"/>
          <w:marRight w:val="0"/>
          <w:marTop w:val="0"/>
          <w:marBottom w:val="0"/>
          <w:divBdr>
            <w:top w:val="none" w:sz="0" w:space="0" w:color="auto"/>
            <w:left w:val="none" w:sz="0" w:space="0" w:color="auto"/>
            <w:bottom w:val="none" w:sz="0" w:space="0" w:color="auto"/>
            <w:right w:val="none" w:sz="0" w:space="0" w:color="auto"/>
          </w:divBdr>
        </w:div>
      </w:divsChild>
    </w:div>
    <w:div w:id="544365813">
      <w:bodyDiv w:val="1"/>
      <w:marLeft w:val="0"/>
      <w:marRight w:val="0"/>
      <w:marTop w:val="0"/>
      <w:marBottom w:val="0"/>
      <w:divBdr>
        <w:top w:val="none" w:sz="0" w:space="0" w:color="auto"/>
        <w:left w:val="none" w:sz="0" w:space="0" w:color="auto"/>
        <w:bottom w:val="none" w:sz="0" w:space="0" w:color="auto"/>
        <w:right w:val="none" w:sz="0" w:space="0" w:color="auto"/>
      </w:divBdr>
    </w:div>
    <w:div w:id="547642543">
      <w:bodyDiv w:val="1"/>
      <w:marLeft w:val="0"/>
      <w:marRight w:val="0"/>
      <w:marTop w:val="0"/>
      <w:marBottom w:val="0"/>
      <w:divBdr>
        <w:top w:val="none" w:sz="0" w:space="0" w:color="auto"/>
        <w:left w:val="none" w:sz="0" w:space="0" w:color="auto"/>
        <w:bottom w:val="none" w:sz="0" w:space="0" w:color="auto"/>
        <w:right w:val="none" w:sz="0" w:space="0" w:color="auto"/>
      </w:divBdr>
    </w:div>
    <w:div w:id="561454251">
      <w:bodyDiv w:val="1"/>
      <w:marLeft w:val="0"/>
      <w:marRight w:val="0"/>
      <w:marTop w:val="0"/>
      <w:marBottom w:val="0"/>
      <w:divBdr>
        <w:top w:val="none" w:sz="0" w:space="0" w:color="auto"/>
        <w:left w:val="none" w:sz="0" w:space="0" w:color="auto"/>
        <w:bottom w:val="none" w:sz="0" w:space="0" w:color="auto"/>
        <w:right w:val="none" w:sz="0" w:space="0" w:color="auto"/>
      </w:divBdr>
      <w:divsChild>
        <w:div w:id="1511064746">
          <w:marLeft w:val="0"/>
          <w:marRight w:val="0"/>
          <w:marTop w:val="180"/>
          <w:marBottom w:val="45"/>
          <w:divBdr>
            <w:top w:val="none" w:sz="0" w:space="0" w:color="auto"/>
            <w:left w:val="none" w:sz="0" w:space="0" w:color="auto"/>
            <w:bottom w:val="none" w:sz="0" w:space="0" w:color="auto"/>
            <w:right w:val="none" w:sz="0" w:space="0" w:color="auto"/>
          </w:divBdr>
        </w:div>
        <w:div w:id="1820267392">
          <w:marLeft w:val="0"/>
          <w:marRight w:val="0"/>
          <w:marTop w:val="0"/>
          <w:marBottom w:val="0"/>
          <w:divBdr>
            <w:top w:val="none" w:sz="0" w:space="0" w:color="auto"/>
            <w:left w:val="none" w:sz="0" w:space="0" w:color="auto"/>
            <w:bottom w:val="none" w:sz="0" w:space="0" w:color="auto"/>
            <w:right w:val="none" w:sz="0" w:space="0" w:color="auto"/>
          </w:divBdr>
        </w:div>
        <w:div w:id="749276253">
          <w:marLeft w:val="0"/>
          <w:marRight w:val="0"/>
          <w:marTop w:val="0"/>
          <w:marBottom w:val="0"/>
          <w:divBdr>
            <w:top w:val="none" w:sz="0" w:space="0" w:color="auto"/>
            <w:left w:val="none" w:sz="0" w:space="0" w:color="auto"/>
            <w:bottom w:val="none" w:sz="0" w:space="0" w:color="auto"/>
            <w:right w:val="none" w:sz="0" w:space="0" w:color="auto"/>
          </w:divBdr>
        </w:div>
        <w:div w:id="1620719680">
          <w:marLeft w:val="0"/>
          <w:marRight w:val="0"/>
          <w:marTop w:val="0"/>
          <w:marBottom w:val="0"/>
          <w:divBdr>
            <w:top w:val="none" w:sz="0" w:space="0" w:color="auto"/>
            <w:left w:val="none" w:sz="0" w:space="0" w:color="auto"/>
            <w:bottom w:val="none" w:sz="0" w:space="0" w:color="auto"/>
            <w:right w:val="none" w:sz="0" w:space="0" w:color="auto"/>
          </w:divBdr>
          <w:divsChild>
            <w:div w:id="472601375">
              <w:marLeft w:val="0"/>
              <w:marRight w:val="0"/>
              <w:marTop w:val="0"/>
              <w:marBottom w:val="0"/>
              <w:divBdr>
                <w:top w:val="none" w:sz="0" w:space="0" w:color="auto"/>
                <w:left w:val="none" w:sz="0" w:space="0" w:color="auto"/>
                <w:bottom w:val="none" w:sz="0" w:space="0" w:color="auto"/>
                <w:right w:val="none" w:sz="0" w:space="0" w:color="auto"/>
              </w:divBdr>
              <w:divsChild>
                <w:div w:id="1518158100">
                  <w:marLeft w:val="0"/>
                  <w:marRight w:val="0"/>
                  <w:marTop w:val="180"/>
                  <w:marBottom w:val="45"/>
                  <w:divBdr>
                    <w:top w:val="none" w:sz="0" w:space="0" w:color="auto"/>
                    <w:left w:val="none" w:sz="0" w:space="0" w:color="auto"/>
                    <w:bottom w:val="none" w:sz="0" w:space="0" w:color="auto"/>
                    <w:right w:val="none" w:sz="0" w:space="0" w:color="auto"/>
                  </w:divBdr>
                </w:div>
                <w:div w:id="1183857288">
                  <w:marLeft w:val="0"/>
                  <w:marRight w:val="0"/>
                  <w:marTop w:val="0"/>
                  <w:marBottom w:val="0"/>
                  <w:divBdr>
                    <w:top w:val="none" w:sz="0" w:space="0" w:color="auto"/>
                    <w:left w:val="none" w:sz="0" w:space="0" w:color="auto"/>
                    <w:bottom w:val="none" w:sz="0" w:space="0" w:color="auto"/>
                    <w:right w:val="none" w:sz="0" w:space="0" w:color="auto"/>
                  </w:divBdr>
                </w:div>
                <w:div w:id="469833837">
                  <w:marLeft w:val="0"/>
                  <w:marRight w:val="0"/>
                  <w:marTop w:val="0"/>
                  <w:marBottom w:val="0"/>
                  <w:divBdr>
                    <w:top w:val="none" w:sz="0" w:space="0" w:color="auto"/>
                    <w:left w:val="none" w:sz="0" w:space="0" w:color="auto"/>
                    <w:bottom w:val="none" w:sz="0" w:space="0" w:color="auto"/>
                    <w:right w:val="none" w:sz="0" w:space="0" w:color="auto"/>
                  </w:divBdr>
                </w:div>
                <w:div w:id="50227385">
                  <w:marLeft w:val="0"/>
                  <w:marRight w:val="0"/>
                  <w:marTop w:val="180"/>
                  <w:marBottom w:val="45"/>
                  <w:divBdr>
                    <w:top w:val="none" w:sz="0" w:space="0" w:color="auto"/>
                    <w:left w:val="none" w:sz="0" w:space="0" w:color="auto"/>
                    <w:bottom w:val="none" w:sz="0" w:space="0" w:color="auto"/>
                    <w:right w:val="none" w:sz="0" w:space="0" w:color="auto"/>
                  </w:divBdr>
                </w:div>
                <w:div w:id="1716081866">
                  <w:marLeft w:val="0"/>
                  <w:marRight w:val="0"/>
                  <w:marTop w:val="0"/>
                  <w:marBottom w:val="0"/>
                  <w:divBdr>
                    <w:top w:val="none" w:sz="0" w:space="0" w:color="auto"/>
                    <w:left w:val="none" w:sz="0" w:space="0" w:color="auto"/>
                    <w:bottom w:val="none" w:sz="0" w:space="0" w:color="auto"/>
                    <w:right w:val="none" w:sz="0" w:space="0" w:color="auto"/>
                  </w:divBdr>
                </w:div>
                <w:div w:id="1637686888">
                  <w:marLeft w:val="0"/>
                  <w:marRight w:val="0"/>
                  <w:marTop w:val="0"/>
                  <w:marBottom w:val="0"/>
                  <w:divBdr>
                    <w:top w:val="none" w:sz="0" w:space="0" w:color="auto"/>
                    <w:left w:val="none" w:sz="0" w:space="0" w:color="auto"/>
                    <w:bottom w:val="none" w:sz="0" w:space="0" w:color="auto"/>
                    <w:right w:val="none" w:sz="0" w:space="0" w:color="auto"/>
                  </w:divBdr>
                </w:div>
                <w:div w:id="98379471">
                  <w:marLeft w:val="0"/>
                  <w:marRight w:val="0"/>
                  <w:marTop w:val="0"/>
                  <w:marBottom w:val="0"/>
                  <w:divBdr>
                    <w:top w:val="none" w:sz="0" w:space="0" w:color="auto"/>
                    <w:left w:val="none" w:sz="0" w:space="0" w:color="auto"/>
                    <w:bottom w:val="none" w:sz="0" w:space="0" w:color="auto"/>
                    <w:right w:val="none" w:sz="0" w:space="0" w:color="auto"/>
                  </w:divBdr>
                </w:div>
                <w:div w:id="1483158770">
                  <w:marLeft w:val="0"/>
                  <w:marRight w:val="0"/>
                  <w:marTop w:val="0"/>
                  <w:marBottom w:val="0"/>
                  <w:divBdr>
                    <w:top w:val="none" w:sz="0" w:space="0" w:color="auto"/>
                    <w:left w:val="none" w:sz="0" w:space="0" w:color="auto"/>
                    <w:bottom w:val="none" w:sz="0" w:space="0" w:color="auto"/>
                    <w:right w:val="none" w:sz="0" w:space="0" w:color="auto"/>
                  </w:divBdr>
                </w:div>
                <w:div w:id="1096898861">
                  <w:marLeft w:val="0"/>
                  <w:marRight w:val="0"/>
                  <w:marTop w:val="0"/>
                  <w:marBottom w:val="0"/>
                  <w:divBdr>
                    <w:top w:val="none" w:sz="0" w:space="0" w:color="auto"/>
                    <w:left w:val="none" w:sz="0" w:space="0" w:color="auto"/>
                    <w:bottom w:val="none" w:sz="0" w:space="0" w:color="auto"/>
                    <w:right w:val="none" w:sz="0" w:space="0" w:color="auto"/>
                  </w:divBdr>
                </w:div>
                <w:div w:id="886066103">
                  <w:marLeft w:val="0"/>
                  <w:marRight w:val="0"/>
                  <w:marTop w:val="0"/>
                  <w:marBottom w:val="0"/>
                  <w:divBdr>
                    <w:top w:val="none" w:sz="0" w:space="0" w:color="auto"/>
                    <w:left w:val="none" w:sz="0" w:space="0" w:color="auto"/>
                    <w:bottom w:val="none" w:sz="0" w:space="0" w:color="auto"/>
                    <w:right w:val="none" w:sz="0" w:space="0" w:color="auto"/>
                  </w:divBdr>
                </w:div>
                <w:div w:id="967276449">
                  <w:marLeft w:val="0"/>
                  <w:marRight w:val="0"/>
                  <w:marTop w:val="0"/>
                  <w:marBottom w:val="0"/>
                  <w:divBdr>
                    <w:top w:val="none" w:sz="0" w:space="0" w:color="auto"/>
                    <w:left w:val="none" w:sz="0" w:space="0" w:color="auto"/>
                    <w:bottom w:val="none" w:sz="0" w:space="0" w:color="auto"/>
                    <w:right w:val="none" w:sz="0" w:space="0" w:color="auto"/>
                  </w:divBdr>
                </w:div>
                <w:div w:id="2060811703">
                  <w:marLeft w:val="0"/>
                  <w:marRight w:val="0"/>
                  <w:marTop w:val="0"/>
                  <w:marBottom w:val="0"/>
                  <w:divBdr>
                    <w:top w:val="none" w:sz="0" w:space="0" w:color="auto"/>
                    <w:left w:val="none" w:sz="0" w:space="0" w:color="auto"/>
                    <w:bottom w:val="none" w:sz="0" w:space="0" w:color="auto"/>
                    <w:right w:val="none" w:sz="0" w:space="0" w:color="auto"/>
                  </w:divBdr>
                  <w:divsChild>
                    <w:div w:id="2112238164">
                      <w:marLeft w:val="0"/>
                      <w:marRight w:val="0"/>
                      <w:marTop w:val="0"/>
                      <w:marBottom w:val="0"/>
                      <w:divBdr>
                        <w:top w:val="none" w:sz="0" w:space="0" w:color="auto"/>
                        <w:left w:val="none" w:sz="0" w:space="0" w:color="auto"/>
                        <w:bottom w:val="none" w:sz="0" w:space="0" w:color="auto"/>
                        <w:right w:val="none" w:sz="0" w:space="0" w:color="auto"/>
                      </w:divBdr>
                    </w:div>
                    <w:div w:id="1419059598">
                      <w:marLeft w:val="0"/>
                      <w:marRight w:val="0"/>
                      <w:marTop w:val="0"/>
                      <w:marBottom w:val="0"/>
                      <w:divBdr>
                        <w:top w:val="none" w:sz="0" w:space="0" w:color="auto"/>
                        <w:left w:val="none" w:sz="0" w:space="0" w:color="auto"/>
                        <w:bottom w:val="none" w:sz="0" w:space="0" w:color="auto"/>
                        <w:right w:val="none" w:sz="0" w:space="0" w:color="auto"/>
                      </w:divBdr>
                    </w:div>
                    <w:div w:id="536547202">
                      <w:marLeft w:val="0"/>
                      <w:marRight w:val="0"/>
                      <w:marTop w:val="0"/>
                      <w:marBottom w:val="0"/>
                      <w:divBdr>
                        <w:top w:val="none" w:sz="0" w:space="0" w:color="auto"/>
                        <w:left w:val="none" w:sz="0" w:space="0" w:color="auto"/>
                        <w:bottom w:val="none" w:sz="0" w:space="0" w:color="auto"/>
                        <w:right w:val="none" w:sz="0" w:space="0" w:color="auto"/>
                      </w:divBdr>
                      <w:divsChild>
                        <w:div w:id="1825318845">
                          <w:marLeft w:val="0"/>
                          <w:marRight w:val="0"/>
                          <w:marTop w:val="0"/>
                          <w:marBottom w:val="0"/>
                          <w:divBdr>
                            <w:top w:val="none" w:sz="0" w:space="0" w:color="auto"/>
                            <w:left w:val="none" w:sz="0" w:space="0" w:color="auto"/>
                            <w:bottom w:val="none" w:sz="0" w:space="0" w:color="auto"/>
                            <w:right w:val="none" w:sz="0" w:space="0" w:color="auto"/>
                          </w:divBdr>
                          <w:divsChild>
                            <w:div w:id="1511866676">
                              <w:marLeft w:val="0"/>
                              <w:marRight w:val="0"/>
                              <w:marTop w:val="0"/>
                              <w:marBottom w:val="0"/>
                              <w:divBdr>
                                <w:top w:val="none" w:sz="0" w:space="0" w:color="auto"/>
                                <w:left w:val="none" w:sz="0" w:space="0" w:color="auto"/>
                                <w:bottom w:val="none" w:sz="0" w:space="0" w:color="auto"/>
                                <w:right w:val="none" w:sz="0" w:space="0" w:color="auto"/>
                              </w:divBdr>
                            </w:div>
                            <w:div w:id="2826946">
                              <w:marLeft w:val="0"/>
                              <w:marRight w:val="0"/>
                              <w:marTop w:val="0"/>
                              <w:marBottom w:val="0"/>
                              <w:divBdr>
                                <w:top w:val="none" w:sz="0" w:space="0" w:color="auto"/>
                                <w:left w:val="none" w:sz="0" w:space="0" w:color="auto"/>
                                <w:bottom w:val="none" w:sz="0" w:space="0" w:color="auto"/>
                                <w:right w:val="none" w:sz="0" w:space="0" w:color="auto"/>
                              </w:divBdr>
                            </w:div>
                            <w:div w:id="497427024">
                              <w:marLeft w:val="0"/>
                              <w:marRight w:val="0"/>
                              <w:marTop w:val="0"/>
                              <w:marBottom w:val="0"/>
                              <w:divBdr>
                                <w:top w:val="none" w:sz="0" w:space="0" w:color="auto"/>
                                <w:left w:val="none" w:sz="0" w:space="0" w:color="auto"/>
                                <w:bottom w:val="none" w:sz="0" w:space="0" w:color="auto"/>
                                <w:right w:val="none" w:sz="0" w:space="0" w:color="auto"/>
                              </w:divBdr>
                              <w:divsChild>
                                <w:div w:id="14234491">
                                  <w:marLeft w:val="0"/>
                                  <w:marRight w:val="0"/>
                                  <w:marTop w:val="0"/>
                                  <w:marBottom w:val="0"/>
                                  <w:divBdr>
                                    <w:top w:val="none" w:sz="0" w:space="0" w:color="auto"/>
                                    <w:left w:val="none" w:sz="0" w:space="0" w:color="auto"/>
                                    <w:bottom w:val="none" w:sz="0" w:space="0" w:color="auto"/>
                                    <w:right w:val="none" w:sz="0" w:space="0" w:color="auto"/>
                                  </w:divBdr>
                                </w:div>
                                <w:div w:id="1129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464">
                  <w:marLeft w:val="0"/>
                  <w:marRight w:val="0"/>
                  <w:marTop w:val="180"/>
                  <w:marBottom w:val="45"/>
                  <w:divBdr>
                    <w:top w:val="none" w:sz="0" w:space="0" w:color="auto"/>
                    <w:left w:val="none" w:sz="0" w:space="0" w:color="auto"/>
                    <w:bottom w:val="none" w:sz="0" w:space="0" w:color="auto"/>
                    <w:right w:val="none" w:sz="0" w:space="0" w:color="auto"/>
                  </w:divBdr>
                </w:div>
                <w:div w:id="1490556432">
                  <w:marLeft w:val="0"/>
                  <w:marRight w:val="0"/>
                  <w:marTop w:val="0"/>
                  <w:marBottom w:val="0"/>
                  <w:divBdr>
                    <w:top w:val="none" w:sz="0" w:space="0" w:color="auto"/>
                    <w:left w:val="none" w:sz="0" w:space="0" w:color="auto"/>
                    <w:bottom w:val="none" w:sz="0" w:space="0" w:color="auto"/>
                    <w:right w:val="none" w:sz="0" w:space="0" w:color="auto"/>
                  </w:divBdr>
                </w:div>
                <w:div w:id="1085110371">
                  <w:marLeft w:val="0"/>
                  <w:marRight w:val="0"/>
                  <w:marTop w:val="180"/>
                  <w:marBottom w:val="45"/>
                  <w:divBdr>
                    <w:top w:val="none" w:sz="0" w:space="0" w:color="auto"/>
                    <w:left w:val="none" w:sz="0" w:space="0" w:color="auto"/>
                    <w:bottom w:val="none" w:sz="0" w:space="0" w:color="auto"/>
                    <w:right w:val="none" w:sz="0" w:space="0" w:color="auto"/>
                  </w:divBdr>
                </w:div>
                <w:div w:id="1876580765">
                  <w:marLeft w:val="0"/>
                  <w:marRight w:val="0"/>
                  <w:marTop w:val="0"/>
                  <w:marBottom w:val="0"/>
                  <w:divBdr>
                    <w:top w:val="none" w:sz="0" w:space="0" w:color="auto"/>
                    <w:left w:val="none" w:sz="0" w:space="0" w:color="auto"/>
                    <w:bottom w:val="none" w:sz="0" w:space="0" w:color="auto"/>
                    <w:right w:val="none" w:sz="0" w:space="0" w:color="auto"/>
                  </w:divBdr>
                </w:div>
                <w:div w:id="2138716585">
                  <w:marLeft w:val="0"/>
                  <w:marRight w:val="0"/>
                  <w:marTop w:val="180"/>
                  <w:marBottom w:val="45"/>
                  <w:divBdr>
                    <w:top w:val="none" w:sz="0" w:space="0" w:color="auto"/>
                    <w:left w:val="none" w:sz="0" w:space="0" w:color="auto"/>
                    <w:bottom w:val="none" w:sz="0" w:space="0" w:color="auto"/>
                    <w:right w:val="none" w:sz="0" w:space="0" w:color="auto"/>
                  </w:divBdr>
                </w:div>
                <w:div w:id="73280069">
                  <w:marLeft w:val="0"/>
                  <w:marRight w:val="0"/>
                  <w:marTop w:val="0"/>
                  <w:marBottom w:val="0"/>
                  <w:divBdr>
                    <w:top w:val="none" w:sz="0" w:space="0" w:color="auto"/>
                    <w:left w:val="none" w:sz="0" w:space="0" w:color="auto"/>
                    <w:bottom w:val="none" w:sz="0" w:space="0" w:color="auto"/>
                    <w:right w:val="none" w:sz="0" w:space="0" w:color="auto"/>
                  </w:divBdr>
                </w:div>
                <w:div w:id="66198022">
                  <w:marLeft w:val="0"/>
                  <w:marRight w:val="0"/>
                  <w:marTop w:val="180"/>
                  <w:marBottom w:val="45"/>
                  <w:divBdr>
                    <w:top w:val="none" w:sz="0" w:space="0" w:color="auto"/>
                    <w:left w:val="none" w:sz="0" w:space="0" w:color="auto"/>
                    <w:bottom w:val="none" w:sz="0" w:space="0" w:color="auto"/>
                    <w:right w:val="none" w:sz="0" w:space="0" w:color="auto"/>
                  </w:divBdr>
                </w:div>
                <w:div w:id="187523943">
                  <w:marLeft w:val="0"/>
                  <w:marRight w:val="0"/>
                  <w:marTop w:val="0"/>
                  <w:marBottom w:val="0"/>
                  <w:divBdr>
                    <w:top w:val="none" w:sz="0" w:space="0" w:color="auto"/>
                    <w:left w:val="none" w:sz="0" w:space="0" w:color="auto"/>
                    <w:bottom w:val="none" w:sz="0" w:space="0" w:color="auto"/>
                    <w:right w:val="none" w:sz="0" w:space="0" w:color="auto"/>
                  </w:divBdr>
                </w:div>
                <w:div w:id="1866869403">
                  <w:marLeft w:val="0"/>
                  <w:marRight w:val="0"/>
                  <w:marTop w:val="180"/>
                  <w:marBottom w:val="45"/>
                  <w:divBdr>
                    <w:top w:val="none" w:sz="0" w:space="0" w:color="auto"/>
                    <w:left w:val="none" w:sz="0" w:space="0" w:color="auto"/>
                    <w:bottom w:val="none" w:sz="0" w:space="0" w:color="auto"/>
                    <w:right w:val="none" w:sz="0" w:space="0" w:color="auto"/>
                  </w:divBdr>
                </w:div>
                <w:div w:id="1248929837">
                  <w:marLeft w:val="0"/>
                  <w:marRight w:val="0"/>
                  <w:marTop w:val="0"/>
                  <w:marBottom w:val="0"/>
                  <w:divBdr>
                    <w:top w:val="none" w:sz="0" w:space="0" w:color="auto"/>
                    <w:left w:val="none" w:sz="0" w:space="0" w:color="auto"/>
                    <w:bottom w:val="none" w:sz="0" w:space="0" w:color="auto"/>
                    <w:right w:val="none" w:sz="0" w:space="0" w:color="auto"/>
                  </w:divBdr>
                </w:div>
                <w:div w:id="1322153767">
                  <w:marLeft w:val="0"/>
                  <w:marRight w:val="0"/>
                  <w:marTop w:val="180"/>
                  <w:marBottom w:val="45"/>
                  <w:divBdr>
                    <w:top w:val="none" w:sz="0" w:space="0" w:color="auto"/>
                    <w:left w:val="none" w:sz="0" w:space="0" w:color="auto"/>
                    <w:bottom w:val="none" w:sz="0" w:space="0" w:color="auto"/>
                    <w:right w:val="none" w:sz="0" w:space="0" w:color="auto"/>
                  </w:divBdr>
                </w:div>
                <w:div w:id="920792350">
                  <w:marLeft w:val="0"/>
                  <w:marRight w:val="0"/>
                  <w:marTop w:val="0"/>
                  <w:marBottom w:val="0"/>
                  <w:divBdr>
                    <w:top w:val="none" w:sz="0" w:space="0" w:color="auto"/>
                    <w:left w:val="none" w:sz="0" w:space="0" w:color="auto"/>
                    <w:bottom w:val="none" w:sz="0" w:space="0" w:color="auto"/>
                    <w:right w:val="none" w:sz="0" w:space="0" w:color="auto"/>
                  </w:divBdr>
                </w:div>
                <w:div w:id="712924544">
                  <w:marLeft w:val="0"/>
                  <w:marRight w:val="0"/>
                  <w:marTop w:val="180"/>
                  <w:marBottom w:val="45"/>
                  <w:divBdr>
                    <w:top w:val="none" w:sz="0" w:space="0" w:color="auto"/>
                    <w:left w:val="none" w:sz="0" w:space="0" w:color="auto"/>
                    <w:bottom w:val="none" w:sz="0" w:space="0" w:color="auto"/>
                    <w:right w:val="none" w:sz="0" w:space="0" w:color="auto"/>
                  </w:divBdr>
                </w:div>
                <w:div w:id="20541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079">
          <w:marLeft w:val="0"/>
          <w:marRight w:val="0"/>
          <w:marTop w:val="0"/>
          <w:marBottom w:val="0"/>
          <w:divBdr>
            <w:top w:val="none" w:sz="0" w:space="0" w:color="auto"/>
            <w:left w:val="none" w:sz="0" w:space="0" w:color="auto"/>
            <w:bottom w:val="none" w:sz="0" w:space="0" w:color="auto"/>
            <w:right w:val="none" w:sz="0" w:space="0" w:color="auto"/>
          </w:divBdr>
        </w:div>
        <w:div w:id="1942835123">
          <w:marLeft w:val="0"/>
          <w:marRight w:val="0"/>
          <w:marTop w:val="0"/>
          <w:marBottom w:val="0"/>
          <w:divBdr>
            <w:top w:val="none" w:sz="0" w:space="0" w:color="auto"/>
            <w:left w:val="none" w:sz="0" w:space="0" w:color="auto"/>
            <w:bottom w:val="none" w:sz="0" w:space="0" w:color="auto"/>
            <w:right w:val="none" w:sz="0" w:space="0" w:color="auto"/>
          </w:divBdr>
        </w:div>
        <w:div w:id="827328503">
          <w:marLeft w:val="0"/>
          <w:marRight w:val="0"/>
          <w:marTop w:val="0"/>
          <w:marBottom w:val="0"/>
          <w:divBdr>
            <w:top w:val="none" w:sz="0" w:space="0" w:color="auto"/>
            <w:left w:val="none" w:sz="0" w:space="0" w:color="auto"/>
            <w:bottom w:val="none" w:sz="0" w:space="0" w:color="auto"/>
            <w:right w:val="none" w:sz="0" w:space="0" w:color="auto"/>
          </w:divBdr>
        </w:div>
        <w:div w:id="255867998">
          <w:marLeft w:val="0"/>
          <w:marRight w:val="0"/>
          <w:marTop w:val="0"/>
          <w:marBottom w:val="0"/>
          <w:divBdr>
            <w:top w:val="none" w:sz="0" w:space="0" w:color="auto"/>
            <w:left w:val="none" w:sz="0" w:space="0" w:color="auto"/>
            <w:bottom w:val="none" w:sz="0" w:space="0" w:color="auto"/>
            <w:right w:val="none" w:sz="0" w:space="0" w:color="auto"/>
          </w:divBdr>
        </w:div>
        <w:div w:id="311759647">
          <w:marLeft w:val="0"/>
          <w:marRight w:val="0"/>
          <w:marTop w:val="0"/>
          <w:marBottom w:val="0"/>
          <w:divBdr>
            <w:top w:val="none" w:sz="0" w:space="0" w:color="auto"/>
            <w:left w:val="none" w:sz="0" w:space="0" w:color="auto"/>
            <w:bottom w:val="none" w:sz="0" w:space="0" w:color="auto"/>
            <w:right w:val="none" w:sz="0" w:space="0" w:color="auto"/>
          </w:divBdr>
        </w:div>
        <w:div w:id="559634852">
          <w:marLeft w:val="0"/>
          <w:marRight w:val="0"/>
          <w:marTop w:val="0"/>
          <w:marBottom w:val="0"/>
          <w:divBdr>
            <w:top w:val="none" w:sz="0" w:space="0" w:color="auto"/>
            <w:left w:val="none" w:sz="0" w:space="0" w:color="auto"/>
            <w:bottom w:val="none" w:sz="0" w:space="0" w:color="auto"/>
            <w:right w:val="none" w:sz="0" w:space="0" w:color="auto"/>
          </w:divBdr>
        </w:div>
        <w:div w:id="407193265">
          <w:marLeft w:val="0"/>
          <w:marRight w:val="0"/>
          <w:marTop w:val="0"/>
          <w:marBottom w:val="0"/>
          <w:divBdr>
            <w:top w:val="none" w:sz="0" w:space="0" w:color="auto"/>
            <w:left w:val="none" w:sz="0" w:space="0" w:color="auto"/>
            <w:bottom w:val="none" w:sz="0" w:space="0" w:color="auto"/>
            <w:right w:val="none" w:sz="0" w:space="0" w:color="auto"/>
          </w:divBdr>
        </w:div>
        <w:div w:id="406541070">
          <w:marLeft w:val="0"/>
          <w:marRight w:val="0"/>
          <w:marTop w:val="0"/>
          <w:marBottom w:val="0"/>
          <w:divBdr>
            <w:top w:val="none" w:sz="0" w:space="0" w:color="auto"/>
            <w:left w:val="none" w:sz="0" w:space="0" w:color="auto"/>
            <w:bottom w:val="none" w:sz="0" w:space="0" w:color="auto"/>
            <w:right w:val="none" w:sz="0" w:space="0" w:color="auto"/>
          </w:divBdr>
        </w:div>
        <w:div w:id="1653830778">
          <w:marLeft w:val="0"/>
          <w:marRight w:val="0"/>
          <w:marTop w:val="0"/>
          <w:marBottom w:val="0"/>
          <w:divBdr>
            <w:top w:val="none" w:sz="0" w:space="0" w:color="auto"/>
            <w:left w:val="none" w:sz="0" w:space="0" w:color="auto"/>
            <w:bottom w:val="none" w:sz="0" w:space="0" w:color="auto"/>
            <w:right w:val="none" w:sz="0" w:space="0" w:color="auto"/>
          </w:divBdr>
        </w:div>
        <w:div w:id="66846909">
          <w:marLeft w:val="0"/>
          <w:marRight w:val="0"/>
          <w:marTop w:val="0"/>
          <w:marBottom w:val="0"/>
          <w:divBdr>
            <w:top w:val="none" w:sz="0" w:space="0" w:color="auto"/>
            <w:left w:val="none" w:sz="0" w:space="0" w:color="auto"/>
            <w:bottom w:val="none" w:sz="0" w:space="0" w:color="auto"/>
            <w:right w:val="none" w:sz="0" w:space="0" w:color="auto"/>
          </w:divBdr>
        </w:div>
        <w:div w:id="692607001">
          <w:marLeft w:val="0"/>
          <w:marRight w:val="0"/>
          <w:marTop w:val="0"/>
          <w:marBottom w:val="0"/>
          <w:divBdr>
            <w:top w:val="none" w:sz="0" w:space="0" w:color="auto"/>
            <w:left w:val="none" w:sz="0" w:space="0" w:color="auto"/>
            <w:bottom w:val="none" w:sz="0" w:space="0" w:color="auto"/>
            <w:right w:val="none" w:sz="0" w:space="0" w:color="auto"/>
          </w:divBdr>
        </w:div>
        <w:div w:id="1217165462">
          <w:marLeft w:val="0"/>
          <w:marRight w:val="0"/>
          <w:marTop w:val="0"/>
          <w:marBottom w:val="0"/>
          <w:divBdr>
            <w:top w:val="none" w:sz="0" w:space="0" w:color="auto"/>
            <w:left w:val="none" w:sz="0" w:space="0" w:color="auto"/>
            <w:bottom w:val="none" w:sz="0" w:space="0" w:color="auto"/>
            <w:right w:val="none" w:sz="0" w:space="0" w:color="auto"/>
          </w:divBdr>
        </w:div>
        <w:div w:id="1600604829">
          <w:marLeft w:val="0"/>
          <w:marRight w:val="0"/>
          <w:marTop w:val="0"/>
          <w:marBottom w:val="0"/>
          <w:divBdr>
            <w:top w:val="none" w:sz="0" w:space="0" w:color="auto"/>
            <w:left w:val="none" w:sz="0" w:space="0" w:color="auto"/>
            <w:bottom w:val="none" w:sz="0" w:space="0" w:color="auto"/>
            <w:right w:val="none" w:sz="0" w:space="0" w:color="auto"/>
          </w:divBdr>
        </w:div>
        <w:div w:id="2037076235">
          <w:marLeft w:val="0"/>
          <w:marRight w:val="0"/>
          <w:marTop w:val="0"/>
          <w:marBottom w:val="0"/>
          <w:divBdr>
            <w:top w:val="none" w:sz="0" w:space="0" w:color="auto"/>
            <w:left w:val="none" w:sz="0" w:space="0" w:color="auto"/>
            <w:bottom w:val="none" w:sz="0" w:space="0" w:color="auto"/>
            <w:right w:val="none" w:sz="0" w:space="0" w:color="auto"/>
          </w:divBdr>
        </w:div>
        <w:div w:id="50663049">
          <w:marLeft w:val="0"/>
          <w:marRight w:val="0"/>
          <w:marTop w:val="0"/>
          <w:marBottom w:val="0"/>
          <w:divBdr>
            <w:top w:val="none" w:sz="0" w:space="0" w:color="auto"/>
            <w:left w:val="none" w:sz="0" w:space="0" w:color="auto"/>
            <w:bottom w:val="none" w:sz="0" w:space="0" w:color="auto"/>
            <w:right w:val="none" w:sz="0" w:space="0" w:color="auto"/>
          </w:divBdr>
        </w:div>
        <w:div w:id="427653031">
          <w:marLeft w:val="0"/>
          <w:marRight w:val="0"/>
          <w:marTop w:val="0"/>
          <w:marBottom w:val="0"/>
          <w:divBdr>
            <w:top w:val="none" w:sz="0" w:space="0" w:color="auto"/>
            <w:left w:val="none" w:sz="0" w:space="0" w:color="auto"/>
            <w:bottom w:val="none" w:sz="0" w:space="0" w:color="auto"/>
            <w:right w:val="none" w:sz="0" w:space="0" w:color="auto"/>
          </w:divBdr>
        </w:div>
        <w:div w:id="1747724383">
          <w:marLeft w:val="0"/>
          <w:marRight w:val="0"/>
          <w:marTop w:val="0"/>
          <w:marBottom w:val="0"/>
          <w:divBdr>
            <w:top w:val="none" w:sz="0" w:space="0" w:color="auto"/>
            <w:left w:val="none" w:sz="0" w:space="0" w:color="auto"/>
            <w:bottom w:val="none" w:sz="0" w:space="0" w:color="auto"/>
            <w:right w:val="none" w:sz="0" w:space="0" w:color="auto"/>
          </w:divBdr>
        </w:div>
        <w:div w:id="1682734526">
          <w:marLeft w:val="0"/>
          <w:marRight w:val="0"/>
          <w:marTop w:val="0"/>
          <w:marBottom w:val="0"/>
          <w:divBdr>
            <w:top w:val="none" w:sz="0" w:space="0" w:color="auto"/>
            <w:left w:val="none" w:sz="0" w:space="0" w:color="auto"/>
            <w:bottom w:val="none" w:sz="0" w:space="0" w:color="auto"/>
            <w:right w:val="none" w:sz="0" w:space="0" w:color="auto"/>
          </w:divBdr>
        </w:div>
        <w:div w:id="2105758794">
          <w:marLeft w:val="0"/>
          <w:marRight w:val="0"/>
          <w:marTop w:val="0"/>
          <w:marBottom w:val="0"/>
          <w:divBdr>
            <w:top w:val="none" w:sz="0" w:space="0" w:color="auto"/>
            <w:left w:val="none" w:sz="0" w:space="0" w:color="auto"/>
            <w:bottom w:val="none" w:sz="0" w:space="0" w:color="auto"/>
            <w:right w:val="none" w:sz="0" w:space="0" w:color="auto"/>
          </w:divBdr>
        </w:div>
        <w:div w:id="786774277">
          <w:marLeft w:val="0"/>
          <w:marRight w:val="0"/>
          <w:marTop w:val="0"/>
          <w:marBottom w:val="0"/>
          <w:divBdr>
            <w:top w:val="none" w:sz="0" w:space="0" w:color="auto"/>
            <w:left w:val="none" w:sz="0" w:space="0" w:color="auto"/>
            <w:bottom w:val="none" w:sz="0" w:space="0" w:color="auto"/>
            <w:right w:val="none" w:sz="0" w:space="0" w:color="auto"/>
          </w:divBdr>
        </w:div>
        <w:div w:id="940603705">
          <w:marLeft w:val="0"/>
          <w:marRight w:val="0"/>
          <w:marTop w:val="0"/>
          <w:marBottom w:val="0"/>
          <w:divBdr>
            <w:top w:val="none" w:sz="0" w:space="0" w:color="auto"/>
            <w:left w:val="none" w:sz="0" w:space="0" w:color="auto"/>
            <w:bottom w:val="none" w:sz="0" w:space="0" w:color="auto"/>
            <w:right w:val="none" w:sz="0" w:space="0" w:color="auto"/>
          </w:divBdr>
        </w:div>
        <w:div w:id="713429918">
          <w:marLeft w:val="0"/>
          <w:marRight w:val="0"/>
          <w:marTop w:val="0"/>
          <w:marBottom w:val="0"/>
          <w:divBdr>
            <w:top w:val="none" w:sz="0" w:space="0" w:color="auto"/>
            <w:left w:val="none" w:sz="0" w:space="0" w:color="auto"/>
            <w:bottom w:val="none" w:sz="0" w:space="0" w:color="auto"/>
            <w:right w:val="none" w:sz="0" w:space="0" w:color="auto"/>
          </w:divBdr>
        </w:div>
        <w:div w:id="787505374">
          <w:marLeft w:val="0"/>
          <w:marRight w:val="0"/>
          <w:marTop w:val="0"/>
          <w:marBottom w:val="0"/>
          <w:divBdr>
            <w:top w:val="none" w:sz="0" w:space="0" w:color="auto"/>
            <w:left w:val="none" w:sz="0" w:space="0" w:color="auto"/>
            <w:bottom w:val="none" w:sz="0" w:space="0" w:color="auto"/>
            <w:right w:val="none" w:sz="0" w:space="0" w:color="auto"/>
          </w:divBdr>
        </w:div>
        <w:div w:id="984160993">
          <w:marLeft w:val="0"/>
          <w:marRight w:val="0"/>
          <w:marTop w:val="0"/>
          <w:marBottom w:val="0"/>
          <w:divBdr>
            <w:top w:val="none" w:sz="0" w:space="0" w:color="auto"/>
            <w:left w:val="none" w:sz="0" w:space="0" w:color="auto"/>
            <w:bottom w:val="none" w:sz="0" w:space="0" w:color="auto"/>
            <w:right w:val="none" w:sz="0" w:space="0" w:color="auto"/>
          </w:divBdr>
        </w:div>
        <w:div w:id="1685131802">
          <w:marLeft w:val="0"/>
          <w:marRight w:val="0"/>
          <w:marTop w:val="0"/>
          <w:marBottom w:val="0"/>
          <w:divBdr>
            <w:top w:val="none" w:sz="0" w:space="0" w:color="auto"/>
            <w:left w:val="none" w:sz="0" w:space="0" w:color="auto"/>
            <w:bottom w:val="none" w:sz="0" w:space="0" w:color="auto"/>
            <w:right w:val="none" w:sz="0" w:space="0" w:color="auto"/>
          </w:divBdr>
        </w:div>
        <w:div w:id="2098744662">
          <w:marLeft w:val="0"/>
          <w:marRight w:val="0"/>
          <w:marTop w:val="0"/>
          <w:marBottom w:val="0"/>
          <w:divBdr>
            <w:top w:val="none" w:sz="0" w:space="0" w:color="auto"/>
            <w:left w:val="none" w:sz="0" w:space="0" w:color="auto"/>
            <w:bottom w:val="none" w:sz="0" w:space="0" w:color="auto"/>
            <w:right w:val="none" w:sz="0" w:space="0" w:color="auto"/>
          </w:divBdr>
        </w:div>
        <w:div w:id="1822312673">
          <w:marLeft w:val="0"/>
          <w:marRight w:val="0"/>
          <w:marTop w:val="0"/>
          <w:marBottom w:val="0"/>
          <w:divBdr>
            <w:top w:val="none" w:sz="0" w:space="0" w:color="auto"/>
            <w:left w:val="none" w:sz="0" w:space="0" w:color="auto"/>
            <w:bottom w:val="none" w:sz="0" w:space="0" w:color="auto"/>
            <w:right w:val="none" w:sz="0" w:space="0" w:color="auto"/>
          </w:divBdr>
        </w:div>
        <w:div w:id="65687597">
          <w:marLeft w:val="0"/>
          <w:marRight w:val="0"/>
          <w:marTop w:val="0"/>
          <w:marBottom w:val="0"/>
          <w:divBdr>
            <w:top w:val="none" w:sz="0" w:space="0" w:color="auto"/>
            <w:left w:val="none" w:sz="0" w:space="0" w:color="auto"/>
            <w:bottom w:val="none" w:sz="0" w:space="0" w:color="auto"/>
            <w:right w:val="none" w:sz="0" w:space="0" w:color="auto"/>
          </w:divBdr>
        </w:div>
        <w:div w:id="5250546">
          <w:marLeft w:val="0"/>
          <w:marRight w:val="0"/>
          <w:marTop w:val="0"/>
          <w:marBottom w:val="0"/>
          <w:divBdr>
            <w:top w:val="none" w:sz="0" w:space="0" w:color="auto"/>
            <w:left w:val="none" w:sz="0" w:space="0" w:color="auto"/>
            <w:bottom w:val="none" w:sz="0" w:space="0" w:color="auto"/>
            <w:right w:val="none" w:sz="0" w:space="0" w:color="auto"/>
          </w:divBdr>
        </w:div>
        <w:div w:id="1379931735">
          <w:marLeft w:val="0"/>
          <w:marRight w:val="0"/>
          <w:marTop w:val="0"/>
          <w:marBottom w:val="0"/>
          <w:divBdr>
            <w:top w:val="none" w:sz="0" w:space="0" w:color="auto"/>
            <w:left w:val="none" w:sz="0" w:space="0" w:color="auto"/>
            <w:bottom w:val="none" w:sz="0" w:space="0" w:color="auto"/>
            <w:right w:val="none" w:sz="0" w:space="0" w:color="auto"/>
          </w:divBdr>
        </w:div>
        <w:div w:id="1413045446">
          <w:marLeft w:val="0"/>
          <w:marRight w:val="0"/>
          <w:marTop w:val="0"/>
          <w:marBottom w:val="0"/>
          <w:divBdr>
            <w:top w:val="none" w:sz="0" w:space="0" w:color="auto"/>
            <w:left w:val="none" w:sz="0" w:space="0" w:color="auto"/>
            <w:bottom w:val="none" w:sz="0" w:space="0" w:color="auto"/>
            <w:right w:val="none" w:sz="0" w:space="0" w:color="auto"/>
          </w:divBdr>
        </w:div>
        <w:div w:id="1216427386">
          <w:marLeft w:val="0"/>
          <w:marRight w:val="0"/>
          <w:marTop w:val="0"/>
          <w:marBottom w:val="0"/>
          <w:divBdr>
            <w:top w:val="none" w:sz="0" w:space="0" w:color="auto"/>
            <w:left w:val="none" w:sz="0" w:space="0" w:color="auto"/>
            <w:bottom w:val="none" w:sz="0" w:space="0" w:color="auto"/>
            <w:right w:val="none" w:sz="0" w:space="0" w:color="auto"/>
          </w:divBdr>
        </w:div>
        <w:div w:id="72047958">
          <w:marLeft w:val="0"/>
          <w:marRight w:val="0"/>
          <w:marTop w:val="0"/>
          <w:marBottom w:val="0"/>
          <w:divBdr>
            <w:top w:val="none" w:sz="0" w:space="0" w:color="auto"/>
            <w:left w:val="none" w:sz="0" w:space="0" w:color="auto"/>
            <w:bottom w:val="none" w:sz="0" w:space="0" w:color="auto"/>
            <w:right w:val="none" w:sz="0" w:space="0" w:color="auto"/>
          </w:divBdr>
        </w:div>
        <w:div w:id="1568422457">
          <w:marLeft w:val="0"/>
          <w:marRight w:val="0"/>
          <w:marTop w:val="0"/>
          <w:marBottom w:val="0"/>
          <w:divBdr>
            <w:top w:val="none" w:sz="0" w:space="0" w:color="auto"/>
            <w:left w:val="none" w:sz="0" w:space="0" w:color="auto"/>
            <w:bottom w:val="none" w:sz="0" w:space="0" w:color="auto"/>
            <w:right w:val="none" w:sz="0" w:space="0" w:color="auto"/>
          </w:divBdr>
        </w:div>
        <w:div w:id="1873416371">
          <w:marLeft w:val="0"/>
          <w:marRight w:val="0"/>
          <w:marTop w:val="0"/>
          <w:marBottom w:val="0"/>
          <w:divBdr>
            <w:top w:val="none" w:sz="0" w:space="0" w:color="auto"/>
            <w:left w:val="none" w:sz="0" w:space="0" w:color="auto"/>
            <w:bottom w:val="none" w:sz="0" w:space="0" w:color="auto"/>
            <w:right w:val="none" w:sz="0" w:space="0" w:color="auto"/>
          </w:divBdr>
        </w:div>
        <w:div w:id="789053557">
          <w:marLeft w:val="0"/>
          <w:marRight w:val="0"/>
          <w:marTop w:val="0"/>
          <w:marBottom w:val="0"/>
          <w:divBdr>
            <w:top w:val="none" w:sz="0" w:space="0" w:color="auto"/>
            <w:left w:val="none" w:sz="0" w:space="0" w:color="auto"/>
            <w:bottom w:val="none" w:sz="0" w:space="0" w:color="auto"/>
            <w:right w:val="none" w:sz="0" w:space="0" w:color="auto"/>
          </w:divBdr>
        </w:div>
        <w:div w:id="1290747004">
          <w:marLeft w:val="0"/>
          <w:marRight w:val="0"/>
          <w:marTop w:val="0"/>
          <w:marBottom w:val="0"/>
          <w:divBdr>
            <w:top w:val="none" w:sz="0" w:space="0" w:color="auto"/>
            <w:left w:val="none" w:sz="0" w:space="0" w:color="auto"/>
            <w:bottom w:val="none" w:sz="0" w:space="0" w:color="auto"/>
            <w:right w:val="none" w:sz="0" w:space="0" w:color="auto"/>
          </w:divBdr>
        </w:div>
        <w:div w:id="72052573">
          <w:marLeft w:val="0"/>
          <w:marRight w:val="0"/>
          <w:marTop w:val="0"/>
          <w:marBottom w:val="0"/>
          <w:divBdr>
            <w:top w:val="none" w:sz="0" w:space="0" w:color="auto"/>
            <w:left w:val="none" w:sz="0" w:space="0" w:color="auto"/>
            <w:bottom w:val="none" w:sz="0" w:space="0" w:color="auto"/>
            <w:right w:val="none" w:sz="0" w:space="0" w:color="auto"/>
          </w:divBdr>
        </w:div>
        <w:div w:id="1026753416">
          <w:marLeft w:val="0"/>
          <w:marRight w:val="0"/>
          <w:marTop w:val="0"/>
          <w:marBottom w:val="0"/>
          <w:divBdr>
            <w:top w:val="none" w:sz="0" w:space="0" w:color="auto"/>
            <w:left w:val="none" w:sz="0" w:space="0" w:color="auto"/>
            <w:bottom w:val="none" w:sz="0" w:space="0" w:color="auto"/>
            <w:right w:val="none" w:sz="0" w:space="0" w:color="auto"/>
          </w:divBdr>
        </w:div>
        <w:div w:id="301006850">
          <w:marLeft w:val="0"/>
          <w:marRight w:val="0"/>
          <w:marTop w:val="0"/>
          <w:marBottom w:val="0"/>
          <w:divBdr>
            <w:top w:val="none" w:sz="0" w:space="0" w:color="auto"/>
            <w:left w:val="none" w:sz="0" w:space="0" w:color="auto"/>
            <w:bottom w:val="none" w:sz="0" w:space="0" w:color="auto"/>
            <w:right w:val="none" w:sz="0" w:space="0" w:color="auto"/>
          </w:divBdr>
        </w:div>
        <w:div w:id="1077702176">
          <w:marLeft w:val="0"/>
          <w:marRight w:val="0"/>
          <w:marTop w:val="0"/>
          <w:marBottom w:val="0"/>
          <w:divBdr>
            <w:top w:val="none" w:sz="0" w:space="0" w:color="auto"/>
            <w:left w:val="none" w:sz="0" w:space="0" w:color="auto"/>
            <w:bottom w:val="none" w:sz="0" w:space="0" w:color="auto"/>
            <w:right w:val="none" w:sz="0" w:space="0" w:color="auto"/>
          </w:divBdr>
        </w:div>
        <w:div w:id="1814832505">
          <w:marLeft w:val="0"/>
          <w:marRight w:val="0"/>
          <w:marTop w:val="0"/>
          <w:marBottom w:val="0"/>
          <w:divBdr>
            <w:top w:val="none" w:sz="0" w:space="0" w:color="auto"/>
            <w:left w:val="none" w:sz="0" w:space="0" w:color="auto"/>
            <w:bottom w:val="none" w:sz="0" w:space="0" w:color="auto"/>
            <w:right w:val="none" w:sz="0" w:space="0" w:color="auto"/>
          </w:divBdr>
        </w:div>
        <w:div w:id="113864201">
          <w:marLeft w:val="0"/>
          <w:marRight w:val="0"/>
          <w:marTop w:val="0"/>
          <w:marBottom w:val="0"/>
          <w:divBdr>
            <w:top w:val="none" w:sz="0" w:space="0" w:color="auto"/>
            <w:left w:val="none" w:sz="0" w:space="0" w:color="auto"/>
            <w:bottom w:val="none" w:sz="0" w:space="0" w:color="auto"/>
            <w:right w:val="none" w:sz="0" w:space="0" w:color="auto"/>
          </w:divBdr>
        </w:div>
        <w:div w:id="3018617">
          <w:marLeft w:val="0"/>
          <w:marRight w:val="0"/>
          <w:marTop w:val="0"/>
          <w:marBottom w:val="0"/>
          <w:divBdr>
            <w:top w:val="none" w:sz="0" w:space="0" w:color="auto"/>
            <w:left w:val="none" w:sz="0" w:space="0" w:color="auto"/>
            <w:bottom w:val="none" w:sz="0" w:space="0" w:color="auto"/>
            <w:right w:val="none" w:sz="0" w:space="0" w:color="auto"/>
          </w:divBdr>
        </w:div>
        <w:div w:id="2106538979">
          <w:marLeft w:val="0"/>
          <w:marRight w:val="0"/>
          <w:marTop w:val="0"/>
          <w:marBottom w:val="0"/>
          <w:divBdr>
            <w:top w:val="none" w:sz="0" w:space="0" w:color="auto"/>
            <w:left w:val="none" w:sz="0" w:space="0" w:color="auto"/>
            <w:bottom w:val="none" w:sz="0" w:space="0" w:color="auto"/>
            <w:right w:val="none" w:sz="0" w:space="0" w:color="auto"/>
          </w:divBdr>
        </w:div>
        <w:div w:id="472601205">
          <w:marLeft w:val="0"/>
          <w:marRight w:val="0"/>
          <w:marTop w:val="0"/>
          <w:marBottom w:val="0"/>
          <w:divBdr>
            <w:top w:val="none" w:sz="0" w:space="0" w:color="auto"/>
            <w:left w:val="none" w:sz="0" w:space="0" w:color="auto"/>
            <w:bottom w:val="none" w:sz="0" w:space="0" w:color="auto"/>
            <w:right w:val="none" w:sz="0" w:space="0" w:color="auto"/>
          </w:divBdr>
        </w:div>
        <w:div w:id="1100955006">
          <w:marLeft w:val="0"/>
          <w:marRight w:val="0"/>
          <w:marTop w:val="0"/>
          <w:marBottom w:val="0"/>
          <w:divBdr>
            <w:top w:val="none" w:sz="0" w:space="0" w:color="auto"/>
            <w:left w:val="none" w:sz="0" w:space="0" w:color="auto"/>
            <w:bottom w:val="none" w:sz="0" w:space="0" w:color="auto"/>
            <w:right w:val="none" w:sz="0" w:space="0" w:color="auto"/>
          </w:divBdr>
        </w:div>
        <w:div w:id="729160155">
          <w:marLeft w:val="0"/>
          <w:marRight w:val="0"/>
          <w:marTop w:val="0"/>
          <w:marBottom w:val="0"/>
          <w:divBdr>
            <w:top w:val="none" w:sz="0" w:space="0" w:color="auto"/>
            <w:left w:val="none" w:sz="0" w:space="0" w:color="auto"/>
            <w:bottom w:val="none" w:sz="0" w:space="0" w:color="auto"/>
            <w:right w:val="none" w:sz="0" w:space="0" w:color="auto"/>
          </w:divBdr>
        </w:div>
        <w:div w:id="15736850">
          <w:marLeft w:val="0"/>
          <w:marRight w:val="0"/>
          <w:marTop w:val="0"/>
          <w:marBottom w:val="0"/>
          <w:divBdr>
            <w:top w:val="none" w:sz="0" w:space="0" w:color="auto"/>
            <w:left w:val="none" w:sz="0" w:space="0" w:color="auto"/>
            <w:bottom w:val="none" w:sz="0" w:space="0" w:color="auto"/>
            <w:right w:val="none" w:sz="0" w:space="0" w:color="auto"/>
          </w:divBdr>
        </w:div>
        <w:div w:id="1619028697">
          <w:marLeft w:val="0"/>
          <w:marRight w:val="0"/>
          <w:marTop w:val="0"/>
          <w:marBottom w:val="0"/>
          <w:divBdr>
            <w:top w:val="none" w:sz="0" w:space="0" w:color="auto"/>
            <w:left w:val="none" w:sz="0" w:space="0" w:color="auto"/>
            <w:bottom w:val="none" w:sz="0" w:space="0" w:color="auto"/>
            <w:right w:val="none" w:sz="0" w:space="0" w:color="auto"/>
          </w:divBdr>
        </w:div>
        <w:div w:id="4019224">
          <w:marLeft w:val="0"/>
          <w:marRight w:val="0"/>
          <w:marTop w:val="0"/>
          <w:marBottom w:val="0"/>
          <w:divBdr>
            <w:top w:val="none" w:sz="0" w:space="0" w:color="auto"/>
            <w:left w:val="none" w:sz="0" w:space="0" w:color="auto"/>
            <w:bottom w:val="none" w:sz="0" w:space="0" w:color="auto"/>
            <w:right w:val="none" w:sz="0" w:space="0" w:color="auto"/>
          </w:divBdr>
        </w:div>
        <w:div w:id="1111239095">
          <w:marLeft w:val="0"/>
          <w:marRight w:val="0"/>
          <w:marTop w:val="0"/>
          <w:marBottom w:val="0"/>
          <w:divBdr>
            <w:top w:val="none" w:sz="0" w:space="0" w:color="auto"/>
            <w:left w:val="none" w:sz="0" w:space="0" w:color="auto"/>
            <w:bottom w:val="none" w:sz="0" w:space="0" w:color="auto"/>
            <w:right w:val="none" w:sz="0" w:space="0" w:color="auto"/>
          </w:divBdr>
        </w:div>
        <w:div w:id="2096366026">
          <w:marLeft w:val="0"/>
          <w:marRight w:val="0"/>
          <w:marTop w:val="0"/>
          <w:marBottom w:val="0"/>
          <w:divBdr>
            <w:top w:val="none" w:sz="0" w:space="0" w:color="auto"/>
            <w:left w:val="none" w:sz="0" w:space="0" w:color="auto"/>
            <w:bottom w:val="none" w:sz="0" w:space="0" w:color="auto"/>
            <w:right w:val="none" w:sz="0" w:space="0" w:color="auto"/>
          </w:divBdr>
        </w:div>
        <w:div w:id="669674544">
          <w:marLeft w:val="0"/>
          <w:marRight w:val="0"/>
          <w:marTop w:val="0"/>
          <w:marBottom w:val="0"/>
          <w:divBdr>
            <w:top w:val="none" w:sz="0" w:space="0" w:color="auto"/>
            <w:left w:val="none" w:sz="0" w:space="0" w:color="auto"/>
            <w:bottom w:val="none" w:sz="0" w:space="0" w:color="auto"/>
            <w:right w:val="none" w:sz="0" w:space="0" w:color="auto"/>
          </w:divBdr>
        </w:div>
        <w:div w:id="542013727">
          <w:marLeft w:val="0"/>
          <w:marRight w:val="0"/>
          <w:marTop w:val="0"/>
          <w:marBottom w:val="0"/>
          <w:divBdr>
            <w:top w:val="none" w:sz="0" w:space="0" w:color="auto"/>
            <w:left w:val="none" w:sz="0" w:space="0" w:color="auto"/>
            <w:bottom w:val="none" w:sz="0" w:space="0" w:color="auto"/>
            <w:right w:val="none" w:sz="0" w:space="0" w:color="auto"/>
          </w:divBdr>
        </w:div>
        <w:div w:id="1379208816">
          <w:marLeft w:val="0"/>
          <w:marRight w:val="0"/>
          <w:marTop w:val="0"/>
          <w:marBottom w:val="0"/>
          <w:divBdr>
            <w:top w:val="none" w:sz="0" w:space="0" w:color="auto"/>
            <w:left w:val="none" w:sz="0" w:space="0" w:color="auto"/>
            <w:bottom w:val="none" w:sz="0" w:space="0" w:color="auto"/>
            <w:right w:val="none" w:sz="0" w:space="0" w:color="auto"/>
          </w:divBdr>
        </w:div>
        <w:div w:id="794130805">
          <w:marLeft w:val="0"/>
          <w:marRight w:val="0"/>
          <w:marTop w:val="0"/>
          <w:marBottom w:val="0"/>
          <w:divBdr>
            <w:top w:val="none" w:sz="0" w:space="0" w:color="auto"/>
            <w:left w:val="none" w:sz="0" w:space="0" w:color="auto"/>
            <w:bottom w:val="none" w:sz="0" w:space="0" w:color="auto"/>
            <w:right w:val="none" w:sz="0" w:space="0" w:color="auto"/>
          </w:divBdr>
        </w:div>
      </w:divsChild>
    </w:div>
    <w:div w:id="565530377">
      <w:bodyDiv w:val="1"/>
      <w:marLeft w:val="0"/>
      <w:marRight w:val="0"/>
      <w:marTop w:val="0"/>
      <w:marBottom w:val="0"/>
      <w:divBdr>
        <w:top w:val="none" w:sz="0" w:space="0" w:color="auto"/>
        <w:left w:val="none" w:sz="0" w:space="0" w:color="auto"/>
        <w:bottom w:val="none" w:sz="0" w:space="0" w:color="auto"/>
        <w:right w:val="none" w:sz="0" w:space="0" w:color="auto"/>
      </w:divBdr>
    </w:div>
    <w:div w:id="568200274">
      <w:bodyDiv w:val="1"/>
      <w:marLeft w:val="0"/>
      <w:marRight w:val="0"/>
      <w:marTop w:val="0"/>
      <w:marBottom w:val="0"/>
      <w:divBdr>
        <w:top w:val="none" w:sz="0" w:space="0" w:color="auto"/>
        <w:left w:val="none" w:sz="0" w:space="0" w:color="auto"/>
        <w:bottom w:val="none" w:sz="0" w:space="0" w:color="auto"/>
        <w:right w:val="none" w:sz="0" w:space="0" w:color="auto"/>
      </w:divBdr>
    </w:div>
    <w:div w:id="587812501">
      <w:bodyDiv w:val="1"/>
      <w:marLeft w:val="0"/>
      <w:marRight w:val="0"/>
      <w:marTop w:val="0"/>
      <w:marBottom w:val="0"/>
      <w:divBdr>
        <w:top w:val="none" w:sz="0" w:space="0" w:color="auto"/>
        <w:left w:val="none" w:sz="0" w:space="0" w:color="auto"/>
        <w:bottom w:val="none" w:sz="0" w:space="0" w:color="auto"/>
        <w:right w:val="none" w:sz="0" w:space="0" w:color="auto"/>
      </w:divBdr>
    </w:div>
    <w:div w:id="643200191">
      <w:bodyDiv w:val="1"/>
      <w:marLeft w:val="0"/>
      <w:marRight w:val="0"/>
      <w:marTop w:val="0"/>
      <w:marBottom w:val="0"/>
      <w:divBdr>
        <w:top w:val="none" w:sz="0" w:space="0" w:color="auto"/>
        <w:left w:val="none" w:sz="0" w:space="0" w:color="auto"/>
        <w:bottom w:val="none" w:sz="0" w:space="0" w:color="auto"/>
        <w:right w:val="none" w:sz="0" w:space="0" w:color="auto"/>
      </w:divBdr>
    </w:div>
    <w:div w:id="659115438">
      <w:bodyDiv w:val="1"/>
      <w:marLeft w:val="0"/>
      <w:marRight w:val="0"/>
      <w:marTop w:val="0"/>
      <w:marBottom w:val="0"/>
      <w:divBdr>
        <w:top w:val="none" w:sz="0" w:space="0" w:color="auto"/>
        <w:left w:val="none" w:sz="0" w:space="0" w:color="auto"/>
        <w:bottom w:val="none" w:sz="0" w:space="0" w:color="auto"/>
        <w:right w:val="none" w:sz="0" w:space="0" w:color="auto"/>
      </w:divBdr>
    </w:div>
    <w:div w:id="663705171">
      <w:bodyDiv w:val="1"/>
      <w:marLeft w:val="0"/>
      <w:marRight w:val="0"/>
      <w:marTop w:val="0"/>
      <w:marBottom w:val="0"/>
      <w:divBdr>
        <w:top w:val="none" w:sz="0" w:space="0" w:color="auto"/>
        <w:left w:val="none" w:sz="0" w:space="0" w:color="auto"/>
        <w:bottom w:val="none" w:sz="0" w:space="0" w:color="auto"/>
        <w:right w:val="none" w:sz="0" w:space="0" w:color="auto"/>
      </w:divBdr>
    </w:div>
    <w:div w:id="668559287">
      <w:bodyDiv w:val="1"/>
      <w:marLeft w:val="0"/>
      <w:marRight w:val="0"/>
      <w:marTop w:val="0"/>
      <w:marBottom w:val="0"/>
      <w:divBdr>
        <w:top w:val="none" w:sz="0" w:space="0" w:color="auto"/>
        <w:left w:val="none" w:sz="0" w:space="0" w:color="auto"/>
        <w:bottom w:val="none" w:sz="0" w:space="0" w:color="auto"/>
        <w:right w:val="none" w:sz="0" w:space="0" w:color="auto"/>
      </w:divBdr>
      <w:divsChild>
        <w:div w:id="1431508451">
          <w:marLeft w:val="0"/>
          <w:marRight w:val="0"/>
          <w:marTop w:val="0"/>
          <w:marBottom w:val="0"/>
          <w:divBdr>
            <w:top w:val="none" w:sz="0" w:space="0" w:color="auto"/>
            <w:left w:val="none" w:sz="0" w:space="0" w:color="auto"/>
            <w:bottom w:val="none" w:sz="0" w:space="0" w:color="auto"/>
            <w:right w:val="none" w:sz="0" w:space="0" w:color="auto"/>
          </w:divBdr>
        </w:div>
      </w:divsChild>
    </w:div>
    <w:div w:id="700017311">
      <w:bodyDiv w:val="1"/>
      <w:marLeft w:val="0"/>
      <w:marRight w:val="0"/>
      <w:marTop w:val="0"/>
      <w:marBottom w:val="0"/>
      <w:divBdr>
        <w:top w:val="none" w:sz="0" w:space="0" w:color="auto"/>
        <w:left w:val="none" w:sz="0" w:space="0" w:color="auto"/>
        <w:bottom w:val="none" w:sz="0" w:space="0" w:color="auto"/>
        <w:right w:val="none" w:sz="0" w:space="0" w:color="auto"/>
      </w:divBdr>
      <w:divsChild>
        <w:div w:id="2109230323">
          <w:marLeft w:val="0"/>
          <w:marRight w:val="0"/>
          <w:marTop w:val="0"/>
          <w:marBottom w:val="0"/>
          <w:divBdr>
            <w:top w:val="none" w:sz="0" w:space="0" w:color="auto"/>
            <w:left w:val="none" w:sz="0" w:space="0" w:color="auto"/>
            <w:bottom w:val="none" w:sz="0" w:space="0" w:color="auto"/>
            <w:right w:val="none" w:sz="0" w:space="0" w:color="auto"/>
          </w:divBdr>
        </w:div>
      </w:divsChild>
    </w:div>
    <w:div w:id="702167602">
      <w:bodyDiv w:val="1"/>
      <w:marLeft w:val="0"/>
      <w:marRight w:val="0"/>
      <w:marTop w:val="0"/>
      <w:marBottom w:val="0"/>
      <w:divBdr>
        <w:top w:val="none" w:sz="0" w:space="0" w:color="auto"/>
        <w:left w:val="none" w:sz="0" w:space="0" w:color="auto"/>
        <w:bottom w:val="none" w:sz="0" w:space="0" w:color="auto"/>
        <w:right w:val="none" w:sz="0" w:space="0" w:color="auto"/>
      </w:divBdr>
      <w:divsChild>
        <w:div w:id="30493649">
          <w:marLeft w:val="0"/>
          <w:marRight w:val="0"/>
          <w:marTop w:val="0"/>
          <w:marBottom w:val="0"/>
          <w:divBdr>
            <w:top w:val="none" w:sz="0" w:space="0" w:color="auto"/>
            <w:left w:val="none" w:sz="0" w:space="0" w:color="auto"/>
            <w:bottom w:val="none" w:sz="0" w:space="0" w:color="auto"/>
            <w:right w:val="none" w:sz="0" w:space="0" w:color="auto"/>
          </w:divBdr>
        </w:div>
      </w:divsChild>
    </w:div>
    <w:div w:id="753674339">
      <w:bodyDiv w:val="1"/>
      <w:marLeft w:val="0"/>
      <w:marRight w:val="0"/>
      <w:marTop w:val="0"/>
      <w:marBottom w:val="0"/>
      <w:divBdr>
        <w:top w:val="none" w:sz="0" w:space="0" w:color="auto"/>
        <w:left w:val="none" w:sz="0" w:space="0" w:color="auto"/>
        <w:bottom w:val="none" w:sz="0" w:space="0" w:color="auto"/>
        <w:right w:val="none" w:sz="0" w:space="0" w:color="auto"/>
      </w:divBdr>
      <w:divsChild>
        <w:div w:id="1656757705">
          <w:marLeft w:val="0"/>
          <w:marRight w:val="0"/>
          <w:marTop w:val="0"/>
          <w:marBottom w:val="0"/>
          <w:divBdr>
            <w:top w:val="none" w:sz="0" w:space="0" w:color="auto"/>
            <w:left w:val="none" w:sz="0" w:space="0" w:color="auto"/>
            <w:bottom w:val="none" w:sz="0" w:space="0" w:color="auto"/>
            <w:right w:val="none" w:sz="0" w:space="0" w:color="auto"/>
          </w:divBdr>
        </w:div>
      </w:divsChild>
    </w:div>
    <w:div w:id="758907132">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8789234">
      <w:bodyDiv w:val="1"/>
      <w:marLeft w:val="0"/>
      <w:marRight w:val="0"/>
      <w:marTop w:val="0"/>
      <w:marBottom w:val="0"/>
      <w:divBdr>
        <w:top w:val="none" w:sz="0" w:space="0" w:color="auto"/>
        <w:left w:val="none" w:sz="0" w:space="0" w:color="auto"/>
        <w:bottom w:val="none" w:sz="0" w:space="0" w:color="auto"/>
        <w:right w:val="none" w:sz="0" w:space="0" w:color="auto"/>
      </w:divBdr>
      <w:divsChild>
        <w:div w:id="1563364377">
          <w:marLeft w:val="0"/>
          <w:marRight w:val="0"/>
          <w:marTop w:val="0"/>
          <w:marBottom w:val="0"/>
          <w:divBdr>
            <w:top w:val="none" w:sz="0" w:space="0" w:color="auto"/>
            <w:left w:val="none" w:sz="0" w:space="0" w:color="auto"/>
            <w:bottom w:val="none" w:sz="0" w:space="0" w:color="auto"/>
            <w:right w:val="none" w:sz="0" w:space="0" w:color="auto"/>
          </w:divBdr>
        </w:div>
        <w:div w:id="717318032">
          <w:marLeft w:val="0"/>
          <w:marRight w:val="0"/>
          <w:marTop w:val="0"/>
          <w:marBottom w:val="0"/>
          <w:divBdr>
            <w:top w:val="none" w:sz="0" w:space="0" w:color="auto"/>
            <w:left w:val="none" w:sz="0" w:space="0" w:color="auto"/>
            <w:bottom w:val="none" w:sz="0" w:space="0" w:color="auto"/>
            <w:right w:val="none" w:sz="0" w:space="0" w:color="auto"/>
          </w:divBdr>
        </w:div>
      </w:divsChild>
    </w:div>
    <w:div w:id="813957561">
      <w:bodyDiv w:val="1"/>
      <w:marLeft w:val="0"/>
      <w:marRight w:val="0"/>
      <w:marTop w:val="0"/>
      <w:marBottom w:val="0"/>
      <w:divBdr>
        <w:top w:val="none" w:sz="0" w:space="0" w:color="auto"/>
        <w:left w:val="none" w:sz="0" w:space="0" w:color="auto"/>
        <w:bottom w:val="none" w:sz="0" w:space="0" w:color="auto"/>
        <w:right w:val="none" w:sz="0" w:space="0" w:color="auto"/>
      </w:divBdr>
      <w:divsChild>
        <w:div w:id="957446023">
          <w:marLeft w:val="0"/>
          <w:marRight w:val="0"/>
          <w:marTop w:val="0"/>
          <w:marBottom w:val="0"/>
          <w:divBdr>
            <w:top w:val="none" w:sz="0" w:space="0" w:color="auto"/>
            <w:left w:val="none" w:sz="0" w:space="0" w:color="auto"/>
            <w:bottom w:val="none" w:sz="0" w:space="0" w:color="auto"/>
            <w:right w:val="none" w:sz="0" w:space="0" w:color="auto"/>
          </w:divBdr>
        </w:div>
      </w:divsChild>
    </w:div>
    <w:div w:id="826360261">
      <w:bodyDiv w:val="1"/>
      <w:marLeft w:val="0"/>
      <w:marRight w:val="0"/>
      <w:marTop w:val="0"/>
      <w:marBottom w:val="0"/>
      <w:divBdr>
        <w:top w:val="none" w:sz="0" w:space="0" w:color="auto"/>
        <w:left w:val="none" w:sz="0" w:space="0" w:color="auto"/>
        <w:bottom w:val="none" w:sz="0" w:space="0" w:color="auto"/>
        <w:right w:val="none" w:sz="0" w:space="0" w:color="auto"/>
      </w:divBdr>
    </w:div>
    <w:div w:id="831943192">
      <w:bodyDiv w:val="1"/>
      <w:marLeft w:val="0"/>
      <w:marRight w:val="0"/>
      <w:marTop w:val="0"/>
      <w:marBottom w:val="0"/>
      <w:divBdr>
        <w:top w:val="none" w:sz="0" w:space="0" w:color="auto"/>
        <w:left w:val="none" w:sz="0" w:space="0" w:color="auto"/>
        <w:bottom w:val="none" w:sz="0" w:space="0" w:color="auto"/>
        <w:right w:val="none" w:sz="0" w:space="0" w:color="auto"/>
      </w:divBdr>
    </w:div>
    <w:div w:id="848522438">
      <w:bodyDiv w:val="1"/>
      <w:marLeft w:val="0"/>
      <w:marRight w:val="0"/>
      <w:marTop w:val="0"/>
      <w:marBottom w:val="0"/>
      <w:divBdr>
        <w:top w:val="none" w:sz="0" w:space="0" w:color="auto"/>
        <w:left w:val="none" w:sz="0" w:space="0" w:color="auto"/>
        <w:bottom w:val="none" w:sz="0" w:space="0" w:color="auto"/>
        <w:right w:val="none" w:sz="0" w:space="0" w:color="auto"/>
      </w:divBdr>
    </w:div>
    <w:div w:id="863983284">
      <w:bodyDiv w:val="1"/>
      <w:marLeft w:val="0"/>
      <w:marRight w:val="0"/>
      <w:marTop w:val="0"/>
      <w:marBottom w:val="0"/>
      <w:divBdr>
        <w:top w:val="none" w:sz="0" w:space="0" w:color="auto"/>
        <w:left w:val="none" w:sz="0" w:space="0" w:color="auto"/>
        <w:bottom w:val="none" w:sz="0" w:space="0" w:color="auto"/>
        <w:right w:val="none" w:sz="0" w:space="0" w:color="auto"/>
      </w:divBdr>
      <w:divsChild>
        <w:div w:id="1565338495">
          <w:marLeft w:val="0"/>
          <w:marRight w:val="0"/>
          <w:marTop w:val="0"/>
          <w:marBottom w:val="0"/>
          <w:divBdr>
            <w:top w:val="none" w:sz="0" w:space="0" w:color="auto"/>
            <w:left w:val="none" w:sz="0" w:space="0" w:color="auto"/>
            <w:bottom w:val="none" w:sz="0" w:space="0" w:color="auto"/>
            <w:right w:val="none" w:sz="0" w:space="0" w:color="auto"/>
          </w:divBdr>
        </w:div>
      </w:divsChild>
    </w:div>
    <w:div w:id="869681365">
      <w:bodyDiv w:val="1"/>
      <w:marLeft w:val="0"/>
      <w:marRight w:val="0"/>
      <w:marTop w:val="0"/>
      <w:marBottom w:val="0"/>
      <w:divBdr>
        <w:top w:val="none" w:sz="0" w:space="0" w:color="auto"/>
        <w:left w:val="none" w:sz="0" w:space="0" w:color="auto"/>
        <w:bottom w:val="none" w:sz="0" w:space="0" w:color="auto"/>
        <w:right w:val="none" w:sz="0" w:space="0" w:color="auto"/>
      </w:divBdr>
      <w:divsChild>
        <w:div w:id="1553497849">
          <w:marLeft w:val="0"/>
          <w:marRight w:val="0"/>
          <w:marTop w:val="0"/>
          <w:marBottom w:val="0"/>
          <w:divBdr>
            <w:top w:val="none" w:sz="0" w:space="0" w:color="auto"/>
            <w:left w:val="none" w:sz="0" w:space="0" w:color="auto"/>
            <w:bottom w:val="none" w:sz="0" w:space="0" w:color="auto"/>
            <w:right w:val="none" w:sz="0" w:space="0" w:color="auto"/>
          </w:divBdr>
        </w:div>
      </w:divsChild>
    </w:div>
    <w:div w:id="908688526">
      <w:bodyDiv w:val="1"/>
      <w:marLeft w:val="0"/>
      <w:marRight w:val="0"/>
      <w:marTop w:val="0"/>
      <w:marBottom w:val="0"/>
      <w:divBdr>
        <w:top w:val="none" w:sz="0" w:space="0" w:color="auto"/>
        <w:left w:val="none" w:sz="0" w:space="0" w:color="auto"/>
        <w:bottom w:val="none" w:sz="0" w:space="0" w:color="auto"/>
        <w:right w:val="none" w:sz="0" w:space="0" w:color="auto"/>
      </w:divBdr>
      <w:divsChild>
        <w:div w:id="926425278">
          <w:marLeft w:val="0"/>
          <w:marRight w:val="0"/>
          <w:marTop w:val="0"/>
          <w:marBottom w:val="0"/>
          <w:divBdr>
            <w:top w:val="none" w:sz="0" w:space="0" w:color="auto"/>
            <w:left w:val="none" w:sz="0" w:space="0" w:color="auto"/>
            <w:bottom w:val="none" w:sz="0" w:space="0" w:color="auto"/>
            <w:right w:val="none" w:sz="0" w:space="0" w:color="auto"/>
          </w:divBdr>
        </w:div>
      </w:divsChild>
    </w:div>
    <w:div w:id="921111064">
      <w:bodyDiv w:val="1"/>
      <w:marLeft w:val="0"/>
      <w:marRight w:val="0"/>
      <w:marTop w:val="0"/>
      <w:marBottom w:val="0"/>
      <w:divBdr>
        <w:top w:val="none" w:sz="0" w:space="0" w:color="auto"/>
        <w:left w:val="none" w:sz="0" w:space="0" w:color="auto"/>
        <w:bottom w:val="none" w:sz="0" w:space="0" w:color="auto"/>
        <w:right w:val="none" w:sz="0" w:space="0" w:color="auto"/>
      </w:divBdr>
    </w:div>
    <w:div w:id="985665660">
      <w:bodyDiv w:val="1"/>
      <w:marLeft w:val="0"/>
      <w:marRight w:val="0"/>
      <w:marTop w:val="0"/>
      <w:marBottom w:val="0"/>
      <w:divBdr>
        <w:top w:val="none" w:sz="0" w:space="0" w:color="auto"/>
        <w:left w:val="none" w:sz="0" w:space="0" w:color="auto"/>
        <w:bottom w:val="none" w:sz="0" w:space="0" w:color="auto"/>
        <w:right w:val="none" w:sz="0" w:space="0" w:color="auto"/>
      </w:divBdr>
    </w:div>
    <w:div w:id="1070887400">
      <w:bodyDiv w:val="1"/>
      <w:marLeft w:val="0"/>
      <w:marRight w:val="0"/>
      <w:marTop w:val="0"/>
      <w:marBottom w:val="0"/>
      <w:divBdr>
        <w:top w:val="none" w:sz="0" w:space="0" w:color="auto"/>
        <w:left w:val="none" w:sz="0" w:space="0" w:color="auto"/>
        <w:bottom w:val="none" w:sz="0" w:space="0" w:color="auto"/>
        <w:right w:val="none" w:sz="0" w:space="0" w:color="auto"/>
      </w:divBdr>
      <w:divsChild>
        <w:div w:id="1705709334">
          <w:marLeft w:val="0"/>
          <w:marRight w:val="0"/>
          <w:marTop w:val="0"/>
          <w:marBottom w:val="0"/>
          <w:divBdr>
            <w:top w:val="none" w:sz="0" w:space="0" w:color="auto"/>
            <w:left w:val="none" w:sz="0" w:space="0" w:color="auto"/>
            <w:bottom w:val="none" w:sz="0" w:space="0" w:color="auto"/>
            <w:right w:val="none" w:sz="0" w:space="0" w:color="auto"/>
          </w:divBdr>
        </w:div>
      </w:divsChild>
    </w:div>
    <w:div w:id="1140147190">
      <w:bodyDiv w:val="1"/>
      <w:marLeft w:val="0"/>
      <w:marRight w:val="0"/>
      <w:marTop w:val="0"/>
      <w:marBottom w:val="0"/>
      <w:divBdr>
        <w:top w:val="none" w:sz="0" w:space="0" w:color="auto"/>
        <w:left w:val="none" w:sz="0" w:space="0" w:color="auto"/>
        <w:bottom w:val="none" w:sz="0" w:space="0" w:color="auto"/>
        <w:right w:val="none" w:sz="0" w:space="0" w:color="auto"/>
      </w:divBdr>
    </w:div>
    <w:div w:id="1141310869">
      <w:bodyDiv w:val="1"/>
      <w:marLeft w:val="0"/>
      <w:marRight w:val="0"/>
      <w:marTop w:val="0"/>
      <w:marBottom w:val="0"/>
      <w:divBdr>
        <w:top w:val="none" w:sz="0" w:space="0" w:color="auto"/>
        <w:left w:val="none" w:sz="0" w:space="0" w:color="auto"/>
        <w:bottom w:val="none" w:sz="0" w:space="0" w:color="auto"/>
        <w:right w:val="none" w:sz="0" w:space="0" w:color="auto"/>
      </w:divBdr>
      <w:divsChild>
        <w:div w:id="1787121686">
          <w:marLeft w:val="0"/>
          <w:marRight w:val="0"/>
          <w:marTop w:val="0"/>
          <w:marBottom w:val="0"/>
          <w:divBdr>
            <w:top w:val="none" w:sz="0" w:space="0" w:color="auto"/>
            <w:left w:val="none" w:sz="0" w:space="0" w:color="auto"/>
            <w:bottom w:val="none" w:sz="0" w:space="0" w:color="auto"/>
            <w:right w:val="none" w:sz="0" w:space="0" w:color="auto"/>
          </w:divBdr>
        </w:div>
        <w:div w:id="2058621224">
          <w:marLeft w:val="0"/>
          <w:marRight w:val="0"/>
          <w:marTop w:val="0"/>
          <w:marBottom w:val="0"/>
          <w:divBdr>
            <w:top w:val="none" w:sz="0" w:space="0" w:color="auto"/>
            <w:left w:val="none" w:sz="0" w:space="0" w:color="auto"/>
            <w:bottom w:val="none" w:sz="0" w:space="0" w:color="auto"/>
            <w:right w:val="none" w:sz="0" w:space="0" w:color="auto"/>
          </w:divBdr>
        </w:div>
      </w:divsChild>
    </w:div>
    <w:div w:id="1145466770">
      <w:bodyDiv w:val="1"/>
      <w:marLeft w:val="0"/>
      <w:marRight w:val="0"/>
      <w:marTop w:val="0"/>
      <w:marBottom w:val="0"/>
      <w:divBdr>
        <w:top w:val="none" w:sz="0" w:space="0" w:color="auto"/>
        <w:left w:val="none" w:sz="0" w:space="0" w:color="auto"/>
        <w:bottom w:val="none" w:sz="0" w:space="0" w:color="auto"/>
        <w:right w:val="none" w:sz="0" w:space="0" w:color="auto"/>
      </w:divBdr>
    </w:div>
    <w:div w:id="1159997847">
      <w:bodyDiv w:val="1"/>
      <w:marLeft w:val="0"/>
      <w:marRight w:val="0"/>
      <w:marTop w:val="0"/>
      <w:marBottom w:val="0"/>
      <w:divBdr>
        <w:top w:val="none" w:sz="0" w:space="0" w:color="auto"/>
        <w:left w:val="none" w:sz="0" w:space="0" w:color="auto"/>
        <w:bottom w:val="none" w:sz="0" w:space="0" w:color="auto"/>
        <w:right w:val="none" w:sz="0" w:space="0" w:color="auto"/>
      </w:divBdr>
      <w:divsChild>
        <w:div w:id="1827742013">
          <w:marLeft w:val="0"/>
          <w:marRight w:val="0"/>
          <w:marTop w:val="0"/>
          <w:marBottom w:val="0"/>
          <w:divBdr>
            <w:top w:val="none" w:sz="0" w:space="0" w:color="auto"/>
            <w:left w:val="none" w:sz="0" w:space="0" w:color="auto"/>
            <w:bottom w:val="none" w:sz="0" w:space="0" w:color="auto"/>
            <w:right w:val="none" w:sz="0" w:space="0" w:color="auto"/>
          </w:divBdr>
        </w:div>
      </w:divsChild>
    </w:div>
    <w:div w:id="1188904901">
      <w:bodyDiv w:val="1"/>
      <w:marLeft w:val="0"/>
      <w:marRight w:val="0"/>
      <w:marTop w:val="0"/>
      <w:marBottom w:val="0"/>
      <w:divBdr>
        <w:top w:val="none" w:sz="0" w:space="0" w:color="auto"/>
        <w:left w:val="none" w:sz="0" w:space="0" w:color="auto"/>
        <w:bottom w:val="none" w:sz="0" w:space="0" w:color="auto"/>
        <w:right w:val="none" w:sz="0" w:space="0" w:color="auto"/>
      </w:divBdr>
      <w:divsChild>
        <w:div w:id="2127577311">
          <w:marLeft w:val="0"/>
          <w:marRight w:val="0"/>
          <w:marTop w:val="180"/>
          <w:marBottom w:val="45"/>
          <w:divBdr>
            <w:top w:val="none" w:sz="0" w:space="0" w:color="auto"/>
            <w:left w:val="none" w:sz="0" w:space="0" w:color="auto"/>
            <w:bottom w:val="none" w:sz="0" w:space="0" w:color="auto"/>
            <w:right w:val="none" w:sz="0" w:space="0" w:color="auto"/>
          </w:divBdr>
        </w:div>
        <w:div w:id="100607715">
          <w:marLeft w:val="0"/>
          <w:marRight w:val="0"/>
          <w:marTop w:val="0"/>
          <w:marBottom w:val="0"/>
          <w:divBdr>
            <w:top w:val="none" w:sz="0" w:space="0" w:color="auto"/>
            <w:left w:val="none" w:sz="0" w:space="0" w:color="auto"/>
            <w:bottom w:val="none" w:sz="0" w:space="0" w:color="auto"/>
            <w:right w:val="none" w:sz="0" w:space="0" w:color="auto"/>
          </w:divBdr>
        </w:div>
        <w:div w:id="1879513096">
          <w:marLeft w:val="0"/>
          <w:marRight w:val="0"/>
          <w:marTop w:val="0"/>
          <w:marBottom w:val="0"/>
          <w:divBdr>
            <w:top w:val="none" w:sz="0" w:space="0" w:color="auto"/>
            <w:left w:val="none" w:sz="0" w:space="0" w:color="auto"/>
            <w:bottom w:val="none" w:sz="0" w:space="0" w:color="auto"/>
            <w:right w:val="none" w:sz="0" w:space="0" w:color="auto"/>
          </w:divBdr>
        </w:div>
        <w:div w:id="2021350954">
          <w:marLeft w:val="0"/>
          <w:marRight w:val="0"/>
          <w:marTop w:val="0"/>
          <w:marBottom w:val="0"/>
          <w:divBdr>
            <w:top w:val="none" w:sz="0" w:space="0" w:color="auto"/>
            <w:left w:val="none" w:sz="0" w:space="0" w:color="auto"/>
            <w:bottom w:val="none" w:sz="0" w:space="0" w:color="auto"/>
            <w:right w:val="none" w:sz="0" w:space="0" w:color="auto"/>
          </w:divBdr>
        </w:div>
        <w:div w:id="1632789549">
          <w:marLeft w:val="0"/>
          <w:marRight w:val="0"/>
          <w:marTop w:val="0"/>
          <w:marBottom w:val="0"/>
          <w:divBdr>
            <w:top w:val="none" w:sz="0" w:space="0" w:color="auto"/>
            <w:left w:val="none" w:sz="0" w:space="0" w:color="auto"/>
            <w:bottom w:val="none" w:sz="0" w:space="0" w:color="auto"/>
            <w:right w:val="none" w:sz="0" w:space="0" w:color="auto"/>
          </w:divBdr>
          <w:divsChild>
            <w:div w:id="1087530931">
              <w:marLeft w:val="0"/>
              <w:marRight w:val="0"/>
              <w:marTop w:val="0"/>
              <w:marBottom w:val="0"/>
              <w:divBdr>
                <w:top w:val="none" w:sz="0" w:space="0" w:color="auto"/>
                <w:left w:val="none" w:sz="0" w:space="0" w:color="auto"/>
                <w:bottom w:val="none" w:sz="0" w:space="0" w:color="auto"/>
                <w:right w:val="none" w:sz="0" w:space="0" w:color="auto"/>
              </w:divBdr>
              <w:divsChild>
                <w:div w:id="256639788">
                  <w:marLeft w:val="0"/>
                  <w:marRight w:val="0"/>
                  <w:marTop w:val="0"/>
                  <w:marBottom w:val="0"/>
                  <w:divBdr>
                    <w:top w:val="none" w:sz="0" w:space="0" w:color="auto"/>
                    <w:left w:val="none" w:sz="0" w:space="0" w:color="auto"/>
                    <w:bottom w:val="none" w:sz="0" w:space="0" w:color="auto"/>
                    <w:right w:val="none" w:sz="0" w:space="0" w:color="auto"/>
                  </w:divBdr>
                </w:div>
                <w:div w:id="840200773">
                  <w:marLeft w:val="0"/>
                  <w:marRight w:val="0"/>
                  <w:marTop w:val="0"/>
                  <w:marBottom w:val="0"/>
                  <w:divBdr>
                    <w:top w:val="none" w:sz="0" w:space="0" w:color="auto"/>
                    <w:left w:val="none" w:sz="0" w:space="0" w:color="auto"/>
                    <w:bottom w:val="none" w:sz="0" w:space="0" w:color="auto"/>
                    <w:right w:val="none" w:sz="0" w:space="0" w:color="auto"/>
                  </w:divBdr>
                </w:div>
                <w:div w:id="1996253563">
                  <w:marLeft w:val="0"/>
                  <w:marRight w:val="0"/>
                  <w:marTop w:val="0"/>
                  <w:marBottom w:val="0"/>
                  <w:divBdr>
                    <w:top w:val="none" w:sz="0" w:space="0" w:color="auto"/>
                    <w:left w:val="none" w:sz="0" w:space="0" w:color="auto"/>
                    <w:bottom w:val="none" w:sz="0" w:space="0" w:color="auto"/>
                    <w:right w:val="none" w:sz="0" w:space="0" w:color="auto"/>
                  </w:divBdr>
                </w:div>
                <w:div w:id="1233270525">
                  <w:marLeft w:val="0"/>
                  <w:marRight w:val="0"/>
                  <w:marTop w:val="0"/>
                  <w:marBottom w:val="0"/>
                  <w:divBdr>
                    <w:top w:val="none" w:sz="0" w:space="0" w:color="auto"/>
                    <w:left w:val="none" w:sz="0" w:space="0" w:color="auto"/>
                    <w:bottom w:val="none" w:sz="0" w:space="0" w:color="auto"/>
                    <w:right w:val="none" w:sz="0" w:space="0" w:color="auto"/>
                  </w:divBdr>
                </w:div>
                <w:div w:id="511264323">
                  <w:marLeft w:val="0"/>
                  <w:marRight w:val="0"/>
                  <w:marTop w:val="0"/>
                  <w:marBottom w:val="0"/>
                  <w:divBdr>
                    <w:top w:val="none" w:sz="0" w:space="0" w:color="auto"/>
                    <w:left w:val="none" w:sz="0" w:space="0" w:color="auto"/>
                    <w:bottom w:val="none" w:sz="0" w:space="0" w:color="auto"/>
                    <w:right w:val="none" w:sz="0" w:space="0" w:color="auto"/>
                  </w:divBdr>
                  <w:divsChild>
                    <w:div w:id="447893873">
                      <w:marLeft w:val="0"/>
                      <w:marRight w:val="0"/>
                      <w:marTop w:val="0"/>
                      <w:marBottom w:val="0"/>
                      <w:divBdr>
                        <w:top w:val="none" w:sz="0" w:space="0" w:color="auto"/>
                        <w:left w:val="none" w:sz="0" w:space="0" w:color="auto"/>
                        <w:bottom w:val="none" w:sz="0" w:space="0" w:color="auto"/>
                        <w:right w:val="none" w:sz="0" w:space="0" w:color="auto"/>
                      </w:divBdr>
                    </w:div>
                    <w:div w:id="1989891943">
                      <w:marLeft w:val="0"/>
                      <w:marRight w:val="0"/>
                      <w:marTop w:val="0"/>
                      <w:marBottom w:val="0"/>
                      <w:divBdr>
                        <w:top w:val="none" w:sz="0" w:space="0" w:color="auto"/>
                        <w:left w:val="none" w:sz="0" w:space="0" w:color="auto"/>
                        <w:bottom w:val="none" w:sz="0" w:space="0" w:color="auto"/>
                        <w:right w:val="none" w:sz="0" w:space="0" w:color="auto"/>
                      </w:divBdr>
                    </w:div>
                  </w:divsChild>
                </w:div>
                <w:div w:id="669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1040">
          <w:marLeft w:val="0"/>
          <w:marRight w:val="0"/>
          <w:marTop w:val="0"/>
          <w:marBottom w:val="0"/>
          <w:divBdr>
            <w:top w:val="none" w:sz="0" w:space="0" w:color="auto"/>
            <w:left w:val="none" w:sz="0" w:space="0" w:color="auto"/>
            <w:bottom w:val="none" w:sz="0" w:space="0" w:color="auto"/>
            <w:right w:val="none" w:sz="0" w:space="0" w:color="auto"/>
          </w:divBdr>
          <w:divsChild>
            <w:div w:id="2060980842">
              <w:marLeft w:val="0"/>
              <w:marRight w:val="0"/>
              <w:marTop w:val="0"/>
              <w:marBottom w:val="0"/>
              <w:divBdr>
                <w:top w:val="none" w:sz="0" w:space="0" w:color="auto"/>
                <w:left w:val="none" w:sz="0" w:space="0" w:color="auto"/>
                <w:bottom w:val="none" w:sz="0" w:space="0" w:color="auto"/>
                <w:right w:val="none" w:sz="0" w:space="0" w:color="auto"/>
              </w:divBdr>
              <w:divsChild>
                <w:div w:id="940651811">
                  <w:marLeft w:val="0"/>
                  <w:marRight w:val="0"/>
                  <w:marTop w:val="180"/>
                  <w:marBottom w:val="45"/>
                  <w:divBdr>
                    <w:top w:val="none" w:sz="0" w:space="0" w:color="auto"/>
                    <w:left w:val="none" w:sz="0" w:space="0" w:color="auto"/>
                    <w:bottom w:val="none" w:sz="0" w:space="0" w:color="auto"/>
                    <w:right w:val="none" w:sz="0" w:space="0" w:color="auto"/>
                  </w:divBdr>
                </w:div>
                <w:div w:id="1187526946">
                  <w:marLeft w:val="0"/>
                  <w:marRight w:val="0"/>
                  <w:marTop w:val="180"/>
                  <w:marBottom w:val="45"/>
                  <w:divBdr>
                    <w:top w:val="none" w:sz="0" w:space="0" w:color="auto"/>
                    <w:left w:val="none" w:sz="0" w:space="0" w:color="auto"/>
                    <w:bottom w:val="none" w:sz="0" w:space="0" w:color="auto"/>
                    <w:right w:val="none" w:sz="0" w:space="0" w:color="auto"/>
                  </w:divBdr>
                </w:div>
                <w:div w:id="2027822450">
                  <w:marLeft w:val="0"/>
                  <w:marRight w:val="0"/>
                  <w:marTop w:val="0"/>
                  <w:marBottom w:val="0"/>
                  <w:divBdr>
                    <w:top w:val="none" w:sz="0" w:space="0" w:color="auto"/>
                    <w:left w:val="none" w:sz="0" w:space="0" w:color="auto"/>
                    <w:bottom w:val="none" w:sz="0" w:space="0" w:color="auto"/>
                    <w:right w:val="none" w:sz="0" w:space="0" w:color="auto"/>
                  </w:divBdr>
                </w:div>
                <w:div w:id="1721786018">
                  <w:marLeft w:val="0"/>
                  <w:marRight w:val="0"/>
                  <w:marTop w:val="180"/>
                  <w:marBottom w:val="45"/>
                  <w:divBdr>
                    <w:top w:val="none" w:sz="0" w:space="0" w:color="auto"/>
                    <w:left w:val="none" w:sz="0" w:space="0" w:color="auto"/>
                    <w:bottom w:val="none" w:sz="0" w:space="0" w:color="auto"/>
                    <w:right w:val="none" w:sz="0" w:space="0" w:color="auto"/>
                  </w:divBdr>
                </w:div>
                <w:div w:id="175509007">
                  <w:marLeft w:val="0"/>
                  <w:marRight w:val="0"/>
                  <w:marTop w:val="0"/>
                  <w:marBottom w:val="0"/>
                  <w:divBdr>
                    <w:top w:val="none" w:sz="0" w:space="0" w:color="auto"/>
                    <w:left w:val="none" w:sz="0" w:space="0" w:color="auto"/>
                    <w:bottom w:val="none" w:sz="0" w:space="0" w:color="auto"/>
                    <w:right w:val="none" w:sz="0" w:space="0" w:color="auto"/>
                  </w:divBdr>
                </w:div>
                <w:div w:id="1476289465">
                  <w:marLeft w:val="0"/>
                  <w:marRight w:val="0"/>
                  <w:marTop w:val="0"/>
                  <w:marBottom w:val="0"/>
                  <w:divBdr>
                    <w:top w:val="none" w:sz="0" w:space="0" w:color="auto"/>
                    <w:left w:val="none" w:sz="0" w:space="0" w:color="auto"/>
                    <w:bottom w:val="none" w:sz="0" w:space="0" w:color="auto"/>
                    <w:right w:val="none" w:sz="0" w:space="0" w:color="auto"/>
                  </w:divBdr>
                </w:div>
                <w:div w:id="1139616855">
                  <w:marLeft w:val="0"/>
                  <w:marRight w:val="0"/>
                  <w:marTop w:val="180"/>
                  <w:marBottom w:val="45"/>
                  <w:divBdr>
                    <w:top w:val="none" w:sz="0" w:space="0" w:color="auto"/>
                    <w:left w:val="none" w:sz="0" w:space="0" w:color="auto"/>
                    <w:bottom w:val="none" w:sz="0" w:space="0" w:color="auto"/>
                    <w:right w:val="none" w:sz="0" w:space="0" w:color="auto"/>
                  </w:divBdr>
                </w:div>
                <w:div w:id="879821227">
                  <w:marLeft w:val="0"/>
                  <w:marRight w:val="0"/>
                  <w:marTop w:val="0"/>
                  <w:marBottom w:val="0"/>
                  <w:divBdr>
                    <w:top w:val="none" w:sz="0" w:space="0" w:color="auto"/>
                    <w:left w:val="none" w:sz="0" w:space="0" w:color="auto"/>
                    <w:bottom w:val="none" w:sz="0" w:space="0" w:color="auto"/>
                    <w:right w:val="none" w:sz="0" w:space="0" w:color="auto"/>
                  </w:divBdr>
                </w:div>
                <w:div w:id="478615903">
                  <w:marLeft w:val="0"/>
                  <w:marRight w:val="0"/>
                  <w:marTop w:val="180"/>
                  <w:marBottom w:val="45"/>
                  <w:divBdr>
                    <w:top w:val="none" w:sz="0" w:space="0" w:color="auto"/>
                    <w:left w:val="none" w:sz="0" w:space="0" w:color="auto"/>
                    <w:bottom w:val="none" w:sz="0" w:space="0" w:color="auto"/>
                    <w:right w:val="none" w:sz="0" w:space="0" w:color="auto"/>
                  </w:divBdr>
                </w:div>
                <w:div w:id="1299073849">
                  <w:marLeft w:val="0"/>
                  <w:marRight w:val="0"/>
                  <w:marTop w:val="0"/>
                  <w:marBottom w:val="0"/>
                  <w:divBdr>
                    <w:top w:val="none" w:sz="0" w:space="0" w:color="auto"/>
                    <w:left w:val="none" w:sz="0" w:space="0" w:color="auto"/>
                    <w:bottom w:val="none" w:sz="0" w:space="0" w:color="auto"/>
                    <w:right w:val="none" w:sz="0" w:space="0" w:color="auto"/>
                  </w:divBdr>
                </w:div>
                <w:div w:id="1364941407">
                  <w:marLeft w:val="0"/>
                  <w:marRight w:val="0"/>
                  <w:marTop w:val="180"/>
                  <w:marBottom w:val="45"/>
                  <w:divBdr>
                    <w:top w:val="none" w:sz="0" w:space="0" w:color="auto"/>
                    <w:left w:val="none" w:sz="0" w:space="0" w:color="auto"/>
                    <w:bottom w:val="none" w:sz="0" w:space="0" w:color="auto"/>
                    <w:right w:val="none" w:sz="0" w:space="0" w:color="auto"/>
                  </w:divBdr>
                </w:div>
                <w:div w:id="2069380921">
                  <w:marLeft w:val="0"/>
                  <w:marRight w:val="0"/>
                  <w:marTop w:val="0"/>
                  <w:marBottom w:val="0"/>
                  <w:divBdr>
                    <w:top w:val="none" w:sz="0" w:space="0" w:color="auto"/>
                    <w:left w:val="none" w:sz="0" w:space="0" w:color="auto"/>
                    <w:bottom w:val="none" w:sz="0" w:space="0" w:color="auto"/>
                    <w:right w:val="none" w:sz="0" w:space="0" w:color="auto"/>
                  </w:divBdr>
                </w:div>
                <w:div w:id="1301613225">
                  <w:marLeft w:val="0"/>
                  <w:marRight w:val="0"/>
                  <w:marTop w:val="180"/>
                  <w:marBottom w:val="45"/>
                  <w:divBdr>
                    <w:top w:val="none" w:sz="0" w:space="0" w:color="auto"/>
                    <w:left w:val="none" w:sz="0" w:space="0" w:color="auto"/>
                    <w:bottom w:val="none" w:sz="0" w:space="0" w:color="auto"/>
                    <w:right w:val="none" w:sz="0" w:space="0" w:color="auto"/>
                  </w:divBdr>
                </w:div>
                <w:div w:id="1855193588">
                  <w:marLeft w:val="0"/>
                  <w:marRight w:val="0"/>
                  <w:marTop w:val="0"/>
                  <w:marBottom w:val="0"/>
                  <w:divBdr>
                    <w:top w:val="none" w:sz="0" w:space="0" w:color="auto"/>
                    <w:left w:val="none" w:sz="0" w:space="0" w:color="auto"/>
                    <w:bottom w:val="none" w:sz="0" w:space="0" w:color="auto"/>
                    <w:right w:val="none" w:sz="0" w:space="0" w:color="auto"/>
                  </w:divBdr>
                </w:div>
                <w:div w:id="1370446475">
                  <w:marLeft w:val="0"/>
                  <w:marRight w:val="0"/>
                  <w:marTop w:val="180"/>
                  <w:marBottom w:val="45"/>
                  <w:divBdr>
                    <w:top w:val="none" w:sz="0" w:space="0" w:color="auto"/>
                    <w:left w:val="none" w:sz="0" w:space="0" w:color="auto"/>
                    <w:bottom w:val="none" w:sz="0" w:space="0" w:color="auto"/>
                    <w:right w:val="none" w:sz="0" w:space="0" w:color="auto"/>
                  </w:divBdr>
                </w:div>
                <w:div w:id="2089836934">
                  <w:marLeft w:val="0"/>
                  <w:marRight w:val="0"/>
                  <w:marTop w:val="0"/>
                  <w:marBottom w:val="0"/>
                  <w:divBdr>
                    <w:top w:val="none" w:sz="0" w:space="0" w:color="auto"/>
                    <w:left w:val="none" w:sz="0" w:space="0" w:color="auto"/>
                    <w:bottom w:val="none" w:sz="0" w:space="0" w:color="auto"/>
                    <w:right w:val="none" w:sz="0" w:space="0" w:color="auto"/>
                  </w:divBdr>
                </w:div>
                <w:div w:id="1295478620">
                  <w:marLeft w:val="0"/>
                  <w:marRight w:val="0"/>
                  <w:marTop w:val="180"/>
                  <w:marBottom w:val="45"/>
                  <w:divBdr>
                    <w:top w:val="none" w:sz="0" w:space="0" w:color="auto"/>
                    <w:left w:val="none" w:sz="0" w:space="0" w:color="auto"/>
                    <w:bottom w:val="none" w:sz="0" w:space="0" w:color="auto"/>
                    <w:right w:val="none" w:sz="0" w:space="0" w:color="auto"/>
                  </w:divBdr>
                </w:div>
                <w:div w:id="469399429">
                  <w:marLeft w:val="0"/>
                  <w:marRight w:val="0"/>
                  <w:marTop w:val="0"/>
                  <w:marBottom w:val="0"/>
                  <w:divBdr>
                    <w:top w:val="none" w:sz="0" w:space="0" w:color="auto"/>
                    <w:left w:val="none" w:sz="0" w:space="0" w:color="auto"/>
                    <w:bottom w:val="none" w:sz="0" w:space="0" w:color="auto"/>
                    <w:right w:val="none" w:sz="0" w:space="0" w:color="auto"/>
                  </w:divBdr>
                </w:div>
                <w:div w:id="1268973749">
                  <w:marLeft w:val="0"/>
                  <w:marRight w:val="0"/>
                  <w:marTop w:val="180"/>
                  <w:marBottom w:val="45"/>
                  <w:divBdr>
                    <w:top w:val="none" w:sz="0" w:space="0" w:color="auto"/>
                    <w:left w:val="none" w:sz="0" w:space="0" w:color="auto"/>
                    <w:bottom w:val="none" w:sz="0" w:space="0" w:color="auto"/>
                    <w:right w:val="none" w:sz="0" w:space="0" w:color="auto"/>
                  </w:divBdr>
                </w:div>
                <w:div w:id="295792573">
                  <w:marLeft w:val="0"/>
                  <w:marRight w:val="0"/>
                  <w:marTop w:val="0"/>
                  <w:marBottom w:val="0"/>
                  <w:divBdr>
                    <w:top w:val="none" w:sz="0" w:space="0" w:color="auto"/>
                    <w:left w:val="none" w:sz="0" w:space="0" w:color="auto"/>
                    <w:bottom w:val="none" w:sz="0" w:space="0" w:color="auto"/>
                    <w:right w:val="none" w:sz="0" w:space="0" w:color="auto"/>
                  </w:divBdr>
                </w:div>
                <w:div w:id="144054908">
                  <w:marLeft w:val="0"/>
                  <w:marRight w:val="0"/>
                  <w:marTop w:val="180"/>
                  <w:marBottom w:val="45"/>
                  <w:divBdr>
                    <w:top w:val="none" w:sz="0" w:space="0" w:color="auto"/>
                    <w:left w:val="none" w:sz="0" w:space="0" w:color="auto"/>
                    <w:bottom w:val="none" w:sz="0" w:space="0" w:color="auto"/>
                    <w:right w:val="none" w:sz="0" w:space="0" w:color="auto"/>
                  </w:divBdr>
                </w:div>
                <w:div w:id="439571280">
                  <w:marLeft w:val="0"/>
                  <w:marRight w:val="0"/>
                  <w:marTop w:val="0"/>
                  <w:marBottom w:val="0"/>
                  <w:divBdr>
                    <w:top w:val="none" w:sz="0" w:space="0" w:color="auto"/>
                    <w:left w:val="none" w:sz="0" w:space="0" w:color="auto"/>
                    <w:bottom w:val="none" w:sz="0" w:space="0" w:color="auto"/>
                    <w:right w:val="none" w:sz="0" w:space="0" w:color="auto"/>
                  </w:divBdr>
                </w:div>
                <w:div w:id="1485583960">
                  <w:marLeft w:val="0"/>
                  <w:marRight w:val="0"/>
                  <w:marTop w:val="180"/>
                  <w:marBottom w:val="45"/>
                  <w:divBdr>
                    <w:top w:val="none" w:sz="0" w:space="0" w:color="auto"/>
                    <w:left w:val="none" w:sz="0" w:space="0" w:color="auto"/>
                    <w:bottom w:val="none" w:sz="0" w:space="0" w:color="auto"/>
                    <w:right w:val="none" w:sz="0" w:space="0" w:color="auto"/>
                  </w:divBdr>
                </w:div>
                <w:div w:id="1961456060">
                  <w:marLeft w:val="0"/>
                  <w:marRight w:val="0"/>
                  <w:marTop w:val="0"/>
                  <w:marBottom w:val="0"/>
                  <w:divBdr>
                    <w:top w:val="none" w:sz="0" w:space="0" w:color="auto"/>
                    <w:left w:val="none" w:sz="0" w:space="0" w:color="auto"/>
                    <w:bottom w:val="none" w:sz="0" w:space="0" w:color="auto"/>
                    <w:right w:val="none" w:sz="0" w:space="0" w:color="auto"/>
                  </w:divBdr>
                </w:div>
                <w:div w:id="1892689456">
                  <w:marLeft w:val="0"/>
                  <w:marRight w:val="0"/>
                  <w:marTop w:val="180"/>
                  <w:marBottom w:val="45"/>
                  <w:divBdr>
                    <w:top w:val="none" w:sz="0" w:space="0" w:color="auto"/>
                    <w:left w:val="none" w:sz="0" w:space="0" w:color="auto"/>
                    <w:bottom w:val="none" w:sz="0" w:space="0" w:color="auto"/>
                    <w:right w:val="none" w:sz="0" w:space="0" w:color="auto"/>
                  </w:divBdr>
                </w:div>
                <w:div w:id="1301765062">
                  <w:marLeft w:val="0"/>
                  <w:marRight w:val="0"/>
                  <w:marTop w:val="0"/>
                  <w:marBottom w:val="0"/>
                  <w:divBdr>
                    <w:top w:val="none" w:sz="0" w:space="0" w:color="auto"/>
                    <w:left w:val="none" w:sz="0" w:space="0" w:color="auto"/>
                    <w:bottom w:val="none" w:sz="0" w:space="0" w:color="auto"/>
                    <w:right w:val="none" w:sz="0" w:space="0" w:color="auto"/>
                  </w:divBdr>
                </w:div>
                <w:div w:id="123163567">
                  <w:marLeft w:val="0"/>
                  <w:marRight w:val="0"/>
                  <w:marTop w:val="180"/>
                  <w:marBottom w:val="45"/>
                  <w:divBdr>
                    <w:top w:val="none" w:sz="0" w:space="0" w:color="auto"/>
                    <w:left w:val="none" w:sz="0" w:space="0" w:color="auto"/>
                    <w:bottom w:val="none" w:sz="0" w:space="0" w:color="auto"/>
                    <w:right w:val="none" w:sz="0" w:space="0" w:color="auto"/>
                  </w:divBdr>
                </w:div>
                <w:div w:id="1420371827">
                  <w:marLeft w:val="0"/>
                  <w:marRight w:val="0"/>
                  <w:marTop w:val="0"/>
                  <w:marBottom w:val="0"/>
                  <w:divBdr>
                    <w:top w:val="none" w:sz="0" w:space="0" w:color="auto"/>
                    <w:left w:val="none" w:sz="0" w:space="0" w:color="auto"/>
                    <w:bottom w:val="none" w:sz="0" w:space="0" w:color="auto"/>
                    <w:right w:val="none" w:sz="0" w:space="0" w:color="auto"/>
                  </w:divBdr>
                </w:div>
                <w:div w:id="2005627336">
                  <w:marLeft w:val="0"/>
                  <w:marRight w:val="0"/>
                  <w:marTop w:val="180"/>
                  <w:marBottom w:val="45"/>
                  <w:divBdr>
                    <w:top w:val="none" w:sz="0" w:space="0" w:color="auto"/>
                    <w:left w:val="none" w:sz="0" w:space="0" w:color="auto"/>
                    <w:bottom w:val="none" w:sz="0" w:space="0" w:color="auto"/>
                    <w:right w:val="none" w:sz="0" w:space="0" w:color="auto"/>
                  </w:divBdr>
                </w:div>
                <w:div w:id="709303394">
                  <w:marLeft w:val="0"/>
                  <w:marRight w:val="0"/>
                  <w:marTop w:val="0"/>
                  <w:marBottom w:val="0"/>
                  <w:divBdr>
                    <w:top w:val="none" w:sz="0" w:space="0" w:color="auto"/>
                    <w:left w:val="none" w:sz="0" w:space="0" w:color="auto"/>
                    <w:bottom w:val="none" w:sz="0" w:space="0" w:color="auto"/>
                    <w:right w:val="none" w:sz="0" w:space="0" w:color="auto"/>
                  </w:divBdr>
                </w:div>
                <w:div w:id="235822160">
                  <w:marLeft w:val="0"/>
                  <w:marRight w:val="0"/>
                  <w:marTop w:val="180"/>
                  <w:marBottom w:val="45"/>
                  <w:divBdr>
                    <w:top w:val="none" w:sz="0" w:space="0" w:color="auto"/>
                    <w:left w:val="none" w:sz="0" w:space="0" w:color="auto"/>
                    <w:bottom w:val="none" w:sz="0" w:space="0" w:color="auto"/>
                    <w:right w:val="none" w:sz="0" w:space="0" w:color="auto"/>
                  </w:divBdr>
                </w:div>
                <w:div w:id="1700080956">
                  <w:marLeft w:val="0"/>
                  <w:marRight w:val="0"/>
                  <w:marTop w:val="0"/>
                  <w:marBottom w:val="0"/>
                  <w:divBdr>
                    <w:top w:val="none" w:sz="0" w:space="0" w:color="auto"/>
                    <w:left w:val="none" w:sz="0" w:space="0" w:color="auto"/>
                    <w:bottom w:val="none" w:sz="0" w:space="0" w:color="auto"/>
                    <w:right w:val="none" w:sz="0" w:space="0" w:color="auto"/>
                  </w:divBdr>
                </w:div>
                <w:div w:id="999389984">
                  <w:marLeft w:val="0"/>
                  <w:marRight w:val="0"/>
                  <w:marTop w:val="180"/>
                  <w:marBottom w:val="45"/>
                  <w:divBdr>
                    <w:top w:val="none" w:sz="0" w:space="0" w:color="auto"/>
                    <w:left w:val="none" w:sz="0" w:space="0" w:color="auto"/>
                    <w:bottom w:val="none" w:sz="0" w:space="0" w:color="auto"/>
                    <w:right w:val="none" w:sz="0" w:space="0" w:color="auto"/>
                  </w:divBdr>
                </w:div>
                <w:div w:id="51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1260">
          <w:marLeft w:val="0"/>
          <w:marRight w:val="0"/>
          <w:marTop w:val="0"/>
          <w:marBottom w:val="0"/>
          <w:divBdr>
            <w:top w:val="none" w:sz="0" w:space="0" w:color="auto"/>
            <w:left w:val="none" w:sz="0" w:space="0" w:color="auto"/>
            <w:bottom w:val="none" w:sz="0" w:space="0" w:color="auto"/>
            <w:right w:val="none" w:sz="0" w:space="0" w:color="auto"/>
          </w:divBdr>
        </w:div>
        <w:div w:id="1727023335">
          <w:marLeft w:val="0"/>
          <w:marRight w:val="0"/>
          <w:marTop w:val="0"/>
          <w:marBottom w:val="0"/>
          <w:divBdr>
            <w:top w:val="none" w:sz="0" w:space="0" w:color="auto"/>
            <w:left w:val="none" w:sz="0" w:space="0" w:color="auto"/>
            <w:bottom w:val="none" w:sz="0" w:space="0" w:color="auto"/>
            <w:right w:val="none" w:sz="0" w:space="0" w:color="auto"/>
          </w:divBdr>
        </w:div>
        <w:div w:id="1617563271">
          <w:marLeft w:val="0"/>
          <w:marRight w:val="0"/>
          <w:marTop w:val="0"/>
          <w:marBottom w:val="0"/>
          <w:divBdr>
            <w:top w:val="none" w:sz="0" w:space="0" w:color="auto"/>
            <w:left w:val="none" w:sz="0" w:space="0" w:color="auto"/>
            <w:bottom w:val="none" w:sz="0" w:space="0" w:color="auto"/>
            <w:right w:val="none" w:sz="0" w:space="0" w:color="auto"/>
          </w:divBdr>
        </w:div>
        <w:div w:id="1411930991">
          <w:marLeft w:val="0"/>
          <w:marRight w:val="0"/>
          <w:marTop w:val="0"/>
          <w:marBottom w:val="0"/>
          <w:divBdr>
            <w:top w:val="none" w:sz="0" w:space="0" w:color="auto"/>
            <w:left w:val="none" w:sz="0" w:space="0" w:color="auto"/>
            <w:bottom w:val="none" w:sz="0" w:space="0" w:color="auto"/>
            <w:right w:val="none" w:sz="0" w:space="0" w:color="auto"/>
          </w:divBdr>
        </w:div>
        <w:div w:id="236138213">
          <w:marLeft w:val="0"/>
          <w:marRight w:val="0"/>
          <w:marTop w:val="0"/>
          <w:marBottom w:val="0"/>
          <w:divBdr>
            <w:top w:val="none" w:sz="0" w:space="0" w:color="auto"/>
            <w:left w:val="none" w:sz="0" w:space="0" w:color="auto"/>
            <w:bottom w:val="none" w:sz="0" w:space="0" w:color="auto"/>
            <w:right w:val="none" w:sz="0" w:space="0" w:color="auto"/>
          </w:divBdr>
        </w:div>
        <w:div w:id="389693167">
          <w:marLeft w:val="0"/>
          <w:marRight w:val="0"/>
          <w:marTop w:val="0"/>
          <w:marBottom w:val="0"/>
          <w:divBdr>
            <w:top w:val="none" w:sz="0" w:space="0" w:color="auto"/>
            <w:left w:val="none" w:sz="0" w:space="0" w:color="auto"/>
            <w:bottom w:val="none" w:sz="0" w:space="0" w:color="auto"/>
            <w:right w:val="none" w:sz="0" w:space="0" w:color="auto"/>
          </w:divBdr>
        </w:div>
        <w:div w:id="1132675894">
          <w:marLeft w:val="0"/>
          <w:marRight w:val="0"/>
          <w:marTop w:val="0"/>
          <w:marBottom w:val="0"/>
          <w:divBdr>
            <w:top w:val="none" w:sz="0" w:space="0" w:color="auto"/>
            <w:left w:val="none" w:sz="0" w:space="0" w:color="auto"/>
            <w:bottom w:val="none" w:sz="0" w:space="0" w:color="auto"/>
            <w:right w:val="none" w:sz="0" w:space="0" w:color="auto"/>
          </w:divBdr>
        </w:div>
        <w:div w:id="71701392">
          <w:marLeft w:val="0"/>
          <w:marRight w:val="0"/>
          <w:marTop w:val="0"/>
          <w:marBottom w:val="0"/>
          <w:divBdr>
            <w:top w:val="none" w:sz="0" w:space="0" w:color="auto"/>
            <w:left w:val="none" w:sz="0" w:space="0" w:color="auto"/>
            <w:bottom w:val="none" w:sz="0" w:space="0" w:color="auto"/>
            <w:right w:val="none" w:sz="0" w:space="0" w:color="auto"/>
          </w:divBdr>
        </w:div>
        <w:div w:id="2055886472">
          <w:marLeft w:val="0"/>
          <w:marRight w:val="0"/>
          <w:marTop w:val="0"/>
          <w:marBottom w:val="0"/>
          <w:divBdr>
            <w:top w:val="none" w:sz="0" w:space="0" w:color="auto"/>
            <w:left w:val="none" w:sz="0" w:space="0" w:color="auto"/>
            <w:bottom w:val="none" w:sz="0" w:space="0" w:color="auto"/>
            <w:right w:val="none" w:sz="0" w:space="0" w:color="auto"/>
          </w:divBdr>
        </w:div>
        <w:div w:id="902063986">
          <w:marLeft w:val="0"/>
          <w:marRight w:val="0"/>
          <w:marTop w:val="0"/>
          <w:marBottom w:val="0"/>
          <w:divBdr>
            <w:top w:val="none" w:sz="0" w:space="0" w:color="auto"/>
            <w:left w:val="none" w:sz="0" w:space="0" w:color="auto"/>
            <w:bottom w:val="none" w:sz="0" w:space="0" w:color="auto"/>
            <w:right w:val="none" w:sz="0" w:space="0" w:color="auto"/>
          </w:divBdr>
        </w:div>
        <w:div w:id="908999107">
          <w:marLeft w:val="0"/>
          <w:marRight w:val="0"/>
          <w:marTop w:val="0"/>
          <w:marBottom w:val="0"/>
          <w:divBdr>
            <w:top w:val="none" w:sz="0" w:space="0" w:color="auto"/>
            <w:left w:val="none" w:sz="0" w:space="0" w:color="auto"/>
            <w:bottom w:val="none" w:sz="0" w:space="0" w:color="auto"/>
            <w:right w:val="none" w:sz="0" w:space="0" w:color="auto"/>
          </w:divBdr>
        </w:div>
        <w:div w:id="2061132408">
          <w:marLeft w:val="0"/>
          <w:marRight w:val="0"/>
          <w:marTop w:val="0"/>
          <w:marBottom w:val="0"/>
          <w:divBdr>
            <w:top w:val="none" w:sz="0" w:space="0" w:color="auto"/>
            <w:left w:val="none" w:sz="0" w:space="0" w:color="auto"/>
            <w:bottom w:val="none" w:sz="0" w:space="0" w:color="auto"/>
            <w:right w:val="none" w:sz="0" w:space="0" w:color="auto"/>
          </w:divBdr>
        </w:div>
        <w:div w:id="1628387894">
          <w:marLeft w:val="0"/>
          <w:marRight w:val="0"/>
          <w:marTop w:val="0"/>
          <w:marBottom w:val="0"/>
          <w:divBdr>
            <w:top w:val="none" w:sz="0" w:space="0" w:color="auto"/>
            <w:left w:val="none" w:sz="0" w:space="0" w:color="auto"/>
            <w:bottom w:val="none" w:sz="0" w:space="0" w:color="auto"/>
            <w:right w:val="none" w:sz="0" w:space="0" w:color="auto"/>
          </w:divBdr>
        </w:div>
        <w:div w:id="1229612382">
          <w:marLeft w:val="0"/>
          <w:marRight w:val="0"/>
          <w:marTop w:val="0"/>
          <w:marBottom w:val="0"/>
          <w:divBdr>
            <w:top w:val="none" w:sz="0" w:space="0" w:color="auto"/>
            <w:left w:val="none" w:sz="0" w:space="0" w:color="auto"/>
            <w:bottom w:val="none" w:sz="0" w:space="0" w:color="auto"/>
            <w:right w:val="none" w:sz="0" w:space="0" w:color="auto"/>
          </w:divBdr>
        </w:div>
        <w:div w:id="998996050">
          <w:marLeft w:val="0"/>
          <w:marRight w:val="0"/>
          <w:marTop w:val="0"/>
          <w:marBottom w:val="0"/>
          <w:divBdr>
            <w:top w:val="none" w:sz="0" w:space="0" w:color="auto"/>
            <w:left w:val="none" w:sz="0" w:space="0" w:color="auto"/>
            <w:bottom w:val="none" w:sz="0" w:space="0" w:color="auto"/>
            <w:right w:val="none" w:sz="0" w:space="0" w:color="auto"/>
          </w:divBdr>
        </w:div>
        <w:div w:id="2104455655">
          <w:marLeft w:val="0"/>
          <w:marRight w:val="0"/>
          <w:marTop w:val="0"/>
          <w:marBottom w:val="0"/>
          <w:divBdr>
            <w:top w:val="none" w:sz="0" w:space="0" w:color="auto"/>
            <w:left w:val="none" w:sz="0" w:space="0" w:color="auto"/>
            <w:bottom w:val="none" w:sz="0" w:space="0" w:color="auto"/>
            <w:right w:val="none" w:sz="0" w:space="0" w:color="auto"/>
          </w:divBdr>
        </w:div>
        <w:div w:id="1215117472">
          <w:marLeft w:val="0"/>
          <w:marRight w:val="0"/>
          <w:marTop w:val="0"/>
          <w:marBottom w:val="0"/>
          <w:divBdr>
            <w:top w:val="none" w:sz="0" w:space="0" w:color="auto"/>
            <w:left w:val="none" w:sz="0" w:space="0" w:color="auto"/>
            <w:bottom w:val="none" w:sz="0" w:space="0" w:color="auto"/>
            <w:right w:val="none" w:sz="0" w:space="0" w:color="auto"/>
          </w:divBdr>
        </w:div>
        <w:div w:id="1737051115">
          <w:marLeft w:val="0"/>
          <w:marRight w:val="0"/>
          <w:marTop w:val="0"/>
          <w:marBottom w:val="0"/>
          <w:divBdr>
            <w:top w:val="none" w:sz="0" w:space="0" w:color="auto"/>
            <w:left w:val="none" w:sz="0" w:space="0" w:color="auto"/>
            <w:bottom w:val="none" w:sz="0" w:space="0" w:color="auto"/>
            <w:right w:val="none" w:sz="0" w:space="0" w:color="auto"/>
          </w:divBdr>
        </w:div>
        <w:div w:id="390621900">
          <w:marLeft w:val="0"/>
          <w:marRight w:val="0"/>
          <w:marTop w:val="0"/>
          <w:marBottom w:val="0"/>
          <w:divBdr>
            <w:top w:val="none" w:sz="0" w:space="0" w:color="auto"/>
            <w:left w:val="none" w:sz="0" w:space="0" w:color="auto"/>
            <w:bottom w:val="none" w:sz="0" w:space="0" w:color="auto"/>
            <w:right w:val="none" w:sz="0" w:space="0" w:color="auto"/>
          </w:divBdr>
        </w:div>
        <w:div w:id="1259101765">
          <w:marLeft w:val="0"/>
          <w:marRight w:val="0"/>
          <w:marTop w:val="0"/>
          <w:marBottom w:val="0"/>
          <w:divBdr>
            <w:top w:val="none" w:sz="0" w:space="0" w:color="auto"/>
            <w:left w:val="none" w:sz="0" w:space="0" w:color="auto"/>
            <w:bottom w:val="none" w:sz="0" w:space="0" w:color="auto"/>
            <w:right w:val="none" w:sz="0" w:space="0" w:color="auto"/>
          </w:divBdr>
        </w:div>
        <w:div w:id="1401947282">
          <w:marLeft w:val="0"/>
          <w:marRight w:val="0"/>
          <w:marTop w:val="0"/>
          <w:marBottom w:val="0"/>
          <w:divBdr>
            <w:top w:val="none" w:sz="0" w:space="0" w:color="auto"/>
            <w:left w:val="none" w:sz="0" w:space="0" w:color="auto"/>
            <w:bottom w:val="none" w:sz="0" w:space="0" w:color="auto"/>
            <w:right w:val="none" w:sz="0" w:space="0" w:color="auto"/>
          </w:divBdr>
        </w:div>
        <w:div w:id="1631667433">
          <w:marLeft w:val="0"/>
          <w:marRight w:val="0"/>
          <w:marTop w:val="0"/>
          <w:marBottom w:val="0"/>
          <w:divBdr>
            <w:top w:val="none" w:sz="0" w:space="0" w:color="auto"/>
            <w:left w:val="none" w:sz="0" w:space="0" w:color="auto"/>
            <w:bottom w:val="none" w:sz="0" w:space="0" w:color="auto"/>
            <w:right w:val="none" w:sz="0" w:space="0" w:color="auto"/>
          </w:divBdr>
        </w:div>
        <w:div w:id="372074101">
          <w:marLeft w:val="0"/>
          <w:marRight w:val="0"/>
          <w:marTop w:val="0"/>
          <w:marBottom w:val="0"/>
          <w:divBdr>
            <w:top w:val="none" w:sz="0" w:space="0" w:color="auto"/>
            <w:left w:val="none" w:sz="0" w:space="0" w:color="auto"/>
            <w:bottom w:val="none" w:sz="0" w:space="0" w:color="auto"/>
            <w:right w:val="none" w:sz="0" w:space="0" w:color="auto"/>
          </w:divBdr>
        </w:div>
        <w:div w:id="1019745600">
          <w:marLeft w:val="0"/>
          <w:marRight w:val="0"/>
          <w:marTop w:val="0"/>
          <w:marBottom w:val="0"/>
          <w:divBdr>
            <w:top w:val="none" w:sz="0" w:space="0" w:color="auto"/>
            <w:left w:val="none" w:sz="0" w:space="0" w:color="auto"/>
            <w:bottom w:val="none" w:sz="0" w:space="0" w:color="auto"/>
            <w:right w:val="none" w:sz="0" w:space="0" w:color="auto"/>
          </w:divBdr>
        </w:div>
        <w:div w:id="625429173">
          <w:marLeft w:val="0"/>
          <w:marRight w:val="0"/>
          <w:marTop w:val="0"/>
          <w:marBottom w:val="0"/>
          <w:divBdr>
            <w:top w:val="none" w:sz="0" w:space="0" w:color="auto"/>
            <w:left w:val="none" w:sz="0" w:space="0" w:color="auto"/>
            <w:bottom w:val="none" w:sz="0" w:space="0" w:color="auto"/>
            <w:right w:val="none" w:sz="0" w:space="0" w:color="auto"/>
          </w:divBdr>
        </w:div>
        <w:div w:id="224031442">
          <w:marLeft w:val="0"/>
          <w:marRight w:val="0"/>
          <w:marTop w:val="0"/>
          <w:marBottom w:val="0"/>
          <w:divBdr>
            <w:top w:val="none" w:sz="0" w:space="0" w:color="auto"/>
            <w:left w:val="none" w:sz="0" w:space="0" w:color="auto"/>
            <w:bottom w:val="none" w:sz="0" w:space="0" w:color="auto"/>
            <w:right w:val="none" w:sz="0" w:space="0" w:color="auto"/>
          </w:divBdr>
        </w:div>
        <w:div w:id="1681736457">
          <w:marLeft w:val="0"/>
          <w:marRight w:val="0"/>
          <w:marTop w:val="0"/>
          <w:marBottom w:val="0"/>
          <w:divBdr>
            <w:top w:val="none" w:sz="0" w:space="0" w:color="auto"/>
            <w:left w:val="none" w:sz="0" w:space="0" w:color="auto"/>
            <w:bottom w:val="none" w:sz="0" w:space="0" w:color="auto"/>
            <w:right w:val="none" w:sz="0" w:space="0" w:color="auto"/>
          </w:divBdr>
        </w:div>
        <w:div w:id="1207793499">
          <w:marLeft w:val="0"/>
          <w:marRight w:val="0"/>
          <w:marTop w:val="0"/>
          <w:marBottom w:val="0"/>
          <w:divBdr>
            <w:top w:val="none" w:sz="0" w:space="0" w:color="auto"/>
            <w:left w:val="none" w:sz="0" w:space="0" w:color="auto"/>
            <w:bottom w:val="none" w:sz="0" w:space="0" w:color="auto"/>
            <w:right w:val="none" w:sz="0" w:space="0" w:color="auto"/>
          </w:divBdr>
        </w:div>
        <w:div w:id="1491872279">
          <w:marLeft w:val="0"/>
          <w:marRight w:val="0"/>
          <w:marTop w:val="0"/>
          <w:marBottom w:val="0"/>
          <w:divBdr>
            <w:top w:val="none" w:sz="0" w:space="0" w:color="auto"/>
            <w:left w:val="none" w:sz="0" w:space="0" w:color="auto"/>
            <w:bottom w:val="none" w:sz="0" w:space="0" w:color="auto"/>
            <w:right w:val="none" w:sz="0" w:space="0" w:color="auto"/>
          </w:divBdr>
        </w:div>
        <w:div w:id="1240362081">
          <w:marLeft w:val="0"/>
          <w:marRight w:val="0"/>
          <w:marTop w:val="0"/>
          <w:marBottom w:val="0"/>
          <w:divBdr>
            <w:top w:val="none" w:sz="0" w:space="0" w:color="auto"/>
            <w:left w:val="none" w:sz="0" w:space="0" w:color="auto"/>
            <w:bottom w:val="none" w:sz="0" w:space="0" w:color="auto"/>
            <w:right w:val="none" w:sz="0" w:space="0" w:color="auto"/>
          </w:divBdr>
        </w:div>
        <w:div w:id="2025864970">
          <w:marLeft w:val="0"/>
          <w:marRight w:val="0"/>
          <w:marTop w:val="0"/>
          <w:marBottom w:val="0"/>
          <w:divBdr>
            <w:top w:val="none" w:sz="0" w:space="0" w:color="auto"/>
            <w:left w:val="none" w:sz="0" w:space="0" w:color="auto"/>
            <w:bottom w:val="none" w:sz="0" w:space="0" w:color="auto"/>
            <w:right w:val="none" w:sz="0" w:space="0" w:color="auto"/>
          </w:divBdr>
        </w:div>
        <w:div w:id="1959489162">
          <w:marLeft w:val="0"/>
          <w:marRight w:val="0"/>
          <w:marTop w:val="0"/>
          <w:marBottom w:val="0"/>
          <w:divBdr>
            <w:top w:val="none" w:sz="0" w:space="0" w:color="auto"/>
            <w:left w:val="none" w:sz="0" w:space="0" w:color="auto"/>
            <w:bottom w:val="none" w:sz="0" w:space="0" w:color="auto"/>
            <w:right w:val="none" w:sz="0" w:space="0" w:color="auto"/>
          </w:divBdr>
        </w:div>
        <w:div w:id="1142386467">
          <w:marLeft w:val="0"/>
          <w:marRight w:val="0"/>
          <w:marTop w:val="0"/>
          <w:marBottom w:val="0"/>
          <w:divBdr>
            <w:top w:val="none" w:sz="0" w:space="0" w:color="auto"/>
            <w:left w:val="none" w:sz="0" w:space="0" w:color="auto"/>
            <w:bottom w:val="none" w:sz="0" w:space="0" w:color="auto"/>
            <w:right w:val="none" w:sz="0" w:space="0" w:color="auto"/>
          </w:divBdr>
        </w:div>
        <w:div w:id="1107117483">
          <w:marLeft w:val="0"/>
          <w:marRight w:val="0"/>
          <w:marTop w:val="0"/>
          <w:marBottom w:val="0"/>
          <w:divBdr>
            <w:top w:val="none" w:sz="0" w:space="0" w:color="auto"/>
            <w:left w:val="none" w:sz="0" w:space="0" w:color="auto"/>
            <w:bottom w:val="none" w:sz="0" w:space="0" w:color="auto"/>
            <w:right w:val="none" w:sz="0" w:space="0" w:color="auto"/>
          </w:divBdr>
        </w:div>
        <w:div w:id="1952204662">
          <w:marLeft w:val="0"/>
          <w:marRight w:val="0"/>
          <w:marTop w:val="0"/>
          <w:marBottom w:val="0"/>
          <w:divBdr>
            <w:top w:val="none" w:sz="0" w:space="0" w:color="auto"/>
            <w:left w:val="none" w:sz="0" w:space="0" w:color="auto"/>
            <w:bottom w:val="none" w:sz="0" w:space="0" w:color="auto"/>
            <w:right w:val="none" w:sz="0" w:space="0" w:color="auto"/>
          </w:divBdr>
        </w:div>
        <w:div w:id="300812415">
          <w:marLeft w:val="0"/>
          <w:marRight w:val="0"/>
          <w:marTop w:val="0"/>
          <w:marBottom w:val="0"/>
          <w:divBdr>
            <w:top w:val="none" w:sz="0" w:space="0" w:color="auto"/>
            <w:left w:val="none" w:sz="0" w:space="0" w:color="auto"/>
            <w:bottom w:val="none" w:sz="0" w:space="0" w:color="auto"/>
            <w:right w:val="none" w:sz="0" w:space="0" w:color="auto"/>
          </w:divBdr>
        </w:div>
        <w:div w:id="652104525">
          <w:marLeft w:val="0"/>
          <w:marRight w:val="0"/>
          <w:marTop w:val="0"/>
          <w:marBottom w:val="0"/>
          <w:divBdr>
            <w:top w:val="none" w:sz="0" w:space="0" w:color="auto"/>
            <w:left w:val="none" w:sz="0" w:space="0" w:color="auto"/>
            <w:bottom w:val="none" w:sz="0" w:space="0" w:color="auto"/>
            <w:right w:val="none" w:sz="0" w:space="0" w:color="auto"/>
          </w:divBdr>
        </w:div>
        <w:div w:id="1572040976">
          <w:marLeft w:val="0"/>
          <w:marRight w:val="0"/>
          <w:marTop w:val="0"/>
          <w:marBottom w:val="0"/>
          <w:divBdr>
            <w:top w:val="none" w:sz="0" w:space="0" w:color="auto"/>
            <w:left w:val="none" w:sz="0" w:space="0" w:color="auto"/>
            <w:bottom w:val="none" w:sz="0" w:space="0" w:color="auto"/>
            <w:right w:val="none" w:sz="0" w:space="0" w:color="auto"/>
          </w:divBdr>
        </w:div>
        <w:div w:id="497427472">
          <w:marLeft w:val="0"/>
          <w:marRight w:val="0"/>
          <w:marTop w:val="0"/>
          <w:marBottom w:val="0"/>
          <w:divBdr>
            <w:top w:val="none" w:sz="0" w:space="0" w:color="auto"/>
            <w:left w:val="none" w:sz="0" w:space="0" w:color="auto"/>
            <w:bottom w:val="none" w:sz="0" w:space="0" w:color="auto"/>
            <w:right w:val="none" w:sz="0" w:space="0" w:color="auto"/>
          </w:divBdr>
        </w:div>
        <w:div w:id="312225381">
          <w:marLeft w:val="0"/>
          <w:marRight w:val="0"/>
          <w:marTop w:val="0"/>
          <w:marBottom w:val="0"/>
          <w:divBdr>
            <w:top w:val="none" w:sz="0" w:space="0" w:color="auto"/>
            <w:left w:val="none" w:sz="0" w:space="0" w:color="auto"/>
            <w:bottom w:val="none" w:sz="0" w:space="0" w:color="auto"/>
            <w:right w:val="none" w:sz="0" w:space="0" w:color="auto"/>
          </w:divBdr>
        </w:div>
        <w:div w:id="1583293329">
          <w:marLeft w:val="0"/>
          <w:marRight w:val="0"/>
          <w:marTop w:val="0"/>
          <w:marBottom w:val="0"/>
          <w:divBdr>
            <w:top w:val="none" w:sz="0" w:space="0" w:color="auto"/>
            <w:left w:val="none" w:sz="0" w:space="0" w:color="auto"/>
            <w:bottom w:val="none" w:sz="0" w:space="0" w:color="auto"/>
            <w:right w:val="none" w:sz="0" w:space="0" w:color="auto"/>
          </w:divBdr>
        </w:div>
        <w:div w:id="249242017">
          <w:marLeft w:val="0"/>
          <w:marRight w:val="0"/>
          <w:marTop w:val="0"/>
          <w:marBottom w:val="0"/>
          <w:divBdr>
            <w:top w:val="none" w:sz="0" w:space="0" w:color="auto"/>
            <w:left w:val="none" w:sz="0" w:space="0" w:color="auto"/>
            <w:bottom w:val="none" w:sz="0" w:space="0" w:color="auto"/>
            <w:right w:val="none" w:sz="0" w:space="0" w:color="auto"/>
          </w:divBdr>
        </w:div>
        <w:div w:id="1969511908">
          <w:marLeft w:val="0"/>
          <w:marRight w:val="0"/>
          <w:marTop w:val="0"/>
          <w:marBottom w:val="0"/>
          <w:divBdr>
            <w:top w:val="none" w:sz="0" w:space="0" w:color="auto"/>
            <w:left w:val="none" w:sz="0" w:space="0" w:color="auto"/>
            <w:bottom w:val="none" w:sz="0" w:space="0" w:color="auto"/>
            <w:right w:val="none" w:sz="0" w:space="0" w:color="auto"/>
          </w:divBdr>
        </w:div>
        <w:div w:id="99184839">
          <w:marLeft w:val="0"/>
          <w:marRight w:val="0"/>
          <w:marTop w:val="0"/>
          <w:marBottom w:val="0"/>
          <w:divBdr>
            <w:top w:val="none" w:sz="0" w:space="0" w:color="auto"/>
            <w:left w:val="none" w:sz="0" w:space="0" w:color="auto"/>
            <w:bottom w:val="none" w:sz="0" w:space="0" w:color="auto"/>
            <w:right w:val="none" w:sz="0" w:space="0" w:color="auto"/>
          </w:divBdr>
        </w:div>
        <w:div w:id="986398483">
          <w:marLeft w:val="0"/>
          <w:marRight w:val="0"/>
          <w:marTop w:val="0"/>
          <w:marBottom w:val="0"/>
          <w:divBdr>
            <w:top w:val="none" w:sz="0" w:space="0" w:color="auto"/>
            <w:left w:val="none" w:sz="0" w:space="0" w:color="auto"/>
            <w:bottom w:val="none" w:sz="0" w:space="0" w:color="auto"/>
            <w:right w:val="none" w:sz="0" w:space="0" w:color="auto"/>
          </w:divBdr>
        </w:div>
        <w:div w:id="1195002033">
          <w:marLeft w:val="0"/>
          <w:marRight w:val="0"/>
          <w:marTop w:val="0"/>
          <w:marBottom w:val="0"/>
          <w:divBdr>
            <w:top w:val="none" w:sz="0" w:space="0" w:color="auto"/>
            <w:left w:val="none" w:sz="0" w:space="0" w:color="auto"/>
            <w:bottom w:val="none" w:sz="0" w:space="0" w:color="auto"/>
            <w:right w:val="none" w:sz="0" w:space="0" w:color="auto"/>
          </w:divBdr>
        </w:div>
        <w:div w:id="269708194">
          <w:marLeft w:val="0"/>
          <w:marRight w:val="0"/>
          <w:marTop w:val="0"/>
          <w:marBottom w:val="0"/>
          <w:divBdr>
            <w:top w:val="none" w:sz="0" w:space="0" w:color="auto"/>
            <w:left w:val="none" w:sz="0" w:space="0" w:color="auto"/>
            <w:bottom w:val="none" w:sz="0" w:space="0" w:color="auto"/>
            <w:right w:val="none" w:sz="0" w:space="0" w:color="auto"/>
          </w:divBdr>
        </w:div>
        <w:div w:id="1156338681">
          <w:marLeft w:val="0"/>
          <w:marRight w:val="0"/>
          <w:marTop w:val="0"/>
          <w:marBottom w:val="0"/>
          <w:divBdr>
            <w:top w:val="none" w:sz="0" w:space="0" w:color="auto"/>
            <w:left w:val="none" w:sz="0" w:space="0" w:color="auto"/>
            <w:bottom w:val="none" w:sz="0" w:space="0" w:color="auto"/>
            <w:right w:val="none" w:sz="0" w:space="0" w:color="auto"/>
          </w:divBdr>
        </w:div>
        <w:div w:id="2047899741">
          <w:marLeft w:val="0"/>
          <w:marRight w:val="0"/>
          <w:marTop w:val="0"/>
          <w:marBottom w:val="0"/>
          <w:divBdr>
            <w:top w:val="none" w:sz="0" w:space="0" w:color="auto"/>
            <w:left w:val="none" w:sz="0" w:space="0" w:color="auto"/>
            <w:bottom w:val="none" w:sz="0" w:space="0" w:color="auto"/>
            <w:right w:val="none" w:sz="0" w:space="0" w:color="auto"/>
          </w:divBdr>
        </w:div>
        <w:div w:id="1040133617">
          <w:marLeft w:val="0"/>
          <w:marRight w:val="0"/>
          <w:marTop w:val="0"/>
          <w:marBottom w:val="0"/>
          <w:divBdr>
            <w:top w:val="none" w:sz="0" w:space="0" w:color="auto"/>
            <w:left w:val="none" w:sz="0" w:space="0" w:color="auto"/>
            <w:bottom w:val="none" w:sz="0" w:space="0" w:color="auto"/>
            <w:right w:val="none" w:sz="0" w:space="0" w:color="auto"/>
          </w:divBdr>
        </w:div>
        <w:div w:id="1145858294">
          <w:marLeft w:val="0"/>
          <w:marRight w:val="0"/>
          <w:marTop w:val="0"/>
          <w:marBottom w:val="0"/>
          <w:divBdr>
            <w:top w:val="none" w:sz="0" w:space="0" w:color="auto"/>
            <w:left w:val="none" w:sz="0" w:space="0" w:color="auto"/>
            <w:bottom w:val="none" w:sz="0" w:space="0" w:color="auto"/>
            <w:right w:val="none" w:sz="0" w:space="0" w:color="auto"/>
          </w:divBdr>
        </w:div>
      </w:divsChild>
    </w:div>
    <w:div w:id="1217546209">
      <w:bodyDiv w:val="1"/>
      <w:marLeft w:val="0"/>
      <w:marRight w:val="0"/>
      <w:marTop w:val="0"/>
      <w:marBottom w:val="0"/>
      <w:divBdr>
        <w:top w:val="none" w:sz="0" w:space="0" w:color="auto"/>
        <w:left w:val="none" w:sz="0" w:space="0" w:color="auto"/>
        <w:bottom w:val="none" w:sz="0" w:space="0" w:color="auto"/>
        <w:right w:val="none" w:sz="0" w:space="0" w:color="auto"/>
      </w:divBdr>
      <w:divsChild>
        <w:div w:id="1726097729">
          <w:marLeft w:val="0"/>
          <w:marRight w:val="0"/>
          <w:marTop w:val="0"/>
          <w:marBottom w:val="0"/>
          <w:divBdr>
            <w:top w:val="none" w:sz="0" w:space="0" w:color="auto"/>
            <w:left w:val="none" w:sz="0" w:space="0" w:color="auto"/>
            <w:bottom w:val="none" w:sz="0" w:space="0" w:color="auto"/>
            <w:right w:val="none" w:sz="0" w:space="0" w:color="auto"/>
          </w:divBdr>
        </w:div>
      </w:divsChild>
    </w:div>
    <w:div w:id="1250848708">
      <w:bodyDiv w:val="1"/>
      <w:marLeft w:val="0"/>
      <w:marRight w:val="0"/>
      <w:marTop w:val="0"/>
      <w:marBottom w:val="0"/>
      <w:divBdr>
        <w:top w:val="none" w:sz="0" w:space="0" w:color="auto"/>
        <w:left w:val="none" w:sz="0" w:space="0" w:color="auto"/>
        <w:bottom w:val="none" w:sz="0" w:space="0" w:color="auto"/>
        <w:right w:val="none" w:sz="0" w:space="0" w:color="auto"/>
      </w:divBdr>
    </w:div>
    <w:div w:id="1270242596">
      <w:bodyDiv w:val="1"/>
      <w:marLeft w:val="0"/>
      <w:marRight w:val="0"/>
      <w:marTop w:val="0"/>
      <w:marBottom w:val="0"/>
      <w:divBdr>
        <w:top w:val="none" w:sz="0" w:space="0" w:color="auto"/>
        <w:left w:val="none" w:sz="0" w:space="0" w:color="auto"/>
        <w:bottom w:val="none" w:sz="0" w:space="0" w:color="auto"/>
        <w:right w:val="none" w:sz="0" w:space="0" w:color="auto"/>
      </w:divBdr>
      <w:divsChild>
        <w:div w:id="2029332098">
          <w:marLeft w:val="0"/>
          <w:marRight w:val="0"/>
          <w:marTop w:val="0"/>
          <w:marBottom w:val="0"/>
          <w:divBdr>
            <w:top w:val="none" w:sz="0" w:space="0" w:color="auto"/>
            <w:left w:val="none" w:sz="0" w:space="0" w:color="auto"/>
            <w:bottom w:val="none" w:sz="0" w:space="0" w:color="auto"/>
            <w:right w:val="none" w:sz="0" w:space="0" w:color="auto"/>
          </w:divBdr>
        </w:div>
      </w:divsChild>
    </w:div>
    <w:div w:id="1300574822">
      <w:bodyDiv w:val="1"/>
      <w:marLeft w:val="0"/>
      <w:marRight w:val="0"/>
      <w:marTop w:val="0"/>
      <w:marBottom w:val="0"/>
      <w:divBdr>
        <w:top w:val="none" w:sz="0" w:space="0" w:color="auto"/>
        <w:left w:val="none" w:sz="0" w:space="0" w:color="auto"/>
        <w:bottom w:val="none" w:sz="0" w:space="0" w:color="auto"/>
        <w:right w:val="none" w:sz="0" w:space="0" w:color="auto"/>
      </w:divBdr>
    </w:div>
    <w:div w:id="1314917318">
      <w:bodyDiv w:val="1"/>
      <w:marLeft w:val="0"/>
      <w:marRight w:val="0"/>
      <w:marTop w:val="0"/>
      <w:marBottom w:val="0"/>
      <w:divBdr>
        <w:top w:val="none" w:sz="0" w:space="0" w:color="auto"/>
        <w:left w:val="none" w:sz="0" w:space="0" w:color="auto"/>
        <w:bottom w:val="none" w:sz="0" w:space="0" w:color="auto"/>
        <w:right w:val="none" w:sz="0" w:space="0" w:color="auto"/>
      </w:divBdr>
    </w:div>
    <w:div w:id="1324116926">
      <w:bodyDiv w:val="1"/>
      <w:marLeft w:val="0"/>
      <w:marRight w:val="0"/>
      <w:marTop w:val="0"/>
      <w:marBottom w:val="0"/>
      <w:divBdr>
        <w:top w:val="none" w:sz="0" w:space="0" w:color="auto"/>
        <w:left w:val="none" w:sz="0" w:space="0" w:color="auto"/>
        <w:bottom w:val="none" w:sz="0" w:space="0" w:color="auto"/>
        <w:right w:val="none" w:sz="0" w:space="0" w:color="auto"/>
      </w:divBdr>
    </w:div>
    <w:div w:id="1330478771">
      <w:bodyDiv w:val="1"/>
      <w:marLeft w:val="0"/>
      <w:marRight w:val="0"/>
      <w:marTop w:val="0"/>
      <w:marBottom w:val="0"/>
      <w:divBdr>
        <w:top w:val="none" w:sz="0" w:space="0" w:color="auto"/>
        <w:left w:val="none" w:sz="0" w:space="0" w:color="auto"/>
        <w:bottom w:val="none" w:sz="0" w:space="0" w:color="auto"/>
        <w:right w:val="none" w:sz="0" w:space="0" w:color="auto"/>
      </w:divBdr>
    </w:div>
    <w:div w:id="1331981847">
      <w:bodyDiv w:val="1"/>
      <w:marLeft w:val="0"/>
      <w:marRight w:val="0"/>
      <w:marTop w:val="0"/>
      <w:marBottom w:val="0"/>
      <w:divBdr>
        <w:top w:val="none" w:sz="0" w:space="0" w:color="auto"/>
        <w:left w:val="none" w:sz="0" w:space="0" w:color="auto"/>
        <w:bottom w:val="none" w:sz="0" w:space="0" w:color="auto"/>
        <w:right w:val="none" w:sz="0" w:space="0" w:color="auto"/>
      </w:divBdr>
      <w:divsChild>
        <w:div w:id="599459253">
          <w:marLeft w:val="0"/>
          <w:marRight w:val="0"/>
          <w:marTop w:val="0"/>
          <w:marBottom w:val="0"/>
          <w:divBdr>
            <w:top w:val="none" w:sz="0" w:space="0" w:color="auto"/>
            <w:left w:val="none" w:sz="0" w:space="0" w:color="auto"/>
            <w:bottom w:val="none" w:sz="0" w:space="0" w:color="auto"/>
            <w:right w:val="none" w:sz="0" w:space="0" w:color="auto"/>
          </w:divBdr>
        </w:div>
        <w:div w:id="1992522529">
          <w:marLeft w:val="0"/>
          <w:marRight w:val="0"/>
          <w:marTop w:val="0"/>
          <w:marBottom w:val="0"/>
          <w:divBdr>
            <w:top w:val="none" w:sz="0" w:space="0" w:color="auto"/>
            <w:left w:val="none" w:sz="0" w:space="0" w:color="auto"/>
            <w:bottom w:val="none" w:sz="0" w:space="0" w:color="auto"/>
            <w:right w:val="none" w:sz="0" w:space="0" w:color="auto"/>
          </w:divBdr>
        </w:div>
      </w:divsChild>
    </w:div>
    <w:div w:id="1346514618">
      <w:bodyDiv w:val="1"/>
      <w:marLeft w:val="0"/>
      <w:marRight w:val="0"/>
      <w:marTop w:val="0"/>
      <w:marBottom w:val="0"/>
      <w:divBdr>
        <w:top w:val="none" w:sz="0" w:space="0" w:color="auto"/>
        <w:left w:val="none" w:sz="0" w:space="0" w:color="auto"/>
        <w:bottom w:val="none" w:sz="0" w:space="0" w:color="auto"/>
        <w:right w:val="none" w:sz="0" w:space="0" w:color="auto"/>
      </w:divBdr>
      <w:divsChild>
        <w:div w:id="672996046">
          <w:marLeft w:val="0"/>
          <w:marRight w:val="0"/>
          <w:marTop w:val="0"/>
          <w:marBottom w:val="0"/>
          <w:divBdr>
            <w:top w:val="none" w:sz="0" w:space="0" w:color="auto"/>
            <w:left w:val="none" w:sz="0" w:space="0" w:color="auto"/>
            <w:bottom w:val="none" w:sz="0" w:space="0" w:color="auto"/>
            <w:right w:val="none" w:sz="0" w:space="0" w:color="auto"/>
          </w:divBdr>
        </w:div>
      </w:divsChild>
    </w:div>
    <w:div w:id="1349285480">
      <w:bodyDiv w:val="1"/>
      <w:marLeft w:val="0"/>
      <w:marRight w:val="0"/>
      <w:marTop w:val="0"/>
      <w:marBottom w:val="0"/>
      <w:divBdr>
        <w:top w:val="none" w:sz="0" w:space="0" w:color="auto"/>
        <w:left w:val="none" w:sz="0" w:space="0" w:color="auto"/>
        <w:bottom w:val="none" w:sz="0" w:space="0" w:color="auto"/>
        <w:right w:val="none" w:sz="0" w:space="0" w:color="auto"/>
      </w:divBdr>
      <w:divsChild>
        <w:div w:id="2091655213">
          <w:marLeft w:val="0"/>
          <w:marRight w:val="0"/>
          <w:marTop w:val="180"/>
          <w:marBottom w:val="45"/>
          <w:divBdr>
            <w:top w:val="none" w:sz="0" w:space="0" w:color="auto"/>
            <w:left w:val="none" w:sz="0" w:space="0" w:color="auto"/>
            <w:bottom w:val="none" w:sz="0" w:space="0" w:color="auto"/>
            <w:right w:val="none" w:sz="0" w:space="0" w:color="auto"/>
          </w:divBdr>
        </w:div>
        <w:div w:id="1247499495">
          <w:marLeft w:val="0"/>
          <w:marRight w:val="0"/>
          <w:marTop w:val="0"/>
          <w:marBottom w:val="0"/>
          <w:divBdr>
            <w:top w:val="none" w:sz="0" w:space="0" w:color="auto"/>
            <w:left w:val="none" w:sz="0" w:space="0" w:color="auto"/>
            <w:bottom w:val="none" w:sz="0" w:space="0" w:color="auto"/>
            <w:right w:val="none" w:sz="0" w:space="0" w:color="auto"/>
          </w:divBdr>
        </w:div>
        <w:div w:id="1286160963">
          <w:marLeft w:val="0"/>
          <w:marRight w:val="0"/>
          <w:marTop w:val="0"/>
          <w:marBottom w:val="0"/>
          <w:divBdr>
            <w:top w:val="none" w:sz="0" w:space="0" w:color="auto"/>
            <w:left w:val="none" w:sz="0" w:space="0" w:color="auto"/>
            <w:bottom w:val="none" w:sz="0" w:space="0" w:color="auto"/>
            <w:right w:val="none" w:sz="0" w:space="0" w:color="auto"/>
          </w:divBdr>
        </w:div>
        <w:div w:id="705831722">
          <w:marLeft w:val="0"/>
          <w:marRight w:val="0"/>
          <w:marTop w:val="0"/>
          <w:marBottom w:val="0"/>
          <w:divBdr>
            <w:top w:val="none" w:sz="0" w:space="0" w:color="auto"/>
            <w:left w:val="none" w:sz="0" w:space="0" w:color="auto"/>
            <w:bottom w:val="none" w:sz="0" w:space="0" w:color="auto"/>
            <w:right w:val="none" w:sz="0" w:space="0" w:color="auto"/>
          </w:divBdr>
        </w:div>
        <w:div w:id="1712344985">
          <w:marLeft w:val="0"/>
          <w:marRight w:val="0"/>
          <w:marTop w:val="0"/>
          <w:marBottom w:val="0"/>
          <w:divBdr>
            <w:top w:val="none" w:sz="0" w:space="0" w:color="auto"/>
            <w:left w:val="none" w:sz="0" w:space="0" w:color="auto"/>
            <w:bottom w:val="none" w:sz="0" w:space="0" w:color="auto"/>
            <w:right w:val="none" w:sz="0" w:space="0" w:color="auto"/>
          </w:divBdr>
          <w:divsChild>
            <w:div w:id="123620980">
              <w:marLeft w:val="0"/>
              <w:marRight w:val="0"/>
              <w:marTop w:val="0"/>
              <w:marBottom w:val="0"/>
              <w:divBdr>
                <w:top w:val="none" w:sz="0" w:space="0" w:color="auto"/>
                <w:left w:val="none" w:sz="0" w:space="0" w:color="auto"/>
                <w:bottom w:val="none" w:sz="0" w:space="0" w:color="auto"/>
                <w:right w:val="none" w:sz="0" w:space="0" w:color="auto"/>
              </w:divBdr>
              <w:divsChild>
                <w:div w:id="563175303">
                  <w:marLeft w:val="0"/>
                  <w:marRight w:val="0"/>
                  <w:marTop w:val="0"/>
                  <w:marBottom w:val="0"/>
                  <w:divBdr>
                    <w:top w:val="none" w:sz="0" w:space="0" w:color="auto"/>
                    <w:left w:val="none" w:sz="0" w:space="0" w:color="auto"/>
                    <w:bottom w:val="none" w:sz="0" w:space="0" w:color="auto"/>
                    <w:right w:val="none" w:sz="0" w:space="0" w:color="auto"/>
                  </w:divBdr>
                </w:div>
                <w:div w:id="1476602158">
                  <w:marLeft w:val="0"/>
                  <w:marRight w:val="0"/>
                  <w:marTop w:val="0"/>
                  <w:marBottom w:val="0"/>
                  <w:divBdr>
                    <w:top w:val="none" w:sz="0" w:space="0" w:color="auto"/>
                    <w:left w:val="none" w:sz="0" w:space="0" w:color="auto"/>
                    <w:bottom w:val="none" w:sz="0" w:space="0" w:color="auto"/>
                    <w:right w:val="none" w:sz="0" w:space="0" w:color="auto"/>
                  </w:divBdr>
                </w:div>
                <w:div w:id="1820532099">
                  <w:marLeft w:val="0"/>
                  <w:marRight w:val="0"/>
                  <w:marTop w:val="0"/>
                  <w:marBottom w:val="0"/>
                  <w:divBdr>
                    <w:top w:val="none" w:sz="0" w:space="0" w:color="auto"/>
                    <w:left w:val="none" w:sz="0" w:space="0" w:color="auto"/>
                    <w:bottom w:val="none" w:sz="0" w:space="0" w:color="auto"/>
                    <w:right w:val="none" w:sz="0" w:space="0" w:color="auto"/>
                  </w:divBdr>
                </w:div>
                <w:div w:id="897596472">
                  <w:marLeft w:val="0"/>
                  <w:marRight w:val="0"/>
                  <w:marTop w:val="0"/>
                  <w:marBottom w:val="0"/>
                  <w:divBdr>
                    <w:top w:val="none" w:sz="0" w:space="0" w:color="auto"/>
                    <w:left w:val="none" w:sz="0" w:space="0" w:color="auto"/>
                    <w:bottom w:val="none" w:sz="0" w:space="0" w:color="auto"/>
                    <w:right w:val="none" w:sz="0" w:space="0" w:color="auto"/>
                  </w:divBdr>
                </w:div>
                <w:div w:id="1075978910">
                  <w:marLeft w:val="0"/>
                  <w:marRight w:val="0"/>
                  <w:marTop w:val="0"/>
                  <w:marBottom w:val="0"/>
                  <w:divBdr>
                    <w:top w:val="none" w:sz="0" w:space="0" w:color="auto"/>
                    <w:left w:val="none" w:sz="0" w:space="0" w:color="auto"/>
                    <w:bottom w:val="none" w:sz="0" w:space="0" w:color="auto"/>
                    <w:right w:val="none" w:sz="0" w:space="0" w:color="auto"/>
                  </w:divBdr>
                  <w:divsChild>
                    <w:div w:id="741878798">
                      <w:marLeft w:val="0"/>
                      <w:marRight w:val="0"/>
                      <w:marTop w:val="0"/>
                      <w:marBottom w:val="0"/>
                      <w:divBdr>
                        <w:top w:val="none" w:sz="0" w:space="0" w:color="auto"/>
                        <w:left w:val="none" w:sz="0" w:space="0" w:color="auto"/>
                        <w:bottom w:val="none" w:sz="0" w:space="0" w:color="auto"/>
                        <w:right w:val="none" w:sz="0" w:space="0" w:color="auto"/>
                      </w:divBdr>
                    </w:div>
                    <w:div w:id="5515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68607351">
      <w:bodyDiv w:val="1"/>
      <w:marLeft w:val="0"/>
      <w:marRight w:val="0"/>
      <w:marTop w:val="0"/>
      <w:marBottom w:val="0"/>
      <w:divBdr>
        <w:top w:val="none" w:sz="0" w:space="0" w:color="auto"/>
        <w:left w:val="none" w:sz="0" w:space="0" w:color="auto"/>
        <w:bottom w:val="none" w:sz="0" w:space="0" w:color="auto"/>
        <w:right w:val="none" w:sz="0" w:space="0" w:color="auto"/>
      </w:divBdr>
    </w:div>
    <w:div w:id="1369144905">
      <w:bodyDiv w:val="1"/>
      <w:marLeft w:val="0"/>
      <w:marRight w:val="0"/>
      <w:marTop w:val="0"/>
      <w:marBottom w:val="0"/>
      <w:divBdr>
        <w:top w:val="none" w:sz="0" w:space="0" w:color="auto"/>
        <w:left w:val="none" w:sz="0" w:space="0" w:color="auto"/>
        <w:bottom w:val="none" w:sz="0" w:space="0" w:color="auto"/>
        <w:right w:val="none" w:sz="0" w:space="0" w:color="auto"/>
      </w:divBdr>
      <w:divsChild>
        <w:div w:id="1524436441">
          <w:marLeft w:val="0"/>
          <w:marRight w:val="0"/>
          <w:marTop w:val="180"/>
          <w:marBottom w:val="45"/>
          <w:divBdr>
            <w:top w:val="none" w:sz="0" w:space="0" w:color="auto"/>
            <w:left w:val="none" w:sz="0" w:space="0" w:color="auto"/>
            <w:bottom w:val="none" w:sz="0" w:space="0" w:color="auto"/>
            <w:right w:val="none" w:sz="0" w:space="0" w:color="auto"/>
          </w:divBdr>
        </w:div>
        <w:div w:id="1584026064">
          <w:marLeft w:val="0"/>
          <w:marRight w:val="0"/>
          <w:marTop w:val="0"/>
          <w:marBottom w:val="0"/>
          <w:divBdr>
            <w:top w:val="none" w:sz="0" w:space="0" w:color="auto"/>
            <w:left w:val="none" w:sz="0" w:space="0" w:color="auto"/>
            <w:bottom w:val="none" w:sz="0" w:space="0" w:color="auto"/>
            <w:right w:val="none" w:sz="0" w:space="0" w:color="auto"/>
          </w:divBdr>
        </w:div>
        <w:div w:id="957030541">
          <w:marLeft w:val="0"/>
          <w:marRight w:val="0"/>
          <w:marTop w:val="0"/>
          <w:marBottom w:val="0"/>
          <w:divBdr>
            <w:top w:val="none" w:sz="0" w:space="0" w:color="auto"/>
            <w:left w:val="none" w:sz="0" w:space="0" w:color="auto"/>
            <w:bottom w:val="none" w:sz="0" w:space="0" w:color="auto"/>
            <w:right w:val="none" w:sz="0" w:space="0" w:color="auto"/>
          </w:divBdr>
        </w:div>
        <w:div w:id="1061902399">
          <w:marLeft w:val="0"/>
          <w:marRight w:val="0"/>
          <w:marTop w:val="0"/>
          <w:marBottom w:val="0"/>
          <w:divBdr>
            <w:top w:val="none" w:sz="0" w:space="0" w:color="auto"/>
            <w:left w:val="none" w:sz="0" w:space="0" w:color="auto"/>
            <w:bottom w:val="none" w:sz="0" w:space="0" w:color="auto"/>
            <w:right w:val="none" w:sz="0" w:space="0" w:color="auto"/>
          </w:divBdr>
          <w:divsChild>
            <w:div w:id="1273365599">
              <w:marLeft w:val="0"/>
              <w:marRight w:val="0"/>
              <w:marTop w:val="0"/>
              <w:marBottom w:val="0"/>
              <w:divBdr>
                <w:top w:val="none" w:sz="0" w:space="0" w:color="auto"/>
                <w:left w:val="none" w:sz="0" w:space="0" w:color="auto"/>
                <w:bottom w:val="none" w:sz="0" w:space="0" w:color="auto"/>
                <w:right w:val="none" w:sz="0" w:space="0" w:color="auto"/>
              </w:divBdr>
              <w:divsChild>
                <w:div w:id="1189026615">
                  <w:marLeft w:val="0"/>
                  <w:marRight w:val="0"/>
                  <w:marTop w:val="180"/>
                  <w:marBottom w:val="45"/>
                  <w:divBdr>
                    <w:top w:val="none" w:sz="0" w:space="0" w:color="auto"/>
                    <w:left w:val="none" w:sz="0" w:space="0" w:color="auto"/>
                    <w:bottom w:val="none" w:sz="0" w:space="0" w:color="auto"/>
                    <w:right w:val="none" w:sz="0" w:space="0" w:color="auto"/>
                  </w:divBdr>
                </w:div>
                <w:div w:id="1167749099">
                  <w:marLeft w:val="0"/>
                  <w:marRight w:val="0"/>
                  <w:marTop w:val="0"/>
                  <w:marBottom w:val="0"/>
                  <w:divBdr>
                    <w:top w:val="none" w:sz="0" w:space="0" w:color="auto"/>
                    <w:left w:val="none" w:sz="0" w:space="0" w:color="auto"/>
                    <w:bottom w:val="none" w:sz="0" w:space="0" w:color="auto"/>
                    <w:right w:val="none" w:sz="0" w:space="0" w:color="auto"/>
                  </w:divBdr>
                </w:div>
                <w:div w:id="1417440449">
                  <w:marLeft w:val="0"/>
                  <w:marRight w:val="0"/>
                  <w:marTop w:val="180"/>
                  <w:marBottom w:val="45"/>
                  <w:divBdr>
                    <w:top w:val="none" w:sz="0" w:space="0" w:color="auto"/>
                    <w:left w:val="none" w:sz="0" w:space="0" w:color="auto"/>
                    <w:bottom w:val="none" w:sz="0" w:space="0" w:color="auto"/>
                    <w:right w:val="none" w:sz="0" w:space="0" w:color="auto"/>
                  </w:divBdr>
                </w:div>
                <w:div w:id="822046470">
                  <w:marLeft w:val="0"/>
                  <w:marRight w:val="0"/>
                  <w:marTop w:val="0"/>
                  <w:marBottom w:val="0"/>
                  <w:divBdr>
                    <w:top w:val="none" w:sz="0" w:space="0" w:color="auto"/>
                    <w:left w:val="none" w:sz="0" w:space="0" w:color="auto"/>
                    <w:bottom w:val="none" w:sz="0" w:space="0" w:color="auto"/>
                    <w:right w:val="none" w:sz="0" w:space="0" w:color="auto"/>
                  </w:divBdr>
                </w:div>
                <w:div w:id="1377313161">
                  <w:marLeft w:val="0"/>
                  <w:marRight w:val="0"/>
                  <w:marTop w:val="0"/>
                  <w:marBottom w:val="0"/>
                  <w:divBdr>
                    <w:top w:val="none" w:sz="0" w:space="0" w:color="auto"/>
                    <w:left w:val="none" w:sz="0" w:space="0" w:color="auto"/>
                    <w:bottom w:val="none" w:sz="0" w:space="0" w:color="auto"/>
                    <w:right w:val="none" w:sz="0" w:space="0" w:color="auto"/>
                  </w:divBdr>
                </w:div>
                <w:div w:id="1463305834">
                  <w:marLeft w:val="0"/>
                  <w:marRight w:val="0"/>
                  <w:marTop w:val="180"/>
                  <w:marBottom w:val="45"/>
                  <w:divBdr>
                    <w:top w:val="none" w:sz="0" w:space="0" w:color="auto"/>
                    <w:left w:val="none" w:sz="0" w:space="0" w:color="auto"/>
                    <w:bottom w:val="none" w:sz="0" w:space="0" w:color="auto"/>
                    <w:right w:val="none" w:sz="0" w:space="0" w:color="auto"/>
                  </w:divBdr>
                </w:div>
                <w:div w:id="912355474">
                  <w:marLeft w:val="0"/>
                  <w:marRight w:val="0"/>
                  <w:marTop w:val="0"/>
                  <w:marBottom w:val="0"/>
                  <w:divBdr>
                    <w:top w:val="none" w:sz="0" w:space="0" w:color="auto"/>
                    <w:left w:val="none" w:sz="0" w:space="0" w:color="auto"/>
                    <w:bottom w:val="none" w:sz="0" w:space="0" w:color="auto"/>
                    <w:right w:val="none" w:sz="0" w:space="0" w:color="auto"/>
                  </w:divBdr>
                </w:div>
                <w:div w:id="187719781">
                  <w:marLeft w:val="0"/>
                  <w:marRight w:val="0"/>
                  <w:marTop w:val="180"/>
                  <w:marBottom w:val="45"/>
                  <w:divBdr>
                    <w:top w:val="none" w:sz="0" w:space="0" w:color="auto"/>
                    <w:left w:val="none" w:sz="0" w:space="0" w:color="auto"/>
                    <w:bottom w:val="none" w:sz="0" w:space="0" w:color="auto"/>
                    <w:right w:val="none" w:sz="0" w:space="0" w:color="auto"/>
                  </w:divBdr>
                </w:div>
                <w:div w:id="1175462523">
                  <w:marLeft w:val="0"/>
                  <w:marRight w:val="0"/>
                  <w:marTop w:val="0"/>
                  <w:marBottom w:val="0"/>
                  <w:divBdr>
                    <w:top w:val="none" w:sz="0" w:space="0" w:color="auto"/>
                    <w:left w:val="none" w:sz="0" w:space="0" w:color="auto"/>
                    <w:bottom w:val="none" w:sz="0" w:space="0" w:color="auto"/>
                    <w:right w:val="none" w:sz="0" w:space="0" w:color="auto"/>
                  </w:divBdr>
                </w:div>
                <w:div w:id="1008142544">
                  <w:marLeft w:val="0"/>
                  <w:marRight w:val="0"/>
                  <w:marTop w:val="180"/>
                  <w:marBottom w:val="45"/>
                  <w:divBdr>
                    <w:top w:val="none" w:sz="0" w:space="0" w:color="auto"/>
                    <w:left w:val="none" w:sz="0" w:space="0" w:color="auto"/>
                    <w:bottom w:val="none" w:sz="0" w:space="0" w:color="auto"/>
                    <w:right w:val="none" w:sz="0" w:space="0" w:color="auto"/>
                  </w:divBdr>
                </w:div>
                <w:div w:id="1275401000">
                  <w:marLeft w:val="0"/>
                  <w:marRight w:val="0"/>
                  <w:marTop w:val="0"/>
                  <w:marBottom w:val="0"/>
                  <w:divBdr>
                    <w:top w:val="none" w:sz="0" w:space="0" w:color="auto"/>
                    <w:left w:val="none" w:sz="0" w:space="0" w:color="auto"/>
                    <w:bottom w:val="none" w:sz="0" w:space="0" w:color="auto"/>
                    <w:right w:val="none" w:sz="0" w:space="0" w:color="auto"/>
                  </w:divBdr>
                </w:div>
                <w:div w:id="70976966">
                  <w:marLeft w:val="0"/>
                  <w:marRight w:val="0"/>
                  <w:marTop w:val="180"/>
                  <w:marBottom w:val="45"/>
                  <w:divBdr>
                    <w:top w:val="none" w:sz="0" w:space="0" w:color="auto"/>
                    <w:left w:val="none" w:sz="0" w:space="0" w:color="auto"/>
                    <w:bottom w:val="none" w:sz="0" w:space="0" w:color="auto"/>
                    <w:right w:val="none" w:sz="0" w:space="0" w:color="auto"/>
                  </w:divBdr>
                </w:div>
                <w:div w:id="532378909">
                  <w:marLeft w:val="0"/>
                  <w:marRight w:val="0"/>
                  <w:marTop w:val="0"/>
                  <w:marBottom w:val="0"/>
                  <w:divBdr>
                    <w:top w:val="none" w:sz="0" w:space="0" w:color="auto"/>
                    <w:left w:val="none" w:sz="0" w:space="0" w:color="auto"/>
                    <w:bottom w:val="none" w:sz="0" w:space="0" w:color="auto"/>
                    <w:right w:val="none" w:sz="0" w:space="0" w:color="auto"/>
                  </w:divBdr>
                </w:div>
                <w:div w:id="1308780668">
                  <w:marLeft w:val="0"/>
                  <w:marRight w:val="0"/>
                  <w:marTop w:val="180"/>
                  <w:marBottom w:val="45"/>
                  <w:divBdr>
                    <w:top w:val="none" w:sz="0" w:space="0" w:color="auto"/>
                    <w:left w:val="none" w:sz="0" w:space="0" w:color="auto"/>
                    <w:bottom w:val="none" w:sz="0" w:space="0" w:color="auto"/>
                    <w:right w:val="none" w:sz="0" w:space="0" w:color="auto"/>
                  </w:divBdr>
                </w:div>
                <w:div w:id="1809392618">
                  <w:marLeft w:val="0"/>
                  <w:marRight w:val="0"/>
                  <w:marTop w:val="0"/>
                  <w:marBottom w:val="0"/>
                  <w:divBdr>
                    <w:top w:val="none" w:sz="0" w:space="0" w:color="auto"/>
                    <w:left w:val="none" w:sz="0" w:space="0" w:color="auto"/>
                    <w:bottom w:val="none" w:sz="0" w:space="0" w:color="auto"/>
                    <w:right w:val="none" w:sz="0" w:space="0" w:color="auto"/>
                  </w:divBdr>
                </w:div>
                <w:div w:id="1917546943">
                  <w:marLeft w:val="0"/>
                  <w:marRight w:val="0"/>
                  <w:marTop w:val="180"/>
                  <w:marBottom w:val="45"/>
                  <w:divBdr>
                    <w:top w:val="none" w:sz="0" w:space="0" w:color="auto"/>
                    <w:left w:val="none" w:sz="0" w:space="0" w:color="auto"/>
                    <w:bottom w:val="none" w:sz="0" w:space="0" w:color="auto"/>
                    <w:right w:val="none" w:sz="0" w:space="0" w:color="auto"/>
                  </w:divBdr>
                </w:div>
                <w:div w:id="1236817124">
                  <w:marLeft w:val="0"/>
                  <w:marRight w:val="0"/>
                  <w:marTop w:val="0"/>
                  <w:marBottom w:val="0"/>
                  <w:divBdr>
                    <w:top w:val="none" w:sz="0" w:space="0" w:color="auto"/>
                    <w:left w:val="none" w:sz="0" w:space="0" w:color="auto"/>
                    <w:bottom w:val="none" w:sz="0" w:space="0" w:color="auto"/>
                    <w:right w:val="none" w:sz="0" w:space="0" w:color="auto"/>
                  </w:divBdr>
                </w:div>
                <w:div w:id="61950975">
                  <w:marLeft w:val="0"/>
                  <w:marRight w:val="0"/>
                  <w:marTop w:val="180"/>
                  <w:marBottom w:val="45"/>
                  <w:divBdr>
                    <w:top w:val="none" w:sz="0" w:space="0" w:color="auto"/>
                    <w:left w:val="none" w:sz="0" w:space="0" w:color="auto"/>
                    <w:bottom w:val="none" w:sz="0" w:space="0" w:color="auto"/>
                    <w:right w:val="none" w:sz="0" w:space="0" w:color="auto"/>
                  </w:divBdr>
                </w:div>
                <w:div w:id="992947095">
                  <w:marLeft w:val="0"/>
                  <w:marRight w:val="0"/>
                  <w:marTop w:val="0"/>
                  <w:marBottom w:val="0"/>
                  <w:divBdr>
                    <w:top w:val="none" w:sz="0" w:space="0" w:color="auto"/>
                    <w:left w:val="none" w:sz="0" w:space="0" w:color="auto"/>
                    <w:bottom w:val="none" w:sz="0" w:space="0" w:color="auto"/>
                    <w:right w:val="none" w:sz="0" w:space="0" w:color="auto"/>
                  </w:divBdr>
                </w:div>
                <w:div w:id="931859039">
                  <w:marLeft w:val="0"/>
                  <w:marRight w:val="0"/>
                  <w:marTop w:val="180"/>
                  <w:marBottom w:val="45"/>
                  <w:divBdr>
                    <w:top w:val="none" w:sz="0" w:space="0" w:color="auto"/>
                    <w:left w:val="none" w:sz="0" w:space="0" w:color="auto"/>
                    <w:bottom w:val="none" w:sz="0" w:space="0" w:color="auto"/>
                    <w:right w:val="none" w:sz="0" w:space="0" w:color="auto"/>
                  </w:divBdr>
                </w:div>
                <w:div w:id="1140879163">
                  <w:marLeft w:val="0"/>
                  <w:marRight w:val="0"/>
                  <w:marTop w:val="0"/>
                  <w:marBottom w:val="0"/>
                  <w:divBdr>
                    <w:top w:val="none" w:sz="0" w:space="0" w:color="auto"/>
                    <w:left w:val="none" w:sz="0" w:space="0" w:color="auto"/>
                    <w:bottom w:val="none" w:sz="0" w:space="0" w:color="auto"/>
                    <w:right w:val="none" w:sz="0" w:space="0" w:color="auto"/>
                  </w:divBdr>
                </w:div>
                <w:div w:id="823082830">
                  <w:marLeft w:val="0"/>
                  <w:marRight w:val="0"/>
                  <w:marTop w:val="180"/>
                  <w:marBottom w:val="45"/>
                  <w:divBdr>
                    <w:top w:val="none" w:sz="0" w:space="0" w:color="auto"/>
                    <w:left w:val="none" w:sz="0" w:space="0" w:color="auto"/>
                    <w:bottom w:val="none" w:sz="0" w:space="0" w:color="auto"/>
                    <w:right w:val="none" w:sz="0" w:space="0" w:color="auto"/>
                  </w:divBdr>
                </w:div>
                <w:div w:id="109470943">
                  <w:marLeft w:val="0"/>
                  <w:marRight w:val="0"/>
                  <w:marTop w:val="0"/>
                  <w:marBottom w:val="0"/>
                  <w:divBdr>
                    <w:top w:val="none" w:sz="0" w:space="0" w:color="auto"/>
                    <w:left w:val="none" w:sz="0" w:space="0" w:color="auto"/>
                    <w:bottom w:val="none" w:sz="0" w:space="0" w:color="auto"/>
                    <w:right w:val="none" w:sz="0" w:space="0" w:color="auto"/>
                  </w:divBdr>
                </w:div>
                <w:div w:id="984698977">
                  <w:marLeft w:val="0"/>
                  <w:marRight w:val="0"/>
                  <w:marTop w:val="180"/>
                  <w:marBottom w:val="45"/>
                  <w:divBdr>
                    <w:top w:val="none" w:sz="0" w:space="0" w:color="auto"/>
                    <w:left w:val="none" w:sz="0" w:space="0" w:color="auto"/>
                    <w:bottom w:val="none" w:sz="0" w:space="0" w:color="auto"/>
                    <w:right w:val="none" w:sz="0" w:space="0" w:color="auto"/>
                  </w:divBdr>
                </w:div>
                <w:div w:id="719788283">
                  <w:marLeft w:val="0"/>
                  <w:marRight w:val="0"/>
                  <w:marTop w:val="0"/>
                  <w:marBottom w:val="0"/>
                  <w:divBdr>
                    <w:top w:val="none" w:sz="0" w:space="0" w:color="auto"/>
                    <w:left w:val="none" w:sz="0" w:space="0" w:color="auto"/>
                    <w:bottom w:val="none" w:sz="0" w:space="0" w:color="auto"/>
                    <w:right w:val="none" w:sz="0" w:space="0" w:color="auto"/>
                  </w:divBdr>
                </w:div>
                <w:div w:id="676811509">
                  <w:marLeft w:val="0"/>
                  <w:marRight w:val="0"/>
                  <w:marTop w:val="180"/>
                  <w:marBottom w:val="45"/>
                  <w:divBdr>
                    <w:top w:val="none" w:sz="0" w:space="0" w:color="auto"/>
                    <w:left w:val="none" w:sz="0" w:space="0" w:color="auto"/>
                    <w:bottom w:val="none" w:sz="0" w:space="0" w:color="auto"/>
                    <w:right w:val="none" w:sz="0" w:space="0" w:color="auto"/>
                  </w:divBdr>
                </w:div>
                <w:div w:id="573902247">
                  <w:marLeft w:val="0"/>
                  <w:marRight w:val="0"/>
                  <w:marTop w:val="0"/>
                  <w:marBottom w:val="0"/>
                  <w:divBdr>
                    <w:top w:val="none" w:sz="0" w:space="0" w:color="auto"/>
                    <w:left w:val="none" w:sz="0" w:space="0" w:color="auto"/>
                    <w:bottom w:val="none" w:sz="0" w:space="0" w:color="auto"/>
                    <w:right w:val="none" w:sz="0" w:space="0" w:color="auto"/>
                  </w:divBdr>
                </w:div>
                <w:div w:id="108862312">
                  <w:marLeft w:val="0"/>
                  <w:marRight w:val="0"/>
                  <w:marTop w:val="180"/>
                  <w:marBottom w:val="45"/>
                  <w:divBdr>
                    <w:top w:val="none" w:sz="0" w:space="0" w:color="auto"/>
                    <w:left w:val="none" w:sz="0" w:space="0" w:color="auto"/>
                    <w:bottom w:val="none" w:sz="0" w:space="0" w:color="auto"/>
                    <w:right w:val="none" w:sz="0" w:space="0" w:color="auto"/>
                  </w:divBdr>
                </w:div>
                <w:div w:id="1056005107">
                  <w:marLeft w:val="0"/>
                  <w:marRight w:val="0"/>
                  <w:marTop w:val="0"/>
                  <w:marBottom w:val="0"/>
                  <w:divBdr>
                    <w:top w:val="none" w:sz="0" w:space="0" w:color="auto"/>
                    <w:left w:val="none" w:sz="0" w:space="0" w:color="auto"/>
                    <w:bottom w:val="none" w:sz="0" w:space="0" w:color="auto"/>
                    <w:right w:val="none" w:sz="0" w:space="0" w:color="auto"/>
                  </w:divBdr>
                </w:div>
                <w:div w:id="1601330919">
                  <w:marLeft w:val="0"/>
                  <w:marRight w:val="0"/>
                  <w:marTop w:val="180"/>
                  <w:marBottom w:val="45"/>
                  <w:divBdr>
                    <w:top w:val="none" w:sz="0" w:space="0" w:color="auto"/>
                    <w:left w:val="none" w:sz="0" w:space="0" w:color="auto"/>
                    <w:bottom w:val="none" w:sz="0" w:space="0" w:color="auto"/>
                    <w:right w:val="none" w:sz="0" w:space="0" w:color="auto"/>
                  </w:divBdr>
                </w:div>
                <w:div w:id="441190234">
                  <w:marLeft w:val="0"/>
                  <w:marRight w:val="0"/>
                  <w:marTop w:val="0"/>
                  <w:marBottom w:val="0"/>
                  <w:divBdr>
                    <w:top w:val="none" w:sz="0" w:space="0" w:color="auto"/>
                    <w:left w:val="none" w:sz="0" w:space="0" w:color="auto"/>
                    <w:bottom w:val="none" w:sz="0" w:space="0" w:color="auto"/>
                    <w:right w:val="none" w:sz="0" w:space="0" w:color="auto"/>
                  </w:divBdr>
                </w:div>
                <w:div w:id="1112168465">
                  <w:marLeft w:val="0"/>
                  <w:marRight w:val="0"/>
                  <w:marTop w:val="180"/>
                  <w:marBottom w:val="45"/>
                  <w:divBdr>
                    <w:top w:val="none" w:sz="0" w:space="0" w:color="auto"/>
                    <w:left w:val="none" w:sz="0" w:space="0" w:color="auto"/>
                    <w:bottom w:val="none" w:sz="0" w:space="0" w:color="auto"/>
                    <w:right w:val="none" w:sz="0" w:space="0" w:color="auto"/>
                  </w:divBdr>
                </w:div>
                <w:div w:id="739137252">
                  <w:marLeft w:val="0"/>
                  <w:marRight w:val="0"/>
                  <w:marTop w:val="0"/>
                  <w:marBottom w:val="0"/>
                  <w:divBdr>
                    <w:top w:val="none" w:sz="0" w:space="0" w:color="auto"/>
                    <w:left w:val="none" w:sz="0" w:space="0" w:color="auto"/>
                    <w:bottom w:val="none" w:sz="0" w:space="0" w:color="auto"/>
                    <w:right w:val="none" w:sz="0" w:space="0" w:color="auto"/>
                  </w:divBdr>
                </w:div>
                <w:div w:id="602811660">
                  <w:marLeft w:val="0"/>
                  <w:marRight w:val="0"/>
                  <w:marTop w:val="180"/>
                  <w:marBottom w:val="45"/>
                  <w:divBdr>
                    <w:top w:val="none" w:sz="0" w:space="0" w:color="auto"/>
                    <w:left w:val="none" w:sz="0" w:space="0" w:color="auto"/>
                    <w:bottom w:val="none" w:sz="0" w:space="0" w:color="auto"/>
                    <w:right w:val="none" w:sz="0" w:space="0" w:color="auto"/>
                  </w:divBdr>
                </w:div>
                <w:div w:id="19854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8119">
          <w:marLeft w:val="0"/>
          <w:marRight w:val="0"/>
          <w:marTop w:val="0"/>
          <w:marBottom w:val="0"/>
          <w:divBdr>
            <w:top w:val="none" w:sz="0" w:space="0" w:color="auto"/>
            <w:left w:val="none" w:sz="0" w:space="0" w:color="auto"/>
            <w:bottom w:val="none" w:sz="0" w:space="0" w:color="auto"/>
            <w:right w:val="none" w:sz="0" w:space="0" w:color="auto"/>
          </w:divBdr>
        </w:div>
        <w:div w:id="527526260">
          <w:marLeft w:val="0"/>
          <w:marRight w:val="0"/>
          <w:marTop w:val="0"/>
          <w:marBottom w:val="0"/>
          <w:divBdr>
            <w:top w:val="none" w:sz="0" w:space="0" w:color="auto"/>
            <w:left w:val="none" w:sz="0" w:space="0" w:color="auto"/>
            <w:bottom w:val="none" w:sz="0" w:space="0" w:color="auto"/>
            <w:right w:val="none" w:sz="0" w:space="0" w:color="auto"/>
          </w:divBdr>
        </w:div>
        <w:div w:id="466315531">
          <w:marLeft w:val="0"/>
          <w:marRight w:val="0"/>
          <w:marTop w:val="0"/>
          <w:marBottom w:val="0"/>
          <w:divBdr>
            <w:top w:val="none" w:sz="0" w:space="0" w:color="auto"/>
            <w:left w:val="none" w:sz="0" w:space="0" w:color="auto"/>
            <w:bottom w:val="none" w:sz="0" w:space="0" w:color="auto"/>
            <w:right w:val="none" w:sz="0" w:space="0" w:color="auto"/>
          </w:divBdr>
        </w:div>
        <w:div w:id="1665205447">
          <w:marLeft w:val="0"/>
          <w:marRight w:val="0"/>
          <w:marTop w:val="0"/>
          <w:marBottom w:val="0"/>
          <w:divBdr>
            <w:top w:val="none" w:sz="0" w:space="0" w:color="auto"/>
            <w:left w:val="none" w:sz="0" w:space="0" w:color="auto"/>
            <w:bottom w:val="none" w:sz="0" w:space="0" w:color="auto"/>
            <w:right w:val="none" w:sz="0" w:space="0" w:color="auto"/>
          </w:divBdr>
        </w:div>
        <w:div w:id="93330850">
          <w:marLeft w:val="0"/>
          <w:marRight w:val="0"/>
          <w:marTop w:val="0"/>
          <w:marBottom w:val="0"/>
          <w:divBdr>
            <w:top w:val="none" w:sz="0" w:space="0" w:color="auto"/>
            <w:left w:val="none" w:sz="0" w:space="0" w:color="auto"/>
            <w:bottom w:val="none" w:sz="0" w:space="0" w:color="auto"/>
            <w:right w:val="none" w:sz="0" w:space="0" w:color="auto"/>
          </w:divBdr>
        </w:div>
        <w:div w:id="1737901012">
          <w:marLeft w:val="0"/>
          <w:marRight w:val="0"/>
          <w:marTop w:val="0"/>
          <w:marBottom w:val="0"/>
          <w:divBdr>
            <w:top w:val="none" w:sz="0" w:space="0" w:color="auto"/>
            <w:left w:val="none" w:sz="0" w:space="0" w:color="auto"/>
            <w:bottom w:val="none" w:sz="0" w:space="0" w:color="auto"/>
            <w:right w:val="none" w:sz="0" w:space="0" w:color="auto"/>
          </w:divBdr>
        </w:div>
        <w:div w:id="1773696729">
          <w:marLeft w:val="0"/>
          <w:marRight w:val="0"/>
          <w:marTop w:val="0"/>
          <w:marBottom w:val="0"/>
          <w:divBdr>
            <w:top w:val="none" w:sz="0" w:space="0" w:color="auto"/>
            <w:left w:val="none" w:sz="0" w:space="0" w:color="auto"/>
            <w:bottom w:val="none" w:sz="0" w:space="0" w:color="auto"/>
            <w:right w:val="none" w:sz="0" w:space="0" w:color="auto"/>
          </w:divBdr>
        </w:div>
        <w:div w:id="2070614709">
          <w:marLeft w:val="0"/>
          <w:marRight w:val="0"/>
          <w:marTop w:val="0"/>
          <w:marBottom w:val="0"/>
          <w:divBdr>
            <w:top w:val="none" w:sz="0" w:space="0" w:color="auto"/>
            <w:left w:val="none" w:sz="0" w:space="0" w:color="auto"/>
            <w:bottom w:val="none" w:sz="0" w:space="0" w:color="auto"/>
            <w:right w:val="none" w:sz="0" w:space="0" w:color="auto"/>
          </w:divBdr>
        </w:div>
        <w:div w:id="1879588187">
          <w:marLeft w:val="0"/>
          <w:marRight w:val="0"/>
          <w:marTop w:val="0"/>
          <w:marBottom w:val="0"/>
          <w:divBdr>
            <w:top w:val="none" w:sz="0" w:space="0" w:color="auto"/>
            <w:left w:val="none" w:sz="0" w:space="0" w:color="auto"/>
            <w:bottom w:val="none" w:sz="0" w:space="0" w:color="auto"/>
            <w:right w:val="none" w:sz="0" w:space="0" w:color="auto"/>
          </w:divBdr>
        </w:div>
        <w:div w:id="1910653822">
          <w:marLeft w:val="0"/>
          <w:marRight w:val="0"/>
          <w:marTop w:val="0"/>
          <w:marBottom w:val="0"/>
          <w:divBdr>
            <w:top w:val="none" w:sz="0" w:space="0" w:color="auto"/>
            <w:left w:val="none" w:sz="0" w:space="0" w:color="auto"/>
            <w:bottom w:val="none" w:sz="0" w:space="0" w:color="auto"/>
            <w:right w:val="none" w:sz="0" w:space="0" w:color="auto"/>
          </w:divBdr>
        </w:div>
        <w:div w:id="1228611490">
          <w:marLeft w:val="0"/>
          <w:marRight w:val="0"/>
          <w:marTop w:val="0"/>
          <w:marBottom w:val="0"/>
          <w:divBdr>
            <w:top w:val="none" w:sz="0" w:space="0" w:color="auto"/>
            <w:left w:val="none" w:sz="0" w:space="0" w:color="auto"/>
            <w:bottom w:val="none" w:sz="0" w:space="0" w:color="auto"/>
            <w:right w:val="none" w:sz="0" w:space="0" w:color="auto"/>
          </w:divBdr>
        </w:div>
        <w:div w:id="466359259">
          <w:marLeft w:val="0"/>
          <w:marRight w:val="0"/>
          <w:marTop w:val="0"/>
          <w:marBottom w:val="0"/>
          <w:divBdr>
            <w:top w:val="none" w:sz="0" w:space="0" w:color="auto"/>
            <w:left w:val="none" w:sz="0" w:space="0" w:color="auto"/>
            <w:bottom w:val="none" w:sz="0" w:space="0" w:color="auto"/>
            <w:right w:val="none" w:sz="0" w:space="0" w:color="auto"/>
          </w:divBdr>
        </w:div>
        <w:div w:id="1925259170">
          <w:marLeft w:val="0"/>
          <w:marRight w:val="0"/>
          <w:marTop w:val="0"/>
          <w:marBottom w:val="0"/>
          <w:divBdr>
            <w:top w:val="none" w:sz="0" w:space="0" w:color="auto"/>
            <w:left w:val="none" w:sz="0" w:space="0" w:color="auto"/>
            <w:bottom w:val="none" w:sz="0" w:space="0" w:color="auto"/>
            <w:right w:val="none" w:sz="0" w:space="0" w:color="auto"/>
          </w:divBdr>
        </w:div>
        <w:div w:id="374931651">
          <w:marLeft w:val="0"/>
          <w:marRight w:val="0"/>
          <w:marTop w:val="0"/>
          <w:marBottom w:val="0"/>
          <w:divBdr>
            <w:top w:val="none" w:sz="0" w:space="0" w:color="auto"/>
            <w:left w:val="none" w:sz="0" w:space="0" w:color="auto"/>
            <w:bottom w:val="none" w:sz="0" w:space="0" w:color="auto"/>
            <w:right w:val="none" w:sz="0" w:space="0" w:color="auto"/>
          </w:divBdr>
        </w:div>
        <w:div w:id="1107769076">
          <w:marLeft w:val="0"/>
          <w:marRight w:val="0"/>
          <w:marTop w:val="0"/>
          <w:marBottom w:val="0"/>
          <w:divBdr>
            <w:top w:val="none" w:sz="0" w:space="0" w:color="auto"/>
            <w:left w:val="none" w:sz="0" w:space="0" w:color="auto"/>
            <w:bottom w:val="none" w:sz="0" w:space="0" w:color="auto"/>
            <w:right w:val="none" w:sz="0" w:space="0" w:color="auto"/>
          </w:divBdr>
        </w:div>
        <w:div w:id="909267940">
          <w:marLeft w:val="0"/>
          <w:marRight w:val="0"/>
          <w:marTop w:val="0"/>
          <w:marBottom w:val="0"/>
          <w:divBdr>
            <w:top w:val="none" w:sz="0" w:space="0" w:color="auto"/>
            <w:left w:val="none" w:sz="0" w:space="0" w:color="auto"/>
            <w:bottom w:val="none" w:sz="0" w:space="0" w:color="auto"/>
            <w:right w:val="none" w:sz="0" w:space="0" w:color="auto"/>
          </w:divBdr>
        </w:div>
        <w:div w:id="106851137">
          <w:marLeft w:val="0"/>
          <w:marRight w:val="0"/>
          <w:marTop w:val="0"/>
          <w:marBottom w:val="0"/>
          <w:divBdr>
            <w:top w:val="none" w:sz="0" w:space="0" w:color="auto"/>
            <w:left w:val="none" w:sz="0" w:space="0" w:color="auto"/>
            <w:bottom w:val="none" w:sz="0" w:space="0" w:color="auto"/>
            <w:right w:val="none" w:sz="0" w:space="0" w:color="auto"/>
          </w:divBdr>
        </w:div>
        <w:div w:id="842281954">
          <w:marLeft w:val="0"/>
          <w:marRight w:val="0"/>
          <w:marTop w:val="0"/>
          <w:marBottom w:val="0"/>
          <w:divBdr>
            <w:top w:val="none" w:sz="0" w:space="0" w:color="auto"/>
            <w:left w:val="none" w:sz="0" w:space="0" w:color="auto"/>
            <w:bottom w:val="none" w:sz="0" w:space="0" w:color="auto"/>
            <w:right w:val="none" w:sz="0" w:space="0" w:color="auto"/>
          </w:divBdr>
        </w:div>
        <w:div w:id="1268584451">
          <w:marLeft w:val="0"/>
          <w:marRight w:val="0"/>
          <w:marTop w:val="0"/>
          <w:marBottom w:val="0"/>
          <w:divBdr>
            <w:top w:val="none" w:sz="0" w:space="0" w:color="auto"/>
            <w:left w:val="none" w:sz="0" w:space="0" w:color="auto"/>
            <w:bottom w:val="none" w:sz="0" w:space="0" w:color="auto"/>
            <w:right w:val="none" w:sz="0" w:space="0" w:color="auto"/>
          </w:divBdr>
        </w:div>
        <w:div w:id="1101149478">
          <w:marLeft w:val="0"/>
          <w:marRight w:val="0"/>
          <w:marTop w:val="0"/>
          <w:marBottom w:val="0"/>
          <w:divBdr>
            <w:top w:val="none" w:sz="0" w:space="0" w:color="auto"/>
            <w:left w:val="none" w:sz="0" w:space="0" w:color="auto"/>
            <w:bottom w:val="none" w:sz="0" w:space="0" w:color="auto"/>
            <w:right w:val="none" w:sz="0" w:space="0" w:color="auto"/>
          </w:divBdr>
        </w:div>
        <w:div w:id="914973015">
          <w:marLeft w:val="0"/>
          <w:marRight w:val="0"/>
          <w:marTop w:val="0"/>
          <w:marBottom w:val="0"/>
          <w:divBdr>
            <w:top w:val="none" w:sz="0" w:space="0" w:color="auto"/>
            <w:left w:val="none" w:sz="0" w:space="0" w:color="auto"/>
            <w:bottom w:val="none" w:sz="0" w:space="0" w:color="auto"/>
            <w:right w:val="none" w:sz="0" w:space="0" w:color="auto"/>
          </w:divBdr>
        </w:div>
        <w:div w:id="1652758130">
          <w:marLeft w:val="0"/>
          <w:marRight w:val="0"/>
          <w:marTop w:val="0"/>
          <w:marBottom w:val="0"/>
          <w:divBdr>
            <w:top w:val="none" w:sz="0" w:space="0" w:color="auto"/>
            <w:left w:val="none" w:sz="0" w:space="0" w:color="auto"/>
            <w:bottom w:val="none" w:sz="0" w:space="0" w:color="auto"/>
            <w:right w:val="none" w:sz="0" w:space="0" w:color="auto"/>
          </w:divBdr>
        </w:div>
        <w:div w:id="528644882">
          <w:marLeft w:val="0"/>
          <w:marRight w:val="0"/>
          <w:marTop w:val="0"/>
          <w:marBottom w:val="0"/>
          <w:divBdr>
            <w:top w:val="none" w:sz="0" w:space="0" w:color="auto"/>
            <w:left w:val="none" w:sz="0" w:space="0" w:color="auto"/>
            <w:bottom w:val="none" w:sz="0" w:space="0" w:color="auto"/>
            <w:right w:val="none" w:sz="0" w:space="0" w:color="auto"/>
          </w:divBdr>
        </w:div>
        <w:div w:id="260987985">
          <w:marLeft w:val="0"/>
          <w:marRight w:val="0"/>
          <w:marTop w:val="0"/>
          <w:marBottom w:val="0"/>
          <w:divBdr>
            <w:top w:val="none" w:sz="0" w:space="0" w:color="auto"/>
            <w:left w:val="none" w:sz="0" w:space="0" w:color="auto"/>
            <w:bottom w:val="none" w:sz="0" w:space="0" w:color="auto"/>
            <w:right w:val="none" w:sz="0" w:space="0" w:color="auto"/>
          </w:divBdr>
        </w:div>
        <w:div w:id="871041211">
          <w:marLeft w:val="0"/>
          <w:marRight w:val="0"/>
          <w:marTop w:val="0"/>
          <w:marBottom w:val="0"/>
          <w:divBdr>
            <w:top w:val="none" w:sz="0" w:space="0" w:color="auto"/>
            <w:left w:val="none" w:sz="0" w:space="0" w:color="auto"/>
            <w:bottom w:val="none" w:sz="0" w:space="0" w:color="auto"/>
            <w:right w:val="none" w:sz="0" w:space="0" w:color="auto"/>
          </w:divBdr>
        </w:div>
        <w:div w:id="1760833069">
          <w:marLeft w:val="0"/>
          <w:marRight w:val="0"/>
          <w:marTop w:val="0"/>
          <w:marBottom w:val="0"/>
          <w:divBdr>
            <w:top w:val="none" w:sz="0" w:space="0" w:color="auto"/>
            <w:left w:val="none" w:sz="0" w:space="0" w:color="auto"/>
            <w:bottom w:val="none" w:sz="0" w:space="0" w:color="auto"/>
            <w:right w:val="none" w:sz="0" w:space="0" w:color="auto"/>
          </w:divBdr>
        </w:div>
        <w:div w:id="1645502911">
          <w:marLeft w:val="0"/>
          <w:marRight w:val="0"/>
          <w:marTop w:val="0"/>
          <w:marBottom w:val="0"/>
          <w:divBdr>
            <w:top w:val="none" w:sz="0" w:space="0" w:color="auto"/>
            <w:left w:val="none" w:sz="0" w:space="0" w:color="auto"/>
            <w:bottom w:val="none" w:sz="0" w:space="0" w:color="auto"/>
            <w:right w:val="none" w:sz="0" w:space="0" w:color="auto"/>
          </w:divBdr>
        </w:div>
        <w:div w:id="2121796475">
          <w:marLeft w:val="0"/>
          <w:marRight w:val="0"/>
          <w:marTop w:val="0"/>
          <w:marBottom w:val="0"/>
          <w:divBdr>
            <w:top w:val="none" w:sz="0" w:space="0" w:color="auto"/>
            <w:left w:val="none" w:sz="0" w:space="0" w:color="auto"/>
            <w:bottom w:val="none" w:sz="0" w:space="0" w:color="auto"/>
            <w:right w:val="none" w:sz="0" w:space="0" w:color="auto"/>
          </w:divBdr>
        </w:div>
        <w:div w:id="807207296">
          <w:marLeft w:val="0"/>
          <w:marRight w:val="0"/>
          <w:marTop w:val="0"/>
          <w:marBottom w:val="0"/>
          <w:divBdr>
            <w:top w:val="none" w:sz="0" w:space="0" w:color="auto"/>
            <w:left w:val="none" w:sz="0" w:space="0" w:color="auto"/>
            <w:bottom w:val="none" w:sz="0" w:space="0" w:color="auto"/>
            <w:right w:val="none" w:sz="0" w:space="0" w:color="auto"/>
          </w:divBdr>
        </w:div>
        <w:div w:id="203716876">
          <w:marLeft w:val="0"/>
          <w:marRight w:val="0"/>
          <w:marTop w:val="0"/>
          <w:marBottom w:val="0"/>
          <w:divBdr>
            <w:top w:val="none" w:sz="0" w:space="0" w:color="auto"/>
            <w:left w:val="none" w:sz="0" w:space="0" w:color="auto"/>
            <w:bottom w:val="none" w:sz="0" w:space="0" w:color="auto"/>
            <w:right w:val="none" w:sz="0" w:space="0" w:color="auto"/>
          </w:divBdr>
        </w:div>
        <w:div w:id="1432355293">
          <w:marLeft w:val="0"/>
          <w:marRight w:val="0"/>
          <w:marTop w:val="0"/>
          <w:marBottom w:val="0"/>
          <w:divBdr>
            <w:top w:val="none" w:sz="0" w:space="0" w:color="auto"/>
            <w:left w:val="none" w:sz="0" w:space="0" w:color="auto"/>
            <w:bottom w:val="none" w:sz="0" w:space="0" w:color="auto"/>
            <w:right w:val="none" w:sz="0" w:space="0" w:color="auto"/>
          </w:divBdr>
        </w:div>
        <w:div w:id="2043509785">
          <w:marLeft w:val="0"/>
          <w:marRight w:val="0"/>
          <w:marTop w:val="0"/>
          <w:marBottom w:val="0"/>
          <w:divBdr>
            <w:top w:val="none" w:sz="0" w:space="0" w:color="auto"/>
            <w:left w:val="none" w:sz="0" w:space="0" w:color="auto"/>
            <w:bottom w:val="none" w:sz="0" w:space="0" w:color="auto"/>
            <w:right w:val="none" w:sz="0" w:space="0" w:color="auto"/>
          </w:divBdr>
        </w:div>
        <w:div w:id="31728498">
          <w:marLeft w:val="0"/>
          <w:marRight w:val="0"/>
          <w:marTop w:val="0"/>
          <w:marBottom w:val="0"/>
          <w:divBdr>
            <w:top w:val="none" w:sz="0" w:space="0" w:color="auto"/>
            <w:left w:val="none" w:sz="0" w:space="0" w:color="auto"/>
            <w:bottom w:val="none" w:sz="0" w:space="0" w:color="auto"/>
            <w:right w:val="none" w:sz="0" w:space="0" w:color="auto"/>
          </w:divBdr>
        </w:div>
        <w:div w:id="1664698683">
          <w:marLeft w:val="0"/>
          <w:marRight w:val="0"/>
          <w:marTop w:val="0"/>
          <w:marBottom w:val="0"/>
          <w:divBdr>
            <w:top w:val="none" w:sz="0" w:space="0" w:color="auto"/>
            <w:left w:val="none" w:sz="0" w:space="0" w:color="auto"/>
            <w:bottom w:val="none" w:sz="0" w:space="0" w:color="auto"/>
            <w:right w:val="none" w:sz="0" w:space="0" w:color="auto"/>
          </w:divBdr>
        </w:div>
        <w:div w:id="1985814605">
          <w:marLeft w:val="0"/>
          <w:marRight w:val="0"/>
          <w:marTop w:val="0"/>
          <w:marBottom w:val="0"/>
          <w:divBdr>
            <w:top w:val="none" w:sz="0" w:space="0" w:color="auto"/>
            <w:left w:val="none" w:sz="0" w:space="0" w:color="auto"/>
            <w:bottom w:val="none" w:sz="0" w:space="0" w:color="auto"/>
            <w:right w:val="none" w:sz="0" w:space="0" w:color="auto"/>
          </w:divBdr>
        </w:div>
        <w:div w:id="755637088">
          <w:marLeft w:val="0"/>
          <w:marRight w:val="0"/>
          <w:marTop w:val="0"/>
          <w:marBottom w:val="0"/>
          <w:divBdr>
            <w:top w:val="none" w:sz="0" w:space="0" w:color="auto"/>
            <w:left w:val="none" w:sz="0" w:space="0" w:color="auto"/>
            <w:bottom w:val="none" w:sz="0" w:space="0" w:color="auto"/>
            <w:right w:val="none" w:sz="0" w:space="0" w:color="auto"/>
          </w:divBdr>
        </w:div>
        <w:div w:id="1158157646">
          <w:marLeft w:val="0"/>
          <w:marRight w:val="0"/>
          <w:marTop w:val="0"/>
          <w:marBottom w:val="0"/>
          <w:divBdr>
            <w:top w:val="none" w:sz="0" w:space="0" w:color="auto"/>
            <w:left w:val="none" w:sz="0" w:space="0" w:color="auto"/>
            <w:bottom w:val="none" w:sz="0" w:space="0" w:color="auto"/>
            <w:right w:val="none" w:sz="0" w:space="0" w:color="auto"/>
          </w:divBdr>
        </w:div>
        <w:div w:id="1546941982">
          <w:marLeft w:val="0"/>
          <w:marRight w:val="0"/>
          <w:marTop w:val="0"/>
          <w:marBottom w:val="0"/>
          <w:divBdr>
            <w:top w:val="none" w:sz="0" w:space="0" w:color="auto"/>
            <w:left w:val="none" w:sz="0" w:space="0" w:color="auto"/>
            <w:bottom w:val="none" w:sz="0" w:space="0" w:color="auto"/>
            <w:right w:val="none" w:sz="0" w:space="0" w:color="auto"/>
          </w:divBdr>
        </w:div>
        <w:div w:id="1354768592">
          <w:marLeft w:val="0"/>
          <w:marRight w:val="0"/>
          <w:marTop w:val="0"/>
          <w:marBottom w:val="0"/>
          <w:divBdr>
            <w:top w:val="none" w:sz="0" w:space="0" w:color="auto"/>
            <w:left w:val="none" w:sz="0" w:space="0" w:color="auto"/>
            <w:bottom w:val="none" w:sz="0" w:space="0" w:color="auto"/>
            <w:right w:val="none" w:sz="0" w:space="0" w:color="auto"/>
          </w:divBdr>
        </w:div>
        <w:div w:id="1676032811">
          <w:marLeft w:val="0"/>
          <w:marRight w:val="0"/>
          <w:marTop w:val="0"/>
          <w:marBottom w:val="0"/>
          <w:divBdr>
            <w:top w:val="none" w:sz="0" w:space="0" w:color="auto"/>
            <w:left w:val="none" w:sz="0" w:space="0" w:color="auto"/>
            <w:bottom w:val="none" w:sz="0" w:space="0" w:color="auto"/>
            <w:right w:val="none" w:sz="0" w:space="0" w:color="auto"/>
          </w:divBdr>
        </w:div>
        <w:div w:id="1779982223">
          <w:marLeft w:val="0"/>
          <w:marRight w:val="0"/>
          <w:marTop w:val="0"/>
          <w:marBottom w:val="0"/>
          <w:divBdr>
            <w:top w:val="none" w:sz="0" w:space="0" w:color="auto"/>
            <w:left w:val="none" w:sz="0" w:space="0" w:color="auto"/>
            <w:bottom w:val="none" w:sz="0" w:space="0" w:color="auto"/>
            <w:right w:val="none" w:sz="0" w:space="0" w:color="auto"/>
          </w:divBdr>
        </w:div>
        <w:div w:id="290281675">
          <w:marLeft w:val="0"/>
          <w:marRight w:val="0"/>
          <w:marTop w:val="0"/>
          <w:marBottom w:val="0"/>
          <w:divBdr>
            <w:top w:val="none" w:sz="0" w:space="0" w:color="auto"/>
            <w:left w:val="none" w:sz="0" w:space="0" w:color="auto"/>
            <w:bottom w:val="none" w:sz="0" w:space="0" w:color="auto"/>
            <w:right w:val="none" w:sz="0" w:space="0" w:color="auto"/>
          </w:divBdr>
        </w:div>
        <w:div w:id="209415256">
          <w:marLeft w:val="0"/>
          <w:marRight w:val="0"/>
          <w:marTop w:val="0"/>
          <w:marBottom w:val="0"/>
          <w:divBdr>
            <w:top w:val="none" w:sz="0" w:space="0" w:color="auto"/>
            <w:left w:val="none" w:sz="0" w:space="0" w:color="auto"/>
            <w:bottom w:val="none" w:sz="0" w:space="0" w:color="auto"/>
            <w:right w:val="none" w:sz="0" w:space="0" w:color="auto"/>
          </w:divBdr>
        </w:div>
        <w:div w:id="395973357">
          <w:marLeft w:val="0"/>
          <w:marRight w:val="0"/>
          <w:marTop w:val="0"/>
          <w:marBottom w:val="0"/>
          <w:divBdr>
            <w:top w:val="none" w:sz="0" w:space="0" w:color="auto"/>
            <w:left w:val="none" w:sz="0" w:space="0" w:color="auto"/>
            <w:bottom w:val="none" w:sz="0" w:space="0" w:color="auto"/>
            <w:right w:val="none" w:sz="0" w:space="0" w:color="auto"/>
          </w:divBdr>
        </w:div>
        <w:div w:id="2030567818">
          <w:marLeft w:val="0"/>
          <w:marRight w:val="0"/>
          <w:marTop w:val="0"/>
          <w:marBottom w:val="0"/>
          <w:divBdr>
            <w:top w:val="none" w:sz="0" w:space="0" w:color="auto"/>
            <w:left w:val="none" w:sz="0" w:space="0" w:color="auto"/>
            <w:bottom w:val="none" w:sz="0" w:space="0" w:color="auto"/>
            <w:right w:val="none" w:sz="0" w:space="0" w:color="auto"/>
          </w:divBdr>
        </w:div>
        <w:div w:id="369385310">
          <w:marLeft w:val="0"/>
          <w:marRight w:val="0"/>
          <w:marTop w:val="0"/>
          <w:marBottom w:val="0"/>
          <w:divBdr>
            <w:top w:val="none" w:sz="0" w:space="0" w:color="auto"/>
            <w:left w:val="none" w:sz="0" w:space="0" w:color="auto"/>
            <w:bottom w:val="none" w:sz="0" w:space="0" w:color="auto"/>
            <w:right w:val="none" w:sz="0" w:space="0" w:color="auto"/>
          </w:divBdr>
        </w:div>
        <w:div w:id="335035897">
          <w:marLeft w:val="0"/>
          <w:marRight w:val="0"/>
          <w:marTop w:val="0"/>
          <w:marBottom w:val="0"/>
          <w:divBdr>
            <w:top w:val="none" w:sz="0" w:space="0" w:color="auto"/>
            <w:left w:val="none" w:sz="0" w:space="0" w:color="auto"/>
            <w:bottom w:val="none" w:sz="0" w:space="0" w:color="auto"/>
            <w:right w:val="none" w:sz="0" w:space="0" w:color="auto"/>
          </w:divBdr>
        </w:div>
        <w:div w:id="128061043">
          <w:marLeft w:val="0"/>
          <w:marRight w:val="0"/>
          <w:marTop w:val="0"/>
          <w:marBottom w:val="0"/>
          <w:divBdr>
            <w:top w:val="none" w:sz="0" w:space="0" w:color="auto"/>
            <w:left w:val="none" w:sz="0" w:space="0" w:color="auto"/>
            <w:bottom w:val="none" w:sz="0" w:space="0" w:color="auto"/>
            <w:right w:val="none" w:sz="0" w:space="0" w:color="auto"/>
          </w:divBdr>
        </w:div>
        <w:div w:id="377096950">
          <w:marLeft w:val="0"/>
          <w:marRight w:val="0"/>
          <w:marTop w:val="0"/>
          <w:marBottom w:val="0"/>
          <w:divBdr>
            <w:top w:val="none" w:sz="0" w:space="0" w:color="auto"/>
            <w:left w:val="none" w:sz="0" w:space="0" w:color="auto"/>
            <w:bottom w:val="none" w:sz="0" w:space="0" w:color="auto"/>
            <w:right w:val="none" w:sz="0" w:space="0" w:color="auto"/>
          </w:divBdr>
        </w:div>
        <w:div w:id="2096053162">
          <w:marLeft w:val="0"/>
          <w:marRight w:val="0"/>
          <w:marTop w:val="0"/>
          <w:marBottom w:val="0"/>
          <w:divBdr>
            <w:top w:val="none" w:sz="0" w:space="0" w:color="auto"/>
            <w:left w:val="none" w:sz="0" w:space="0" w:color="auto"/>
            <w:bottom w:val="none" w:sz="0" w:space="0" w:color="auto"/>
            <w:right w:val="none" w:sz="0" w:space="0" w:color="auto"/>
          </w:divBdr>
        </w:div>
        <w:div w:id="1790053552">
          <w:marLeft w:val="0"/>
          <w:marRight w:val="0"/>
          <w:marTop w:val="0"/>
          <w:marBottom w:val="0"/>
          <w:divBdr>
            <w:top w:val="none" w:sz="0" w:space="0" w:color="auto"/>
            <w:left w:val="none" w:sz="0" w:space="0" w:color="auto"/>
            <w:bottom w:val="none" w:sz="0" w:space="0" w:color="auto"/>
            <w:right w:val="none" w:sz="0" w:space="0" w:color="auto"/>
          </w:divBdr>
        </w:div>
        <w:div w:id="1117408775">
          <w:marLeft w:val="0"/>
          <w:marRight w:val="0"/>
          <w:marTop w:val="0"/>
          <w:marBottom w:val="0"/>
          <w:divBdr>
            <w:top w:val="none" w:sz="0" w:space="0" w:color="auto"/>
            <w:left w:val="none" w:sz="0" w:space="0" w:color="auto"/>
            <w:bottom w:val="none" w:sz="0" w:space="0" w:color="auto"/>
            <w:right w:val="none" w:sz="0" w:space="0" w:color="auto"/>
          </w:divBdr>
        </w:div>
        <w:div w:id="1900439478">
          <w:marLeft w:val="0"/>
          <w:marRight w:val="0"/>
          <w:marTop w:val="0"/>
          <w:marBottom w:val="0"/>
          <w:divBdr>
            <w:top w:val="none" w:sz="0" w:space="0" w:color="auto"/>
            <w:left w:val="none" w:sz="0" w:space="0" w:color="auto"/>
            <w:bottom w:val="none" w:sz="0" w:space="0" w:color="auto"/>
            <w:right w:val="none" w:sz="0" w:space="0" w:color="auto"/>
          </w:divBdr>
        </w:div>
        <w:div w:id="1207526308">
          <w:marLeft w:val="0"/>
          <w:marRight w:val="0"/>
          <w:marTop w:val="0"/>
          <w:marBottom w:val="0"/>
          <w:divBdr>
            <w:top w:val="none" w:sz="0" w:space="0" w:color="auto"/>
            <w:left w:val="none" w:sz="0" w:space="0" w:color="auto"/>
            <w:bottom w:val="none" w:sz="0" w:space="0" w:color="auto"/>
            <w:right w:val="none" w:sz="0" w:space="0" w:color="auto"/>
          </w:divBdr>
        </w:div>
        <w:div w:id="888879362">
          <w:marLeft w:val="0"/>
          <w:marRight w:val="0"/>
          <w:marTop w:val="0"/>
          <w:marBottom w:val="0"/>
          <w:divBdr>
            <w:top w:val="none" w:sz="0" w:space="0" w:color="auto"/>
            <w:left w:val="none" w:sz="0" w:space="0" w:color="auto"/>
            <w:bottom w:val="none" w:sz="0" w:space="0" w:color="auto"/>
            <w:right w:val="none" w:sz="0" w:space="0" w:color="auto"/>
          </w:divBdr>
        </w:div>
        <w:div w:id="398288575">
          <w:marLeft w:val="0"/>
          <w:marRight w:val="0"/>
          <w:marTop w:val="0"/>
          <w:marBottom w:val="0"/>
          <w:divBdr>
            <w:top w:val="none" w:sz="0" w:space="0" w:color="auto"/>
            <w:left w:val="none" w:sz="0" w:space="0" w:color="auto"/>
            <w:bottom w:val="none" w:sz="0" w:space="0" w:color="auto"/>
            <w:right w:val="none" w:sz="0" w:space="0" w:color="auto"/>
          </w:divBdr>
        </w:div>
        <w:div w:id="1030960600">
          <w:marLeft w:val="0"/>
          <w:marRight w:val="0"/>
          <w:marTop w:val="0"/>
          <w:marBottom w:val="0"/>
          <w:divBdr>
            <w:top w:val="none" w:sz="0" w:space="0" w:color="auto"/>
            <w:left w:val="none" w:sz="0" w:space="0" w:color="auto"/>
            <w:bottom w:val="none" w:sz="0" w:space="0" w:color="auto"/>
            <w:right w:val="none" w:sz="0" w:space="0" w:color="auto"/>
          </w:divBdr>
        </w:div>
        <w:div w:id="688994978">
          <w:marLeft w:val="0"/>
          <w:marRight w:val="0"/>
          <w:marTop w:val="0"/>
          <w:marBottom w:val="0"/>
          <w:divBdr>
            <w:top w:val="none" w:sz="0" w:space="0" w:color="auto"/>
            <w:left w:val="none" w:sz="0" w:space="0" w:color="auto"/>
            <w:bottom w:val="none" w:sz="0" w:space="0" w:color="auto"/>
            <w:right w:val="none" w:sz="0" w:space="0" w:color="auto"/>
          </w:divBdr>
        </w:div>
        <w:div w:id="1324312396">
          <w:marLeft w:val="0"/>
          <w:marRight w:val="0"/>
          <w:marTop w:val="0"/>
          <w:marBottom w:val="0"/>
          <w:divBdr>
            <w:top w:val="none" w:sz="0" w:space="0" w:color="auto"/>
            <w:left w:val="none" w:sz="0" w:space="0" w:color="auto"/>
            <w:bottom w:val="none" w:sz="0" w:space="0" w:color="auto"/>
            <w:right w:val="none" w:sz="0" w:space="0" w:color="auto"/>
          </w:divBdr>
        </w:div>
        <w:div w:id="1861969501">
          <w:marLeft w:val="0"/>
          <w:marRight w:val="0"/>
          <w:marTop w:val="0"/>
          <w:marBottom w:val="0"/>
          <w:divBdr>
            <w:top w:val="none" w:sz="0" w:space="0" w:color="auto"/>
            <w:left w:val="none" w:sz="0" w:space="0" w:color="auto"/>
            <w:bottom w:val="none" w:sz="0" w:space="0" w:color="auto"/>
            <w:right w:val="none" w:sz="0" w:space="0" w:color="auto"/>
          </w:divBdr>
        </w:div>
        <w:div w:id="594098629">
          <w:marLeft w:val="0"/>
          <w:marRight w:val="0"/>
          <w:marTop w:val="0"/>
          <w:marBottom w:val="0"/>
          <w:divBdr>
            <w:top w:val="none" w:sz="0" w:space="0" w:color="auto"/>
            <w:left w:val="none" w:sz="0" w:space="0" w:color="auto"/>
            <w:bottom w:val="none" w:sz="0" w:space="0" w:color="auto"/>
            <w:right w:val="none" w:sz="0" w:space="0" w:color="auto"/>
          </w:divBdr>
        </w:div>
        <w:div w:id="1461729535">
          <w:marLeft w:val="0"/>
          <w:marRight w:val="0"/>
          <w:marTop w:val="0"/>
          <w:marBottom w:val="0"/>
          <w:divBdr>
            <w:top w:val="none" w:sz="0" w:space="0" w:color="auto"/>
            <w:left w:val="none" w:sz="0" w:space="0" w:color="auto"/>
            <w:bottom w:val="none" w:sz="0" w:space="0" w:color="auto"/>
            <w:right w:val="none" w:sz="0" w:space="0" w:color="auto"/>
          </w:divBdr>
        </w:div>
        <w:div w:id="1401563138">
          <w:marLeft w:val="0"/>
          <w:marRight w:val="0"/>
          <w:marTop w:val="0"/>
          <w:marBottom w:val="0"/>
          <w:divBdr>
            <w:top w:val="none" w:sz="0" w:space="0" w:color="auto"/>
            <w:left w:val="none" w:sz="0" w:space="0" w:color="auto"/>
            <w:bottom w:val="none" w:sz="0" w:space="0" w:color="auto"/>
            <w:right w:val="none" w:sz="0" w:space="0" w:color="auto"/>
          </w:divBdr>
        </w:div>
        <w:div w:id="1899903348">
          <w:marLeft w:val="0"/>
          <w:marRight w:val="0"/>
          <w:marTop w:val="0"/>
          <w:marBottom w:val="0"/>
          <w:divBdr>
            <w:top w:val="none" w:sz="0" w:space="0" w:color="auto"/>
            <w:left w:val="none" w:sz="0" w:space="0" w:color="auto"/>
            <w:bottom w:val="none" w:sz="0" w:space="0" w:color="auto"/>
            <w:right w:val="none" w:sz="0" w:space="0" w:color="auto"/>
          </w:divBdr>
        </w:div>
        <w:div w:id="1748376593">
          <w:marLeft w:val="0"/>
          <w:marRight w:val="0"/>
          <w:marTop w:val="0"/>
          <w:marBottom w:val="0"/>
          <w:divBdr>
            <w:top w:val="none" w:sz="0" w:space="0" w:color="auto"/>
            <w:left w:val="none" w:sz="0" w:space="0" w:color="auto"/>
            <w:bottom w:val="none" w:sz="0" w:space="0" w:color="auto"/>
            <w:right w:val="none" w:sz="0" w:space="0" w:color="auto"/>
          </w:divBdr>
        </w:div>
        <w:div w:id="1490559108">
          <w:marLeft w:val="0"/>
          <w:marRight w:val="0"/>
          <w:marTop w:val="0"/>
          <w:marBottom w:val="0"/>
          <w:divBdr>
            <w:top w:val="none" w:sz="0" w:space="0" w:color="auto"/>
            <w:left w:val="none" w:sz="0" w:space="0" w:color="auto"/>
            <w:bottom w:val="none" w:sz="0" w:space="0" w:color="auto"/>
            <w:right w:val="none" w:sz="0" w:space="0" w:color="auto"/>
          </w:divBdr>
        </w:div>
        <w:div w:id="812603402">
          <w:marLeft w:val="0"/>
          <w:marRight w:val="0"/>
          <w:marTop w:val="0"/>
          <w:marBottom w:val="0"/>
          <w:divBdr>
            <w:top w:val="none" w:sz="0" w:space="0" w:color="auto"/>
            <w:left w:val="none" w:sz="0" w:space="0" w:color="auto"/>
            <w:bottom w:val="none" w:sz="0" w:space="0" w:color="auto"/>
            <w:right w:val="none" w:sz="0" w:space="0" w:color="auto"/>
          </w:divBdr>
        </w:div>
        <w:div w:id="676032860">
          <w:marLeft w:val="0"/>
          <w:marRight w:val="0"/>
          <w:marTop w:val="0"/>
          <w:marBottom w:val="0"/>
          <w:divBdr>
            <w:top w:val="none" w:sz="0" w:space="0" w:color="auto"/>
            <w:left w:val="none" w:sz="0" w:space="0" w:color="auto"/>
            <w:bottom w:val="none" w:sz="0" w:space="0" w:color="auto"/>
            <w:right w:val="none" w:sz="0" w:space="0" w:color="auto"/>
          </w:divBdr>
        </w:div>
        <w:div w:id="1746682358">
          <w:marLeft w:val="0"/>
          <w:marRight w:val="0"/>
          <w:marTop w:val="0"/>
          <w:marBottom w:val="0"/>
          <w:divBdr>
            <w:top w:val="none" w:sz="0" w:space="0" w:color="auto"/>
            <w:left w:val="none" w:sz="0" w:space="0" w:color="auto"/>
            <w:bottom w:val="none" w:sz="0" w:space="0" w:color="auto"/>
            <w:right w:val="none" w:sz="0" w:space="0" w:color="auto"/>
          </w:divBdr>
        </w:div>
        <w:div w:id="101993547">
          <w:marLeft w:val="0"/>
          <w:marRight w:val="0"/>
          <w:marTop w:val="0"/>
          <w:marBottom w:val="0"/>
          <w:divBdr>
            <w:top w:val="none" w:sz="0" w:space="0" w:color="auto"/>
            <w:left w:val="none" w:sz="0" w:space="0" w:color="auto"/>
            <w:bottom w:val="none" w:sz="0" w:space="0" w:color="auto"/>
            <w:right w:val="none" w:sz="0" w:space="0" w:color="auto"/>
          </w:divBdr>
        </w:div>
        <w:div w:id="80875529">
          <w:marLeft w:val="0"/>
          <w:marRight w:val="0"/>
          <w:marTop w:val="0"/>
          <w:marBottom w:val="0"/>
          <w:divBdr>
            <w:top w:val="none" w:sz="0" w:space="0" w:color="auto"/>
            <w:left w:val="none" w:sz="0" w:space="0" w:color="auto"/>
            <w:bottom w:val="none" w:sz="0" w:space="0" w:color="auto"/>
            <w:right w:val="none" w:sz="0" w:space="0" w:color="auto"/>
          </w:divBdr>
        </w:div>
        <w:div w:id="939216675">
          <w:marLeft w:val="0"/>
          <w:marRight w:val="0"/>
          <w:marTop w:val="0"/>
          <w:marBottom w:val="0"/>
          <w:divBdr>
            <w:top w:val="none" w:sz="0" w:space="0" w:color="auto"/>
            <w:left w:val="none" w:sz="0" w:space="0" w:color="auto"/>
            <w:bottom w:val="none" w:sz="0" w:space="0" w:color="auto"/>
            <w:right w:val="none" w:sz="0" w:space="0" w:color="auto"/>
          </w:divBdr>
        </w:div>
        <w:div w:id="1886259820">
          <w:marLeft w:val="0"/>
          <w:marRight w:val="0"/>
          <w:marTop w:val="0"/>
          <w:marBottom w:val="0"/>
          <w:divBdr>
            <w:top w:val="none" w:sz="0" w:space="0" w:color="auto"/>
            <w:left w:val="none" w:sz="0" w:space="0" w:color="auto"/>
            <w:bottom w:val="none" w:sz="0" w:space="0" w:color="auto"/>
            <w:right w:val="none" w:sz="0" w:space="0" w:color="auto"/>
          </w:divBdr>
        </w:div>
      </w:divsChild>
    </w:div>
    <w:div w:id="1374043685">
      <w:bodyDiv w:val="1"/>
      <w:marLeft w:val="0"/>
      <w:marRight w:val="0"/>
      <w:marTop w:val="0"/>
      <w:marBottom w:val="0"/>
      <w:divBdr>
        <w:top w:val="none" w:sz="0" w:space="0" w:color="auto"/>
        <w:left w:val="none" w:sz="0" w:space="0" w:color="auto"/>
        <w:bottom w:val="none" w:sz="0" w:space="0" w:color="auto"/>
        <w:right w:val="none" w:sz="0" w:space="0" w:color="auto"/>
      </w:divBdr>
      <w:divsChild>
        <w:div w:id="209536240">
          <w:marLeft w:val="0"/>
          <w:marRight w:val="0"/>
          <w:marTop w:val="0"/>
          <w:marBottom w:val="0"/>
          <w:divBdr>
            <w:top w:val="none" w:sz="0" w:space="0" w:color="auto"/>
            <w:left w:val="none" w:sz="0" w:space="0" w:color="auto"/>
            <w:bottom w:val="none" w:sz="0" w:space="0" w:color="auto"/>
            <w:right w:val="none" w:sz="0" w:space="0" w:color="auto"/>
          </w:divBdr>
          <w:divsChild>
            <w:div w:id="190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23795882">
      <w:bodyDiv w:val="1"/>
      <w:marLeft w:val="0"/>
      <w:marRight w:val="0"/>
      <w:marTop w:val="0"/>
      <w:marBottom w:val="0"/>
      <w:divBdr>
        <w:top w:val="none" w:sz="0" w:space="0" w:color="auto"/>
        <w:left w:val="none" w:sz="0" w:space="0" w:color="auto"/>
        <w:bottom w:val="none" w:sz="0" w:space="0" w:color="auto"/>
        <w:right w:val="none" w:sz="0" w:space="0" w:color="auto"/>
      </w:divBdr>
    </w:div>
    <w:div w:id="1427844452">
      <w:bodyDiv w:val="1"/>
      <w:marLeft w:val="0"/>
      <w:marRight w:val="0"/>
      <w:marTop w:val="0"/>
      <w:marBottom w:val="0"/>
      <w:divBdr>
        <w:top w:val="none" w:sz="0" w:space="0" w:color="auto"/>
        <w:left w:val="none" w:sz="0" w:space="0" w:color="auto"/>
        <w:bottom w:val="none" w:sz="0" w:space="0" w:color="auto"/>
        <w:right w:val="none" w:sz="0" w:space="0" w:color="auto"/>
      </w:divBdr>
      <w:divsChild>
        <w:div w:id="2131314535">
          <w:marLeft w:val="0"/>
          <w:marRight w:val="0"/>
          <w:marTop w:val="0"/>
          <w:marBottom w:val="0"/>
          <w:divBdr>
            <w:top w:val="none" w:sz="0" w:space="0" w:color="auto"/>
            <w:left w:val="none" w:sz="0" w:space="0" w:color="auto"/>
            <w:bottom w:val="none" w:sz="0" w:space="0" w:color="auto"/>
            <w:right w:val="none" w:sz="0" w:space="0" w:color="auto"/>
          </w:divBdr>
        </w:div>
      </w:divsChild>
    </w:div>
    <w:div w:id="1431897506">
      <w:bodyDiv w:val="1"/>
      <w:marLeft w:val="0"/>
      <w:marRight w:val="0"/>
      <w:marTop w:val="0"/>
      <w:marBottom w:val="0"/>
      <w:divBdr>
        <w:top w:val="none" w:sz="0" w:space="0" w:color="auto"/>
        <w:left w:val="none" w:sz="0" w:space="0" w:color="auto"/>
        <w:bottom w:val="none" w:sz="0" w:space="0" w:color="auto"/>
        <w:right w:val="none" w:sz="0" w:space="0" w:color="auto"/>
      </w:divBdr>
    </w:div>
    <w:div w:id="1509372344">
      <w:bodyDiv w:val="1"/>
      <w:marLeft w:val="0"/>
      <w:marRight w:val="0"/>
      <w:marTop w:val="0"/>
      <w:marBottom w:val="0"/>
      <w:divBdr>
        <w:top w:val="none" w:sz="0" w:space="0" w:color="auto"/>
        <w:left w:val="none" w:sz="0" w:space="0" w:color="auto"/>
        <w:bottom w:val="none" w:sz="0" w:space="0" w:color="auto"/>
        <w:right w:val="none" w:sz="0" w:space="0" w:color="auto"/>
      </w:divBdr>
      <w:divsChild>
        <w:div w:id="917326355">
          <w:marLeft w:val="0"/>
          <w:marRight w:val="0"/>
          <w:marTop w:val="0"/>
          <w:marBottom w:val="0"/>
          <w:divBdr>
            <w:top w:val="none" w:sz="0" w:space="0" w:color="auto"/>
            <w:left w:val="none" w:sz="0" w:space="0" w:color="auto"/>
            <w:bottom w:val="none" w:sz="0" w:space="0" w:color="auto"/>
            <w:right w:val="none" w:sz="0" w:space="0" w:color="auto"/>
          </w:divBdr>
        </w:div>
      </w:divsChild>
    </w:div>
    <w:div w:id="1553811678">
      <w:bodyDiv w:val="1"/>
      <w:marLeft w:val="0"/>
      <w:marRight w:val="0"/>
      <w:marTop w:val="0"/>
      <w:marBottom w:val="0"/>
      <w:divBdr>
        <w:top w:val="none" w:sz="0" w:space="0" w:color="auto"/>
        <w:left w:val="none" w:sz="0" w:space="0" w:color="auto"/>
        <w:bottom w:val="none" w:sz="0" w:space="0" w:color="auto"/>
        <w:right w:val="none" w:sz="0" w:space="0" w:color="auto"/>
      </w:divBdr>
      <w:divsChild>
        <w:div w:id="1905026955">
          <w:marLeft w:val="0"/>
          <w:marRight w:val="0"/>
          <w:marTop w:val="0"/>
          <w:marBottom w:val="0"/>
          <w:divBdr>
            <w:top w:val="none" w:sz="0" w:space="0" w:color="auto"/>
            <w:left w:val="none" w:sz="0" w:space="0" w:color="auto"/>
            <w:bottom w:val="none" w:sz="0" w:space="0" w:color="auto"/>
            <w:right w:val="none" w:sz="0" w:space="0" w:color="auto"/>
          </w:divBdr>
        </w:div>
      </w:divsChild>
    </w:div>
    <w:div w:id="1575123479">
      <w:bodyDiv w:val="1"/>
      <w:marLeft w:val="0"/>
      <w:marRight w:val="0"/>
      <w:marTop w:val="0"/>
      <w:marBottom w:val="0"/>
      <w:divBdr>
        <w:top w:val="none" w:sz="0" w:space="0" w:color="auto"/>
        <w:left w:val="none" w:sz="0" w:space="0" w:color="auto"/>
        <w:bottom w:val="none" w:sz="0" w:space="0" w:color="auto"/>
        <w:right w:val="none" w:sz="0" w:space="0" w:color="auto"/>
      </w:divBdr>
    </w:div>
    <w:div w:id="1672220247">
      <w:bodyDiv w:val="1"/>
      <w:marLeft w:val="0"/>
      <w:marRight w:val="0"/>
      <w:marTop w:val="0"/>
      <w:marBottom w:val="0"/>
      <w:divBdr>
        <w:top w:val="none" w:sz="0" w:space="0" w:color="auto"/>
        <w:left w:val="none" w:sz="0" w:space="0" w:color="auto"/>
        <w:bottom w:val="none" w:sz="0" w:space="0" w:color="auto"/>
        <w:right w:val="none" w:sz="0" w:space="0" w:color="auto"/>
      </w:divBdr>
      <w:divsChild>
        <w:div w:id="745303714">
          <w:marLeft w:val="0"/>
          <w:marRight w:val="0"/>
          <w:marTop w:val="0"/>
          <w:marBottom w:val="0"/>
          <w:divBdr>
            <w:top w:val="none" w:sz="0" w:space="0" w:color="auto"/>
            <w:left w:val="none" w:sz="0" w:space="0" w:color="auto"/>
            <w:bottom w:val="none" w:sz="0" w:space="0" w:color="auto"/>
            <w:right w:val="none" w:sz="0" w:space="0" w:color="auto"/>
          </w:divBdr>
        </w:div>
      </w:divsChild>
    </w:div>
    <w:div w:id="1679648320">
      <w:bodyDiv w:val="1"/>
      <w:marLeft w:val="0"/>
      <w:marRight w:val="0"/>
      <w:marTop w:val="0"/>
      <w:marBottom w:val="0"/>
      <w:divBdr>
        <w:top w:val="none" w:sz="0" w:space="0" w:color="auto"/>
        <w:left w:val="none" w:sz="0" w:space="0" w:color="auto"/>
        <w:bottom w:val="none" w:sz="0" w:space="0" w:color="auto"/>
        <w:right w:val="none" w:sz="0" w:space="0" w:color="auto"/>
      </w:divBdr>
      <w:divsChild>
        <w:div w:id="850678195">
          <w:marLeft w:val="0"/>
          <w:marRight w:val="0"/>
          <w:marTop w:val="0"/>
          <w:marBottom w:val="0"/>
          <w:divBdr>
            <w:top w:val="none" w:sz="0" w:space="0" w:color="auto"/>
            <w:left w:val="none" w:sz="0" w:space="0" w:color="auto"/>
            <w:bottom w:val="none" w:sz="0" w:space="0" w:color="auto"/>
            <w:right w:val="none" w:sz="0" w:space="0" w:color="auto"/>
          </w:divBdr>
        </w:div>
      </w:divsChild>
    </w:div>
    <w:div w:id="1683235790">
      <w:bodyDiv w:val="1"/>
      <w:marLeft w:val="0"/>
      <w:marRight w:val="0"/>
      <w:marTop w:val="0"/>
      <w:marBottom w:val="0"/>
      <w:divBdr>
        <w:top w:val="none" w:sz="0" w:space="0" w:color="auto"/>
        <w:left w:val="none" w:sz="0" w:space="0" w:color="auto"/>
        <w:bottom w:val="none" w:sz="0" w:space="0" w:color="auto"/>
        <w:right w:val="none" w:sz="0" w:space="0" w:color="auto"/>
      </w:divBdr>
      <w:divsChild>
        <w:div w:id="2107342246">
          <w:marLeft w:val="0"/>
          <w:marRight w:val="0"/>
          <w:marTop w:val="0"/>
          <w:marBottom w:val="0"/>
          <w:divBdr>
            <w:top w:val="none" w:sz="0" w:space="0" w:color="auto"/>
            <w:left w:val="none" w:sz="0" w:space="0" w:color="auto"/>
            <w:bottom w:val="none" w:sz="0" w:space="0" w:color="auto"/>
            <w:right w:val="none" w:sz="0" w:space="0" w:color="auto"/>
          </w:divBdr>
        </w:div>
      </w:divsChild>
    </w:div>
    <w:div w:id="1732266959">
      <w:bodyDiv w:val="1"/>
      <w:marLeft w:val="0"/>
      <w:marRight w:val="0"/>
      <w:marTop w:val="0"/>
      <w:marBottom w:val="0"/>
      <w:divBdr>
        <w:top w:val="none" w:sz="0" w:space="0" w:color="auto"/>
        <w:left w:val="none" w:sz="0" w:space="0" w:color="auto"/>
        <w:bottom w:val="none" w:sz="0" w:space="0" w:color="auto"/>
        <w:right w:val="none" w:sz="0" w:space="0" w:color="auto"/>
      </w:divBdr>
      <w:divsChild>
        <w:div w:id="1300064543">
          <w:marLeft w:val="0"/>
          <w:marRight w:val="0"/>
          <w:marTop w:val="0"/>
          <w:marBottom w:val="0"/>
          <w:divBdr>
            <w:top w:val="none" w:sz="0" w:space="0" w:color="auto"/>
            <w:left w:val="none" w:sz="0" w:space="0" w:color="auto"/>
            <w:bottom w:val="none" w:sz="0" w:space="0" w:color="auto"/>
            <w:right w:val="none" w:sz="0" w:space="0" w:color="auto"/>
          </w:divBdr>
        </w:div>
      </w:divsChild>
    </w:div>
    <w:div w:id="1804468291">
      <w:bodyDiv w:val="1"/>
      <w:marLeft w:val="0"/>
      <w:marRight w:val="0"/>
      <w:marTop w:val="0"/>
      <w:marBottom w:val="0"/>
      <w:divBdr>
        <w:top w:val="none" w:sz="0" w:space="0" w:color="auto"/>
        <w:left w:val="none" w:sz="0" w:space="0" w:color="auto"/>
        <w:bottom w:val="none" w:sz="0" w:space="0" w:color="auto"/>
        <w:right w:val="none" w:sz="0" w:space="0" w:color="auto"/>
      </w:divBdr>
      <w:divsChild>
        <w:div w:id="1510414857">
          <w:marLeft w:val="0"/>
          <w:marRight w:val="0"/>
          <w:marTop w:val="0"/>
          <w:marBottom w:val="0"/>
          <w:divBdr>
            <w:top w:val="none" w:sz="0" w:space="0" w:color="auto"/>
            <w:left w:val="none" w:sz="0" w:space="0" w:color="auto"/>
            <w:bottom w:val="none" w:sz="0" w:space="0" w:color="auto"/>
            <w:right w:val="none" w:sz="0" w:space="0" w:color="auto"/>
          </w:divBdr>
        </w:div>
      </w:divsChild>
    </w:div>
    <w:div w:id="1825272106">
      <w:bodyDiv w:val="1"/>
      <w:marLeft w:val="0"/>
      <w:marRight w:val="0"/>
      <w:marTop w:val="0"/>
      <w:marBottom w:val="0"/>
      <w:divBdr>
        <w:top w:val="none" w:sz="0" w:space="0" w:color="auto"/>
        <w:left w:val="none" w:sz="0" w:space="0" w:color="auto"/>
        <w:bottom w:val="none" w:sz="0" w:space="0" w:color="auto"/>
        <w:right w:val="none" w:sz="0" w:space="0" w:color="auto"/>
      </w:divBdr>
      <w:divsChild>
        <w:div w:id="199704057">
          <w:marLeft w:val="0"/>
          <w:marRight w:val="0"/>
          <w:marTop w:val="180"/>
          <w:marBottom w:val="45"/>
          <w:divBdr>
            <w:top w:val="none" w:sz="0" w:space="0" w:color="auto"/>
            <w:left w:val="none" w:sz="0" w:space="0" w:color="auto"/>
            <w:bottom w:val="none" w:sz="0" w:space="0" w:color="auto"/>
            <w:right w:val="none" w:sz="0" w:space="0" w:color="auto"/>
          </w:divBdr>
        </w:div>
        <w:div w:id="284627438">
          <w:marLeft w:val="0"/>
          <w:marRight w:val="0"/>
          <w:marTop w:val="0"/>
          <w:marBottom w:val="0"/>
          <w:divBdr>
            <w:top w:val="none" w:sz="0" w:space="0" w:color="auto"/>
            <w:left w:val="none" w:sz="0" w:space="0" w:color="auto"/>
            <w:bottom w:val="none" w:sz="0" w:space="0" w:color="auto"/>
            <w:right w:val="none" w:sz="0" w:space="0" w:color="auto"/>
          </w:divBdr>
        </w:div>
        <w:div w:id="1371537627">
          <w:marLeft w:val="0"/>
          <w:marRight w:val="0"/>
          <w:marTop w:val="0"/>
          <w:marBottom w:val="0"/>
          <w:divBdr>
            <w:top w:val="none" w:sz="0" w:space="0" w:color="auto"/>
            <w:left w:val="none" w:sz="0" w:space="0" w:color="auto"/>
            <w:bottom w:val="none" w:sz="0" w:space="0" w:color="auto"/>
            <w:right w:val="none" w:sz="0" w:space="0" w:color="auto"/>
          </w:divBdr>
        </w:div>
        <w:div w:id="1573464636">
          <w:marLeft w:val="0"/>
          <w:marRight w:val="0"/>
          <w:marTop w:val="0"/>
          <w:marBottom w:val="0"/>
          <w:divBdr>
            <w:top w:val="none" w:sz="0" w:space="0" w:color="auto"/>
            <w:left w:val="none" w:sz="0" w:space="0" w:color="auto"/>
            <w:bottom w:val="none" w:sz="0" w:space="0" w:color="auto"/>
            <w:right w:val="none" w:sz="0" w:space="0" w:color="auto"/>
          </w:divBdr>
        </w:div>
        <w:div w:id="1179657378">
          <w:marLeft w:val="0"/>
          <w:marRight w:val="0"/>
          <w:marTop w:val="0"/>
          <w:marBottom w:val="0"/>
          <w:divBdr>
            <w:top w:val="none" w:sz="0" w:space="0" w:color="auto"/>
            <w:left w:val="none" w:sz="0" w:space="0" w:color="auto"/>
            <w:bottom w:val="none" w:sz="0" w:space="0" w:color="auto"/>
            <w:right w:val="none" w:sz="0" w:space="0" w:color="auto"/>
          </w:divBdr>
          <w:divsChild>
            <w:div w:id="457187929">
              <w:marLeft w:val="0"/>
              <w:marRight w:val="0"/>
              <w:marTop w:val="0"/>
              <w:marBottom w:val="0"/>
              <w:divBdr>
                <w:top w:val="none" w:sz="0" w:space="0" w:color="auto"/>
                <w:left w:val="none" w:sz="0" w:space="0" w:color="auto"/>
                <w:bottom w:val="none" w:sz="0" w:space="0" w:color="auto"/>
                <w:right w:val="none" w:sz="0" w:space="0" w:color="auto"/>
              </w:divBdr>
              <w:divsChild>
                <w:div w:id="1606570349">
                  <w:marLeft w:val="0"/>
                  <w:marRight w:val="0"/>
                  <w:marTop w:val="0"/>
                  <w:marBottom w:val="0"/>
                  <w:divBdr>
                    <w:top w:val="none" w:sz="0" w:space="0" w:color="auto"/>
                    <w:left w:val="none" w:sz="0" w:space="0" w:color="auto"/>
                    <w:bottom w:val="none" w:sz="0" w:space="0" w:color="auto"/>
                    <w:right w:val="none" w:sz="0" w:space="0" w:color="auto"/>
                  </w:divBdr>
                </w:div>
                <w:div w:id="1115054665">
                  <w:marLeft w:val="0"/>
                  <w:marRight w:val="0"/>
                  <w:marTop w:val="0"/>
                  <w:marBottom w:val="0"/>
                  <w:divBdr>
                    <w:top w:val="none" w:sz="0" w:space="0" w:color="auto"/>
                    <w:left w:val="none" w:sz="0" w:space="0" w:color="auto"/>
                    <w:bottom w:val="none" w:sz="0" w:space="0" w:color="auto"/>
                    <w:right w:val="none" w:sz="0" w:space="0" w:color="auto"/>
                  </w:divBdr>
                </w:div>
                <w:div w:id="1005473818">
                  <w:marLeft w:val="0"/>
                  <w:marRight w:val="0"/>
                  <w:marTop w:val="0"/>
                  <w:marBottom w:val="0"/>
                  <w:divBdr>
                    <w:top w:val="none" w:sz="0" w:space="0" w:color="auto"/>
                    <w:left w:val="none" w:sz="0" w:space="0" w:color="auto"/>
                    <w:bottom w:val="none" w:sz="0" w:space="0" w:color="auto"/>
                    <w:right w:val="none" w:sz="0" w:space="0" w:color="auto"/>
                  </w:divBdr>
                </w:div>
                <w:div w:id="533737159">
                  <w:marLeft w:val="0"/>
                  <w:marRight w:val="0"/>
                  <w:marTop w:val="0"/>
                  <w:marBottom w:val="0"/>
                  <w:divBdr>
                    <w:top w:val="none" w:sz="0" w:space="0" w:color="auto"/>
                    <w:left w:val="none" w:sz="0" w:space="0" w:color="auto"/>
                    <w:bottom w:val="none" w:sz="0" w:space="0" w:color="auto"/>
                    <w:right w:val="none" w:sz="0" w:space="0" w:color="auto"/>
                  </w:divBdr>
                </w:div>
                <w:div w:id="169220429">
                  <w:marLeft w:val="0"/>
                  <w:marRight w:val="0"/>
                  <w:marTop w:val="0"/>
                  <w:marBottom w:val="0"/>
                  <w:divBdr>
                    <w:top w:val="none" w:sz="0" w:space="0" w:color="auto"/>
                    <w:left w:val="none" w:sz="0" w:space="0" w:color="auto"/>
                    <w:bottom w:val="none" w:sz="0" w:space="0" w:color="auto"/>
                    <w:right w:val="none" w:sz="0" w:space="0" w:color="auto"/>
                  </w:divBdr>
                  <w:divsChild>
                    <w:div w:id="2119642993">
                      <w:marLeft w:val="0"/>
                      <w:marRight w:val="0"/>
                      <w:marTop w:val="0"/>
                      <w:marBottom w:val="0"/>
                      <w:divBdr>
                        <w:top w:val="none" w:sz="0" w:space="0" w:color="auto"/>
                        <w:left w:val="none" w:sz="0" w:space="0" w:color="auto"/>
                        <w:bottom w:val="none" w:sz="0" w:space="0" w:color="auto"/>
                        <w:right w:val="none" w:sz="0" w:space="0" w:color="auto"/>
                      </w:divBdr>
                    </w:div>
                    <w:div w:id="365252771">
                      <w:marLeft w:val="0"/>
                      <w:marRight w:val="0"/>
                      <w:marTop w:val="0"/>
                      <w:marBottom w:val="0"/>
                      <w:divBdr>
                        <w:top w:val="none" w:sz="0" w:space="0" w:color="auto"/>
                        <w:left w:val="none" w:sz="0" w:space="0" w:color="auto"/>
                        <w:bottom w:val="none" w:sz="0" w:space="0" w:color="auto"/>
                        <w:right w:val="none" w:sz="0" w:space="0" w:color="auto"/>
                      </w:divBdr>
                    </w:div>
                  </w:divsChild>
                </w:div>
                <w:div w:id="9698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5844">
          <w:marLeft w:val="0"/>
          <w:marRight w:val="0"/>
          <w:marTop w:val="0"/>
          <w:marBottom w:val="0"/>
          <w:divBdr>
            <w:top w:val="none" w:sz="0" w:space="0" w:color="auto"/>
            <w:left w:val="none" w:sz="0" w:space="0" w:color="auto"/>
            <w:bottom w:val="none" w:sz="0" w:space="0" w:color="auto"/>
            <w:right w:val="none" w:sz="0" w:space="0" w:color="auto"/>
          </w:divBdr>
          <w:divsChild>
            <w:div w:id="473832745">
              <w:marLeft w:val="0"/>
              <w:marRight w:val="0"/>
              <w:marTop w:val="0"/>
              <w:marBottom w:val="0"/>
              <w:divBdr>
                <w:top w:val="none" w:sz="0" w:space="0" w:color="auto"/>
                <w:left w:val="none" w:sz="0" w:space="0" w:color="auto"/>
                <w:bottom w:val="none" w:sz="0" w:space="0" w:color="auto"/>
                <w:right w:val="none" w:sz="0" w:space="0" w:color="auto"/>
              </w:divBdr>
              <w:divsChild>
                <w:div w:id="1708800691">
                  <w:marLeft w:val="0"/>
                  <w:marRight w:val="0"/>
                  <w:marTop w:val="180"/>
                  <w:marBottom w:val="45"/>
                  <w:divBdr>
                    <w:top w:val="none" w:sz="0" w:space="0" w:color="auto"/>
                    <w:left w:val="none" w:sz="0" w:space="0" w:color="auto"/>
                    <w:bottom w:val="none" w:sz="0" w:space="0" w:color="auto"/>
                    <w:right w:val="none" w:sz="0" w:space="0" w:color="auto"/>
                  </w:divBdr>
                </w:div>
                <w:div w:id="446438261">
                  <w:marLeft w:val="0"/>
                  <w:marRight w:val="0"/>
                  <w:marTop w:val="180"/>
                  <w:marBottom w:val="45"/>
                  <w:divBdr>
                    <w:top w:val="none" w:sz="0" w:space="0" w:color="auto"/>
                    <w:left w:val="none" w:sz="0" w:space="0" w:color="auto"/>
                    <w:bottom w:val="none" w:sz="0" w:space="0" w:color="auto"/>
                    <w:right w:val="none" w:sz="0" w:space="0" w:color="auto"/>
                  </w:divBdr>
                </w:div>
                <w:div w:id="2115175889">
                  <w:marLeft w:val="0"/>
                  <w:marRight w:val="0"/>
                  <w:marTop w:val="0"/>
                  <w:marBottom w:val="0"/>
                  <w:divBdr>
                    <w:top w:val="none" w:sz="0" w:space="0" w:color="auto"/>
                    <w:left w:val="none" w:sz="0" w:space="0" w:color="auto"/>
                    <w:bottom w:val="none" w:sz="0" w:space="0" w:color="auto"/>
                    <w:right w:val="none" w:sz="0" w:space="0" w:color="auto"/>
                  </w:divBdr>
                  <w:divsChild>
                    <w:div w:id="702946457">
                      <w:marLeft w:val="0"/>
                      <w:marRight w:val="0"/>
                      <w:marTop w:val="0"/>
                      <w:marBottom w:val="0"/>
                      <w:divBdr>
                        <w:top w:val="none" w:sz="0" w:space="0" w:color="auto"/>
                        <w:left w:val="none" w:sz="0" w:space="0" w:color="auto"/>
                        <w:bottom w:val="none" w:sz="0" w:space="0" w:color="auto"/>
                        <w:right w:val="none" w:sz="0" w:space="0" w:color="auto"/>
                      </w:divBdr>
                    </w:div>
                    <w:div w:id="936016367">
                      <w:marLeft w:val="0"/>
                      <w:marRight w:val="0"/>
                      <w:marTop w:val="0"/>
                      <w:marBottom w:val="0"/>
                      <w:divBdr>
                        <w:top w:val="none" w:sz="0" w:space="0" w:color="auto"/>
                        <w:left w:val="none" w:sz="0" w:space="0" w:color="auto"/>
                        <w:bottom w:val="none" w:sz="0" w:space="0" w:color="auto"/>
                        <w:right w:val="none" w:sz="0" w:space="0" w:color="auto"/>
                      </w:divBdr>
                    </w:div>
                  </w:divsChild>
                </w:div>
                <w:div w:id="216167386">
                  <w:marLeft w:val="0"/>
                  <w:marRight w:val="0"/>
                  <w:marTop w:val="0"/>
                  <w:marBottom w:val="0"/>
                  <w:divBdr>
                    <w:top w:val="none" w:sz="0" w:space="0" w:color="auto"/>
                    <w:left w:val="none" w:sz="0" w:space="0" w:color="auto"/>
                    <w:bottom w:val="none" w:sz="0" w:space="0" w:color="auto"/>
                    <w:right w:val="none" w:sz="0" w:space="0" w:color="auto"/>
                  </w:divBdr>
                  <w:divsChild>
                    <w:div w:id="563443981">
                      <w:marLeft w:val="0"/>
                      <w:marRight w:val="0"/>
                      <w:marTop w:val="0"/>
                      <w:marBottom w:val="0"/>
                      <w:divBdr>
                        <w:top w:val="none" w:sz="0" w:space="0" w:color="auto"/>
                        <w:left w:val="none" w:sz="0" w:space="0" w:color="auto"/>
                        <w:bottom w:val="none" w:sz="0" w:space="0" w:color="auto"/>
                        <w:right w:val="none" w:sz="0" w:space="0" w:color="auto"/>
                      </w:divBdr>
                    </w:div>
                    <w:div w:id="557253783">
                      <w:marLeft w:val="0"/>
                      <w:marRight w:val="0"/>
                      <w:marTop w:val="0"/>
                      <w:marBottom w:val="0"/>
                      <w:divBdr>
                        <w:top w:val="none" w:sz="0" w:space="0" w:color="auto"/>
                        <w:left w:val="none" w:sz="0" w:space="0" w:color="auto"/>
                        <w:bottom w:val="none" w:sz="0" w:space="0" w:color="auto"/>
                        <w:right w:val="none" w:sz="0" w:space="0" w:color="auto"/>
                      </w:divBdr>
                    </w:div>
                  </w:divsChild>
                </w:div>
                <w:div w:id="788937327">
                  <w:marLeft w:val="0"/>
                  <w:marRight w:val="0"/>
                  <w:marTop w:val="180"/>
                  <w:marBottom w:val="45"/>
                  <w:divBdr>
                    <w:top w:val="none" w:sz="0" w:space="0" w:color="auto"/>
                    <w:left w:val="none" w:sz="0" w:space="0" w:color="auto"/>
                    <w:bottom w:val="none" w:sz="0" w:space="0" w:color="auto"/>
                    <w:right w:val="none" w:sz="0" w:space="0" w:color="auto"/>
                  </w:divBdr>
                </w:div>
                <w:div w:id="1268540100">
                  <w:marLeft w:val="0"/>
                  <w:marRight w:val="0"/>
                  <w:marTop w:val="0"/>
                  <w:marBottom w:val="0"/>
                  <w:divBdr>
                    <w:top w:val="none" w:sz="0" w:space="0" w:color="auto"/>
                    <w:left w:val="none" w:sz="0" w:space="0" w:color="auto"/>
                    <w:bottom w:val="none" w:sz="0" w:space="0" w:color="auto"/>
                    <w:right w:val="none" w:sz="0" w:space="0" w:color="auto"/>
                  </w:divBdr>
                </w:div>
                <w:div w:id="615798633">
                  <w:marLeft w:val="0"/>
                  <w:marRight w:val="0"/>
                  <w:marTop w:val="180"/>
                  <w:marBottom w:val="45"/>
                  <w:divBdr>
                    <w:top w:val="none" w:sz="0" w:space="0" w:color="auto"/>
                    <w:left w:val="none" w:sz="0" w:space="0" w:color="auto"/>
                    <w:bottom w:val="none" w:sz="0" w:space="0" w:color="auto"/>
                    <w:right w:val="none" w:sz="0" w:space="0" w:color="auto"/>
                  </w:divBdr>
                </w:div>
                <w:div w:id="1517385404">
                  <w:marLeft w:val="0"/>
                  <w:marRight w:val="0"/>
                  <w:marTop w:val="0"/>
                  <w:marBottom w:val="0"/>
                  <w:divBdr>
                    <w:top w:val="none" w:sz="0" w:space="0" w:color="auto"/>
                    <w:left w:val="none" w:sz="0" w:space="0" w:color="auto"/>
                    <w:bottom w:val="none" w:sz="0" w:space="0" w:color="auto"/>
                    <w:right w:val="none" w:sz="0" w:space="0" w:color="auto"/>
                  </w:divBdr>
                </w:div>
                <w:div w:id="569923707">
                  <w:marLeft w:val="0"/>
                  <w:marRight w:val="0"/>
                  <w:marTop w:val="180"/>
                  <w:marBottom w:val="45"/>
                  <w:divBdr>
                    <w:top w:val="none" w:sz="0" w:space="0" w:color="auto"/>
                    <w:left w:val="none" w:sz="0" w:space="0" w:color="auto"/>
                    <w:bottom w:val="none" w:sz="0" w:space="0" w:color="auto"/>
                    <w:right w:val="none" w:sz="0" w:space="0" w:color="auto"/>
                  </w:divBdr>
                </w:div>
                <w:div w:id="804353083">
                  <w:marLeft w:val="0"/>
                  <w:marRight w:val="0"/>
                  <w:marTop w:val="0"/>
                  <w:marBottom w:val="0"/>
                  <w:divBdr>
                    <w:top w:val="none" w:sz="0" w:space="0" w:color="auto"/>
                    <w:left w:val="none" w:sz="0" w:space="0" w:color="auto"/>
                    <w:bottom w:val="none" w:sz="0" w:space="0" w:color="auto"/>
                    <w:right w:val="none" w:sz="0" w:space="0" w:color="auto"/>
                  </w:divBdr>
                </w:div>
                <w:div w:id="1707829220">
                  <w:marLeft w:val="0"/>
                  <w:marRight w:val="0"/>
                  <w:marTop w:val="180"/>
                  <w:marBottom w:val="45"/>
                  <w:divBdr>
                    <w:top w:val="none" w:sz="0" w:space="0" w:color="auto"/>
                    <w:left w:val="none" w:sz="0" w:space="0" w:color="auto"/>
                    <w:bottom w:val="none" w:sz="0" w:space="0" w:color="auto"/>
                    <w:right w:val="none" w:sz="0" w:space="0" w:color="auto"/>
                  </w:divBdr>
                </w:div>
                <w:div w:id="188184823">
                  <w:marLeft w:val="0"/>
                  <w:marRight w:val="0"/>
                  <w:marTop w:val="0"/>
                  <w:marBottom w:val="0"/>
                  <w:divBdr>
                    <w:top w:val="none" w:sz="0" w:space="0" w:color="auto"/>
                    <w:left w:val="none" w:sz="0" w:space="0" w:color="auto"/>
                    <w:bottom w:val="none" w:sz="0" w:space="0" w:color="auto"/>
                    <w:right w:val="none" w:sz="0" w:space="0" w:color="auto"/>
                  </w:divBdr>
                </w:div>
                <w:div w:id="352339139">
                  <w:marLeft w:val="0"/>
                  <w:marRight w:val="0"/>
                  <w:marTop w:val="180"/>
                  <w:marBottom w:val="45"/>
                  <w:divBdr>
                    <w:top w:val="none" w:sz="0" w:space="0" w:color="auto"/>
                    <w:left w:val="none" w:sz="0" w:space="0" w:color="auto"/>
                    <w:bottom w:val="none" w:sz="0" w:space="0" w:color="auto"/>
                    <w:right w:val="none" w:sz="0" w:space="0" w:color="auto"/>
                  </w:divBdr>
                </w:div>
                <w:div w:id="939144230">
                  <w:marLeft w:val="0"/>
                  <w:marRight w:val="0"/>
                  <w:marTop w:val="0"/>
                  <w:marBottom w:val="0"/>
                  <w:divBdr>
                    <w:top w:val="none" w:sz="0" w:space="0" w:color="auto"/>
                    <w:left w:val="none" w:sz="0" w:space="0" w:color="auto"/>
                    <w:bottom w:val="none" w:sz="0" w:space="0" w:color="auto"/>
                    <w:right w:val="none" w:sz="0" w:space="0" w:color="auto"/>
                  </w:divBdr>
                </w:div>
                <w:div w:id="1359743053">
                  <w:marLeft w:val="0"/>
                  <w:marRight w:val="0"/>
                  <w:marTop w:val="180"/>
                  <w:marBottom w:val="45"/>
                  <w:divBdr>
                    <w:top w:val="none" w:sz="0" w:space="0" w:color="auto"/>
                    <w:left w:val="none" w:sz="0" w:space="0" w:color="auto"/>
                    <w:bottom w:val="none" w:sz="0" w:space="0" w:color="auto"/>
                    <w:right w:val="none" w:sz="0" w:space="0" w:color="auto"/>
                  </w:divBdr>
                </w:div>
                <w:div w:id="51588667">
                  <w:marLeft w:val="0"/>
                  <w:marRight w:val="0"/>
                  <w:marTop w:val="0"/>
                  <w:marBottom w:val="0"/>
                  <w:divBdr>
                    <w:top w:val="none" w:sz="0" w:space="0" w:color="auto"/>
                    <w:left w:val="none" w:sz="0" w:space="0" w:color="auto"/>
                    <w:bottom w:val="none" w:sz="0" w:space="0" w:color="auto"/>
                    <w:right w:val="none" w:sz="0" w:space="0" w:color="auto"/>
                  </w:divBdr>
                </w:div>
                <w:div w:id="2003196977">
                  <w:marLeft w:val="0"/>
                  <w:marRight w:val="0"/>
                  <w:marTop w:val="180"/>
                  <w:marBottom w:val="45"/>
                  <w:divBdr>
                    <w:top w:val="none" w:sz="0" w:space="0" w:color="auto"/>
                    <w:left w:val="none" w:sz="0" w:space="0" w:color="auto"/>
                    <w:bottom w:val="none" w:sz="0" w:space="0" w:color="auto"/>
                    <w:right w:val="none" w:sz="0" w:space="0" w:color="auto"/>
                  </w:divBdr>
                </w:div>
                <w:div w:id="691805217">
                  <w:marLeft w:val="0"/>
                  <w:marRight w:val="0"/>
                  <w:marTop w:val="0"/>
                  <w:marBottom w:val="0"/>
                  <w:divBdr>
                    <w:top w:val="none" w:sz="0" w:space="0" w:color="auto"/>
                    <w:left w:val="none" w:sz="0" w:space="0" w:color="auto"/>
                    <w:bottom w:val="none" w:sz="0" w:space="0" w:color="auto"/>
                    <w:right w:val="none" w:sz="0" w:space="0" w:color="auto"/>
                  </w:divBdr>
                </w:div>
                <w:div w:id="815335315">
                  <w:marLeft w:val="0"/>
                  <w:marRight w:val="0"/>
                  <w:marTop w:val="180"/>
                  <w:marBottom w:val="45"/>
                  <w:divBdr>
                    <w:top w:val="none" w:sz="0" w:space="0" w:color="auto"/>
                    <w:left w:val="none" w:sz="0" w:space="0" w:color="auto"/>
                    <w:bottom w:val="none" w:sz="0" w:space="0" w:color="auto"/>
                    <w:right w:val="none" w:sz="0" w:space="0" w:color="auto"/>
                  </w:divBdr>
                </w:div>
                <w:div w:id="480465883">
                  <w:marLeft w:val="0"/>
                  <w:marRight w:val="0"/>
                  <w:marTop w:val="0"/>
                  <w:marBottom w:val="0"/>
                  <w:divBdr>
                    <w:top w:val="none" w:sz="0" w:space="0" w:color="auto"/>
                    <w:left w:val="none" w:sz="0" w:space="0" w:color="auto"/>
                    <w:bottom w:val="none" w:sz="0" w:space="0" w:color="auto"/>
                    <w:right w:val="none" w:sz="0" w:space="0" w:color="auto"/>
                  </w:divBdr>
                </w:div>
                <w:div w:id="287132284">
                  <w:marLeft w:val="0"/>
                  <w:marRight w:val="0"/>
                  <w:marTop w:val="180"/>
                  <w:marBottom w:val="45"/>
                  <w:divBdr>
                    <w:top w:val="none" w:sz="0" w:space="0" w:color="auto"/>
                    <w:left w:val="none" w:sz="0" w:space="0" w:color="auto"/>
                    <w:bottom w:val="none" w:sz="0" w:space="0" w:color="auto"/>
                    <w:right w:val="none" w:sz="0" w:space="0" w:color="auto"/>
                  </w:divBdr>
                </w:div>
                <w:div w:id="1792899741">
                  <w:marLeft w:val="0"/>
                  <w:marRight w:val="0"/>
                  <w:marTop w:val="0"/>
                  <w:marBottom w:val="0"/>
                  <w:divBdr>
                    <w:top w:val="none" w:sz="0" w:space="0" w:color="auto"/>
                    <w:left w:val="none" w:sz="0" w:space="0" w:color="auto"/>
                    <w:bottom w:val="none" w:sz="0" w:space="0" w:color="auto"/>
                    <w:right w:val="none" w:sz="0" w:space="0" w:color="auto"/>
                  </w:divBdr>
                  <w:divsChild>
                    <w:div w:id="1995185036">
                      <w:marLeft w:val="0"/>
                      <w:marRight w:val="0"/>
                      <w:marTop w:val="0"/>
                      <w:marBottom w:val="0"/>
                      <w:divBdr>
                        <w:top w:val="none" w:sz="0" w:space="0" w:color="auto"/>
                        <w:left w:val="none" w:sz="0" w:space="0" w:color="auto"/>
                        <w:bottom w:val="none" w:sz="0" w:space="0" w:color="auto"/>
                        <w:right w:val="none" w:sz="0" w:space="0" w:color="auto"/>
                      </w:divBdr>
                    </w:div>
                  </w:divsChild>
                </w:div>
                <w:div w:id="687562542">
                  <w:marLeft w:val="0"/>
                  <w:marRight w:val="0"/>
                  <w:marTop w:val="0"/>
                  <w:marBottom w:val="0"/>
                  <w:divBdr>
                    <w:top w:val="none" w:sz="0" w:space="0" w:color="auto"/>
                    <w:left w:val="none" w:sz="0" w:space="0" w:color="auto"/>
                    <w:bottom w:val="none" w:sz="0" w:space="0" w:color="auto"/>
                    <w:right w:val="none" w:sz="0" w:space="0" w:color="auto"/>
                  </w:divBdr>
                  <w:divsChild>
                    <w:div w:id="346490698">
                      <w:marLeft w:val="0"/>
                      <w:marRight w:val="0"/>
                      <w:marTop w:val="0"/>
                      <w:marBottom w:val="0"/>
                      <w:divBdr>
                        <w:top w:val="none" w:sz="0" w:space="0" w:color="auto"/>
                        <w:left w:val="none" w:sz="0" w:space="0" w:color="auto"/>
                        <w:bottom w:val="none" w:sz="0" w:space="0" w:color="auto"/>
                        <w:right w:val="none" w:sz="0" w:space="0" w:color="auto"/>
                      </w:divBdr>
                    </w:div>
                  </w:divsChild>
                </w:div>
                <w:div w:id="515920156">
                  <w:marLeft w:val="0"/>
                  <w:marRight w:val="0"/>
                  <w:marTop w:val="180"/>
                  <w:marBottom w:val="45"/>
                  <w:divBdr>
                    <w:top w:val="none" w:sz="0" w:space="0" w:color="auto"/>
                    <w:left w:val="none" w:sz="0" w:space="0" w:color="auto"/>
                    <w:bottom w:val="none" w:sz="0" w:space="0" w:color="auto"/>
                    <w:right w:val="none" w:sz="0" w:space="0" w:color="auto"/>
                  </w:divBdr>
                </w:div>
                <w:div w:id="1502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6318">
          <w:marLeft w:val="0"/>
          <w:marRight w:val="0"/>
          <w:marTop w:val="0"/>
          <w:marBottom w:val="0"/>
          <w:divBdr>
            <w:top w:val="none" w:sz="0" w:space="0" w:color="auto"/>
            <w:left w:val="none" w:sz="0" w:space="0" w:color="auto"/>
            <w:bottom w:val="none" w:sz="0" w:space="0" w:color="auto"/>
            <w:right w:val="none" w:sz="0" w:space="0" w:color="auto"/>
          </w:divBdr>
        </w:div>
        <w:div w:id="439643780">
          <w:marLeft w:val="0"/>
          <w:marRight w:val="0"/>
          <w:marTop w:val="0"/>
          <w:marBottom w:val="0"/>
          <w:divBdr>
            <w:top w:val="none" w:sz="0" w:space="0" w:color="auto"/>
            <w:left w:val="none" w:sz="0" w:space="0" w:color="auto"/>
            <w:bottom w:val="none" w:sz="0" w:space="0" w:color="auto"/>
            <w:right w:val="none" w:sz="0" w:space="0" w:color="auto"/>
          </w:divBdr>
        </w:div>
        <w:div w:id="1450853836">
          <w:marLeft w:val="0"/>
          <w:marRight w:val="0"/>
          <w:marTop w:val="0"/>
          <w:marBottom w:val="0"/>
          <w:divBdr>
            <w:top w:val="none" w:sz="0" w:space="0" w:color="auto"/>
            <w:left w:val="none" w:sz="0" w:space="0" w:color="auto"/>
            <w:bottom w:val="none" w:sz="0" w:space="0" w:color="auto"/>
            <w:right w:val="none" w:sz="0" w:space="0" w:color="auto"/>
          </w:divBdr>
        </w:div>
        <w:div w:id="1086612489">
          <w:marLeft w:val="0"/>
          <w:marRight w:val="0"/>
          <w:marTop w:val="0"/>
          <w:marBottom w:val="0"/>
          <w:divBdr>
            <w:top w:val="none" w:sz="0" w:space="0" w:color="auto"/>
            <w:left w:val="none" w:sz="0" w:space="0" w:color="auto"/>
            <w:bottom w:val="none" w:sz="0" w:space="0" w:color="auto"/>
            <w:right w:val="none" w:sz="0" w:space="0" w:color="auto"/>
          </w:divBdr>
        </w:div>
        <w:div w:id="766968503">
          <w:marLeft w:val="0"/>
          <w:marRight w:val="0"/>
          <w:marTop w:val="0"/>
          <w:marBottom w:val="0"/>
          <w:divBdr>
            <w:top w:val="none" w:sz="0" w:space="0" w:color="auto"/>
            <w:left w:val="none" w:sz="0" w:space="0" w:color="auto"/>
            <w:bottom w:val="none" w:sz="0" w:space="0" w:color="auto"/>
            <w:right w:val="none" w:sz="0" w:space="0" w:color="auto"/>
          </w:divBdr>
        </w:div>
        <w:div w:id="813062503">
          <w:marLeft w:val="0"/>
          <w:marRight w:val="0"/>
          <w:marTop w:val="0"/>
          <w:marBottom w:val="0"/>
          <w:divBdr>
            <w:top w:val="none" w:sz="0" w:space="0" w:color="auto"/>
            <w:left w:val="none" w:sz="0" w:space="0" w:color="auto"/>
            <w:bottom w:val="none" w:sz="0" w:space="0" w:color="auto"/>
            <w:right w:val="none" w:sz="0" w:space="0" w:color="auto"/>
          </w:divBdr>
        </w:div>
        <w:div w:id="1409957935">
          <w:marLeft w:val="0"/>
          <w:marRight w:val="0"/>
          <w:marTop w:val="0"/>
          <w:marBottom w:val="0"/>
          <w:divBdr>
            <w:top w:val="none" w:sz="0" w:space="0" w:color="auto"/>
            <w:left w:val="none" w:sz="0" w:space="0" w:color="auto"/>
            <w:bottom w:val="none" w:sz="0" w:space="0" w:color="auto"/>
            <w:right w:val="none" w:sz="0" w:space="0" w:color="auto"/>
          </w:divBdr>
        </w:div>
        <w:div w:id="1708027311">
          <w:marLeft w:val="0"/>
          <w:marRight w:val="0"/>
          <w:marTop w:val="0"/>
          <w:marBottom w:val="0"/>
          <w:divBdr>
            <w:top w:val="none" w:sz="0" w:space="0" w:color="auto"/>
            <w:left w:val="none" w:sz="0" w:space="0" w:color="auto"/>
            <w:bottom w:val="none" w:sz="0" w:space="0" w:color="auto"/>
            <w:right w:val="none" w:sz="0" w:space="0" w:color="auto"/>
          </w:divBdr>
        </w:div>
        <w:div w:id="2039038861">
          <w:marLeft w:val="0"/>
          <w:marRight w:val="0"/>
          <w:marTop w:val="0"/>
          <w:marBottom w:val="0"/>
          <w:divBdr>
            <w:top w:val="none" w:sz="0" w:space="0" w:color="auto"/>
            <w:left w:val="none" w:sz="0" w:space="0" w:color="auto"/>
            <w:bottom w:val="none" w:sz="0" w:space="0" w:color="auto"/>
            <w:right w:val="none" w:sz="0" w:space="0" w:color="auto"/>
          </w:divBdr>
        </w:div>
        <w:div w:id="351343968">
          <w:marLeft w:val="0"/>
          <w:marRight w:val="0"/>
          <w:marTop w:val="0"/>
          <w:marBottom w:val="0"/>
          <w:divBdr>
            <w:top w:val="none" w:sz="0" w:space="0" w:color="auto"/>
            <w:left w:val="none" w:sz="0" w:space="0" w:color="auto"/>
            <w:bottom w:val="none" w:sz="0" w:space="0" w:color="auto"/>
            <w:right w:val="none" w:sz="0" w:space="0" w:color="auto"/>
          </w:divBdr>
        </w:div>
        <w:div w:id="1058632229">
          <w:marLeft w:val="0"/>
          <w:marRight w:val="0"/>
          <w:marTop w:val="0"/>
          <w:marBottom w:val="0"/>
          <w:divBdr>
            <w:top w:val="none" w:sz="0" w:space="0" w:color="auto"/>
            <w:left w:val="none" w:sz="0" w:space="0" w:color="auto"/>
            <w:bottom w:val="none" w:sz="0" w:space="0" w:color="auto"/>
            <w:right w:val="none" w:sz="0" w:space="0" w:color="auto"/>
          </w:divBdr>
        </w:div>
        <w:div w:id="614677718">
          <w:marLeft w:val="0"/>
          <w:marRight w:val="0"/>
          <w:marTop w:val="0"/>
          <w:marBottom w:val="0"/>
          <w:divBdr>
            <w:top w:val="none" w:sz="0" w:space="0" w:color="auto"/>
            <w:left w:val="none" w:sz="0" w:space="0" w:color="auto"/>
            <w:bottom w:val="none" w:sz="0" w:space="0" w:color="auto"/>
            <w:right w:val="none" w:sz="0" w:space="0" w:color="auto"/>
          </w:divBdr>
        </w:div>
        <w:div w:id="100346496">
          <w:marLeft w:val="0"/>
          <w:marRight w:val="0"/>
          <w:marTop w:val="0"/>
          <w:marBottom w:val="0"/>
          <w:divBdr>
            <w:top w:val="none" w:sz="0" w:space="0" w:color="auto"/>
            <w:left w:val="none" w:sz="0" w:space="0" w:color="auto"/>
            <w:bottom w:val="none" w:sz="0" w:space="0" w:color="auto"/>
            <w:right w:val="none" w:sz="0" w:space="0" w:color="auto"/>
          </w:divBdr>
        </w:div>
        <w:div w:id="2080638944">
          <w:marLeft w:val="0"/>
          <w:marRight w:val="0"/>
          <w:marTop w:val="0"/>
          <w:marBottom w:val="0"/>
          <w:divBdr>
            <w:top w:val="none" w:sz="0" w:space="0" w:color="auto"/>
            <w:left w:val="none" w:sz="0" w:space="0" w:color="auto"/>
            <w:bottom w:val="none" w:sz="0" w:space="0" w:color="auto"/>
            <w:right w:val="none" w:sz="0" w:space="0" w:color="auto"/>
          </w:divBdr>
        </w:div>
        <w:div w:id="1969705870">
          <w:marLeft w:val="0"/>
          <w:marRight w:val="0"/>
          <w:marTop w:val="0"/>
          <w:marBottom w:val="0"/>
          <w:divBdr>
            <w:top w:val="none" w:sz="0" w:space="0" w:color="auto"/>
            <w:left w:val="none" w:sz="0" w:space="0" w:color="auto"/>
            <w:bottom w:val="none" w:sz="0" w:space="0" w:color="auto"/>
            <w:right w:val="none" w:sz="0" w:space="0" w:color="auto"/>
          </w:divBdr>
        </w:div>
        <w:div w:id="541595271">
          <w:marLeft w:val="0"/>
          <w:marRight w:val="0"/>
          <w:marTop w:val="0"/>
          <w:marBottom w:val="0"/>
          <w:divBdr>
            <w:top w:val="none" w:sz="0" w:space="0" w:color="auto"/>
            <w:left w:val="none" w:sz="0" w:space="0" w:color="auto"/>
            <w:bottom w:val="none" w:sz="0" w:space="0" w:color="auto"/>
            <w:right w:val="none" w:sz="0" w:space="0" w:color="auto"/>
          </w:divBdr>
        </w:div>
        <w:div w:id="629432831">
          <w:marLeft w:val="0"/>
          <w:marRight w:val="0"/>
          <w:marTop w:val="0"/>
          <w:marBottom w:val="0"/>
          <w:divBdr>
            <w:top w:val="none" w:sz="0" w:space="0" w:color="auto"/>
            <w:left w:val="none" w:sz="0" w:space="0" w:color="auto"/>
            <w:bottom w:val="none" w:sz="0" w:space="0" w:color="auto"/>
            <w:right w:val="none" w:sz="0" w:space="0" w:color="auto"/>
          </w:divBdr>
        </w:div>
        <w:div w:id="455687039">
          <w:marLeft w:val="0"/>
          <w:marRight w:val="0"/>
          <w:marTop w:val="0"/>
          <w:marBottom w:val="0"/>
          <w:divBdr>
            <w:top w:val="none" w:sz="0" w:space="0" w:color="auto"/>
            <w:left w:val="none" w:sz="0" w:space="0" w:color="auto"/>
            <w:bottom w:val="none" w:sz="0" w:space="0" w:color="auto"/>
            <w:right w:val="none" w:sz="0" w:space="0" w:color="auto"/>
          </w:divBdr>
        </w:div>
        <w:div w:id="1836604247">
          <w:marLeft w:val="0"/>
          <w:marRight w:val="0"/>
          <w:marTop w:val="0"/>
          <w:marBottom w:val="0"/>
          <w:divBdr>
            <w:top w:val="none" w:sz="0" w:space="0" w:color="auto"/>
            <w:left w:val="none" w:sz="0" w:space="0" w:color="auto"/>
            <w:bottom w:val="none" w:sz="0" w:space="0" w:color="auto"/>
            <w:right w:val="none" w:sz="0" w:space="0" w:color="auto"/>
          </w:divBdr>
        </w:div>
        <w:div w:id="964583796">
          <w:marLeft w:val="0"/>
          <w:marRight w:val="0"/>
          <w:marTop w:val="0"/>
          <w:marBottom w:val="0"/>
          <w:divBdr>
            <w:top w:val="none" w:sz="0" w:space="0" w:color="auto"/>
            <w:left w:val="none" w:sz="0" w:space="0" w:color="auto"/>
            <w:bottom w:val="none" w:sz="0" w:space="0" w:color="auto"/>
            <w:right w:val="none" w:sz="0" w:space="0" w:color="auto"/>
          </w:divBdr>
        </w:div>
        <w:div w:id="2104449178">
          <w:marLeft w:val="0"/>
          <w:marRight w:val="0"/>
          <w:marTop w:val="0"/>
          <w:marBottom w:val="0"/>
          <w:divBdr>
            <w:top w:val="none" w:sz="0" w:space="0" w:color="auto"/>
            <w:left w:val="none" w:sz="0" w:space="0" w:color="auto"/>
            <w:bottom w:val="none" w:sz="0" w:space="0" w:color="auto"/>
            <w:right w:val="none" w:sz="0" w:space="0" w:color="auto"/>
          </w:divBdr>
        </w:div>
        <w:div w:id="766192339">
          <w:marLeft w:val="0"/>
          <w:marRight w:val="0"/>
          <w:marTop w:val="0"/>
          <w:marBottom w:val="0"/>
          <w:divBdr>
            <w:top w:val="none" w:sz="0" w:space="0" w:color="auto"/>
            <w:left w:val="none" w:sz="0" w:space="0" w:color="auto"/>
            <w:bottom w:val="none" w:sz="0" w:space="0" w:color="auto"/>
            <w:right w:val="none" w:sz="0" w:space="0" w:color="auto"/>
          </w:divBdr>
        </w:div>
        <w:div w:id="1609198737">
          <w:marLeft w:val="0"/>
          <w:marRight w:val="0"/>
          <w:marTop w:val="0"/>
          <w:marBottom w:val="0"/>
          <w:divBdr>
            <w:top w:val="none" w:sz="0" w:space="0" w:color="auto"/>
            <w:left w:val="none" w:sz="0" w:space="0" w:color="auto"/>
            <w:bottom w:val="none" w:sz="0" w:space="0" w:color="auto"/>
            <w:right w:val="none" w:sz="0" w:space="0" w:color="auto"/>
          </w:divBdr>
        </w:div>
        <w:div w:id="233660975">
          <w:marLeft w:val="0"/>
          <w:marRight w:val="0"/>
          <w:marTop w:val="0"/>
          <w:marBottom w:val="0"/>
          <w:divBdr>
            <w:top w:val="none" w:sz="0" w:space="0" w:color="auto"/>
            <w:left w:val="none" w:sz="0" w:space="0" w:color="auto"/>
            <w:bottom w:val="none" w:sz="0" w:space="0" w:color="auto"/>
            <w:right w:val="none" w:sz="0" w:space="0" w:color="auto"/>
          </w:divBdr>
        </w:div>
        <w:div w:id="1131510490">
          <w:marLeft w:val="0"/>
          <w:marRight w:val="0"/>
          <w:marTop w:val="0"/>
          <w:marBottom w:val="0"/>
          <w:divBdr>
            <w:top w:val="none" w:sz="0" w:space="0" w:color="auto"/>
            <w:left w:val="none" w:sz="0" w:space="0" w:color="auto"/>
            <w:bottom w:val="none" w:sz="0" w:space="0" w:color="auto"/>
            <w:right w:val="none" w:sz="0" w:space="0" w:color="auto"/>
          </w:divBdr>
        </w:div>
        <w:div w:id="772436506">
          <w:marLeft w:val="0"/>
          <w:marRight w:val="0"/>
          <w:marTop w:val="0"/>
          <w:marBottom w:val="0"/>
          <w:divBdr>
            <w:top w:val="none" w:sz="0" w:space="0" w:color="auto"/>
            <w:left w:val="none" w:sz="0" w:space="0" w:color="auto"/>
            <w:bottom w:val="none" w:sz="0" w:space="0" w:color="auto"/>
            <w:right w:val="none" w:sz="0" w:space="0" w:color="auto"/>
          </w:divBdr>
        </w:div>
        <w:div w:id="1424450264">
          <w:marLeft w:val="0"/>
          <w:marRight w:val="0"/>
          <w:marTop w:val="0"/>
          <w:marBottom w:val="0"/>
          <w:divBdr>
            <w:top w:val="none" w:sz="0" w:space="0" w:color="auto"/>
            <w:left w:val="none" w:sz="0" w:space="0" w:color="auto"/>
            <w:bottom w:val="none" w:sz="0" w:space="0" w:color="auto"/>
            <w:right w:val="none" w:sz="0" w:space="0" w:color="auto"/>
          </w:divBdr>
        </w:div>
        <w:div w:id="712652493">
          <w:marLeft w:val="0"/>
          <w:marRight w:val="0"/>
          <w:marTop w:val="0"/>
          <w:marBottom w:val="0"/>
          <w:divBdr>
            <w:top w:val="none" w:sz="0" w:space="0" w:color="auto"/>
            <w:left w:val="none" w:sz="0" w:space="0" w:color="auto"/>
            <w:bottom w:val="none" w:sz="0" w:space="0" w:color="auto"/>
            <w:right w:val="none" w:sz="0" w:space="0" w:color="auto"/>
          </w:divBdr>
        </w:div>
        <w:div w:id="1468552035">
          <w:marLeft w:val="0"/>
          <w:marRight w:val="0"/>
          <w:marTop w:val="0"/>
          <w:marBottom w:val="0"/>
          <w:divBdr>
            <w:top w:val="none" w:sz="0" w:space="0" w:color="auto"/>
            <w:left w:val="none" w:sz="0" w:space="0" w:color="auto"/>
            <w:bottom w:val="none" w:sz="0" w:space="0" w:color="auto"/>
            <w:right w:val="none" w:sz="0" w:space="0" w:color="auto"/>
          </w:divBdr>
        </w:div>
        <w:div w:id="502089569">
          <w:marLeft w:val="0"/>
          <w:marRight w:val="0"/>
          <w:marTop w:val="0"/>
          <w:marBottom w:val="0"/>
          <w:divBdr>
            <w:top w:val="none" w:sz="0" w:space="0" w:color="auto"/>
            <w:left w:val="none" w:sz="0" w:space="0" w:color="auto"/>
            <w:bottom w:val="none" w:sz="0" w:space="0" w:color="auto"/>
            <w:right w:val="none" w:sz="0" w:space="0" w:color="auto"/>
          </w:divBdr>
        </w:div>
        <w:div w:id="1718816108">
          <w:marLeft w:val="0"/>
          <w:marRight w:val="0"/>
          <w:marTop w:val="0"/>
          <w:marBottom w:val="0"/>
          <w:divBdr>
            <w:top w:val="none" w:sz="0" w:space="0" w:color="auto"/>
            <w:left w:val="none" w:sz="0" w:space="0" w:color="auto"/>
            <w:bottom w:val="none" w:sz="0" w:space="0" w:color="auto"/>
            <w:right w:val="none" w:sz="0" w:space="0" w:color="auto"/>
          </w:divBdr>
        </w:div>
        <w:div w:id="1701204005">
          <w:marLeft w:val="0"/>
          <w:marRight w:val="0"/>
          <w:marTop w:val="0"/>
          <w:marBottom w:val="0"/>
          <w:divBdr>
            <w:top w:val="none" w:sz="0" w:space="0" w:color="auto"/>
            <w:left w:val="none" w:sz="0" w:space="0" w:color="auto"/>
            <w:bottom w:val="none" w:sz="0" w:space="0" w:color="auto"/>
            <w:right w:val="none" w:sz="0" w:space="0" w:color="auto"/>
          </w:divBdr>
        </w:div>
        <w:div w:id="2081712215">
          <w:marLeft w:val="0"/>
          <w:marRight w:val="0"/>
          <w:marTop w:val="0"/>
          <w:marBottom w:val="0"/>
          <w:divBdr>
            <w:top w:val="none" w:sz="0" w:space="0" w:color="auto"/>
            <w:left w:val="none" w:sz="0" w:space="0" w:color="auto"/>
            <w:bottom w:val="none" w:sz="0" w:space="0" w:color="auto"/>
            <w:right w:val="none" w:sz="0" w:space="0" w:color="auto"/>
          </w:divBdr>
        </w:div>
      </w:divsChild>
    </w:div>
    <w:div w:id="182546226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77422437">
      <w:bodyDiv w:val="1"/>
      <w:marLeft w:val="0"/>
      <w:marRight w:val="0"/>
      <w:marTop w:val="0"/>
      <w:marBottom w:val="0"/>
      <w:divBdr>
        <w:top w:val="none" w:sz="0" w:space="0" w:color="auto"/>
        <w:left w:val="none" w:sz="0" w:space="0" w:color="auto"/>
        <w:bottom w:val="none" w:sz="0" w:space="0" w:color="auto"/>
        <w:right w:val="none" w:sz="0" w:space="0" w:color="auto"/>
      </w:divBdr>
    </w:div>
    <w:div w:id="1921400772">
      <w:bodyDiv w:val="1"/>
      <w:marLeft w:val="0"/>
      <w:marRight w:val="0"/>
      <w:marTop w:val="0"/>
      <w:marBottom w:val="0"/>
      <w:divBdr>
        <w:top w:val="none" w:sz="0" w:space="0" w:color="auto"/>
        <w:left w:val="none" w:sz="0" w:space="0" w:color="auto"/>
        <w:bottom w:val="none" w:sz="0" w:space="0" w:color="auto"/>
        <w:right w:val="none" w:sz="0" w:space="0" w:color="auto"/>
      </w:divBdr>
    </w:div>
    <w:div w:id="1929461635">
      <w:bodyDiv w:val="1"/>
      <w:marLeft w:val="0"/>
      <w:marRight w:val="0"/>
      <w:marTop w:val="0"/>
      <w:marBottom w:val="0"/>
      <w:divBdr>
        <w:top w:val="none" w:sz="0" w:space="0" w:color="auto"/>
        <w:left w:val="none" w:sz="0" w:space="0" w:color="auto"/>
        <w:bottom w:val="none" w:sz="0" w:space="0" w:color="auto"/>
        <w:right w:val="none" w:sz="0" w:space="0" w:color="auto"/>
      </w:divBdr>
    </w:div>
    <w:div w:id="1942880539">
      <w:bodyDiv w:val="1"/>
      <w:marLeft w:val="0"/>
      <w:marRight w:val="0"/>
      <w:marTop w:val="0"/>
      <w:marBottom w:val="0"/>
      <w:divBdr>
        <w:top w:val="none" w:sz="0" w:space="0" w:color="auto"/>
        <w:left w:val="none" w:sz="0" w:space="0" w:color="auto"/>
        <w:bottom w:val="none" w:sz="0" w:space="0" w:color="auto"/>
        <w:right w:val="none" w:sz="0" w:space="0" w:color="auto"/>
      </w:divBdr>
      <w:divsChild>
        <w:div w:id="495071562">
          <w:marLeft w:val="0"/>
          <w:marRight w:val="0"/>
          <w:marTop w:val="0"/>
          <w:marBottom w:val="0"/>
          <w:divBdr>
            <w:top w:val="none" w:sz="0" w:space="0" w:color="auto"/>
            <w:left w:val="none" w:sz="0" w:space="0" w:color="auto"/>
            <w:bottom w:val="none" w:sz="0" w:space="0" w:color="auto"/>
            <w:right w:val="none" w:sz="0" w:space="0" w:color="auto"/>
          </w:divBdr>
        </w:div>
      </w:divsChild>
    </w:div>
    <w:div w:id="1944026894">
      <w:bodyDiv w:val="1"/>
      <w:marLeft w:val="0"/>
      <w:marRight w:val="0"/>
      <w:marTop w:val="0"/>
      <w:marBottom w:val="0"/>
      <w:divBdr>
        <w:top w:val="none" w:sz="0" w:space="0" w:color="auto"/>
        <w:left w:val="none" w:sz="0" w:space="0" w:color="auto"/>
        <w:bottom w:val="none" w:sz="0" w:space="0" w:color="auto"/>
        <w:right w:val="none" w:sz="0" w:space="0" w:color="auto"/>
      </w:divBdr>
    </w:div>
    <w:div w:id="1944923855">
      <w:bodyDiv w:val="1"/>
      <w:marLeft w:val="0"/>
      <w:marRight w:val="0"/>
      <w:marTop w:val="0"/>
      <w:marBottom w:val="0"/>
      <w:divBdr>
        <w:top w:val="none" w:sz="0" w:space="0" w:color="auto"/>
        <w:left w:val="none" w:sz="0" w:space="0" w:color="auto"/>
        <w:bottom w:val="none" w:sz="0" w:space="0" w:color="auto"/>
        <w:right w:val="none" w:sz="0" w:space="0" w:color="auto"/>
      </w:divBdr>
      <w:divsChild>
        <w:div w:id="760027277">
          <w:marLeft w:val="0"/>
          <w:marRight w:val="0"/>
          <w:marTop w:val="0"/>
          <w:marBottom w:val="0"/>
          <w:divBdr>
            <w:top w:val="none" w:sz="0" w:space="0" w:color="auto"/>
            <w:left w:val="none" w:sz="0" w:space="0" w:color="auto"/>
            <w:bottom w:val="none" w:sz="0" w:space="0" w:color="auto"/>
            <w:right w:val="none" w:sz="0" w:space="0" w:color="auto"/>
          </w:divBdr>
        </w:div>
      </w:divsChild>
    </w:div>
    <w:div w:id="1994334323">
      <w:bodyDiv w:val="1"/>
      <w:marLeft w:val="0"/>
      <w:marRight w:val="0"/>
      <w:marTop w:val="0"/>
      <w:marBottom w:val="0"/>
      <w:divBdr>
        <w:top w:val="none" w:sz="0" w:space="0" w:color="auto"/>
        <w:left w:val="none" w:sz="0" w:space="0" w:color="auto"/>
        <w:bottom w:val="none" w:sz="0" w:space="0" w:color="auto"/>
        <w:right w:val="none" w:sz="0" w:space="0" w:color="auto"/>
      </w:divBdr>
      <w:divsChild>
        <w:div w:id="290138171">
          <w:marLeft w:val="0"/>
          <w:marRight w:val="0"/>
          <w:marTop w:val="0"/>
          <w:marBottom w:val="0"/>
          <w:divBdr>
            <w:top w:val="none" w:sz="0" w:space="0" w:color="auto"/>
            <w:left w:val="none" w:sz="0" w:space="0" w:color="auto"/>
            <w:bottom w:val="none" w:sz="0" w:space="0" w:color="auto"/>
            <w:right w:val="none" w:sz="0" w:space="0" w:color="auto"/>
          </w:divBdr>
        </w:div>
      </w:divsChild>
    </w:div>
    <w:div w:id="2022775768">
      <w:bodyDiv w:val="1"/>
      <w:marLeft w:val="0"/>
      <w:marRight w:val="0"/>
      <w:marTop w:val="0"/>
      <w:marBottom w:val="0"/>
      <w:divBdr>
        <w:top w:val="none" w:sz="0" w:space="0" w:color="auto"/>
        <w:left w:val="none" w:sz="0" w:space="0" w:color="auto"/>
        <w:bottom w:val="none" w:sz="0" w:space="0" w:color="auto"/>
        <w:right w:val="none" w:sz="0" w:space="0" w:color="auto"/>
      </w:divBdr>
      <w:divsChild>
        <w:div w:id="1394550203">
          <w:marLeft w:val="0"/>
          <w:marRight w:val="0"/>
          <w:marTop w:val="0"/>
          <w:marBottom w:val="0"/>
          <w:divBdr>
            <w:top w:val="none" w:sz="0" w:space="0" w:color="auto"/>
            <w:left w:val="none" w:sz="0" w:space="0" w:color="auto"/>
            <w:bottom w:val="none" w:sz="0" w:space="0" w:color="auto"/>
            <w:right w:val="none" w:sz="0" w:space="0" w:color="auto"/>
          </w:divBdr>
        </w:div>
      </w:divsChild>
    </w:div>
    <w:div w:id="2044668125">
      <w:bodyDiv w:val="1"/>
      <w:marLeft w:val="0"/>
      <w:marRight w:val="0"/>
      <w:marTop w:val="0"/>
      <w:marBottom w:val="0"/>
      <w:divBdr>
        <w:top w:val="none" w:sz="0" w:space="0" w:color="auto"/>
        <w:left w:val="none" w:sz="0" w:space="0" w:color="auto"/>
        <w:bottom w:val="none" w:sz="0" w:space="0" w:color="auto"/>
        <w:right w:val="none" w:sz="0" w:space="0" w:color="auto"/>
      </w:divBdr>
    </w:div>
    <w:div w:id="2086611773">
      <w:bodyDiv w:val="1"/>
      <w:marLeft w:val="0"/>
      <w:marRight w:val="0"/>
      <w:marTop w:val="0"/>
      <w:marBottom w:val="0"/>
      <w:divBdr>
        <w:top w:val="none" w:sz="0" w:space="0" w:color="auto"/>
        <w:left w:val="none" w:sz="0" w:space="0" w:color="auto"/>
        <w:bottom w:val="none" w:sz="0" w:space="0" w:color="auto"/>
        <w:right w:val="none" w:sz="0" w:space="0" w:color="auto"/>
      </w:divBdr>
      <w:divsChild>
        <w:div w:id="1397629922">
          <w:marLeft w:val="0"/>
          <w:marRight w:val="0"/>
          <w:marTop w:val="180"/>
          <w:marBottom w:val="45"/>
          <w:divBdr>
            <w:top w:val="none" w:sz="0" w:space="0" w:color="auto"/>
            <w:left w:val="none" w:sz="0" w:space="0" w:color="auto"/>
            <w:bottom w:val="none" w:sz="0" w:space="0" w:color="auto"/>
            <w:right w:val="none" w:sz="0" w:space="0" w:color="auto"/>
          </w:divBdr>
        </w:div>
        <w:div w:id="592202354">
          <w:marLeft w:val="0"/>
          <w:marRight w:val="0"/>
          <w:marTop w:val="0"/>
          <w:marBottom w:val="0"/>
          <w:divBdr>
            <w:top w:val="none" w:sz="0" w:space="0" w:color="auto"/>
            <w:left w:val="none" w:sz="0" w:space="0" w:color="auto"/>
            <w:bottom w:val="none" w:sz="0" w:space="0" w:color="auto"/>
            <w:right w:val="none" w:sz="0" w:space="0" w:color="auto"/>
          </w:divBdr>
        </w:div>
        <w:div w:id="211114202">
          <w:marLeft w:val="0"/>
          <w:marRight w:val="0"/>
          <w:marTop w:val="0"/>
          <w:marBottom w:val="0"/>
          <w:divBdr>
            <w:top w:val="none" w:sz="0" w:space="0" w:color="auto"/>
            <w:left w:val="none" w:sz="0" w:space="0" w:color="auto"/>
            <w:bottom w:val="none" w:sz="0" w:space="0" w:color="auto"/>
            <w:right w:val="none" w:sz="0" w:space="0" w:color="auto"/>
          </w:divBdr>
        </w:div>
        <w:div w:id="1347827497">
          <w:marLeft w:val="0"/>
          <w:marRight w:val="0"/>
          <w:marTop w:val="0"/>
          <w:marBottom w:val="0"/>
          <w:divBdr>
            <w:top w:val="none" w:sz="0" w:space="0" w:color="auto"/>
            <w:left w:val="none" w:sz="0" w:space="0" w:color="auto"/>
            <w:bottom w:val="none" w:sz="0" w:space="0" w:color="auto"/>
            <w:right w:val="none" w:sz="0" w:space="0" w:color="auto"/>
          </w:divBdr>
        </w:div>
        <w:div w:id="814184309">
          <w:marLeft w:val="0"/>
          <w:marRight w:val="0"/>
          <w:marTop w:val="0"/>
          <w:marBottom w:val="0"/>
          <w:divBdr>
            <w:top w:val="none" w:sz="0" w:space="0" w:color="auto"/>
            <w:left w:val="none" w:sz="0" w:space="0" w:color="auto"/>
            <w:bottom w:val="none" w:sz="0" w:space="0" w:color="auto"/>
            <w:right w:val="none" w:sz="0" w:space="0" w:color="auto"/>
          </w:divBdr>
          <w:divsChild>
            <w:div w:id="919559369">
              <w:marLeft w:val="0"/>
              <w:marRight w:val="0"/>
              <w:marTop w:val="0"/>
              <w:marBottom w:val="0"/>
              <w:divBdr>
                <w:top w:val="none" w:sz="0" w:space="0" w:color="auto"/>
                <w:left w:val="none" w:sz="0" w:space="0" w:color="auto"/>
                <w:bottom w:val="none" w:sz="0" w:space="0" w:color="auto"/>
                <w:right w:val="none" w:sz="0" w:space="0" w:color="auto"/>
              </w:divBdr>
              <w:divsChild>
                <w:div w:id="708919566">
                  <w:marLeft w:val="0"/>
                  <w:marRight w:val="0"/>
                  <w:marTop w:val="0"/>
                  <w:marBottom w:val="0"/>
                  <w:divBdr>
                    <w:top w:val="none" w:sz="0" w:space="0" w:color="auto"/>
                    <w:left w:val="none" w:sz="0" w:space="0" w:color="auto"/>
                    <w:bottom w:val="none" w:sz="0" w:space="0" w:color="auto"/>
                    <w:right w:val="none" w:sz="0" w:space="0" w:color="auto"/>
                  </w:divBdr>
                </w:div>
                <w:div w:id="1140077272">
                  <w:marLeft w:val="0"/>
                  <w:marRight w:val="0"/>
                  <w:marTop w:val="0"/>
                  <w:marBottom w:val="0"/>
                  <w:divBdr>
                    <w:top w:val="none" w:sz="0" w:space="0" w:color="auto"/>
                    <w:left w:val="none" w:sz="0" w:space="0" w:color="auto"/>
                    <w:bottom w:val="none" w:sz="0" w:space="0" w:color="auto"/>
                    <w:right w:val="none" w:sz="0" w:space="0" w:color="auto"/>
                  </w:divBdr>
                </w:div>
                <w:div w:id="331033993">
                  <w:marLeft w:val="0"/>
                  <w:marRight w:val="0"/>
                  <w:marTop w:val="0"/>
                  <w:marBottom w:val="0"/>
                  <w:divBdr>
                    <w:top w:val="none" w:sz="0" w:space="0" w:color="auto"/>
                    <w:left w:val="none" w:sz="0" w:space="0" w:color="auto"/>
                    <w:bottom w:val="none" w:sz="0" w:space="0" w:color="auto"/>
                    <w:right w:val="none" w:sz="0" w:space="0" w:color="auto"/>
                  </w:divBdr>
                </w:div>
                <w:div w:id="2091150786">
                  <w:marLeft w:val="0"/>
                  <w:marRight w:val="0"/>
                  <w:marTop w:val="0"/>
                  <w:marBottom w:val="0"/>
                  <w:divBdr>
                    <w:top w:val="none" w:sz="0" w:space="0" w:color="auto"/>
                    <w:left w:val="none" w:sz="0" w:space="0" w:color="auto"/>
                    <w:bottom w:val="none" w:sz="0" w:space="0" w:color="auto"/>
                    <w:right w:val="none" w:sz="0" w:space="0" w:color="auto"/>
                  </w:divBdr>
                </w:div>
                <w:div w:id="1003512226">
                  <w:marLeft w:val="0"/>
                  <w:marRight w:val="0"/>
                  <w:marTop w:val="0"/>
                  <w:marBottom w:val="0"/>
                  <w:divBdr>
                    <w:top w:val="none" w:sz="0" w:space="0" w:color="auto"/>
                    <w:left w:val="none" w:sz="0" w:space="0" w:color="auto"/>
                    <w:bottom w:val="none" w:sz="0" w:space="0" w:color="auto"/>
                    <w:right w:val="none" w:sz="0" w:space="0" w:color="auto"/>
                  </w:divBdr>
                  <w:divsChild>
                    <w:div w:id="1302267978">
                      <w:marLeft w:val="0"/>
                      <w:marRight w:val="0"/>
                      <w:marTop w:val="0"/>
                      <w:marBottom w:val="0"/>
                      <w:divBdr>
                        <w:top w:val="none" w:sz="0" w:space="0" w:color="auto"/>
                        <w:left w:val="none" w:sz="0" w:space="0" w:color="auto"/>
                        <w:bottom w:val="none" w:sz="0" w:space="0" w:color="auto"/>
                        <w:right w:val="none" w:sz="0" w:space="0" w:color="auto"/>
                      </w:divBdr>
                    </w:div>
                    <w:div w:id="493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05816">
      <w:bodyDiv w:val="1"/>
      <w:marLeft w:val="0"/>
      <w:marRight w:val="0"/>
      <w:marTop w:val="0"/>
      <w:marBottom w:val="0"/>
      <w:divBdr>
        <w:top w:val="none" w:sz="0" w:space="0" w:color="auto"/>
        <w:left w:val="none" w:sz="0" w:space="0" w:color="auto"/>
        <w:bottom w:val="none" w:sz="0" w:space="0" w:color="auto"/>
        <w:right w:val="none" w:sz="0" w:space="0" w:color="auto"/>
      </w:divBdr>
      <w:divsChild>
        <w:div w:id="1300719603">
          <w:marLeft w:val="0"/>
          <w:marRight w:val="0"/>
          <w:marTop w:val="0"/>
          <w:marBottom w:val="0"/>
          <w:divBdr>
            <w:top w:val="none" w:sz="0" w:space="0" w:color="auto"/>
            <w:left w:val="none" w:sz="0" w:space="0" w:color="auto"/>
            <w:bottom w:val="none" w:sz="0" w:space="0" w:color="auto"/>
            <w:right w:val="none" w:sz="0" w:space="0" w:color="auto"/>
          </w:divBdr>
          <w:divsChild>
            <w:div w:id="5282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4668">
      <w:bodyDiv w:val="1"/>
      <w:marLeft w:val="0"/>
      <w:marRight w:val="0"/>
      <w:marTop w:val="0"/>
      <w:marBottom w:val="0"/>
      <w:divBdr>
        <w:top w:val="none" w:sz="0" w:space="0" w:color="auto"/>
        <w:left w:val="none" w:sz="0" w:space="0" w:color="auto"/>
        <w:bottom w:val="none" w:sz="0" w:space="0" w:color="auto"/>
        <w:right w:val="none" w:sz="0" w:space="0" w:color="auto"/>
      </w:divBdr>
      <w:divsChild>
        <w:div w:id="1003702064">
          <w:marLeft w:val="0"/>
          <w:marRight w:val="0"/>
          <w:marTop w:val="180"/>
          <w:marBottom w:val="45"/>
          <w:divBdr>
            <w:top w:val="none" w:sz="0" w:space="0" w:color="auto"/>
            <w:left w:val="none" w:sz="0" w:space="0" w:color="auto"/>
            <w:bottom w:val="none" w:sz="0" w:space="0" w:color="auto"/>
            <w:right w:val="none" w:sz="0" w:space="0" w:color="auto"/>
          </w:divBdr>
        </w:div>
        <w:div w:id="724186441">
          <w:marLeft w:val="0"/>
          <w:marRight w:val="0"/>
          <w:marTop w:val="0"/>
          <w:marBottom w:val="0"/>
          <w:divBdr>
            <w:top w:val="none" w:sz="0" w:space="0" w:color="auto"/>
            <w:left w:val="none" w:sz="0" w:space="0" w:color="auto"/>
            <w:bottom w:val="none" w:sz="0" w:space="0" w:color="auto"/>
            <w:right w:val="none" w:sz="0" w:space="0" w:color="auto"/>
          </w:divBdr>
        </w:div>
        <w:div w:id="1016495401">
          <w:marLeft w:val="0"/>
          <w:marRight w:val="0"/>
          <w:marTop w:val="0"/>
          <w:marBottom w:val="0"/>
          <w:divBdr>
            <w:top w:val="none" w:sz="0" w:space="0" w:color="auto"/>
            <w:left w:val="none" w:sz="0" w:space="0" w:color="auto"/>
            <w:bottom w:val="none" w:sz="0" w:space="0" w:color="auto"/>
            <w:right w:val="none" w:sz="0" w:space="0" w:color="auto"/>
          </w:divBdr>
        </w:div>
        <w:div w:id="1060595618">
          <w:marLeft w:val="0"/>
          <w:marRight w:val="0"/>
          <w:marTop w:val="0"/>
          <w:marBottom w:val="0"/>
          <w:divBdr>
            <w:top w:val="none" w:sz="0" w:space="0" w:color="auto"/>
            <w:left w:val="none" w:sz="0" w:space="0" w:color="auto"/>
            <w:bottom w:val="none" w:sz="0" w:space="0" w:color="auto"/>
            <w:right w:val="none" w:sz="0" w:space="0" w:color="auto"/>
          </w:divBdr>
        </w:div>
        <w:div w:id="1511795204">
          <w:marLeft w:val="0"/>
          <w:marRight w:val="0"/>
          <w:marTop w:val="0"/>
          <w:marBottom w:val="0"/>
          <w:divBdr>
            <w:top w:val="none" w:sz="0" w:space="0" w:color="auto"/>
            <w:left w:val="none" w:sz="0" w:space="0" w:color="auto"/>
            <w:bottom w:val="none" w:sz="0" w:space="0" w:color="auto"/>
            <w:right w:val="none" w:sz="0" w:space="0" w:color="auto"/>
          </w:divBdr>
          <w:divsChild>
            <w:div w:id="528419713">
              <w:marLeft w:val="0"/>
              <w:marRight w:val="0"/>
              <w:marTop w:val="0"/>
              <w:marBottom w:val="0"/>
              <w:divBdr>
                <w:top w:val="none" w:sz="0" w:space="0" w:color="auto"/>
                <w:left w:val="none" w:sz="0" w:space="0" w:color="auto"/>
                <w:bottom w:val="none" w:sz="0" w:space="0" w:color="auto"/>
                <w:right w:val="none" w:sz="0" w:space="0" w:color="auto"/>
              </w:divBdr>
              <w:divsChild>
                <w:div w:id="1211308055">
                  <w:marLeft w:val="0"/>
                  <w:marRight w:val="0"/>
                  <w:marTop w:val="0"/>
                  <w:marBottom w:val="0"/>
                  <w:divBdr>
                    <w:top w:val="none" w:sz="0" w:space="0" w:color="auto"/>
                    <w:left w:val="none" w:sz="0" w:space="0" w:color="auto"/>
                    <w:bottom w:val="none" w:sz="0" w:space="0" w:color="auto"/>
                    <w:right w:val="none" w:sz="0" w:space="0" w:color="auto"/>
                  </w:divBdr>
                </w:div>
                <w:div w:id="1968968900">
                  <w:marLeft w:val="0"/>
                  <w:marRight w:val="0"/>
                  <w:marTop w:val="0"/>
                  <w:marBottom w:val="0"/>
                  <w:divBdr>
                    <w:top w:val="none" w:sz="0" w:space="0" w:color="auto"/>
                    <w:left w:val="none" w:sz="0" w:space="0" w:color="auto"/>
                    <w:bottom w:val="none" w:sz="0" w:space="0" w:color="auto"/>
                    <w:right w:val="none" w:sz="0" w:space="0" w:color="auto"/>
                  </w:divBdr>
                </w:div>
                <w:div w:id="807474420">
                  <w:marLeft w:val="0"/>
                  <w:marRight w:val="0"/>
                  <w:marTop w:val="0"/>
                  <w:marBottom w:val="0"/>
                  <w:divBdr>
                    <w:top w:val="none" w:sz="0" w:space="0" w:color="auto"/>
                    <w:left w:val="none" w:sz="0" w:space="0" w:color="auto"/>
                    <w:bottom w:val="none" w:sz="0" w:space="0" w:color="auto"/>
                    <w:right w:val="none" w:sz="0" w:space="0" w:color="auto"/>
                  </w:divBdr>
                </w:div>
                <w:div w:id="1382174385">
                  <w:marLeft w:val="0"/>
                  <w:marRight w:val="0"/>
                  <w:marTop w:val="0"/>
                  <w:marBottom w:val="0"/>
                  <w:divBdr>
                    <w:top w:val="none" w:sz="0" w:space="0" w:color="auto"/>
                    <w:left w:val="none" w:sz="0" w:space="0" w:color="auto"/>
                    <w:bottom w:val="none" w:sz="0" w:space="0" w:color="auto"/>
                    <w:right w:val="none" w:sz="0" w:space="0" w:color="auto"/>
                  </w:divBdr>
                </w:div>
                <w:div w:id="1577395788">
                  <w:marLeft w:val="0"/>
                  <w:marRight w:val="0"/>
                  <w:marTop w:val="0"/>
                  <w:marBottom w:val="0"/>
                  <w:divBdr>
                    <w:top w:val="none" w:sz="0" w:space="0" w:color="auto"/>
                    <w:left w:val="none" w:sz="0" w:space="0" w:color="auto"/>
                    <w:bottom w:val="none" w:sz="0" w:space="0" w:color="auto"/>
                    <w:right w:val="none" w:sz="0" w:space="0" w:color="auto"/>
                  </w:divBdr>
                  <w:divsChild>
                    <w:div w:id="919370448">
                      <w:marLeft w:val="0"/>
                      <w:marRight w:val="0"/>
                      <w:marTop w:val="0"/>
                      <w:marBottom w:val="0"/>
                      <w:divBdr>
                        <w:top w:val="none" w:sz="0" w:space="0" w:color="auto"/>
                        <w:left w:val="none" w:sz="0" w:space="0" w:color="auto"/>
                        <w:bottom w:val="none" w:sz="0" w:space="0" w:color="auto"/>
                        <w:right w:val="none" w:sz="0" w:space="0" w:color="auto"/>
                      </w:divBdr>
                    </w:div>
                    <w:div w:id="496925564">
                      <w:marLeft w:val="0"/>
                      <w:marRight w:val="0"/>
                      <w:marTop w:val="0"/>
                      <w:marBottom w:val="0"/>
                      <w:divBdr>
                        <w:top w:val="none" w:sz="0" w:space="0" w:color="auto"/>
                        <w:left w:val="none" w:sz="0" w:space="0" w:color="auto"/>
                        <w:bottom w:val="none" w:sz="0" w:space="0" w:color="auto"/>
                        <w:right w:val="none" w:sz="0" w:space="0" w:color="auto"/>
                      </w:divBdr>
                    </w:div>
                  </w:divsChild>
                </w:div>
                <w:div w:id="10792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3518">
          <w:marLeft w:val="0"/>
          <w:marRight w:val="0"/>
          <w:marTop w:val="0"/>
          <w:marBottom w:val="0"/>
          <w:divBdr>
            <w:top w:val="none" w:sz="0" w:space="0" w:color="auto"/>
            <w:left w:val="none" w:sz="0" w:space="0" w:color="auto"/>
            <w:bottom w:val="none" w:sz="0" w:space="0" w:color="auto"/>
            <w:right w:val="none" w:sz="0" w:space="0" w:color="auto"/>
          </w:divBdr>
          <w:divsChild>
            <w:div w:id="1050571508">
              <w:marLeft w:val="0"/>
              <w:marRight w:val="0"/>
              <w:marTop w:val="0"/>
              <w:marBottom w:val="0"/>
              <w:divBdr>
                <w:top w:val="none" w:sz="0" w:space="0" w:color="auto"/>
                <w:left w:val="none" w:sz="0" w:space="0" w:color="auto"/>
                <w:bottom w:val="none" w:sz="0" w:space="0" w:color="auto"/>
                <w:right w:val="none" w:sz="0" w:space="0" w:color="auto"/>
              </w:divBdr>
              <w:divsChild>
                <w:div w:id="1964725212">
                  <w:marLeft w:val="0"/>
                  <w:marRight w:val="0"/>
                  <w:marTop w:val="180"/>
                  <w:marBottom w:val="45"/>
                  <w:divBdr>
                    <w:top w:val="none" w:sz="0" w:space="0" w:color="auto"/>
                    <w:left w:val="none" w:sz="0" w:space="0" w:color="auto"/>
                    <w:bottom w:val="none" w:sz="0" w:space="0" w:color="auto"/>
                    <w:right w:val="none" w:sz="0" w:space="0" w:color="auto"/>
                  </w:divBdr>
                </w:div>
                <w:div w:id="883441534">
                  <w:marLeft w:val="0"/>
                  <w:marRight w:val="0"/>
                  <w:marTop w:val="180"/>
                  <w:marBottom w:val="45"/>
                  <w:divBdr>
                    <w:top w:val="none" w:sz="0" w:space="0" w:color="auto"/>
                    <w:left w:val="none" w:sz="0" w:space="0" w:color="auto"/>
                    <w:bottom w:val="none" w:sz="0" w:space="0" w:color="auto"/>
                    <w:right w:val="none" w:sz="0" w:space="0" w:color="auto"/>
                  </w:divBdr>
                </w:div>
                <w:div w:id="1208763892">
                  <w:marLeft w:val="0"/>
                  <w:marRight w:val="0"/>
                  <w:marTop w:val="0"/>
                  <w:marBottom w:val="0"/>
                  <w:divBdr>
                    <w:top w:val="none" w:sz="0" w:space="0" w:color="auto"/>
                    <w:left w:val="none" w:sz="0" w:space="0" w:color="auto"/>
                    <w:bottom w:val="none" w:sz="0" w:space="0" w:color="auto"/>
                    <w:right w:val="none" w:sz="0" w:space="0" w:color="auto"/>
                  </w:divBdr>
                </w:div>
                <w:div w:id="1398236782">
                  <w:marLeft w:val="0"/>
                  <w:marRight w:val="0"/>
                  <w:marTop w:val="180"/>
                  <w:marBottom w:val="45"/>
                  <w:divBdr>
                    <w:top w:val="none" w:sz="0" w:space="0" w:color="auto"/>
                    <w:left w:val="none" w:sz="0" w:space="0" w:color="auto"/>
                    <w:bottom w:val="none" w:sz="0" w:space="0" w:color="auto"/>
                    <w:right w:val="none" w:sz="0" w:space="0" w:color="auto"/>
                  </w:divBdr>
                </w:div>
                <w:div w:id="1058281176">
                  <w:marLeft w:val="0"/>
                  <w:marRight w:val="0"/>
                  <w:marTop w:val="0"/>
                  <w:marBottom w:val="0"/>
                  <w:divBdr>
                    <w:top w:val="none" w:sz="0" w:space="0" w:color="auto"/>
                    <w:left w:val="none" w:sz="0" w:space="0" w:color="auto"/>
                    <w:bottom w:val="none" w:sz="0" w:space="0" w:color="auto"/>
                    <w:right w:val="none" w:sz="0" w:space="0" w:color="auto"/>
                  </w:divBdr>
                </w:div>
                <w:div w:id="2102216330">
                  <w:marLeft w:val="0"/>
                  <w:marRight w:val="0"/>
                  <w:marTop w:val="0"/>
                  <w:marBottom w:val="0"/>
                  <w:divBdr>
                    <w:top w:val="none" w:sz="0" w:space="0" w:color="auto"/>
                    <w:left w:val="none" w:sz="0" w:space="0" w:color="auto"/>
                    <w:bottom w:val="none" w:sz="0" w:space="0" w:color="auto"/>
                    <w:right w:val="none" w:sz="0" w:space="0" w:color="auto"/>
                  </w:divBdr>
                </w:div>
                <w:div w:id="1155492837">
                  <w:marLeft w:val="0"/>
                  <w:marRight w:val="0"/>
                  <w:marTop w:val="180"/>
                  <w:marBottom w:val="45"/>
                  <w:divBdr>
                    <w:top w:val="none" w:sz="0" w:space="0" w:color="auto"/>
                    <w:left w:val="none" w:sz="0" w:space="0" w:color="auto"/>
                    <w:bottom w:val="none" w:sz="0" w:space="0" w:color="auto"/>
                    <w:right w:val="none" w:sz="0" w:space="0" w:color="auto"/>
                  </w:divBdr>
                </w:div>
                <w:div w:id="282420866">
                  <w:marLeft w:val="0"/>
                  <w:marRight w:val="0"/>
                  <w:marTop w:val="0"/>
                  <w:marBottom w:val="0"/>
                  <w:divBdr>
                    <w:top w:val="none" w:sz="0" w:space="0" w:color="auto"/>
                    <w:left w:val="none" w:sz="0" w:space="0" w:color="auto"/>
                    <w:bottom w:val="none" w:sz="0" w:space="0" w:color="auto"/>
                    <w:right w:val="none" w:sz="0" w:space="0" w:color="auto"/>
                  </w:divBdr>
                </w:div>
                <w:div w:id="604925134">
                  <w:marLeft w:val="0"/>
                  <w:marRight w:val="0"/>
                  <w:marTop w:val="180"/>
                  <w:marBottom w:val="45"/>
                  <w:divBdr>
                    <w:top w:val="none" w:sz="0" w:space="0" w:color="auto"/>
                    <w:left w:val="none" w:sz="0" w:space="0" w:color="auto"/>
                    <w:bottom w:val="none" w:sz="0" w:space="0" w:color="auto"/>
                    <w:right w:val="none" w:sz="0" w:space="0" w:color="auto"/>
                  </w:divBdr>
                </w:div>
                <w:div w:id="290748258">
                  <w:marLeft w:val="0"/>
                  <w:marRight w:val="0"/>
                  <w:marTop w:val="0"/>
                  <w:marBottom w:val="0"/>
                  <w:divBdr>
                    <w:top w:val="none" w:sz="0" w:space="0" w:color="auto"/>
                    <w:left w:val="none" w:sz="0" w:space="0" w:color="auto"/>
                    <w:bottom w:val="none" w:sz="0" w:space="0" w:color="auto"/>
                    <w:right w:val="none" w:sz="0" w:space="0" w:color="auto"/>
                  </w:divBdr>
                </w:div>
                <w:div w:id="537427335">
                  <w:marLeft w:val="0"/>
                  <w:marRight w:val="0"/>
                  <w:marTop w:val="180"/>
                  <w:marBottom w:val="45"/>
                  <w:divBdr>
                    <w:top w:val="none" w:sz="0" w:space="0" w:color="auto"/>
                    <w:left w:val="none" w:sz="0" w:space="0" w:color="auto"/>
                    <w:bottom w:val="none" w:sz="0" w:space="0" w:color="auto"/>
                    <w:right w:val="none" w:sz="0" w:space="0" w:color="auto"/>
                  </w:divBdr>
                </w:div>
                <w:div w:id="84306927">
                  <w:marLeft w:val="0"/>
                  <w:marRight w:val="0"/>
                  <w:marTop w:val="0"/>
                  <w:marBottom w:val="0"/>
                  <w:divBdr>
                    <w:top w:val="none" w:sz="0" w:space="0" w:color="auto"/>
                    <w:left w:val="none" w:sz="0" w:space="0" w:color="auto"/>
                    <w:bottom w:val="none" w:sz="0" w:space="0" w:color="auto"/>
                    <w:right w:val="none" w:sz="0" w:space="0" w:color="auto"/>
                  </w:divBdr>
                </w:div>
                <w:div w:id="2143231435">
                  <w:marLeft w:val="0"/>
                  <w:marRight w:val="0"/>
                  <w:marTop w:val="180"/>
                  <w:marBottom w:val="45"/>
                  <w:divBdr>
                    <w:top w:val="none" w:sz="0" w:space="0" w:color="auto"/>
                    <w:left w:val="none" w:sz="0" w:space="0" w:color="auto"/>
                    <w:bottom w:val="none" w:sz="0" w:space="0" w:color="auto"/>
                    <w:right w:val="none" w:sz="0" w:space="0" w:color="auto"/>
                  </w:divBdr>
                </w:div>
                <w:div w:id="481964636">
                  <w:marLeft w:val="0"/>
                  <w:marRight w:val="0"/>
                  <w:marTop w:val="0"/>
                  <w:marBottom w:val="0"/>
                  <w:divBdr>
                    <w:top w:val="none" w:sz="0" w:space="0" w:color="auto"/>
                    <w:left w:val="none" w:sz="0" w:space="0" w:color="auto"/>
                    <w:bottom w:val="none" w:sz="0" w:space="0" w:color="auto"/>
                    <w:right w:val="none" w:sz="0" w:space="0" w:color="auto"/>
                  </w:divBdr>
                </w:div>
                <w:div w:id="727607493">
                  <w:marLeft w:val="0"/>
                  <w:marRight w:val="0"/>
                  <w:marTop w:val="180"/>
                  <w:marBottom w:val="45"/>
                  <w:divBdr>
                    <w:top w:val="none" w:sz="0" w:space="0" w:color="auto"/>
                    <w:left w:val="none" w:sz="0" w:space="0" w:color="auto"/>
                    <w:bottom w:val="none" w:sz="0" w:space="0" w:color="auto"/>
                    <w:right w:val="none" w:sz="0" w:space="0" w:color="auto"/>
                  </w:divBdr>
                </w:div>
                <w:div w:id="1519930117">
                  <w:marLeft w:val="0"/>
                  <w:marRight w:val="0"/>
                  <w:marTop w:val="0"/>
                  <w:marBottom w:val="0"/>
                  <w:divBdr>
                    <w:top w:val="none" w:sz="0" w:space="0" w:color="auto"/>
                    <w:left w:val="none" w:sz="0" w:space="0" w:color="auto"/>
                    <w:bottom w:val="none" w:sz="0" w:space="0" w:color="auto"/>
                    <w:right w:val="none" w:sz="0" w:space="0" w:color="auto"/>
                  </w:divBdr>
                </w:div>
                <w:div w:id="388580054">
                  <w:marLeft w:val="0"/>
                  <w:marRight w:val="0"/>
                  <w:marTop w:val="180"/>
                  <w:marBottom w:val="45"/>
                  <w:divBdr>
                    <w:top w:val="none" w:sz="0" w:space="0" w:color="auto"/>
                    <w:left w:val="none" w:sz="0" w:space="0" w:color="auto"/>
                    <w:bottom w:val="none" w:sz="0" w:space="0" w:color="auto"/>
                    <w:right w:val="none" w:sz="0" w:space="0" w:color="auto"/>
                  </w:divBdr>
                </w:div>
                <w:div w:id="1473400754">
                  <w:marLeft w:val="0"/>
                  <w:marRight w:val="0"/>
                  <w:marTop w:val="0"/>
                  <w:marBottom w:val="0"/>
                  <w:divBdr>
                    <w:top w:val="none" w:sz="0" w:space="0" w:color="auto"/>
                    <w:left w:val="none" w:sz="0" w:space="0" w:color="auto"/>
                    <w:bottom w:val="none" w:sz="0" w:space="0" w:color="auto"/>
                    <w:right w:val="none" w:sz="0" w:space="0" w:color="auto"/>
                  </w:divBdr>
                </w:div>
                <w:div w:id="1846431400">
                  <w:marLeft w:val="0"/>
                  <w:marRight w:val="0"/>
                  <w:marTop w:val="180"/>
                  <w:marBottom w:val="45"/>
                  <w:divBdr>
                    <w:top w:val="none" w:sz="0" w:space="0" w:color="auto"/>
                    <w:left w:val="none" w:sz="0" w:space="0" w:color="auto"/>
                    <w:bottom w:val="none" w:sz="0" w:space="0" w:color="auto"/>
                    <w:right w:val="none" w:sz="0" w:space="0" w:color="auto"/>
                  </w:divBdr>
                </w:div>
                <w:div w:id="1257328512">
                  <w:marLeft w:val="0"/>
                  <w:marRight w:val="0"/>
                  <w:marTop w:val="0"/>
                  <w:marBottom w:val="0"/>
                  <w:divBdr>
                    <w:top w:val="none" w:sz="0" w:space="0" w:color="auto"/>
                    <w:left w:val="none" w:sz="0" w:space="0" w:color="auto"/>
                    <w:bottom w:val="none" w:sz="0" w:space="0" w:color="auto"/>
                    <w:right w:val="none" w:sz="0" w:space="0" w:color="auto"/>
                  </w:divBdr>
                </w:div>
                <w:div w:id="971443471">
                  <w:marLeft w:val="0"/>
                  <w:marRight w:val="0"/>
                  <w:marTop w:val="180"/>
                  <w:marBottom w:val="45"/>
                  <w:divBdr>
                    <w:top w:val="none" w:sz="0" w:space="0" w:color="auto"/>
                    <w:left w:val="none" w:sz="0" w:space="0" w:color="auto"/>
                    <w:bottom w:val="none" w:sz="0" w:space="0" w:color="auto"/>
                    <w:right w:val="none" w:sz="0" w:space="0" w:color="auto"/>
                  </w:divBdr>
                </w:div>
                <w:div w:id="1707754390">
                  <w:marLeft w:val="0"/>
                  <w:marRight w:val="0"/>
                  <w:marTop w:val="0"/>
                  <w:marBottom w:val="0"/>
                  <w:divBdr>
                    <w:top w:val="none" w:sz="0" w:space="0" w:color="auto"/>
                    <w:left w:val="none" w:sz="0" w:space="0" w:color="auto"/>
                    <w:bottom w:val="none" w:sz="0" w:space="0" w:color="auto"/>
                    <w:right w:val="none" w:sz="0" w:space="0" w:color="auto"/>
                  </w:divBdr>
                </w:div>
                <w:div w:id="281040080">
                  <w:marLeft w:val="0"/>
                  <w:marRight w:val="0"/>
                  <w:marTop w:val="180"/>
                  <w:marBottom w:val="45"/>
                  <w:divBdr>
                    <w:top w:val="none" w:sz="0" w:space="0" w:color="auto"/>
                    <w:left w:val="none" w:sz="0" w:space="0" w:color="auto"/>
                    <w:bottom w:val="none" w:sz="0" w:space="0" w:color="auto"/>
                    <w:right w:val="none" w:sz="0" w:space="0" w:color="auto"/>
                  </w:divBdr>
                </w:div>
                <w:div w:id="1535774803">
                  <w:marLeft w:val="0"/>
                  <w:marRight w:val="0"/>
                  <w:marTop w:val="0"/>
                  <w:marBottom w:val="0"/>
                  <w:divBdr>
                    <w:top w:val="none" w:sz="0" w:space="0" w:color="auto"/>
                    <w:left w:val="none" w:sz="0" w:space="0" w:color="auto"/>
                    <w:bottom w:val="none" w:sz="0" w:space="0" w:color="auto"/>
                    <w:right w:val="none" w:sz="0" w:space="0" w:color="auto"/>
                  </w:divBdr>
                </w:div>
                <w:div w:id="1495026319">
                  <w:marLeft w:val="0"/>
                  <w:marRight w:val="0"/>
                  <w:marTop w:val="180"/>
                  <w:marBottom w:val="45"/>
                  <w:divBdr>
                    <w:top w:val="none" w:sz="0" w:space="0" w:color="auto"/>
                    <w:left w:val="none" w:sz="0" w:space="0" w:color="auto"/>
                    <w:bottom w:val="none" w:sz="0" w:space="0" w:color="auto"/>
                    <w:right w:val="none" w:sz="0" w:space="0" w:color="auto"/>
                  </w:divBdr>
                </w:div>
                <w:div w:id="1466002847">
                  <w:marLeft w:val="0"/>
                  <w:marRight w:val="0"/>
                  <w:marTop w:val="0"/>
                  <w:marBottom w:val="0"/>
                  <w:divBdr>
                    <w:top w:val="none" w:sz="0" w:space="0" w:color="auto"/>
                    <w:left w:val="none" w:sz="0" w:space="0" w:color="auto"/>
                    <w:bottom w:val="none" w:sz="0" w:space="0" w:color="auto"/>
                    <w:right w:val="none" w:sz="0" w:space="0" w:color="auto"/>
                  </w:divBdr>
                </w:div>
                <w:div w:id="422454050">
                  <w:marLeft w:val="0"/>
                  <w:marRight w:val="0"/>
                  <w:marTop w:val="180"/>
                  <w:marBottom w:val="45"/>
                  <w:divBdr>
                    <w:top w:val="none" w:sz="0" w:space="0" w:color="auto"/>
                    <w:left w:val="none" w:sz="0" w:space="0" w:color="auto"/>
                    <w:bottom w:val="none" w:sz="0" w:space="0" w:color="auto"/>
                    <w:right w:val="none" w:sz="0" w:space="0" w:color="auto"/>
                  </w:divBdr>
                </w:div>
                <w:div w:id="823813876">
                  <w:marLeft w:val="0"/>
                  <w:marRight w:val="0"/>
                  <w:marTop w:val="0"/>
                  <w:marBottom w:val="0"/>
                  <w:divBdr>
                    <w:top w:val="none" w:sz="0" w:space="0" w:color="auto"/>
                    <w:left w:val="none" w:sz="0" w:space="0" w:color="auto"/>
                    <w:bottom w:val="none" w:sz="0" w:space="0" w:color="auto"/>
                    <w:right w:val="none" w:sz="0" w:space="0" w:color="auto"/>
                  </w:divBdr>
                </w:div>
                <w:div w:id="906958567">
                  <w:marLeft w:val="0"/>
                  <w:marRight w:val="0"/>
                  <w:marTop w:val="180"/>
                  <w:marBottom w:val="45"/>
                  <w:divBdr>
                    <w:top w:val="none" w:sz="0" w:space="0" w:color="auto"/>
                    <w:left w:val="none" w:sz="0" w:space="0" w:color="auto"/>
                    <w:bottom w:val="none" w:sz="0" w:space="0" w:color="auto"/>
                    <w:right w:val="none" w:sz="0" w:space="0" w:color="auto"/>
                  </w:divBdr>
                </w:div>
                <w:div w:id="733967394">
                  <w:marLeft w:val="0"/>
                  <w:marRight w:val="0"/>
                  <w:marTop w:val="0"/>
                  <w:marBottom w:val="0"/>
                  <w:divBdr>
                    <w:top w:val="none" w:sz="0" w:space="0" w:color="auto"/>
                    <w:left w:val="none" w:sz="0" w:space="0" w:color="auto"/>
                    <w:bottom w:val="none" w:sz="0" w:space="0" w:color="auto"/>
                    <w:right w:val="none" w:sz="0" w:space="0" w:color="auto"/>
                  </w:divBdr>
                </w:div>
                <w:div w:id="994721259">
                  <w:marLeft w:val="0"/>
                  <w:marRight w:val="0"/>
                  <w:marTop w:val="180"/>
                  <w:marBottom w:val="45"/>
                  <w:divBdr>
                    <w:top w:val="none" w:sz="0" w:space="0" w:color="auto"/>
                    <w:left w:val="none" w:sz="0" w:space="0" w:color="auto"/>
                    <w:bottom w:val="none" w:sz="0" w:space="0" w:color="auto"/>
                    <w:right w:val="none" w:sz="0" w:space="0" w:color="auto"/>
                  </w:divBdr>
                </w:div>
                <w:div w:id="989987396">
                  <w:marLeft w:val="0"/>
                  <w:marRight w:val="0"/>
                  <w:marTop w:val="0"/>
                  <w:marBottom w:val="0"/>
                  <w:divBdr>
                    <w:top w:val="none" w:sz="0" w:space="0" w:color="auto"/>
                    <w:left w:val="none" w:sz="0" w:space="0" w:color="auto"/>
                    <w:bottom w:val="none" w:sz="0" w:space="0" w:color="auto"/>
                    <w:right w:val="none" w:sz="0" w:space="0" w:color="auto"/>
                  </w:divBdr>
                </w:div>
                <w:div w:id="1936085094">
                  <w:marLeft w:val="0"/>
                  <w:marRight w:val="0"/>
                  <w:marTop w:val="180"/>
                  <w:marBottom w:val="45"/>
                  <w:divBdr>
                    <w:top w:val="none" w:sz="0" w:space="0" w:color="auto"/>
                    <w:left w:val="none" w:sz="0" w:space="0" w:color="auto"/>
                    <w:bottom w:val="none" w:sz="0" w:space="0" w:color="auto"/>
                    <w:right w:val="none" w:sz="0" w:space="0" w:color="auto"/>
                  </w:divBdr>
                </w:div>
                <w:div w:id="17301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186">
          <w:marLeft w:val="0"/>
          <w:marRight w:val="0"/>
          <w:marTop w:val="0"/>
          <w:marBottom w:val="0"/>
          <w:divBdr>
            <w:top w:val="none" w:sz="0" w:space="0" w:color="auto"/>
            <w:left w:val="none" w:sz="0" w:space="0" w:color="auto"/>
            <w:bottom w:val="none" w:sz="0" w:space="0" w:color="auto"/>
            <w:right w:val="none" w:sz="0" w:space="0" w:color="auto"/>
          </w:divBdr>
        </w:div>
        <w:div w:id="1776560231">
          <w:marLeft w:val="0"/>
          <w:marRight w:val="0"/>
          <w:marTop w:val="0"/>
          <w:marBottom w:val="0"/>
          <w:divBdr>
            <w:top w:val="none" w:sz="0" w:space="0" w:color="auto"/>
            <w:left w:val="none" w:sz="0" w:space="0" w:color="auto"/>
            <w:bottom w:val="none" w:sz="0" w:space="0" w:color="auto"/>
            <w:right w:val="none" w:sz="0" w:space="0" w:color="auto"/>
          </w:divBdr>
        </w:div>
        <w:div w:id="2017803901">
          <w:marLeft w:val="0"/>
          <w:marRight w:val="0"/>
          <w:marTop w:val="0"/>
          <w:marBottom w:val="0"/>
          <w:divBdr>
            <w:top w:val="none" w:sz="0" w:space="0" w:color="auto"/>
            <w:left w:val="none" w:sz="0" w:space="0" w:color="auto"/>
            <w:bottom w:val="none" w:sz="0" w:space="0" w:color="auto"/>
            <w:right w:val="none" w:sz="0" w:space="0" w:color="auto"/>
          </w:divBdr>
        </w:div>
        <w:div w:id="1636259050">
          <w:marLeft w:val="0"/>
          <w:marRight w:val="0"/>
          <w:marTop w:val="0"/>
          <w:marBottom w:val="0"/>
          <w:divBdr>
            <w:top w:val="none" w:sz="0" w:space="0" w:color="auto"/>
            <w:left w:val="none" w:sz="0" w:space="0" w:color="auto"/>
            <w:bottom w:val="none" w:sz="0" w:space="0" w:color="auto"/>
            <w:right w:val="none" w:sz="0" w:space="0" w:color="auto"/>
          </w:divBdr>
        </w:div>
        <w:div w:id="751656694">
          <w:marLeft w:val="0"/>
          <w:marRight w:val="0"/>
          <w:marTop w:val="0"/>
          <w:marBottom w:val="0"/>
          <w:divBdr>
            <w:top w:val="none" w:sz="0" w:space="0" w:color="auto"/>
            <w:left w:val="none" w:sz="0" w:space="0" w:color="auto"/>
            <w:bottom w:val="none" w:sz="0" w:space="0" w:color="auto"/>
            <w:right w:val="none" w:sz="0" w:space="0" w:color="auto"/>
          </w:divBdr>
        </w:div>
        <w:div w:id="839392573">
          <w:marLeft w:val="0"/>
          <w:marRight w:val="0"/>
          <w:marTop w:val="0"/>
          <w:marBottom w:val="0"/>
          <w:divBdr>
            <w:top w:val="none" w:sz="0" w:space="0" w:color="auto"/>
            <w:left w:val="none" w:sz="0" w:space="0" w:color="auto"/>
            <w:bottom w:val="none" w:sz="0" w:space="0" w:color="auto"/>
            <w:right w:val="none" w:sz="0" w:space="0" w:color="auto"/>
          </w:divBdr>
        </w:div>
        <w:div w:id="1305428095">
          <w:marLeft w:val="0"/>
          <w:marRight w:val="0"/>
          <w:marTop w:val="0"/>
          <w:marBottom w:val="0"/>
          <w:divBdr>
            <w:top w:val="none" w:sz="0" w:space="0" w:color="auto"/>
            <w:left w:val="none" w:sz="0" w:space="0" w:color="auto"/>
            <w:bottom w:val="none" w:sz="0" w:space="0" w:color="auto"/>
            <w:right w:val="none" w:sz="0" w:space="0" w:color="auto"/>
          </w:divBdr>
        </w:div>
        <w:div w:id="1505589972">
          <w:marLeft w:val="0"/>
          <w:marRight w:val="0"/>
          <w:marTop w:val="0"/>
          <w:marBottom w:val="0"/>
          <w:divBdr>
            <w:top w:val="none" w:sz="0" w:space="0" w:color="auto"/>
            <w:left w:val="none" w:sz="0" w:space="0" w:color="auto"/>
            <w:bottom w:val="none" w:sz="0" w:space="0" w:color="auto"/>
            <w:right w:val="none" w:sz="0" w:space="0" w:color="auto"/>
          </w:divBdr>
        </w:div>
        <w:div w:id="1649744350">
          <w:marLeft w:val="0"/>
          <w:marRight w:val="0"/>
          <w:marTop w:val="0"/>
          <w:marBottom w:val="0"/>
          <w:divBdr>
            <w:top w:val="none" w:sz="0" w:space="0" w:color="auto"/>
            <w:left w:val="none" w:sz="0" w:space="0" w:color="auto"/>
            <w:bottom w:val="none" w:sz="0" w:space="0" w:color="auto"/>
            <w:right w:val="none" w:sz="0" w:space="0" w:color="auto"/>
          </w:divBdr>
        </w:div>
        <w:div w:id="1728844221">
          <w:marLeft w:val="0"/>
          <w:marRight w:val="0"/>
          <w:marTop w:val="0"/>
          <w:marBottom w:val="0"/>
          <w:divBdr>
            <w:top w:val="none" w:sz="0" w:space="0" w:color="auto"/>
            <w:left w:val="none" w:sz="0" w:space="0" w:color="auto"/>
            <w:bottom w:val="none" w:sz="0" w:space="0" w:color="auto"/>
            <w:right w:val="none" w:sz="0" w:space="0" w:color="auto"/>
          </w:divBdr>
        </w:div>
        <w:div w:id="436798013">
          <w:marLeft w:val="0"/>
          <w:marRight w:val="0"/>
          <w:marTop w:val="0"/>
          <w:marBottom w:val="0"/>
          <w:divBdr>
            <w:top w:val="none" w:sz="0" w:space="0" w:color="auto"/>
            <w:left w:val="none" w:sz="0" w:space="0" w:color="auto"/>
            <w:bottom w:val="none" w:sz="0" w:space="0" w:color="auto"/>
            <w:right w:val="none" w:sz="0" w:space="0" w:color="auto"/>
          </w:divBdr>
        </w:div>
        <w:div w:id="1590042955">
          <w:marLeft w:val="0"/>
          <w:marRight w:val="0"/>
          <w:marTop w:val="0"/>
          <w:marBottom w:val="0"/>
          <w:divBdr>
            <w:top w:val="none" w:sz="0" w:space="0" w:color="auto"/>
            <w:left w:val="none" w:sz="0" w:space="0" w:color="auto"/>
            <w:bottom w:val="none" w:sz="0" w:space="0" w:color="auto"/>
            <w:right w:val="none" w:sz="0" w:space="0" w:color="auto"/>
          </w:divBdr>
        </w:div>
        <w:div w:id="1934241246">
          <w:marLeft w:val="0"/>
          <w:marRight w:val="0"/>
          <w:marTop w:val="0"/>
          <w:marBottom w:val="0"/>
          <w:divBdr>
            <w:top w:val="none" w:sz="0" w:space="0" w:color="auto"/>
            <w:left w:val="none" w:sz="0" w:space="0" w:color="auto"/>
            <w:bottom w:val="none" w:sz="0" w:space="0" w:color="auto"/>
            <w:right w:val="none" w:sz="0" w:space="0" w:color="auto"/>
          </w:divBdr>
        </w:div>
        <w:div w:id="685449042">
          <w:marLeft w:val="0"/>
          <w:marRight w:val="0"/>
          <w:marTop w:val="0"/>
          <w:marBottom w:val="0"/>
          <w:divBdr>
            <w:top w:val="none" w:sz="0" w:space="0" w:color="auto"/>
            <w:left w:val="none" w:sz="0" w:space="0" w:color="auto"/>
            <w:bottom w:val="none" w:sz="0" w:space="0" w:color="auto"/>
            <w:right w:val="none" w:sz="0" w:space="0" w:color="auto"/>
          </w:divBdr>
        </w:div>
        <w:div w:id="168452531">
          <w:marLeft w:val="0"/>
          <w:marRight w:val="0"/>
          <w:marTop w:val="0"/>
          <w:marBottom w:val="0"/>
          <w:divBdr>
            <w:top w:val="none" w:sz="0" w:space="0" w:color="auto"/>
            <w:left w:val="none" w:sz="0" w:space="0" w:color="auto"/>
            <w:bottom w:val="none" w:sz="0" w:space="0" w:color="auto"/>
            <w:right w:val="none" w:sz="0" w:space="0" w:color="auto"/>
          </w:divBdr>
        </w:div>
        <w:div w:id="870340431">
          <w:marLeft w:val="0"/>
          <w:marRight w:val="0"/>
          <w:marTop w:val="0"/>
          <w:marBottom w:val="0"/>
          <w:divBdr>
            <w:top w:val="none" w:sz="0" w:space="0" w:color="auto"/>
            <w:left w:val="none" w:sz="0" w:space="0" w:color="auto"/>
            <w:bottom w:val="none" w:sz="0" w:space="0" w:color="auto"/>
            <w:right w:val="none" w:sz="0" w:space="0" w:color="auto"/>
          </w:divBdr>
        </w:div>
        <w:div w:id="1518693467">
          <w:marLeft w:val="0"/>
          <w:marRight w:val="0"/>
          <w:marTop w:val="0"/>
          <w:marBottom w:val="0"/>
          <w:divBdr>
            <w:top w:val="none" w:sz="0" w:space="0" w:color="auto"/>
            <w:left w:val="none" w:sz="0" w:space="0" w:color="auto"/>
            <w:bottom w:val="none" w:sz="0" w:space="0" w:color="auto"/>
            <w:right w:val="none" w:sz="0" w:space="0" w:color="auto"/>
          </w:divBdr>
        </w:div>
        <w:div w:id="2106918939">
          <w:marLeft w:val="0"/>
          <w:marRight w:val="0"/>
          <w:marTop w:val="0"/>
          <w:marBottom w:val="0"/>
          <w:divBdr>
            <w:top w:val="none" w:sz="0" w:space="0" w:color="auto"/>
            <w:left w:val="none" w:sz="0" w:space="0" w:color="auto"/>
            <w:bottom w:val="none" w:sz="0" w:space="0" w:color="auto"/>
            <w:right w:val="none" w:sz="0" w:space="0" w:color="auto"/>
          </w:divBdr>
        </w:div>
        <w:div w:id="1933391280">
          <w:marLeft w:val="0"/>
          <w:marRight w:val="0"/>
          <w:marTop w:val="0"/>
          <w:marBottom w:val="0"/>
          <w:divBdr>
            <w:top w:val="none" w:sz="0" w:space="0" w:color="auto"/>
            <w:left w:val="none" w:sz="0" w:space="0" w:color="auto"/>
            <w:bottom w:val="none" w:sz="0" w:space="0" w:color="auto"/>
            <w:right w:val="none" w:sz="0" w:space="0" w:color="auto"/>
          </w:divBdr>
        </w:div>
        <w:div w:id="942759794">
          <w:marLeft w:val="0"/>
          <w:marRight w:val="0"/>
          <w:marTop w:val="0"/>
          <w:marBottom w:val="0"/>
          <w:divBdr>
            <w:top w:val="none" w:sz="0" w:space="0" w:color="auto"/>
            <w:left w:val="none" w:sz="0" w:space="0" w:color="auto"/>
            <w:bottom w:val="none" w:sz="0" w:space="0" w:color="auto"/>
            <w:right w:val="none" w:sz="0" w:space="0" w:color="auto"/>
          </w:divBdr>
        </w:div>
        <w:div w:id="452134082">
          <w:marLeft w:val="0"/>
          <w:marRight w:val="0"/>
          <w:marTop w:val="0"/>
          <w:marBottom w:val="0"/>
          <w:divBdr>
            <w:top w:val="none" w:sz="0" w:space="0" w:color="auto"/>
            <w:left w:val="none" w:sz="0" w:space="0" w:color="auto"/>
            <w:bottom w:val="none" w:sz="0" w:space="0" w:color="auto"/>
            <w:right w:val="none" w:sz="0" w:space="0" w:color="auto"/>
          </w:divBdr>
        </w:div>
        <w:div w:id="209223584">
          <w:marLeft w:val="0"/>
          <w:marRight w:val="0"/>
          <w:marTop w:val="0"/>
          <w:marBottom w:val="0"/>
          <w:divBdr>
            <w:top w:val="none" w:sz="0" w:space="0" w:color="auto"/>
            <w:left w:val="none" w:sz="0" w:space="0" w:color="auto"/>
            <w:bottom w:val="none" w:sz="0" w:space="0" w:color="auto"/>
            <w:right w:val="none" w:sz="0" w:space="0" w:color="auto"/>
          </w:divBdr>
        </w:div>
        <w:div w:id="1922786975">
          <w:marLeft w:val="0"/>
          <w:marRight w:val="0"/>
          <w:marTop w:val="0"/>
          <w:marBottom w:val="0"/>
          <w:divBdr>
            <w:top w:val="none" w:sz="0" w:space="0" w:color="auto"/>
            <w:left w:val="none" w:sz="0" w:space="0" w:color="auto"/>
            <w:bottom w:val="none" w:sz="0" w:space="0" w:color="auto"/>
            <w:right w:val="none" w:sz="0" w:space="0" w:color="auto"/>
          </w:divBdr>
        </w:div>
        <w:div w:id="323777524">
          <w:marLeft w:val="0"/>
          <w:marRight w:val="0"/>
          <w:marTop w:val="0"/>
          <w:marBottom w:val="0"/>
          <w:divBdr>
            <w:top w:val="none" w:sz="0" w:space="0" w:color="auto"/>
            <w:left w:val="none" w:sz="0" w:space="0" w:color="auto"/>
            <w:bottom w:val="none" w:sz="0" w:space="0" w:color="auto"/>
            <w:right w:val="none" w:sz="0" w:space="0" w:color="auto"/>
          </w:divBdr>
        </w:div>
        <w:div w:id="1615400178">
          <w:marLeft w:val="0"/>
          <w:marRight w:val="0"/>
          <w:marTop w:val="0"/>
          <w:marBottom w:val="0"/>
          <w:divBdr>
            <w:top w:val="none" w:sz="0" w:space="0" w:color="auto"/>
            <w:left w:val="none" w:sz="0" w:space="0" w:color="auto"/>
            <w:bottom w:val="none" w:sz="0" w:space="0" w:color="auto"/>
            <w:right w:val="none" w:sz="0" w:space="0" w:color="auto"/>
          </w:divBdr>
        </w:div>
        <w:div w:id="921836109">
          <w:marLeft w:val="0"/>
          <w:marRight w:val="0"/>
          <w:marTop w:val="0"/>
          <w:marBottom w:val="0"/>
          <w:divBdr>
            <w:top w:val="none" w:sz="0" w:space="0" w:color="auto"/>
            <w:left w:val="none" w:sz="0" w:space="0" w:color="auto"/>
            <w:bottom w:val="none" w:sz="0" w:space="0" w:color="auto"/>
            <w:right w:val="none" w:sz="0" w:space="0" w:color="auto"/>
          </w:divBdr>
        </w:div>
        <w:div w:id="380137820">
          <w:marLeft w:val="0"/>
          <w:marRight w:val="0"/>
          <w:marTop w:val="0"/>
          <w:marBottom w:val="0"/>
          <w:divBdr>
            <w:top w:val="none" w:sz="0" w:space="0" w:color="auto"/>
            <w:left w:val="none" w:sz="0" w:space="0" w:color="auto"/>
            <w:bottom w:val="none" w:sz="0" w:space="0" w:color="auto"/>
            <w:right w:val="none" w:sz="0" w:space="0" w:color="auto"/>
          </w:divBdr>
        </w:div>
        <w:div w:id="31927269">
          <w:marLeft w:val="0"/>
          <w:marRight w:val="0"/>
          <w:marTop w:val="0"/>
          <w:marBottom w:val="0"/>
          <w:divBdr>
            <w:top w:val="none" w:sz="0" w:space="0" w:color="auto"/>
            <w:left w:val="none" w:sz="0" w:space="0" w:color="auto"/>
            <w:bottom w:val="none" w:sz="0" w:space="0" w:color="auto"/>
            <w:right w:val="none" w:sz="0" w:space="0" w:color="auto"/>
          </w:divBdr>
        </w:div>
        <w:div w:id="506024446">
          <w:marLeft w:val="0"/>
          <w:marRight w:val="0"/>
          <w:marTop w:val="0"/>
          <w:marBottom w:val="0"/>
          <w:divBdr>
            <w:top w:val="none" w:sz="0" w:space="0" w:color="auto"/>
            <w:left w:val="none" w:sz="0" w:space="0" w:color="auto"/>
            <w:bottom w:val="none" w:sz="0" w:space="0" w:color="auto"/>
            <w:right w:val="none" w:sz="0" w:space="0" w:color="auto"/>
          </w:divBdr>
        </w:div>
        <w:div w:id="318385311">
          <w:marLeft w:val="0"/>
          <w:marRight w:val="0"/>
          <w:marTop w:val="0"/>
          <w:marBottom w:val="0"/>
          <w:divBdr>
            <w:top w:val="none" w:sz="0" w:space="0" w:color="auto"/>
            <w:left w:val="none" w:sz="0" w:space="0" w:color="auto"/>
            <w:bottom w:val="none" w:sz="0" w:space="0" w:color="auto"/>
            <w:right w:val="none" w:sz="0" w:space="0" w:color="auto"/>
          </w:divBdr>
        </w:div>
        <w:div w:id="1333488454">
          <w:marLeft w:val="0"/>
          <w:marRight w:val="0"/>
          <w:marTop w:val="0"/>
          <w:marBottom w:val="0"/>
          <w:divBdr>
            <w:top w:val="none" w:sz="0" w:space="0" w:color="auto"/>
            <w:left w:val="none" w:sz="0" w:space="0" w:color="auto"/>
            <w:bottom w:val="none" w:sz="0" w:space="0" w:color="auto"/>
            <w:right w:val="none" w:sz="0" w:space="0" w:color="auto"/>
          </w:divBdr>
        </w:div>
        <w:div w:id="1989434454">
          <w:marLeft w:val="0"/>
          <w:marRight w:val="0"/>
          <w:marTop w:val="0"/>
          <w:marBottom w:val="0"/>
          <w:divBdr>
            <w:top w:val="none" w:sz="0" w:space="0" w:color="auto"/>
            <w:left w:val="none" w:sz="0" w:space="0" w:color="auto"/>
            <w:bottom w:val="none" w:sz="0" w:space="0" w:color="auto"/>
            <w:right w:val="none" w:sz="0" w:space="0" w:color="auto"/>
          </w:divBdr>
        </w:div>
        <w:div w:id="683553405">
          <w:marLeft w:val="0"/>
          <w:marRight w:val="0"/>
          <w:marTop w:val="0"/>
          <w:marBottom w:val="0"/>
          <w:divBdr>
            <w:top w:val="none" w:sz="0" w:space="0" w:color="auto"/>
            <w:left w:val="none" w:sz="0" w:space="0" w:color="auto"/>
            <w:bottom w:val="none" w:sz="0" w:space="0" w:color="auto"/>
            <w:right w:val="none" w:sz="0" w:space="0" w:color="auto"/>
          </w:divBdr>
        </w:div>
        <w:div w:id="230895253">
          <w:marLeft w:val="0"/>
          <w:marRight w:val="0"/>
          <w:marTop w:val="0"/>
          <w:marBottom w:val="0"/>
          <w:divBdr>
            <w:top w:val="none" w:sz="0" w:space="0" w:color="auto"/>
            <w:left w:val="none" w:sz="0" w:space="0" w:color="auto"/>
            <w:bottom w:val="none" w:sz="0" w:space="0" w:color="auto"/>
            <w:right w:val="none" w:sz="0" w:space="0" w:color="auto"/>
          </w:divBdr>
        </w:div>
        <w:div w:id="1379863728">
          <w:marLeft w:val="0"/>
          <w:marRight w:val="0"/>
          <w:marTop w:val="0"/>
          <w:marBottom w:val="0"/>
          <w:divBdr>
            <w:top w:val="none" w:sz="0" w:space="0" w:color="auto"/>
            <w:left w:val="none" w:sz="0" w:space="0" w:color="auto"/>
            <w:bottom w:val="none" w:sz="0" w:space="0" w:color="auto"/>
            <w:right w:val="none" w:sz="0" w:space="0" w:color="auto"/>
          </w:divBdr>
        </w:div>
        <w:div w:id="1184587068">
          <w:marLeft w:val="0"/>
          <w:marRight w:val="0"/>
          <w:marTop w:val="0"/>
          <w:marBottom w:val="0"/>
          <w:divBdr>
            <w:top w:val="none" w:sz="0" w:space="0" w:color="auto"/>
            <w:left w:val="none" w:sz="0" w:space="0" w:color="auto"/>
            <w:bottom w:val="none" w:sz="0" w:space="0" w:color="auto"/>
            <w:right w:val="none" w:sz="0" w:space="0" w:color="auto"/>
          </w:divBdr>
        </w:div>
        <w:div w:id="22366304">
          <w:marLeft w:val="0"/>
          <w:marRight w:val="0"/>
          <w:marTop w:val="0"/>
          <w:marBottom w:val="0"/>
          <w:divBdr>
            <w:top w:val="none" w:sz="0" w:space="0" w:color="auto"/>
            <w:left w:val="none" w:sz="0" w:space="0" w:color="auto"/>
            <w:bottom w:val="none" w:sz="0" w:space="0" w:color="auto"/>
            <w:right w:val="none" w:sz="0" w:space="0" w:color="auto"/>
          </w:divBdr>
        </w:div>
        <w:div w:id="468405969">
          <w:marLeft w:val="0"/>
          <w:marRight w:val="0"/>
          <w:marTop w:val="0"/>
          <w:marBottom w:val="0"/>
          <w:divBdr>
            <w:top w:val="none" w:sz="0" w:space="0" w:color="auto"/>
            <w:left w:val="none" w:sz="0" w:space="0" w:color="auto"/>
            <w:bottom w:val="none" w:sz="0" w:space="0" w:color="auto"/>
            <w:right w:val="none" w:sz="0" w:space="0" w:color="auto"/>
          </w:divBdr>
        </w:div>
        <w:div w:id="205144552">
          <w:marLeft w:val="0"/>
          <w:marRight w:val="0"/>
          <w:marTop w:val="0"/>
          <w:marBottom w:val="0"/>
          <w:divBdr>
            <w:top w:val="none" w:sz="0" w:space="0" w:color="auto"/>
            <w:left w:val="none" w:sz="0" w:space="0" w:color="auto"/>
            <w:bottom w:val="none" w:sz="0" w:space="0" w:color="auto"/>
            <w:right w:val="none" w:sz="0" w:space="0" w:color="auto"/>
          </w:divBdr>
        </w:div>
        <w:div w:id="179129672">
          <w:marLeft w:val="0"/>
          <w:marRight w:val="0"/>
          <w:marTop w:val="0"/>
          <w:marBottom w:val="0"/>
          <w:divBdr>
            <w:top w:val="none" w:sz="0" w:space="0" w:color="auto"/>
            <w:left w:val="none" w:sz="0" w:space="0" w:color="auto"/>
            <w:bottom w:val="none" w:sz="0" w:space="0" w:color="auto"/>
            <w:right w:val="none" w:sz="0" w:space="0" w:color="auto"/>
          </w:divBdr>
        </w:div>
        <w:div w:id="1543790899">
          <w:marLeft w:val="0"/>
          <w:marRight w:val="0"/>
          <w:marTop w:val="0"/>
          <w:marBottom w:val="0"/>
          <w:divBdr>
            <w:top w:val="none" w:sz="0" w:space="0" w:color="auto"/>
            <w:left w:val="none" w:sz="0" w:space="0" w:color="auto"/>
            <w:bottom w:val="none" w:sz="0" w:space="0" w:color="auto"/>
            <w:right w:val="none" w:sz="0" w:space="0" w:color="auto"/>
          </w:divBdr>
        </w:div>
        <w:div w:id="2004043745">
          <w:marLeft w:val="0"/>
          <w:marRight w:val="0"/>
          <w:marTop w:val="0"/>
          <w:marBottom w:val="0"/>
          <w:divBdr>
            <w:top w:val="none" w:sz="0" w:space="0" w:color="auto"/>
            <w:left w:val="none" w:sz="0" w:space="0" w:color="auto"/>
            <w:bottom w:val="none" w:sz="0" w:space="0" w:color="auto"/>
            <w:right w:val="none" w:sz="0" w:space="0" w:color="auto"/>
          </w:divBdr>
        </w:div>
        <w:div w:id="520164897">
          <w:marLeft w:val="0"/>
          <w:marRight w:val="0"/>
          <w:marTop w:val="0"/>
          <w:marBottom w:val="0"/>
          <w:divBdr>
            <w:top w:val="none" w:sz="0" w:space="0" w:color="auto"/>
            <w:left w:val="none" w:sz="0" w:space="0" w:color="auto"/>
            <w:bottom w:val="none" w:sz="0" w:space="0" w:color="auto"/>
            <w:right w:val="none" w:sz="0" w:space="0" w:color="auto"/>
          </w:divBdr>
        </w:div>
        <w:div w:id="1836609994">
          <w:marLeft w:val="0"/>
          <w:marRight w:val="0"/>
          <w:marTop w:val="0"/>
          <w:marBottom w:val="0"/>
          <w:divBdr>
            <w:top w:val="none" w:sz="0" w:space="0" w:color="auto"/>
            <w:left w:val="none" w:sz="0" w:space="0" w:color="auto"/>
            <w:bottom w:val="none" w:sz="0" w:space="0" w:color="auto"/>
            <w:right w:val="none" w:sz="0" w:space="0" w:color="auto"/>
          </w:divBdr>
        </w:div>
        <w:div w:id="2017803962">
          <w:marLeft w:val="0"/>
          <w:marRight w:val="0"/>
          <w:marTop w:val="0"/>
          <w:marBottom w:val="0"/>
          <w:divBdr>
            <w:top w:val="none" w:sz="0" w:space="0" w:color="auto"/>
            <w:left w:val="none" w:sz="0" w:space="0" w:color="auto"/>
            <w:bottom w:val="none" w:sz="0" w:space="0" w:color="auto"/>
            <w:right w:val="none" w:sz="0" w:space="0" w:color="auto"/>
          </w:divBdr>
        </w:div>
        <w:div w:id="2137872921">
          <w:marLeft w:val="0"/>
          <w:marRight w:val="0"/>
          <w:marTop w:val="0"/>
          <w:marBottom w:val="0"/>
          <w:divBdr>
            <w:top w:val="none" w:sz="0" w:space="0" w:color="auto"/>
            <w:left w:val="none" w:sz="0" w:space="0" w:color="auto"/>
            <w:bottom w:val="none" w:sz="0" w:space="0" w:color="auto"/>
            <w:right w:val="none" w:sz="0" w:space="0" w:color="auto"/>
          </w:divBdr>
        </w:div>
        <w:div w:id="270942790">
          <w:marLeft w:val="0"/>
          <w:marRight w:val="0"/>
          <w:marTop w:val="0"/>
          <w:marBottom w:val="0"/>
          <w:divBdr>
            <w:top w:val="none" w:sz="0" w:space="0" w:color="auto"/>
            <w:left w:val="none" w:sz="0" w:space="0" w:color="auto"/>
            <w:bottom w:val="none" w:sz="0" w:space="0" w:color="auto"/>
            <w:right w:val="none" w:sz="0" w:space="0" w:color="auto"/>
          </w:divBdr>
        </w:div>
        <w:div w:id="11038130">
          <w:marLeft w:val="0"/>
          <w:marRight w:val="0"/>
          <w:marTop w:val="0"/>
          <w:marBottom w:val="0"/>
          <w:divBdr>
            <w:top w:val="none" w:sz="0" w:space="0" w:color="auto"/>
            <w:left w:val="none" w:sz="0" w:space="0" w:color="auto"/>
            <w:bottom w:val="none" w:sz="0" w:space="0" w:color="auto"/>
            <w:right w:val="none" w:sz="0" w:space="0" w:color="auto"/>
          </w:divBdr>
        </w:div>
        <w:div w:id="2001343206">
          <w:marLeft w:val="0"/>
          <w:marRight w:val="0"/>
          <w:marTop w:val="0"/>
          <w:marBottom w:val="0"/>
          <w:divBdr>
            <w:top w:val="none" w:sz="0" w:space="0" w:color="auto"/>
            <w:left w:val="none" w:sz="0" w:space="0" w:color="auto"/>
            <w:bottom w:val="none" w:sz="0" w:space="0" w:color="auto"/>
            <w:right w:val="none" w:sz="0" w:space="0" w:color="auto"/>
          </w:divBdr>
        </w:div>
        <w:div w:id="2126801841">
          <w:marLeft w:val="0"/>
          <w:marRight w:val="0"/>
          <w:marTop w:val="0"/>
          <w:marBottom w:val="0"/>
          <w:divBdr>
            <w:top w:val="none" w:sz="0" w:space="0" w:color="auto"/>
            <w:left w:val="none" w:sz="0" w:space="0" w:color="auto"/>
            <w:bottom w:val="none" w:sz="0" w:space="0" w:color="auto"/>
            <w:right w:val="none" w:sz="0" w:space="0" w:color="auto"/>
          </w:divBdr>
        </w:div>
        <w:div w:id="352461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14DC-A81E-0E4B-B3AA-C3AF0845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38</Pages>
  <Words>17868</Words>
  <Characters>101849</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Microsoft Office User</cp:lastModifiedBy>
  <cp:revision>68</cp:revision>
  <dcterms:created xsi:type="dcterms:W3CDTF">2018-01-16T16:33:00Z</dcterms:created>
  <dcterms:modified xsi:type="dcterms:W3CDTF">2018-02-08T21:53:00Z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d26242f1-fab8-321a-ab60-fc53c92e0433</vt:lpwstr>
  </property>
  <property fmtid="{D5CDD505-2E9C-101B-9397-08002B2CF9AE}" pid="24" name="Mendeley Citation Style_1">
    <vt:lpwstr>http://www.zotero.org/styles/apa</vt:lpwstr>
  </property>
</Properties>
</file>