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E04A610" w14:textId="77777777" w:rsidR="00303216" w:rsidRDefault="00303216">
      <w:bookmarkStart w:id="0" w:name="_GoBack"/>
      <w:bookmarkEnd w:id="0"/>
    </w:p>
    <w:p w14:paraId="7363A0D5" w14:textId="510DA5BA" w:rsidR="00303216" w:rsidRPr="00462E48" w:rsidRDefault="00462E48">
      <w:pPr>
        <w:pStyle w:val="Title"/>
        <w:jc w:val="center"/>
      </w:pPr>
      <w:r w:rsidRPr="00462E48">
        <w:rPr>
          <w:bCs/>
        </w:rPr>
        <w:t xml:space="preserve">A Comparative Study of Bromocriptine and Cabergoline Use Among Hyperprolactinemia Subjects and Development of Cardiac Valve </w:t>
      </w:r>
      <w:r w:rsidR="004F5149">
        <w:rPr>
          <w:bCs/>
        </w:rPr>
        <w:t>Disorder</w:t>
      </w:r>
      <w:r w:rsidR="005F1FE2" w:rsidRPr="00462E48">
        <w:t xml:space="preserve"> </w:t>
      </w:r>
    </w:p>
    <w:p w14:paraId="501DF03B" w14:textId="77777777" w:rsidR="00303216" w:rsidRDefault="005F1FE2">
      <w:pPr>
        <w:rPr>
          <w:b/>
        </w:rPr>
      </w:pPr>
      <w:r>
        <w:rPr>
          <w:b/>
        </w:rPr>
        <w:t xml:space="preserve">Version: </w:t>
      </w:r>
      <w:r>
        <w:t>0.</w:t>
      </w:r>
      <w:r w:rsidR="00462E48">
        <w:t>1</w:t>
      </w:r>
    </w:p>
    <w:p w14:paraId="2795F428" w14:textId="77777777" w:rsidR="00303216" w:rsidRDefault="00303216">
      <w:pPr>
        <w:rPr>
          <w:b/>
        </w:rPr>
      </w:pPr>
    </w:p>
    <w:p w14:paraId="3EC46B83" w14:textId="77777777" w:rsidR="00303216" w:rsidRDefault="005F1FE2">
      <w:pPr>
        <w:rPr>
          <w:b/>
        </w:rPr>
      </w:pPr>
      <w:r>
        <w:rPr>
          <w:b/>
        </w:rPr>
        <w:t xml:space="preserve">Authors:  </w:t>
      </w:r>
    </w:p>
    <w:p w14:paraId="105D5749" w14:textId="77777777" w:rsidR="00303216" w:rsidRDefault="00462E48">
      <w:r>
        <w:t>Jill Hardin</w:t>
      </w:r>
      <w:r w:rsidR="005F1FE2">
        <w:t xml:space="preserve"> PhD, </w:t>
      </w:r>
      <w:r>
        <w:t>Janssen Research and Development</w:t>
      </w:r>
    </w:p>
    <w:p w14:paraId="67EA4510" w14:textId="77777777" w:rsidR="00303216" w:rsidRDefault="005F1FE2">
      <w:r>
        <w:t>Patrick B. Ryan, PhD, Janssen Research and Development</w:t>
      </w:r>
    </w:p>
    <w:p w14:paraId="216863D6" w14:textId="77777777" w:rsidR="00303216" w:rsidRDefault="00303216"/>
    <w:p w14:paraId="3CCAC73C" w14:textId="77777777" w:rsidR="00303216" w:rsidRDefault="00303216"/>
    <w:p w14:paraId="4A4A0F01" w14:textId="608D73A4" w:rsidR="00303216" w:rsidRDefault="005F1FE2">
      <w:r>
        <w:rPr>
          <w:b/>
        </w:rPr>
        <w:t>Date:</w:t>
      </w:r>
      <w:r>
        <w:t xml:space="preserve">  2</w:t>
      </w:r>
      <w:r w:rsidR="00111157">
        <w:t>5</w:t>
      </w:r>
      <w:r>
        <w:t xml:space="preserve"> </w:t>
      </w:r>
      <w:r w:rsidR="00462E48">
        <w:t>January 2018</w:t>
      </w:r>
    </w:p>
    <w:p w14:paraId="162E7AC6" w14:textId="77777777" w:rsidR="00303216" w:rsidRDefault="00303216"/>
    <w:p w14:paraId="1028B681" w14:textId="77777777" w:rsidR="00303216" w:rsidRDefault="005F1FE2">
      <w:r>
        <w:rPr>
          <w:b/>
        </w:rPr>
        <w:t>Acknowledgment:</w:t>
      </w:r>
      <w:r>
        <w:t xml:space="preserve">  The analysis is based in part on work from the Observational Health Sciences and Informatics collaborative. OHDSI (</w:t>
      </w:r>
      <w:hyperlink r:id="rId7">
        <w:r>
          <w:rPr>
            <w:color w:val="0000FF"/>
            <w:u w:val="single"/>
          </w:rPr>
          <w:t>http://ohdsi.org</w:t>
        </w:r>
      </w:hyperlink>
      <w:r>
        <w:t xml:space="preserve">) is a multi-stakeholder, interdisciplinary collaborative to create open-source solutions that bring out the value of observational health data through large-scale analytics.  </w:t>
      </w:r>
    </w:p>
    <w:p w14:paraId="04EE2BAA" w14:textId="77777777" w:rsidR="00303216" w:rsidRDefault="005F1FE2">
      <w:r>
        <w:t xml:space="preserve">The authors declare the following disclosures:   Drs. Ryan and </w:t>
      </w:r>
      <w:r w:rsidR="00462E48">
        <w:t>Hardin</w:t>
      </w:r>
      <w:r>
        <w:t xml:space="preserve"> are employees of Janssen Research &amp; Development.</w:t>
      </w:r>
    </w:p>
    <w:p w14:paraId="400DC018" w14:textId="77777777" w:rsidR="00303216" w:rsidRDefault="00303216"/>
    <w:p w14:paraId="6A8F406B" w14:textId="77777777" w:rsidR="00303216" w:rsidRDefault="005F1FE2">
      <w:pPr>
        <w:rPr>
          <w:rFonts w:ascii="Cambria" w:eastAsia="Cambria" w:hAnsi="Cambria" w:cs="Cambria"/>
          <w:b/>
          <w:color w:val="366091"/>
          <w:sz w:val="28"/>
          <w:szCs w:val="28"/>
        </w:rPr>
      </w:pPr>
      <w:r>
        <w:br w:type="page"/>
      </w:r>
    </w:p>
    <w:p w14:paraId="14A731B3" w14:textId="77777777" w:rsidR="00303216" w:rsidRDefault="005F1FE2">
      <w:pPr>
        <w:keepNext/>
        <w:keepLines/>
        <w:numPr>
          <w:ilvl w:val="0"/>
          <w:numId w:val="4"/>
        </w:numP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300352700"/>
        <w:docPartObj>
          <w:docPartGallery w:val="Table of Contents"/>
          <w:docPartUnique/>
        </w:docPartObj>
      </w:sdtPr>
      <w:sdtContent>
        <w:p w14:paraId="512FA121" w14:textId="73252E5D" w:rsidR="00492829" w:rsidRDefault="005F1FE2">
          <w:pPr>
            <w:pStyle w:val="TOC1"/>
            <w:tabs>
              <w:tab w:val="left" w:pos="440"/>
              <w:tab w:val="right" w:pos="9350"/>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04575858" w:history="1">
            <w:r w:rsidR="00492829" w:rsidRPr="00E6302D">
              <w:rPr>
                <w:rStyle w:val="Hyperlink"/>
                <w:noProof/>
              </w:rPr>
              <w:t>2</w:t>
            </w:r>
            <w:r w:rsidR="00492829">
              <w:rPr>
                <w:rFonts w:asciiTheme="minorHAnsi" w:eastAsiaTheme="minorEastAsia" w:hAnsiTheme="minorHAnsi" w:cstheme="minorBidi"/>
                <w:noProof/>
                <w:color w:val="auto"/>
              </w:rPr>
              <w:tab/>
            </w:r>
            <w:r w:rsidR="00492829" w:rsidRPr="00E6302D">
              <w:rPr>
                <w:rStyle w:val="Hyperlink"/>
                <w:noProof/>
              </w:rPr>
              <w:t>List of abbreviations</w:t>
            </w:r>
            <w:r w:rsidR="00492829">
              <w:rPr>
                <w:noProof/>
                <w:webHidden/>
              </w:rPr>
              <w:tab/>
            </w:r>
            <w:r w:rsidR="00492829">
              <w:rPr>
                <w:noProof/>
                <w:webHidden/>
              </w:rPr>
              <w:fldChar w:fldCharType="begin"/>
            </w:r>
            <w:r w:rsidR="00492829">
              <w:rPr>
                <w:noProof/>
                <w:webHidden/>
              </w:rPr>
              <w:instrText xml:space="preserve"> PAGEREF _Toc504575858 \h </w:instrText>
            </w:r>
            <w:r w:rsidR="00492829">
              <w:rPr>
                <w:noProof/>
                <w:webHidden/>
              </w:rPr>
            </w:r>
            <w:r w:rsidR="00492829">
              <w:rPr>
                <w:noProof/>
                <w:webHidden/>
              </w:rPr>
              <w:fldChar w:fldCharType="separate"/>
            </w:r>
            <w:r w:rsidR="00492829">
              <w:rPr>
                <w:noProof/>
                <w:webHidden/>
              </w:rPr>
              <w:t>4</w:t>
            </w:r>
            <w:r w:rsidR="00492829">
              <w:rPr>
                <w:noProof/>
                <w:webHidden/>
              </w:rPr>
              <w:fldChar w:fldCharType="end"/>
            </w:r>
          </w:hyperlink>
        </w:p>
        <w:p w14:paraId="2B454994" w14:textId="4F626310"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59" w:history="1">
            <w:r w:rsidR="00492829" w:rsidRPr="00E6302D">
              <w:rPr>
                <w:rStyle w:val="Hyperlink"/>
                <w:noProof/>
              </w:rPr>
              <w:t>3</w:t>
            </w:r>
            <w:r w:rsidR="00492829">
              <w:rPr>
                <w:rFonts w:asciiTheme="minorHAnsi" w:eastAsiaTheme="minorEastAsia" w:hAnsiTheme="minorHAnsi" w:cstheme="minorBidi"/>
                <w:noProof/>
                <w:color w:val="auto"/>
              </w:rPr>
              <w:tab/>
            </w:r>
            <w:r w:rsidR="00492829" w:rsidRPr="00E6302D">
              <w:rPr>
                <w:rStyle w:val="Hyperlink"/>
                <w:noProof/>
              </w:rPr>
              <w:t>Abstract</w:t>
            </w:r>
            <w:r w:rsidR="00492829">
              <w:rPr>
                <w:noProof/>
                <w:webHidden/>
              </w:rPr>
              <w:tab/>
            </w:r>
            <w:r w:rsidR="00492829">
              <w:rPr>
                <w:noProof/>
                <w:webHidden/>
              </w:rPr>
              <w:fldChar w:fldCharType="begin"/>
            </w:r>
            <w:r w:rsidR="00492829">
              <w:rPr>
                <w:noProof/>
                <w:webHidden/>
              </w:rPr>
              <w:instrText xml:space="preserve"> PAGEREF _Toc504575859 \h </w:instrText>
            </w:r>
            <w:r w:rsidR="00492829">
              <w:rPr>
                <w:noProof/>
                <w:webHidden/>
              </w:rPr>
            </w:r>
            <w:r w:rsidR="00492829">
              <w:rPr>
                <w:noProof/>
                <w:webHidden/>
              </w:rPr>
              <w:fldChar w:fldCharType="separate"/>
            </w:r>
            <w:r w:rsidR="00492829">
              <w:rPr>
                <w:noProof/>
                <w:webHidden/>
              </w:rPr>
              <w:t>4</w:t>
            </w:r>
            <w:r w:rsidR="00492829">
              <w:rPr>
                <w:noProof/>
                <w:webHidden/>
              </w:rPr>
              <w:fldChar w:fldCharType="end"/>
            </w:r>
          </w:hyperlink>
        </w:p>
        <w:p w14:paraId="1C247D66" w14:textId="74B152E1"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60" w:history="1">
            <w:r w:rsidR="00492829" w:rsidRPr="00E6302D">
              <w:rPr>
                <w:rStyle w:val="Hyperlink"/>
                <w:noProof/>
              </w:rPr>
              <w:t>4</w:t>
            </w:r>
            <w:r w:rsidR="00492829">
              <w:rPr>
                <w:rFonts w:asciiTheme="minorHAnsi" w:eastAsiaTheme="minorEastAsia" w:hAnsiTheme="minorHAnsi" w:cstheme="minorBidi"/>
                <w:noProof/>
                <w:color w:val="auto"/>
              </w:rPr>
              <w:tab/>
            </w:r>
            <w:r w:rsidR="00492829" w:rsidRPr="00E6302D">
              <w:rPr>
                <w:rStyle w:val="Hyperlink"/>
                <w:noProof/>
              </w:rPr>
              <w:t>Amendments and Updates</w:t>
            </w:r>
            <w:r w:rsidR="00492829">
              <w:rPr>
                <w:noProof/>
                <w:webHidden/>
              </w:rPr>
              <w:tab/>
            </w:r>
            <w:r w:rsidR="00492829">
              <w:rPr>
                <w:noProof/>
                <w:webHidden/>
              </w:rPr>
              <w:fldChar w:fldCharType="begin"/>
            </w:r>
            <w:r w:rsidR="00492829">
              <w:rPr>
                <w:noProof/>
                <w:webHidden/>
              </w:rPr>
              <w:instrText xml:space="preserve"> PAGEREF _Toc504575860 \h </w:instrText>
            </w:r>
            <w:r w:rsidR="00492829">
              <w:rPr>
                <w:noProof/>
                <w:webHidden/>
              </w:rPr>
            </w:r>
            <w:r w:rsidR="00492829">
              <w:rPr>
                <w:noProof/>
                <w:webHidden/>
              </w:rPr>
              <w:fldChar w:fldCharType="separate"/>
            </w:r>
            <w:r w:rsidR="00492829">
              <w:rPr>
                <w:noProof/>
                <w:webHidden/>
              </w:rPr>
              <w:t>4</w:t>
            </w:r>
            <w:r w:rsidR="00492829">
              <w:rPr>
                <w:noProof/>
                <w:webHidden/>
              </w:rPr>
              <w:fldChar w:fldCharType="end"/>
            </w:r>
          </w:hyperlink>
        </w:p>
        <w:p w14:paraId="3EEB623C" w14:textId="0CB37ACD" w:rsidR="00492829" w:rsidRDefault="004C5F7C">
          <w:pPr>
            <w:pStyle w:val="TOC1"/>
            <w:tabs>
              <w:tab w:val="right" w:pos="9350"/>
            </w:tabs>
            <w:rPr>
              <w:rFonts w:asciiTheme="minorHAnsi" w:eastAsiaTheme="minorEastAsia" w:hAnsiTheme="minorHAnsi" w:cstheme="minorBidi"/>
              <w:noProof/>
              <w:color w:val="auto"/>
            </w:rPr>
          </w:pPr>
          <w:hyperlink w:anchor="_Toc504575861" w:history="1">
            <w:r w:rsidR="00492829" w:rsidRPr="00E6302D">
              <w:rPr>
                <w:rStyle w:val="Hyperlink"/>
                <w:noProof/>
              </w:rPr>
              <w:t>Milestones</w:t>
            </w:r>
            <w:r w:rsidR="00492829">
              <w:rPr>
                <w:noProof/>
                <w:webHidden/>
              </w:rPr>
              <w:tab/>
            </w:r>
            <w:r w:rsidR="00492829">
              <w:rPr>
                <w:noProof/>
                <w:webHidden/>
              </w:rPr>
              <w:fldChar w:fldCharType="begin"/>
            </w:r>
            <w:r w:rsidR="00492829">
              <w:rPr>
                <w:noProof/>
                <w:webHidden/>
              </w:rPr>
              <w:instrText xml:space="preserve"> PAGEREF _Toc504575861 \h </w:instrText>
            </w:r>
            <w:r w:rsidR="00492829">
              <w:rPr>
                <w:noProof/>
                <w:webHidden/>
              </w:rPr>
            </w:r>
            <w:r w:rsidR="00492829">
              <w:rPr>
                <w:noProof/>
                <w:webHidden/>
              </w:rPr>
              <w:fldChar w:fldCharType="separate"/>
            </w:r>
            <w:r w:rsidR="00492829">
              <w:rPr>
                <w:noProof/>
                <w:webHidden/>
              </w:rPr>
              <w:t>4</w:t>
            </w:r>
            <w:r w:rsidR="00492829">
              <w:rPr>
                <w:noProof/>
                <w:webHidden/>
              </w:rPr>
              <w:fldChar w:fldCharType="end"/>
            </w:r>
          </w:hyperlink>
        </w:p>
        <w:p w14:paraId="672469C4" w14:textId="4F95799C"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62" w:history="1">
            <w:r w:rsidR="00492829" w:rsidRPr="00E6302D">
              <w:rPr>
                <w:rStyle w:val="Hyperlink"/>
                <w:noProof/>
              </w:rPr>
              <w:t>5</w:t>
            </w:r>
            <w:r w:rsidR="00492829">
              <w:rPr>
                <w:rFonts w:asciiTheme="minorHAnsi" w:eastAsiaTheme="minorEastAsia" w:hAnsiTheme="minorHAnsi" w:cstheme="minorBidi"/>
                <w:noProof/>
                <w:color w:val="auto"/>
              </w:rPr>
              <w:tab/>
            </w:r>
            <w:r w:rsidR="00492829" w:rsidRPr="00E6302D">
              <w:rPr>
                <w:rStyle w:val="Hyperlink"/>
                <w:noProof/>
              </w:rPr>
              <w:t>Rationale and Background</w:t>
            </w:r>
            <w:r w:rsidR="00492829">
              <w:rPr>
                <w:noProof/>
                <w:webHidden/>
              </w:rPr>
              <w:tab/>
            </w:r>
            <w:r w:rsidR="00492829">
              <w:rPr>
                <w:noProof/>
                <w:webHidden/>
              </w:rPr>
              <w:fldChar w:fldCharType="begin"/>
            </w:r>
            <w:r w:rsidR="00492829">
              <w:rPr>
                <w:noProof/>
                <w:webHidden/>
              </w:rPr>
              <w:instrText xml:space="preserve"> PAGEREF _Toc504575862 \h </w:instrText>
            </w:r>
            <w:r w:rsidR="00492829">
              <w:rPr>
                <w:noProof/>
                <w:webHidden/>
              </w:rPr>
            </w:r>
            <w:r w:rsidR="00492829">
              <w:rPr>
                <w:noProof/>
                <w:webHidden/>
              </w:rPr>
              <w:fldChar w:fldCharType="separate"/>
            </w:r>
            <w:r w:rsidR="00492829">
              <w:rPr>
                <w:noProof/>
                <w:webHidden/>
              </w:rPr>
              <w:t>4</w:t>
            </w:r>
            <w:r w:rsidR="00492829">
              <w:rPr>
                <w:noProof/>
                <w:webHidden/>
              </w:rPr>
              <w:fldChar w:fldCharType="end"/>
            </w:r>
          </w:hyperlink>
        </w:p>
        <w:p w14:paraId="7AFA7976" w14:textId="4CF0E6D8"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63" w:history="1">
            <w:r w:rsidR="00492829" w:rsidRPr="00E6302D">
              <w:rPr>
                <w:rStyle w:val="Hyperlink"/>
                <w:noProof/>
              </w:rPr>
              <w:t>5.1</w:t>
            </w:r>
            <w:r w:rsidR="00492829">
              <w:rPr>
                <w:rFonts w:asciiTheme="minorHAnsi" w:eastAsiaTheme="minorEastAsia" w:hAnsiTheme="minorHAnsi" w:cstheme="minorBidi"/>
                <w:noProof/>
                <w:color w:val="auto"/>
              </w:rPr>
              <w:tab/>
            </w:r>
            <w:r w:rsidR="00492829" w:rsidRPr="00E6302D">
              <w:rPr>
                <w:rStyle w:val="Hyperlink"/>
                <w:noProof/>
              </w:rPr>
              <w:t>Research Questions</w:t>
            </w:r>
            <w:r w:rsidR="00492829">
              <w:rPr>
                <w:noProof/>
                <w:webHidden/>
              </w:rPr>
              <w:tab/>
            </w:r>
            <w:r w:rsidR="00492829">
              <w:rPr>
                <w:noProof/>
                <w:webHidden/>
              </w:rPr>
              <w:fldChar w:fldCharType="begin"/>
            </w:r>
            <w:r w:rsidR="00492829">
              <w:rPr>
                <w:noProof/>
                <w:webHidden/>
              </w:rPr>
              <w:instrText xml:space="preserve"> PAGEREF _Toc504575863 \h </w:instrText>
            </w:r>
            <w:r w:rsidR="00492829">
              <w:rPr>
                <w:noProof/>
                <w:webHidden/>
              </w:rPr>
            </w:r>
            <w:r w:rsidR="00492829">
              <w:rPr>
                <w:noProof/>
                <w:webHidden/>
              </w:rPr>
              <w:fldChar w:fldCharType="separate"/>
            </w:r>
            <w:r w:rsidR="00492829">
              <w:rPr>
                <w:noProof/>
                <w:webHidden/>
              </w:rPr>
              <w:t>5</w:t>
            </w:r>
            <w:r w:rsidR="00492829">
              <w:rPr>
                <w:noProof/>
                <w:webHidden/>
              </w:rPr>
              <w:fldChar w:fldCharType="end"/>
            </w:r>
          </w:hyperlink>
        </w:p>
        <w:p w14:paraId="7612AE55" w14:textId="0BD5850B"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64" w:history="1">
            <w:r w:rsidR="00492829" w:rsidRPr="00E6302D">
              <w:rPr>
                <w:rStyle w:val="Hyperlink"/>
                <w:noProof/>
              </w:rPr>
              <w:t>5.2</w:t>
            </w:r>
            <w:r w:rsidR="00492829">
              <w:rPr>
                <w:rFonts w:asciiTheme="minorHAnsi" w:eastAsiaTheme="minorEastAsia" w:hAnsiTheme="minorHAnsi" w:cstheme="minorBidi"/>
                <w:noProof/>
                <w:color w:val="auto"/>
              </w:rPr>
              <w:tab/>
            </w:r>
            <w:r w:rsidR="00492829" w:rsidRPr="00E6302D">
              <w:rPr>
                <w:rStyle w:val="Hyperlink"/>
                <w:noProof/>
              </w:rPr>
              <w:t>Objectives</w:t>
            </w:r>
            <w:r w:rsidR="00492829">
              <w:rPr>
                <w:noProof/>
                <w:webHidden/>
              </w:rPr>
              <w:tab/>
            </w:r>
            <w:r w:rsidR="00492829">
              <w:rPr>
                <w:noProof/>
                <w:webHidden/>
              </w:rPr>
              <w:fldChar w:fldCharType="begin"/>
            </w:r>
            <w:r w:rsidR="00492829">
              <w:rPr>
                <w:noProof/>
                <w:webHidden/>
              </w:rPr>
              <w:instrText xml:space="preserve"> PAGEREF _Toc504575864 \h </w:instrText>
            </w:r>
            <w:r w:rsidR="00492829">
              <w:rPr>
                <w:noProof/>
                <w:webHidden/>
              </w:rPr>
            </w:r>
            <w:r w:rsidR="00492829">
              <w:rPr>
                <w:noProof/>
                <w:webHidden/>
              </w:rPr>
              <w:fldChar w:fldCharType="separate"/>
            </w:r>
            <w:r w:rsidR="00492829">
              <w:rPr>
                <w:noProof/>
                <w:webHidden/>
              </w:rPr>
              <w:t>5</w:t>
            </w:r>
            <w:r w:rsidR="00492829">
              <w:rPr>
                <w:noProof/>
                <w:webHidden/>
              </w:rPr>
              <w:fldChar w:fldCharType="end"/>
            </w:r>
          </w:hyperlink>
        </w:p>
        <w:p w14:paraId="45B6E67E" w14:textId="38406C88"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65" w:history="1">
            <w:r w:rsidR="00492829" w:rsidRPr="00E6302D">
              <w:rPr>
                <w:rStyle w:val="Hyperlink"/>
                <w:noProof/>
              </w:rPr>
              <w:t>6</w:t>
            </w:r>
            <w:r w:rsidR="00492829">
              <w:rPr>
                <w:rFonts w:asciiTheme="minorHAnsi" w:eastAsiaTheme="minorEastAsia" w:hAnsiTheme="minorHAnsi" w:cstheme="minorBidi"/>
                <w:noProof/>
                <w:color w:val="auto"/>
              </w:rPr>
              <w:tab/>
            </w:r>
            <w:r w:rsidR="00492829" w:rsidRPr="00E6302D">
              <w:rPr>
                <w:rStyle w:val="Hyperlink"/>
                <w:noProof/>
              </w:rPr>
              <w:t>Research methods</w:t>
            </w:r>
            <w:r w:rsidR="00492829">
              <w:rPr>
                <w:noProof/>
                <w:webHidden/>
              </w:rPr>
              <w:tab/>
            </w:r>
            <w:r w:rsidR="00492829">
              <w:rPr>
                <w:noProof/>
                <w:webHidden/>
              </w:rPr>
              <w:fldChar w:fldCharType="begin"/>
            </w:r>
            <w:r w:rsidR="00492829">
              <w:rPr>
                <w:noProof/>
                <w:webHidden/>
              </w:rPr>
              <w:instrText xml:space="preserve"> PAGEREF _Toc504575865 \h </w:instrText>
            </w:r>
            <w:r w:rsidR="00492829">
              <w:rPr>
                <w:noProof/>
                <w:webHidden/>
              </w:rPr>
            </w:r>
            <w:r w:rsidR="00492829">
              <w:rPr>
                <w:noProof/>
                <w:webHidden/>
              </w:rPr>
              <w:fldChar w:fldCharType="separate"/>
            </w:r>
            <w:r w:rsidR="00492829">
              <w:rPr>
                <w:noProof/>
                <w:webHidden/>
              </w:rPr>
              <w:t>5</w:t>
            </w:r>
            <w:r w:rsidR="00492829">
              <w:rPr>
                <w:noProof/>
                <w:webHidden/>
              </w:rPr>
              <w:fldChar w:fldCharType="end"/>
            </w:r>
          </w:hyperlink>
        </w:p>
        <w:p w14:paraId="14B5541B" w14:textId="23D47ACB"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66" w:history="1">
            <w:r w:rsidR="00492829" w:rsidRPr="00E6302D">
              <w:rPr>
                <w:rStyle w:val="Hyperlink"/>
                <w:noProof/>
              </w:rPr>
              <w:t>6.1</w:t>
            </w:r>
            <w:r w:rsidR="00492829">
              <w:rPr>
                <w:rFonts w:asciiTheme="minorHAnsi" w:eastAsiaTheme="minorEastAsia" w:hAnsiTheme="minorHAnsi" w:cstheme="minorBidi"/>
                <w:noProof/>
                <w:color w:val="auto"/>
              </w:rPr>
              <w:tab/>
            </w:r>
            <w:r w:rsidR="00492829" w:rsidRPr="00E6302D">
              <w:rPr>
                <w:rStyle w:val="Hyperlink"/>
                <w:noProof/>
              </w:rPr>
              <w:t>Study Design</w:t>
            </w:r>
            <w:r w:rsidR="00492829">
              <w:rPr>
                <w:noProof/>
                <w:webHidden/>
              </w:rPr>
              <w:tab/>
            </w:r>
            <w:r w:rsidR="00492829">
              <w:rPr>
                <w:noProof/>
                <w:webHidden/>
              </w:rPr>
              <w:fldChar w:fldCharType="begin"/>
            </w:r>
            <w:r w:rsidR="00492829">
              <w:rPr>
                <w:noProof/>
                <w:webHidden/>
              </w:rPr>
              <w:instrText xml:space="preserve"> PAGEREF _Toc504575866 \h </w:instrText>
            </w:r>
            <w:r w:rsidR="00492829">
              <w:rPr>
                <w:noProof/>
                <w:webHidden/>
              </w:rPr>
            </w:r>
            <w:r w:rsidR="00492829">
              <w:rPr>
                <w:noProof/>
                <w:webHidden/>
              </w:rPr>
              <w:fldChar w:fldCharType="separate"/>
            </w:r>
            <w:r w:rsidR="00492829">
              <w:rPr>
                <w:noProof/>
                <w:webHidden/>
              </w:rPr>
              <w:t>5</w:t>
            </w:r>
            <w:r w:rsidR="00492829">
              <w:rPr>
                <w:noProof/>
                <w:webHidden/>
              </w:rPr>
              <w:fldChar w:fldCharType="end"/>
            </w:r>
          </w:hyperlink>
        </w:p>
        <w:p w14:paraId="0B684B9B" w14:textId="7862F741"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67" w:history="1">
            <w:r w:rsidR="00492829" w:rsidRPr="00E6302D">
              <w:rPr>
                <w:rStyle w:val="Hyperlink"/>
                <w:noProof/>
                <w:highlight w:val="white"/>
              </w:rPr>
              <w:t>6.1.1</w:t>
            </w:r>
            <w:r w:rsidR="00492829">
              <w:rPr>
                <w:rFonts w:asciiTheme="minorHAnsi" w:eastAsiaTheme="minorEastAsia" w:hAnsiTheme="minorHAnsi" w:cstheme="minorBidi"/>
                <w:noProof/>
                <w:color w:val="auto"/>
              </w:rPr>
              <w:tab/>
            </w:r>
            <w:r w:rsidR="00492829" w:rsidRPr="00E6302D">
              <w:rPr>
                <w:rStyle w:val="Hyperlink"/>
                <w:noProof/>
              </w:rPr>
              <w:t>Overview</w:t>
            </w:r>
            <w:r w:rsidR="00492829">
              <w:rPr>
                <w:noProof/>
                <w:webHidden/>
              </w:rPr>
              <w:tab/>
            </w:r>
            <w:r w:rsidR="00492829">
              <w:rPr>
                <w:noProof/>
                <w:webHidden/>
              </w:rPr>
              <w:fldChar w:fldCharType="begin"/>
            </w:r>
            <w:r w:rsidR="00492829">
              <w:rPr>
                <w:noProof/>
                <w:webHidden/>
              </w:rPr>
              <w:instrText xml:space="preserve"> PAGEREF _Toc504575867 \h </w:instrText>
            </w:r>
            <w:r w:rsidR="00492829">
              <w:rPr>
                <w:noProof/>
                <w:webHidden/>
              </w:rPr>
            </w:r>
            <w:r w:rsidR="00492829">
              <w:rPr>
                <w:noProof/>
                <w:webHidden/>
              </w:rPr>
              <w:fldChar w:fldCharType="separate"/>
            </w:r>
            <w:r w:rsidR="00492829">
              <w:rPr>
                <w:noProof/>
                <w:webHidden/>
              </w:rPr>
              <w:t>5</w:t>
            </w:r>
            <w:r w:rsidR="00492829">
              <w:rPr>
                <w:noProof/>
                <w:webHidden/>
              </w:rPr>
              <w:fldChar w:fldCharType="end"/>
            </w:r>
          </w:hyperlink>
        </w:p>
        <w:p w14:paraId="3B292AD6" w14:textId="59587CAD"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68" w:history="1">
            <w:r w:rsidR="00492829" w:rsidRPr="00E6302D">
              <w:rPr>
                <w:rStyle w:val="Hyperlink"/>
                <w:noProof/>
              </w:rPr>
              <w:t>6.1.2</w:t>
            </w:r>
            <w:r w:rsidR="00492829">
              <w:rPr>
                <w:rFonts w:asciiTheme="minorHAnsi" w:eastAsiaTheme="minorEastAsia" w:hAnsiTheme="minorHAnsi" w:cstheme="minorBidi"/>
                <w:noProof/>
                <w:color w:val="auto"/>
              </w:rPr>
              <w:tab/>
            </w:r>
            <w:r w:rsidR="00492829" w:rsidRPr="00E6302D">
              <w:rPr>
                <w:rStyle w:val="Hyperlink"/>
                <w:noProof/>
              </w:rPr>
              <w:t>Output and Evaluation</w:t>
            </w:r>
            <w:r w:rsidR="00492829">
              <w:rPr>
                <w:noProof/>
                <w:webHidden/>
              </w:rPr>
              <w:tab/>
            </w:r>
            <w:r w:rsidR="00492829">
              <w:rPr>
                <w:noProof/>
                <w:webHidden/>
              </w:rPr>
              <w:fldChar w:fldCharType="begin"/>
            </w:r>
            <w:r w:rsidR="00492829">
              <w:rPr>
                <w:noProof/>
                <w:webHidden/>
              </w:rPr>
              <w:instrText xml:space="preserve"> PAGEREF _Toc504575868 \h </w:instrText>
            </w:r>
            <w:r w:rsidR="00492829">
              <w:rPr>
                <w:noProof/>
                <w:webHidden/>
              </w:rPr>
            </w:r>
            <w:r w:rsidR="00492829">
              <w:rPr>
                <w:noProof/>
                <w:webHidden/>
              </w:rPr>
              <w:fldChar w:fldCharType="separate"/>
            </w:r>
            <w:r w:rsidR="00492829">
              <w:rPr>
                <w:noProof/>
                <w:webHidden/>
              </w:rPr>
              <w:t>7</w:t>
            </w:r>
            <w:r w:rsidR="00492829">
              <w:rPr>
                <w:noProof/>
                <w:webHidden/>
              </w:rPr>
              <w:fldChar w:fldCharType="end"/>
            </w:r>
          </w:hyperlink>
        </w:p>
        <w:p w14:paraId="355D300E" w14:textId="67570D2E"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69" w:history="1">
            <w:r w:rsidR="00492829" w:rsidRPr="00E6302D">
              <w:rPr>
                <w:rStyle w:val="Hyperlink"/>
                <w:noProof/>
              </w:rPr>
              <w:t>6.1.3</w:t>
            </w:r>
            <w:r w:rsidR="00492829">
              <w:rPr>
                <w:rFonts w:asciiTheme="minorHAnsi" w:eastAsiaTheme="minorEastAsia" w:hAnsiTheme="minorHAnsi" w:cstheme="minorBidi"/>
                <w:noProof/>
                <w:color w:val="auto"/>
              </w:rPr>
              <w:tab/>
            </w:r>
            <w:r w:rsidR="00492829" w:rsidRPr="00E6302D">
              <w:rPr>
                <w:rStyle w:val="Hyperlink"/>
                <w:noProof/>
              </w:rPr>
              <w:t>Study population</w:t>
            </w:r>
            <w:r w:rsidR="00492829">
              <w:rPr>
                <w:noProof/>
                <w:webHidden/>
              </w:rPr>
              <w:tab/>
            </w:r>
            <w:r w:rsidR="00492829">
              <w:rPr>
                <w:noProof/>
                <w:webHidden/>
              </w:rPr>
              <w:fldChar w:fldCharType="begin"/>
            </w:r>
            <w:r w:rsidR="00492829">
              <w:rPr>
                <w:noProof/>
                <w:webHidden/>
              </w:rPr>
              <w:instrText xml:space="preserve"> PAGEREF _Toc504575869 \h </w:instrText>
            </w:r>
            <w:r w:rsidR="00492829">
              <w:rPr>
                <w:noProof/>
                <w:webHidden/>
              </w:rPr>
            </w:r>
            <w:r w:rsidR="00492829">
              <w:rPr>
                <w:noProof/>
                <w:webHidden/>
              </w:rPr>
              <w:fldChar w:fldCharType="separate"/>
            </w:r>
            <w:r w:rsidR="00492829">
              <w:rPr>
                <w:noProof/>
                <w:webHidden/>
              </w:rPr>
              <w:t>8</w:t>
            </w:r>
            <w:r w:rsidR="00492829">
              <w:rPr>
                <w:noProof/>
                <w:webHidden/>
              </w:rPr>
              <w:fldChar w:fldCharType="end"/>
            </w:r>
          </w:hyperlink>
        </w:p>
        <w:p w14:paraId="53095A88" w14:textId="3E6B8BA1"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70" w:history="1">
            <w:r w:rsidR="00492829" w:rsidRPr="00E6302D">
              <w:rPr>
                <w:rStyle w:val="Hyperlink"/>
                <w:noProof/>
              </w:rPr>
              <w:t>6.2</w:t>
            </w:r>
            <w:r w:rsidR="00492829">
              <w:rPr>
                <w:rFonts w:asciiTheme="minorHAnsi" w:eastAsiaTheme="minorEastAsia" w:hAnsiTheme="minorHAnsi" w:cstheme="minorBidi"/>
                <w:noProof/>
                <w:color w:val="auto"/>
              </w:rPr>
              <w:tab/>
            </w:r>
            <w:r w:rsidR="00492829" w:rsidRPr="00E6302D">
              <w:rPr>
                <w:rStyle w:val="Hyperlink"/>
                <w:noProof/>
              </w:rPr>
              <w:t>Variables</w:t>
            </w:r>
            <w:r w:rsidR="00492829">
              <w:rPr>
                <w:noProof/>
                <w:webHidden/>
              </w:rPr>
              <w:tab/>
            </w:r>
            <w:r w:rsidR="00492829">
              <w:rPr>
                <w:noProof/>
                <w:webHidden/>
              </w:rPr>
              <w:fldChar w:fldCharType="begin"/>
            </w:r>
            <w:r w:rsidR="00492829">
              <w:rPr>
                <w:noProof/>
                <w:webHidden/>
              </w:rPr>
              <w:instrText xml:space="preserve"> PAGEREF _Toc504575870 \h </w:instrText>
            </w:r>
            <w:r w:rsidR="00492829">
              <w:rPr>
                <w:noProof/>
                <w:webHidden/>
              </w:rPr>
            </w:r>
            <w:r w:rsidR="00492829">
              <w:rPr>
                <w:noProof/>
                <w:webHidden/>
              </w:rPr>
              <w:fldChar w:fldCharType="separate"/>
            </w:r>
            <w:r w:rsidR="00492829">
              <w:rPr>
                <w:noProof/>
                <w:webHidden/>
              </w:rPr>
              <w:t>8</w:t>
            </w:r>
            <w:r w:rsidR="00492829">
              <w:rPr>
                <w:noProof/>
                <w:webHidden/>
              </w:rPr>
              <w:fldChar w:fldCharType="end"/>
            </w:r>
          </w:hyperlink>
        </w:p>
        <w:p w14:paraId="28E2FE41" w14:textId="7F8A28EA"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71" w:history="1">
            <w:r w:rsidR="00492829" w:rsidRPr="00E6302D">
              <w:rPr>
                <w:rStyle w:val="Hyperlink"/>
                <w:noProof/>
              </w:rPr>
              <w:t>6.2.1</w:t>
            </w:r>
            <w:r w:rsidR="00492829">
              <w:rPr>
                <w:rFonts w:asciiTheme="minorHAnsi" w:eastAsiaTheme="minorEastAsia" w:hAnsiTheme="minorHAnsi" w:cstheme="minorBidi"/>
                <w:noProof/>
                <w:color w:val="auto"/>
              </w:rPr>
              <w:tab/>
            </w:r>
            <w:r w:rsidR="00492829" w:rsidRPr="00E6302D">
              <w:rPr>
                <w:rStyle w:val="Hyperlink"/>
                <w:noProof/>
              </w:rPr>
              <w:t>Exposures</w:t>
            </w:r>
            <w:r w:rsidR="00492829">
              <w:rPr>
                <w:noProof/>
                <w:webHidden/>
              </w:rPr>
              <w:tab/>
            </w:r>
            <w:r w:rsidR="00492829">
              <w:rPr>
                <w:noProof/>
                <w:webHidden/>
              </w:rPr>
              <w:fldChar w:fldCharType="begin"/>
            </w:r>
            <w:r w:rsidR="00492829">
              <w:rPr>
                <w:noProof/>
                <w:webHidden/>
              </w:rPr>
              <w:instrText xml:space="preserve"> PAGEREF _Toc504575871 \h </w:instrText>
            </w:r>
            <w:r w:rsidR="00492829">
              <w:rPr>
                <w:noProof/>
                <w:webHidden/>
              </w:rPr>
            </w:r>
            <w:r w:rsidR="00492829">
              <w:rPr>
                <w:noProof/>
                <w:webHidden/>
              </w:rPr>
              <w:fldChar w:fldCharType="separate"/>
            </w:r>
            <w:r w:rsidR="00492829">
              <w:rPr>
                <w:noProof/>
                <w:webHidden/>
              </w:rPr>
              <w:t>8</w:t>
            </w:r>
            <w:r w:rsidR="00492829">
              <w:rPr>
                <w:noProof/>
                <w:webHidden/>
              </w:rPr>
              <w:fldChar w:fldCharType="end"/>
            </w:r>
          </w:hyperlink>
        </w:p>
        <w:p w14:paraId="2740DE34" w14:textId="7B51A6B3"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72" w:history="1">
            <w:r w:rsidR="00492829" w:rsidRPr="00E6302D">
              <w:rPr>
                <w:rStyle w:val="Hyperlink"/>
                <w:noProof/>
              </w:rPr>
              <w:t>6.2.2</w:t>
            </w:r>
            <w:r w:rsidR="00492829">
              <w:rPr>
                <w:rFonts w:asciiTheme="minorHAnsi" w:eastAsiaTheme="minorEastAsia" w:hAnsiTheme="minorHAnsi" w:cstheme="minorBidi"/>
                <w:noProof/>
                <w:color w:val="auto"/>
              </w:rPr>
              <w:tab/>
            </w:r>
            <w:r w:rsidR="00492829" w:rsidRPr="00E6302D">
              <w:rPr>
                <w:rStyle w:val="Hyperlink"/>
                <w:noProof/>
              </w:rPr>
              <w:t>Outcomes</w:t>
            </w:r>
            <w:r w:rsidR="00492829">
              <w:rPr>
                <w:noProof/>
                <w:webHidden/>
              </w:rPr>
              <w:tab/>
            </w:r>
            <w:r w:rsidR="00492829">
              <w:rPr>
                <w:noProof/>
                <w:webHidden/>
              </w:rPr>
              <w:fldChar w:fldCharType="begin"/>
            </w:r>
            <w:r w:rsidR="00492829">
              <w:rPr>
                <w:noProof/>
                <w:webHidden/>
              </w:rPr>
              <w:instrText xml:space="preserve"> PAGEREF _Toc504575872 \h </w:instrText>
            </w:r>
            <w:r w:rsidR="00492829">
              <w:rPr>
                <w:noProof/>
                <w:webHidden/>
              </w:rPr>
            </w:r>
            <w:r w:rsidR="00492829">
              <w:rPr>
                <w:noProof/>
                <w:webHidden/>
              </w:rPr>
              <w:fldChar w:fldCharType="separate"/>
            </w:r>
            <w:r w:rsidR="00492829">
              <w:rPr>
                <w:noProof/>
                <w:webHidden/>
              </w:rPr>
              <w:t>9</w:t>
            </w:r>
            <w:r w:rsidR="00492829">
              <w:rPr>
                <w:noProof/>
                <w:webHidden/>
              </w:rPr>
              <w:fldChar w:fldCharType="end"/>
            </w:r>
          </w:hyperlink>
        </w:p>
        <w:p w14:paraId="7E993B84" w14:textId="3E6F0FF5" w:rsidR="00492829" w:rsidRDefault="004C5F7C">
          <w:pPr>
            <w:pStyle w:val="TOC3"/>
            <w:tabs>
              <w:tab w:val="left" w:pos="1320"/>
              <w:tab w:val="right" w:pos="9350"/>
            </w:tabs>
            <w:rPr>
              <w:rFonts w:asciiTheme="minorHAnsi" w:eastAsiaTheme="minorEastAsia" w:hAnsiTheme="minorHAnsi" w:cstheme="minorBidi"/>
              <w:noProof/>
              <w:color w:val="auto"/>
            </w:rPr>
          </w:pPr>
          <w:hyperlink w:anchor="_Toc504575873" w:history="1">
            <w:r w:rsidR="00492829" w:rsidRPr="00E6302D">
              <w:rPr>
                <w:rStyle w:val="Hyperlink"/>
                <w:noProof/>
              </w:rPr>
              <w:t>6.2.3</w:t>
            </w:r>
            <w:r w:rsidR="00492829">
              <w:rPr>
                <w:rFonts w:asciiTheme="minorHAnsi" w:eastAsiaTheme="minorEastAsia" w:hAnsiTheme="minorHAnsi" w:cstheme="minorBidi"/>
                <w:noProof/>
                <w:color w:val="auto"/>
              </w:rPr>
              <w:tab/>
            </w:r>
            <w:r w:rsidR="00492829" w:rsidRPr="00E6302D">
              <w:rPr>
                <w:rStyle w:val="Hyperlink"/>
                <w:noProof/>
              </w:rPr>
              <w:t>Negative controls</w:t>
            </w:r>
            <w:r w:rsidR="00492829">
              <w:rPr>
                <w:noProof/>
                <w:webHidden/>
              </w:rPr>
              <w:tab/>
            </w:r>
            <w:r w:rsidR="00492829">
              <w:rPr>
                <w:noProof/>
                <w:webHidden/>
              </w:rPr>
              <w:fldChar w:fldCharType="begin"/>
            </w:r>
            <w:r w:rsidR="00492829">
              <w:rPr>
                <w:noProof/>
                <w:webHidden/>
              </w:rPr>
              <w:instrText xml:space="preserve"> PAGEREF _Toc504575873 \h </w:instrText>
            </w:r>
            <w:r w:rsidR="00492829">
              <w:rPr>
                <w:noProof/>
                <w:webHidden/>
              </w:rPr>
            </w:r>
            <w:r w:rsidR="00492829">
              <w:rPr>
                <w:noProof/>
                <w:webHidden/>
              </w:rPr>
              <w:fldChar w:fldCharType="separate"/>
            </w:r>
            <w:r w:rsidR="00492829">
              <w:rPr>
                <w:noProof/>
                <w:webHidden/>
              </w:rPr>
              <w:t>9</w:t>
            </w:r>
            <w:r w:rsidR="00492829">
              <w:rPr>
                <w:noProof/>
                <w:webHidden/>
              </w:rPr>
              <w:fldChar w:fldCharType="end"/>
            </w:r>
          </w:hyperlink>
        </w:p>
        <w:p w14:paraId="578D33DC" w14:textId="32A789E9"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74" w:history="1">
            <w:r w:rsidR="00492829" w:rsidRPr="00E6302D">
              <w:rPr>
                <w:rStyle w:val="Hyperlink"/>
                <w:noProof/>
              </w:rPr>
              <w:t>6.3</w:t>
            </w:r>
            <w:r w:rsidR="00492829">
              <w:rPr>
                <w:rFonts w:asciiTheme="minorHAnsi" w:eastAsiaTheme="minorEastAsia" w:hAnsiTheme="minorHAnsi" w:cstheme="minorBidi"/>
                <w:noProof/>
                <w:color w:val="auto"/>
              </w:rPr>
              <w:tab/>
            </w:r>
            <w:r w:rsidR="00492829" w:rsidRPr="00E6302D">
              <w:rPr>
                <w:rStyle w:val="Hyperlink"/>
                <w:noProof/>
              </w:rPr>
              <w:t>Data Sources</w:t>
            </w:r>
            <w:r w:rsidR="00492829">
              <w:rPr>
                <w:noProof/>
                <w:webHidden/>
              </w:rPr>
              <w:tab/>
            </w:r>
            <w:r w:rsidR="00492829">
              <w:rPr>
                <w:noProof/>
                <w:webHidden/>
              </w:rPr>
              <w:fldChar w:fldCharType="begin"/>
            </w:r>
            <w:r w:rsidR="00492829">
              <w:rPr>
                <w:noProof/>
                <w:webHidden/>
              </w:rPr>
              <w:instrText xml:space="preserve"> PAGEREF _Toc504575874 \h </w:instrText>
            </w:r>
            <w:r w:rsidR="00492829">
              <w:rPr>
                <w:noProof/>
                <w:webHidden/>
              </w:rPr>
            </w:r>
            <w:r w:rsidR="00492829">
              <w:rPr>
                <w:noProof/>
                <w:webHidden/>
              </w:rPr>
              <w:fldChar w:fldCharType="separate"/>
            </w:r>
            <w:r w:rsidR="00492829">
              <w:rPr>
                <w:noProof/>
                <w:webHidden/>
              </w:rPr>
              <w:t>10</w:t>
            </w:r>
            <w:r w:rsidR="00492829">
              <w:rPr>
                <w:noProof/>
                <w:webHidden/>
              </w:rPr>
              <w:fldChar w:fldCharType="end"/>
            </w:r>
          </w:hyperlink>
        </w:p>
        <w:p w14:paraId="5F0B50F7" w14:textId="55A258C0" w:rsidR="00492829" w:rsidRDefault="004C5F7C">
          <w:pPr>
            <w:pStyle w:val="TOC2"/>
            <w:tabs>
              <w:tab w:val="right" w:pos="9350"/>
            </w:tabs>
            <w:rPr>
              <w:rFonts w:asciiTheme="minorHAnsi" w:eastAsiaTheme="minorEastAsia" w:hAnsiTheme="minorHAnsi" w:cstheme="minorBidi"/>
              <w:noProof/>
              <w:color w:val="auto"/>
            </w:rPr>
          </w:pPr>
          <w:hyperlink w:anchor="_Toc504575875" w:history="1">
            <w:r w:rsidR="00492829" w:rsidRPr="00E6302D">
              <w:rPr>
                <w:rStyle w:val="Hyperlink"/>
                <w:noProof/>
              </w:rPr>
              <w:t>6.3.1 Pooling effect estimate across databases</w:t>
            </w:r>
            <w:r w:rsidR="00492829">
              <w:rPr>
                <w:noProof/>
                <w:webHidden/>
              </w:rPr>
              <w:tab/>
            </w:r>
            <w:r w:rsidR="00492829">
              <w:rPr>
                <w:noProof/>
                <w:webHidden/>
              </w:rPr>
              <w:fldChar w:fldCharType="begin"/>
            </w:r>
            <w:r w:rsidR="00492829">
              <w:rPr>
                <w:noProof/>
                <w:webHidden/>
              </w:rPr>
              <w:instrText xml:space="preserve"> PAGEREF _Toc504575875 \h </w:instrText>
            </w:r>
            <w:r w:rsidR="00492829">
              <w:rPr>
                <w:noProof/>
                <w:webHidden/>
              </w:rPr>
            </w:r>
            <w:r w:rsidR="00492829">
              <w:rPr>
                <w:noProof/>
                <w:webHidden/>
              </w:rPr>
              <w:fldChar w:fldCharType="separate"/>
            </w:r>
            <w:r w:rsidR="00492829">
              <w:rPr>
                <w:noProof/>
                <w:webHidden/>
              </w:rPr>
              <w:t>10</w:t>
            </w:r>
            <w:r w:rsidR="00492829">
              <w:rPr>
                <w:noProof/>
                <w:webHidden/>
              </w:rPr>
              <w:fldChar w:fldCharType="end"/>
            </w:r>
          </w:hyperlink>
        </w:p>
        <w:p w14:paraId="502E0FF6" w14:textId="133C8136"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76" w:history="1">
            <w:r w:rsidR="00492829" w:rsidRPr="00E6302D">
              <w:rPr>
                <w:rStyle w:val="Hyperlink"/>
                <w:noProof/>
              </w:rPr>
              <w:t>6.4</w:t>
            </w:r>
            <w:r w:rsidR="00492829">
              <w:rPr>
                <w:rFonts w:asciiTheme="minorHAnsi" w:eastAsiaTheme="minorEastAsia" w:hAnsiTheme="minorHAnsi" w:cstheme="minorBidi"/>
                <w:noProof/>
                <w:color w:val="auto"/>
              </w:rPr>
              <w:tab/>
            </w:r>
            <w:r w:rsidR="00492829" w:rsidRPr="00E6302D">
              <w:rPr>
                <w:rStyle w:val="Hyperlink"/>
                <w:noProof/>
              </w:rPr>
              <w:t>Quality control</w:t>
            </w:r>
            <w:r w:rsidR="00492829">
              <w:rPr>
                <w:noProof/>
                <w:webHidden/>
              </w:rPr>
              <w:tab/>
            </w:r>
            <w:r w:rsidR="00492829">
              <w:rPr>
                <w:noProof/>
                <w:webHidden/>
              </w:rPr>
              <w:fldChar w:fldCharType="begin"/>
            </w:r>
            <w:r w:rsidR="00492829">
              <w:rPr>
                <w:noProof/>
                <w:webHidden/>
              </w:rPr>
              <w:instrText xml:space="preserve"> PAGEREF _Toc504575876 \h </w:instrText>
            </w:r>
            <w:r w:rsidR="00492829">
              <w:rPr>
                <w:noProof/>
                <w:webHidden/>
              </w:rPr>
            </w:r>
            <w:r w:rsidR="00492829">
              <w:rPr>
                <w:noProof/>
                <w:webHidden/>
              </w:rPr>
              <w:fldChar w:fldCharType="separate"/>
            </w:r>
            <w:r w:rsidR="00492829">
              <w:rPr>
                <w:noProof/>
                <w:webHidden/>
              </w:rPr>
              <w:t>10</w:t>
            </w:r>
            <w:r w:rsidR="00492829">
              <w:rPr>
                <w:noProof/>
                <w:webHidden/>
              </w:rPr>
              <w:fldChar w:fldCharType="end"/>
            </w:r>
          </w:hyperlink>
        </w:p>
        <w:p w14:paraId="1227305A" w14:textId="3AF43E42"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77" w:history="1">
            <w:r w:rsidR="00492829" w:rsidRPr="00E6302D">
              <w:rPr>
                <w:rStyle w:val="Hyperlink"/>
                <w:noProof/>
              </w:rPr>
              <w:t>6.5</w:t>
            </w:r>
            <w:r w:rsidR="00492829">
              <w:rPr>
                <w:rFonts w:asciiTheme="minorHAnsi" w:eastAsiaTheme="minorEastAsia" w:hAnsiTheme="minorHAnsi" w:cstheme="minorBidi"/>
                <w:noProof/>
                <w:color w:val="auto"/>
              </w:rPr>
              <w:tab/>
            </w:r>
            <w:r w:rsidR="00492829" w:rsidRPr="00E6302D">
              <w:rPr>
                <w:rStyle w:val="Hyperlink"/>
                <w:noProof/>
              </w:rPr>
              <w:t>Power</w:t>
            </w:r>
            <w:r w:rsidR="00492829">
              <w:rPr>
                <w:noProof/>
                <w:webHidden/>
              </w:rPr>
              <w:tab/>
            </w:r>
            <w:r w:rsidR="00492829">
              <w:rPr>
                <w:noProof/>
                <w:webHidden/>
              </w:rPr>
              <w:fldChar w:fldCharType="begin"/>
            </w:r>
            <w:r w:rsidR="00492829">
              <w:rPr>
                <w:noProof/>
                <w:webHidden/>
              </w:rPr>
              <w:instrText xml:space="preserve"> PAGEREF _Toc504575877 \h </w:instrText>
            </w:r>
            <w:r w:rsidR="00492829">
              <w:rPr>
                <w:noProof/>
                <w:webHidden/>
              </w:rPr>
            </w:r>
            <w:r w:rsidR="00492829">
              <w:rPr>
                <w:noProof/>
                <w:webHidden/>
              </w:rPr>
              <w:fldChar w:fldCharType="separate"/>
            </w:r>
            <w:r w:rsidR="00492829">
              <w:rPr>
                <w:noProof/>
                <w:webHidden/>
              </w:rPr>
              <w:t>10</w:t>
            </w:r>
            <w:r w:rsidR="00492829">
              <w:rPr>
                <w:noProof/>
                <w:webHidden/>
              </w:rPr>
              <w:fldChar w:fldCharType="end"/>
            </w:r>
          </w:hyperlink>
        </w:p>
        <w:p w14:paraId="0476BA53" w14:textId="1237214D" w:rsidR="00492829" w:rsidRDefault="004C5F7C">
          <w:pPr>
            <w:pStyle w:val="TOC2"/>
            <w:tabs>
              <w:tab w:val="left" w:pos="880"/>
              <w:tab w:val="right" w:pos="9350"/>
            </w:tabs>
            <w:rPr>
              <w:rFonts w:asciiTheme="minorHAnsi" w:eastAsiaTheme="minorEastAsia" w:hAnsiTheme="minorHAnsi" w:cstheme="minorBidi"/>
              <w:noProof/>
              <w:color w:val="auto"/>
            </w:rPr>
          </w:pPr>
          <w:hyperlink w:anchor="_Toc504575878" w:history="1">
            <w:r w:rsidR="00492829" w:rsidRPr="00E6302D">
              <w:rPr>
                <w:rStyle w:val="Hyperlink"/>
                <w:noProof/>
              </w:rPr>
              <w:t>6.6</w:t>
            </w:r>
            <w:r w:rsidR="00492829">
              <w:rPr>
                <w:rFonts w:asciiTheme="minorHAnsi" w:eastAsiaTheme="minorEastAsia" w:hAnsiTheme="minorHAnsi" w:cstheme="minorBidi"/>
                <w:noProof/>
                <w:color w:val="auto"/>
              </w:rPr>
              <w:tab/>
            </w:r>
            <w:r w:rsidR="00492829" w:rsidRPr="00E6302D">
              <w:rPr>
                <w:rStyle w:val="Hyperlink"/>
                <w:noProof/>
              </w:rPr>
              <w:t>Strengths and Limitations of the Research Methods</w:t>
            </w:r>
            <w:r w:rsidR="00492829">
              <w:rPr>
                <w:noProof/>
                <w:webHidden/>
              </w:rPr>
              <w:tab/>
            </w:r>
            <w:r w:rsidR="00492829">
              <w:rPr>
                <w:noProof/>
                <w:webHidden/>
              </w:rPr>
              <w:fldChar w:fldCharType="begin"/>
            </w:r>
            <w:r w:rsidR="00492829">
              <w:rPr>
                <w:noProof/>
                <w:webHidden/>
              </w:rPr>
              <w:instrText xml:space="preserve"> PAGEREF _Toc504575878 \h </w:instrText>
            </w:r>
            <w:r w:rsidR="00492829">
              <w:rPr>
                <w:noProof/>
                <w:webHidden/>
              </w:rPr>
            </w:r>
            <w:r w:rsidR="00492829">
              <w:rPr>
                <w:noProof/>
                <w:webHidden/>
              </w:rPr>
              <w:fldChar w:fldCharType="separate"/>
            </w:r>
            <w:r w:rsidR="00492829">
              <w:rPr>
                <w:noProof/>
                <w:webHidden/>
              </w:rPr>
              <w:t>11</w:t>
            </w:r>
            <w:r w:rsidR="00492829">
              <w:rPr>
                <w:noProof/>
                <w:webHidden/>
              </w:rPr>
              <w:fldChar w:fldCharType="end"/>
            </w:r>
          </w:hyperlink>
        </w:p>
        <w:p w14:paraId="59D6BC85" w14:textId="014D5F89"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79" w:history="1">
            <w:r w:rsidR="00492829" w:rsidRPr="00E6302D">
              <w:rPr>
                <w:rStyle w:val="Hyperlink"/>
                <w:noProof/>
              </w:rPr>
              <w:t>7</w:t>
            </w:r>
            <w:r w:rsidR="00492829">
              <w:rPr>
                <w:rFonts w:asciiTheme="minorHAnsi" w:eastAsiaTheme="minorEastAsia" w:hAnsiTheme="minorHAnsi" w:cstheme="minorBidi"/>
                <w:noProof/>
                <w:color w:val="auto"/>
              </w:rPr>
              <w:tab/>
            </w:r>
            <w:r w:rsidR="00492829" w:rsidRPr="00E6302D">
              <w:rPr>
                <w:rStyle w:val="Hyperlink"/>
                <w:noProof/>
              </w:rPr>
              <w:t>Protection of Human Subjects</w:t>
            </w:r>
            <w:r w:rsidR="00492829">
              <w:rPr>
                <w:noProof/>
                <w:webHidden/>
              </w:rPr>
              <w:tab/>
            </w:r>
            <w:r w:rsidR="00492829">
              <w:rPr>
                <w:noProof/>
                <w:webHidden/>
              </w:rPr>
              <w:fldChar w:fldCharType="begin"/>
            </w:r>
            <w:r w:rsidR="00492829">
              <w:rPr>
                <w:noProof/>
                <w:webHidden/>
              </w:rPr>
              <w:instrText xml:space="preserve"> PAGEREF _Toc504575879 \h </w:instrText>
            </w:r>
            <w:r w:rsidR="00492829">
              <w:rPr>
                <w:noProof/>
                <w:webHidden/>
              </w:rPr>
            </w:r>
            <w:r w:rsidR="00492829">
              <w:rPr>
                <w:noProof/>
                <w:webHidden/>
              </w:rPr>
              <w:fldChar w:fldCharType="separate"/>
            </w:r>
            <w:r w:rsidR="00492829">
              <w:rPr>
                <w:noProof/>
                <w:webHidden/>
              </w:rPr>
              <w:t>11</w:t>
            </w:r>
            <w:r w:rsidR="00492829">
              <w:rPr>
                <w:noProof/>
                <w:webHidden/>
              </w:rPr>
              <w:fldChar w:fldCharType="end"/>
            </w:r>
          </w:hyperlink>
        </w:p>
        <w:p w14:paraId="1E0B2744" w14:textId="583A33D1"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80" w:history="1">
            <w:r w:rsidR="00492829" w:rsidRPr="00E6302D">
              <w:rPr>
                <w:rStyle w:val="Hyperlink"/>
                <w:noProof/>
              </w:rPr>
              <w:t>8</w:t>
            </w:r>
            <w:r w:rsidR="00492829">
              <w:rPr>
                <w:rFonts w:asciiTheme="minorHAnsi" w:eastAsiaTheme="minorEastAsia" w:hAnsiTheme="minorHAnsi" w:cstheme="minorBidi"/>
                <w:noProof/>
                <w:color w:val="auto"/>
              </w:rPr>
              <w:tab/>
            </w:r>
            <w:r w:rsidR="00492829" w:rsidRPr="00E6302D">
              <w:rPr>
                <w:rStyle w:val="Hyperlink"/>
                <w:noProof/>
              </w:rPr>
              <w:t>Plans for Disseminating and Communicating Study Results</w:t>
            </w:r>
            <w:r w:rsidR="00492829">
              <w:rPr>
                <w:noProof/>
                <w:webHidden/>
              </w:rPr>
              <w:tab/>
            </w:r>
            <w:r w:rsidR="00492829">
              <w:rPr>
                <w:noProof/>
                <w:webHidden/>
              </w:rPr>
              <w:fldChar w:fldCharType="begin"/>
            </w:r>
            <w:r w:rsidR="00492829">
              <w:rPr>
                <w:noProof/>
                <w:webHidden/>
              </w:rPr>
              <w:instrText xml:space="preserve"> PAGEREF _Toc504575880 \h </w:instrText>
            </w:r>
            <w:r w:rsidR="00492829">
              <w:rPr>
                <w:noProof/>
                <w:webHidden/>
              </w:rPr>
            </w:r>
            <w:r w:rsidR="00492829">
              <w:rPr>
                <w:noProof/>
                <w:webHidden/>
              </w:rPr>
              <w:fldChar w:fldCharType="separate"/>
            </w:r>
            <w:r w:rsidR="00492829">
              <w:rPr>
                <w:noProof/>
                <w:webHidden/>
              </w:rPr>
              <w:t>11</w:t>
            </w:r>
            <w:r w:rsidR="00492829">
              <w:rPr>
                <w:noProof/>
                <w:webHidden/>
              </w:rPr>
              <w:fldChar w:fldCharType="end"/>
            </w:r>
          </w:hyperlink>
        </w:p>
        <w:p w14:paraId="2CEE133A" w14:textId="7AC7A6CE" w:rsidR="00492829" w:rsidRDefault="004C5F7C">
          <w:pPr>
            <w:pStyle w:val="TOC1"/>
            <w:tabs>
              <w:tab w:val="left" w:pos="440"/>
              <w:tab w:val="right" w:pos="9350"/>
            </w:tabs>
            <w:rPr>
              <w:rFonts w:asciiTheme="minorHAnsi" w:eastAsiaTheme="minorEastAsia" w:hAnsiTheme="minorHAnsi" w:cstheme="minorBidi"/>
              <w:noProof/>
              <w:color w:val="auto"/>
            </w:rPr>
          </w:pPr>
          <w:hyperlink w:anchor="_Toc504575881" w:history="1">
            <w:r w:rsidR="00492829" w:rsidRPr="00E6302D">
              <w:rPr>
                <w:rStyle w:val="Hyperlink"/>
                <w:noProof/>
              </w:rPr>
              <w:t>9</w:t>
            </w:r>
            <w:r w:rsidR="00492829">
              <w:rPr>
                <w:rFonts w:asciiTheme="minorHAnsi" w:eastAsiaTheme="minorEastAsia" w:hAnsiTheme="minorHAnsi" w:cstheme="minorBidi"/>
                <w:noProof/>
                <w:color w:val="auto"/>
              </w:rPr>
              <w:tab/>
            </w:r>
            <w:r w:rsidR="00492829" w:rsidRPr="00E6302D">
              <w:rPr>
                <w:rStyle w:val="Hyperlink"/>
                <w:noProof/>
              </w:rPr>
              <w:t>Appendix 1</w:t>
            </w:r>
            <w:r w:rsidR="00492829">
              <w:rPr>
                <w:noProof/>
                <w:webHidden/>
              </w:rPr>
              <w:tab/>
            </w:r>
            <w:r w:rsidR="00492829">
              <w:rPr>
                <w:noProof/>
                <w:webHidden/>
              </w:rPr>
              <w:fldChar w:fldCharType="begin"/>
            </w:r>
            <w:r w:rsidR="00492829">
              <w:rPr>
                <w:noProof/>
                <w:webHidden/>
              </w:rPr>
              <w:instrText xml:space="preserve"> PAGEREF _Toc504575881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44646266" w14:textId="043BD72F"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2" w:history="1">
            <w:r w:rsidR="00492829" w:rsidRPr="00E6302D">
              <w:rPr>
                <w:rStyle w:val="Hyperlink"/>
                <w:noProof/>
              </w:rPr>
              <w:t>9.1</w:t>
            </w:r>
            <w:r w:rsidR="00492829">
              <w:rPr>
                <w:rFonts w:asciiTheme="minorHAnsi" w:eastAsiaTheme="minorEastAsia" w:hAnsiTheme="minorHAnsi" w:cstheme="minorBidi"/>
                <w:noProof/>
                <w:color w:val="auto"/>
              </w:rPr>
              <w:tab/>
            </w:r>
            <w:r w:rsidR="00492829" w:rsidRPr="00E6302D">
              <w:rPr>
                <w:rStyle w:val="Hyperlink"/>
                <w:noProof/>
              </w:rPr>
              <w:t>Outcomes to exclude</w:t>
            </w:r>
            <w:r w:rsidR="00492829">
              <w:rPr>
                <w:noProof/>
                <w:webHidden/>
              </w:rPr>
              <w:tab/>
            </w:r>
            <w:r w:rsidR="00492829">
              <w:rPr>
                <w:noProof/>
                <w:webHidden/>
              </w:rPr>
              <w:fldChar w:fldCharType="begin"/>
            </w:r>
            <w:r w:rsidR="00492829">
              <w:rPr>
                <w:noProof/>
                <w:webHidden/>
              </w:rPr>
              <w:instrText xml:space="preserve"> PAGEREF _Toc504575882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5A1FC416" w14:textId="60411ABA"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3" w:history="1">
            <w:r w:rsidR="00492829" w:rsidRPr="00E6302D">
              <w:rPr>
                <w:rStyle w:val="Hyperlink"/>
                <w:noProof/>
              </w:rPr>
              <w:t>9.2</w:t>
            </w:r>
            <w:r w:rsidR="00492829">
              <w:rPr>
                <w:rFonts w:asciiTheme="minorHAnsi" w:eastAsiaTheme="minorEastAsia" w:hAnsiTheme="minorHAnsi" w:cstheme="minorBidi"/>
                <w:noProof/>
                <w:color w:val="auto"/>
              </w:rPr>
              <w:tab/>
            </w:r>
            <w:r w:rsidR="00492829" w:rsidRPr="00E6302D">
              <w:rPr>
                <w:rStyle w:val="Hyperlink"/>
                <w:noProof/>
              </w:rPr>
              <w:t>Negative controls</w:t>
            </w:r>
            <w:r w:rsidR="00492829">
              <w:rPr>
                <w:noProof/>
                <w:webHidden/>
              </w:rPr>
              <w:tab/>
            </w:r>
            <w:r w:rsidR="00492829">
              <w:rPr>
                <w:noProof/>
                <w:webHidden/>
              </w:rPr>
              <w:fldChar w:fldCharType="begin"/>
            </w:r>
            <w:r w:rsidR="00492829">
              <w:rPr>
                <w:noProof/>
                <w:webHidden/>
              </w:rPr>
              <w:instrText xml:space="preserve"> PAGEREF _Toc504575883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0FB26274" w14:textId="41B4C654"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4" w:history="1">
            <w:r w:rsidR="00492829" w:rsidRPr="00E6302D">
              <w:rPr>
                <w:rStyle w:val="Hyperlink"/>
                <w:noProof/>
              </w:rPr>
              <w:t>10</w:t>
            </w:r>
            <w:r w:rsidR="00492829">
              <w:rPr>
                <w:rFonts w:asciiTheme="minorHAnsi" w:eastAsiaTheme="minorEastAsia" w:hAnsiTheme="minorHAnsi" w:cstheme="minorBidi"/>
                <w:noProof/>
                <w:color w:val="auto"/>
              </w:rPr>
              <w:tab/>
            </w:r>
            <w:r w:rsidR="00492829" w:rsidRPr="00E6302D">
              <w:rPr>
                <w:rStyle w:val="Hyperlink"/>
                <w:noProof/>
              </w:rPr>
              <w:t>Appendix 2 Study diagnostic materials</w:t>
            </w:r>
            <w:r w:rsidR="00492829">
              <w:rPr>
                <w:noProof/>
                <w:webHidden/>
              </w:rPr>
              <w:tab/>
            </w:r>
            <w:r w:rsidR="00492829">
              <w:rPr>
                <w:noProof/>
                <w:webHidden/>
              </w:rPr>
              <w:fldChar w:fldCharType="begin"/>
            </w:r>
            <w:r w:rsidR="00492829">
              <w:rPr>
                <w:noProof/>
                <w:webHidden/>
              </w:rPr>
              <w:instrText xml:space="preserve"> PAGEREF _Toc504575884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4977A32E" w14:textId="2C09E353"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5" w:history="1">
            <w:r w:rsidR="00492829" w:rsidRPr="00E6302D">
              <w:rPr>
                <w:rStyle w:val="Hyperlink"/>
                <w:noProof/>
              </w:rPr>
              <w:t>10.1</w:t>
            </w:r>
            <w:r w:rsidR="00492829">
              <w:rPr>
                <w:rFonts w:asciiTheme="minorHAnsi" w:eastAsiaTheme="minorEastAsia" w:hAnsiTheme="minorHAnsi" w:cstheme="minorBidi"/>
                <w:noProof/>
                <w:color w:val="auto"/>
              </w:rPr>
              <w:tab/>
            </w:r>
            <w:r w:rsidR="00492829" w:rsidRPr="00E6302D">
              <w:rPr>
                <w:rStyle w:val="Hyperlink"/>
                <w:noProof/>
              </w:rPr>
              <w:t>Attrition Diagram</w:t>
            </w:r>
            <w:r w:rsidR="00492829">
              <w:rPr>
                <w:noProof/>
                <w:webHidden/>
              </w:rPr>
              <w:tab/>
            </w:r>
            <w:r w:rsidR="00492829">
              <w:rPr>
                <w:noProof/>
                <w:webHidden/>
              </w:rPr>
              <w:fldChar w:fldCharType="begin"/>
            </w:r>
            <w:r w:rsidR="00492829">
              <w:rPr>
                <w:noProof/>
                <w:webHidden/>
              </w:rPr>
              <w:instrText xml:space="preserve"> PAGEREF _Toc504575885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0DBBE78B" w14:textId="2A28B71A"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6" w:history="1">
            <w:r w:rsidR="00492829" w:rsidRPr="00E6302D">
              <w:rPr>
                <w:rStyle w:val="Hyperlink"/>
                <w:noProof/>
              </w:rPr>
              <w:t>10.2</w:t>
            </w:r>
            <w:r w:rsidR="00492829">
              <w:rPr>
                <w:rFonts w:asciiTheme="minorHAnsi" w:eastAsiaTheme="minorEastAsia" w:hAnsiTheme="minorHAnsi" w:cstheme="minorBidi"/>
                <w:noProof/>
                <w:color w:val="auto"/>
              </w:rPr>
              <w:tab/>
            </w:r>
            <w:r w:rsidR="00492829" w:rsidRPr="00E6302D">
              <w:rPr>
                <w:rStyle w:val="Hyperlink"/>
                <w:noProof/>
              </w:rPr>
              <w:t>Attrition Diagram Strata</w:t>
            </w:r>
            <w:r w:rsidR="00492829">
              <w:rPr>
                <w:noProof/>
                <w:webHidden/>
              </w:rPr>
              <w:tab/>
            </w:r>
            <w:r w:rsidR="00492829">
              <w:rPr>
                <w:noProof/>
                <w:webHidden/>
              </w:rPr>
              <w:fldChar w:fldCharType="begin"/>
            </w:r>
            <w:r w:rsidR="00492829">
              <w:rPr>
                <w:noProof/>
                <w:webHidden/>
              </w:rPr>
              <w:instrText xml:space="preserve"> PAGEREF _Toc504575886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7CAE6C13" w14:textId="4CAD7671"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7" w:history="1">
            <w:r w:rsidR="00492829" w:rsidRPr="00E6302D">
              <w:rPr>
                <w:rStyle w:val="Hyperlink"/>
                <w:noProof/>
              </w:rPr>
              <w:t>10.3</w:t>
            </w:r>
            <w:r w:rsidR="00492829">
              <w:rPr>
                <w:rFonts w:asciiTheme="minorHAnsi" w:eastAsiaTheme="minorEastAsia" w:hAnsiTheme="minorHAnsi" w:cstheme="minorBidi"/>
                <w:noProof/>
                <w:color w:val="auto"/>
              </w:rPr>
              <w:tab/>
            </w:r>
            <w:r w:rsidR="00492829" w:rsidRPr="00E6302D">
              <w:rPr>
                <w:rStyle w:val="Hyperlink"/>
                <w:noProof/>
              </w:rPr>
              <w:t>Covariate Balance Top</w:t>
            </w:r>
            <w:r w:rsidR="00492829">
              <w:rPr>
                <w:noProof/>
                <w:webHidden/>
              </w:rPr>
              <w:tab/>
            </w:r>
            <w:r w:rsidR="00492829">
              <w:rPr>
                <w:noProof/>
                <w:webHidden/>
              </w:rPr>
              <w:fldChar w:fldCharType="begin"/>
            </w:r>
            <w:r w:rsidR="00492829">
              <w:rPr>
                <w:noProof/>
                <w:webHidden/>
              </w:rPr>
              <w:instrText xml:space="preserve"> PAGEREF _Toc504575887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4A751807" w14:textId="029E1DBB"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8" w:history="1">
            <w:r w:rsidR="00492829" w:rsidRPr="00E6302D">
              <w:rPr>
                <w:rStyle w:val="Hyperlink"/>
                <w:noProof/>
              </w:rPr>
              <w:t>10.4</w:t>
            </w:r>
            <w:r w:rsidR="00492829">
              <w:rPr>
                <w:rFonts w:asciiTheme="minorHAnsi" w:eastAsiaTheme="minorEastAsia" w:hAnsiTheme="minorHAnsi" w:cstheme="minorBidi"/>
                <w:noProof/>
                <w:color w:val="auto"/>
              </w:rPr>
              <w:tab/>
            </w:r>
            <w:r w:rsidR="00492829" w:rsidRPr="00E6302D">
              <w:rPr>
                <w:rStyle w:val="Hyperlink"/>
                <w:noProof/>
              </w:rPr>
              <w:t>Covariate Balance Scatter</w:t>
            </w:r>
            <w:r w:rsidR="00492829">
              <w:rPr>
                <w:noProof/>
                <w:webHidden/>
              </w:rPr>
              <w:tab/>
            </w:r>
            <w:r w:rsidR="00492829">
              <w:rPr>
                <w:noProof/>
                <w:webHidden/>
              </w:rPr>
              <w:fldChar w:fldCharType="begin"/>
            </w:r>
            <w:r w:rsidR="00492829">
              <w:rPr>
                <w:noProof/>
                <w:webHidden/>
              </w:rPr>
              <w:instrText xml:space="preserve"> PAGEREF _Toc504575888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09279997" w14:textId="2D8B82BA"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89" w:history="1">
            <w:r w:rsidR="00492829" w:rsidRPr="00E6302D">
              <w:rPr>
                <w:rStyle w:val="Hyperlink"/>
                <w:noProof/>
              </w:rPr>
              <w:t>10.5</w:t>
            </w:r>
            <w:r w:rsidR="00492829">
              <w:rPr>
                <w:rFonts w:asciiTheme="minorHAnsi" w:eastAsiaTheme="minorEastAsia" w:hAnsiTheme="minorHAnsi" w:cstheme="minorBidi"/>
                <w:noProof/>
                <w:color w:val="auto"/>
              </w:rPr>
              <w:tab/>
            </w:r>
            <w:r w:rsidR="00492829" w:rsidRPr="00E6302D">
              <w:rPr>
                <w:rStyle w:val="Hyperlink"/>
                <w:noProof/>
              </w:rPr>
              <w:t>Propensity Score Plot</w:t>
            </w:r>
            <w:r w:rsidR="00492829">
              <w:rPr>
                <w:noProof/>
                <w:webHidden/>
              </w:rPr>
              <w:tab/>
            </w:r>
            <w:r w:rsidR="00492829">
              <w:rPr>
                <w:noProof/>
                <w:webHidden/>
              </w:rPr>
              <w:fldChar w:fldCharType="begin"/>
            </w:r>
            <w:r w:rsidR="00492829">
              <w:rPr>
                <w:noProof/>
                <w:webHidden/>
              </w:rPr>
              <w:instrText xml:space="preserve"> PAGEREF _Toc504575889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4F3BEF8D" w14:textId="510A8FB4"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90" w:history="1">
            <w:r w:rsidR="00492829" w:rsidRPr="00E6302D">
              <w:rPr>
                <w:rStyle w:val="Hyperlink"/>
                <w:noProof/>
              </w:rPr>
              <w:t>10.6</w:t>
            </w:r>
            <w:r w:rsidR="00492829">
              <w:rPr>
                <w:rFonts w:asciiTheme="minorHAnsi" w:eastAsiaTheme="minorEastAsia" w:hAnsiTheme="minorHAnsi" w:cstheme="minorBidi"/>
                <w:noProof/>
                <w:color w:val="auto"/>
              </w:rPr>
              <w:tab/>
            </w:r>
            <w:r w:rsidR="00492829" w:rsidRPr="00E6302D">
              <w:rPr>
                <w:rStyle w:val="Hyperlink"/>
                <w:noProof/>
              </w:rPr>
              <w:t>Propensity Score Plot Strata</w:t>
            </w:r>
            <w:r w:rsidR="00492829">
              <w:rPr>
                <w:noProof/>
                <w:webHidden/>
              </w:rPr>
              <w:tab/>
            </w:r>
            <w:r w:rsidR="00492829">
              <w:rPr>
                <w:noProof/>
                <w:webHidden/>
              </w:rPr>
              <w:fldChar w:fldCharType="begin"/>
            </w:r>
            <w:r w:rsidR="00492829">
              <w:rPr>
                <w:noProof/>
                <w:webHidden/>
              </w:rPr>
              <w:instrText xml:space="preserve"> PAGEREF _Toc504575890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4961C8D1" w14:textId="62822AEE" w:rsidR="00492829" w:rsidRDefault="004C5F7C">
          <w:pPr>
            <w:pStyle w:val="TOC1"/>
            <w:tabs>
              <w:tab w:val="left" w:pos="660"/>
              <w:tab w:val="right" w:pos="9350"/>
            </w:tabs>
            <w:rPr>
              <w:rFonts w:asciiTheme="minorHAnsi" w:eastAsiaTheme="minorEastAsia" w:hAnsiTheme="minorHAnsi" w:cstheme="minorBidi"/>
              <w:noProof/>
              <w:color w:val="auto"/>
            </w:rPr>
          </w:pPr>
          <w:hyperlink w:anchor="_Toc504575891" w:history="1">
            <w:r w:rsidR="00492829" w:rsidRPr="00E6302D">
              <w:rPr>
                <w:rStyle w:val="Hyperlink"/>
                <w:noProof/>
              </w:rPr>
              <w:t>11</w:t>
            </w:r>
            <w:r w:rsidR="00492829">
              <w:rPr>
                <w:rFonts w:asciiTheme="minorHAnsi" w:eastAsiaTheme="minorEastAsia" w:hAnsiTheme="minorHAnsi" w:cstheme="minorBidi"/>
                <w:noProof/>
                <w:color w:val="auto"/>
              </w:rPr>
              <w:tab/>
            </w:r>
            <w:r w:rsidR="00492829" w:rsidRPr="00E6302D">
              <w:rPr>
                <w:rStyle w:val="Hyperlink"/>
                <w:noProof/>
              </w:rPr>
              <w:t>References</w:t>
            </w:r>
            <w:r w:rsidR="00492829">
              <w:rPr>
                <w:noProof/>
                <w:webHidden/>
              </w:rPr>
              <w:tab/>
            </w:r>
            <w:r w:rsidR="00492829">
              <w:rPr>
                <w:noProof/>
                <w:webHidden/>
              </w:rPr>
              <w:fldChar w:fldCharType="begin"/>
            </w:r>
            <w:r w:rsidR="00492829">
              <w:rPr>
                <w:noProof/>
                <w:webHidden/>
              </w:rPr>
              <w:instrText xml:space="preserve"> PAGEREF _Toc504575891 \h </w:instrText>
            </w:r>
            <w:r w:rsidR="00492829">
              <w:rPr>
                <w:noProof/>
                <w:webHidden/>
              </w:rPr>
            </w:r>
            <w:r w:rsidR="00492829">
              <w:rPr>
                <w:noProof/>
                <w:webHidden/>
              </w:rPr>
              <w:fldChar w:fldCharType="separate"/>
            </w:r>
            <w:r w:rsidR="00492829">
              <w:rPr>
                <w:noProof/>
                <w:webHidden/>
              </w:rPr>
              <w:t>12</w:t>
            </w:r>
            <w:r w:rsidR="00492829">
              <w:rPr>
                <w:noProof/>
                <w:webHidden/>
              </w:rPr>
              <w:fldChar w:fldCharType="end"/>
            </w:r>
          </w:hyperlink>
        </w:p>
        <w:p w14:paraId="11F1366C" w14:textId="53DC9AE8" w:rsidR="00303216" w:rsidRDefault="005F1FE2">
          <w:pPr>
            <w:tabs>
              <w:tab w:val="left" w:pos="440"/>
              <w:tab w:val="right" w:pos="9350"/>
            </w:tabs>
            <w:spacing w:after="100"/>
            <w:rPr>
              <w:sz w:val="24"/>
              <w:szCs w:val="24"/>
            </w:rPr>
          </w:pPr>
          <w:r>
            <w:fldChar w:fldCharType="end"/>
          </w:r>
        </w:p>
      </w:sdtContent>
    </w:sdt>
    <w:p w14:paraId="6DC19384" w14:textId="77777777" w:rsidR="00303216" w:rsidRDefault="00303216"/>
    <w:p w14:paraId="36451754" w14:textId="77777777" w:rsidR="00303216" w:rsidRDefault="005F1FE2">
      <w:r>
        <w:br w:type="page"/>
      </w:r>
    </w:p>
    <w:p w14:paraId="139CCC68" w14:textId="77777777" w:rsidR="00303216" w:rsidRDefault="005F1FE2">
      <w:pPr>
        <w:pStyle w:val="Heading1"/>
        <w:numPr>
          <w:ilvl w:val="0"/>
          <w:numId w:val="4"/>
        </w:numPr>
      </w:pPr>
      <w:bookmarkStart w:id="1" w:name="_Toc504575858"/>
      <w:r>
        <w:lastRenderedPageBreak/>
        <w:t>List of abbreviations</w:t>
      </w:r>
      <w:bookmarkEnd w:id="1"/>
    </w:p>
    <w:p w14:paraId="015A71ED" w14:textId="77777777" w:rsidR="00303216" w:rsidRDefault="005F1FE2">
      <w:pPr>
        <w:spacing w:after="0" w:line="240" w:lineRule="auto"/>
      </w:pPr>
      <w:r>
        <w:t>ATC</w:t>
      </w:r>
      <w:r>
        <w:tab/>
      </w:r>
      <w:r>
        <w:tab/>
        <w:t>Anatomic Therapeutic Chemical</w:t>
      </w:r>
    </w:p>
    <w:p w14:paraId="05D130CC" w14:textId="77777777" w:rsidR="00303216" w:rsidRDefault="005F1FE2">
      <w:pPr>
        <w:spacing w:after="0" w:line="240" w:lineRule="auto"/>
      </w:pPr>
      <w:r>
        <w:t>CYCLOPS</w:t>
      </w:r>
      <w:r>
        <w:tab/>
        <w:t>Cyclic coordinate descent for logistic, Poisson and survival analysis</w:t>
      </w:r>
    </w:p>
    <w:p w14:paraId="4549AF38" w14:textId="77777777" w:rsidR="00303216" w:rsidRDefault="005F1FE2">
      <w:pPr>
        <w:spacing w:after="0" w:line="240" w:lineRule="auto"/>
      </w:pPr>
      <w:r>
        <w:t>MedDRA</w:t>
      </w:r>
      <w:r>
        <w:tab/>
      </w:r>
      <w:r>
        <w:rPr>
          <w:rFonts w:ascii="Arial" w:eastAsia="Arial" w:hAnsi="Arial" w:cs="Arial"/>
          <w:color w:val="222222"/>
          <w:sz w:val="20"/>
          <w:szCs w:val="20"/>
          <w:highlight w:val="white"/>
        </w:rPr>
        <w:t>Medical Dictionary for Regulatory Activities</w:t>
      </w:r>
    </w:p>
    <w:p w14:paraId="36D3C3A8" w14:textId="77777777" w:rsidR="00303216" w:rsidRDefault="005F1FE2">
      <w:pPr>
        <w:spacing w:after="0" w:line="240" w:lineRule="auto"/>
      </w:pPr>
      <w:r>
        <w:t>OHDSI</w:t>
      </w:r>
      <w:r>
        <w:tab/>
      </w:r>
      <w:r>
        <w:tab/>
        <w:t>Observational Health Data Sciences and Informatics</w:t>
      </w:r>
    </w:p>
    <w:p w14:paraId="7505C31E" w14:textId="77777777" w:rsidR="00303216" w:rsidRDefault="005F1FE2">
      <w:pPr>
        <w:spacing w:after="0" w:line="240" w:lineRule="auto"/>
      </w:pPr>
      <w:r>
        <w:t>OMOP</w:t>
      </w:r>
      <w:r>
        <w:tab/>
      </w:r>
      <w:r>
        <w:tab/>
        <w:t>Observational Medical Outcomes Partnership</w:t>
      </w:r>
    </w:p>
    <w:p w14:paraId="791B53DA" w14:textId="77777777" w:rsidR="00303216" w:rsidRDefault="005F1FE2">
      <w:pPr>
        <w:spacing w:after="0" w:line="240" w:lineRule="auto"/>
      </w:pPr>
      <w:r>
        <w:t>PRR</w:t>
      </w:r>
      <w:r>
        <w:tab/>
      </w:r>
      <w:r>
        <w:tab/>
        <w:t>Proportional Reporting Ratio</w:t>
      </w:r>
    </w:p>
    <w:p w14:paraId="286CB913" w14:textId="3DE70D63" w:rsidR="00303216" w:rsidRDefault="005F1FE2">
      <w:pPr>
        <w:spacing w:after="0" w:line="240" w:lineRule="auto"/>
      </w:pPr>
      <w:r>
        <w:t>PS</w:t>
      </w:r>
      <w:r>
        <w:tab/>
      </w:r>
      <w:r>
        <w:tab/>
        <w:t>Propensity Scores</w:t>
      </w:r>
    </w:p>
    <w:p w14:paraId="78B68FC9" w14:textId="77777777" w:rsidR="003A2EB6" w:rsidRDefault="003A2EB6" w:rsidP="003A2EB6">
      <w:pPr>
        <w:spacing w:after="0" w:line="240" w:lineRule="auto"/>
      </w:pPr>
      <w:r>
        <w:t>DA</w:t>
      </w:r>
      <w:r>
        <w:tab/>
      </w:r>
      <w:r>
        <w:tab/>
        <w:t>Dopamine Antagonist</w:t>
      </w:r>
    </w:p>
    <w:p w14:paraId="63F96D99" w14:textId="7BAE3E9F" w:rsidR="003A2EB6" w:rsidRDefault="003A2EB6">
      <w:pPr>
        <w:spacing w:after="0" w:line="240" w:lineRule="auto"/>
      </w:pPr>
      <w:r>
        <w:t>CBG</w:t>
      </w:r>
      <w:r>
        <w:tab/>
      </w:r>
      <w:r>
        <w:tab/>
        <w:t>Cabergoline</w:t>
      </w:r>
    </w:p>
    <w:p w14:paraId="02505D05" w14:textId="498AED75" w:rsidR="003A2EB6" w:rsidRDefault="003A2EB6">
      <w:pPr>
        <w:spacing w:after="0" w:line="240" w:lineRule="auto"/>
      </w:pPr>
      <w:r>
        <w:t>BRC</w:t>
      </w:r>
      <w:r>
        <w:tab/>
      </w:r>
      <w:r>
        <w:tab/>
        <w:t>Bromocriptine</w:t>
      </w:r>
    </w:p>
    <w:p w14:paraId="243187AA" w14:textId="415525D4" w:rsidR="003A2EB6" w:rsidRDefault="003A2EB6">
      <w:pPr>
        <w:spacing w:after="0" w:line="240" w:lineRule="auto"/>
      </w:pPr>
      <w:r>
        <w:t>PD</w:t>
      </w:r>
      <w:r>
        <w:tab/>
      </w:r>
      <w:r>
        <w:tab/>
        <w:t>Parkinson’s Disease</w:t>
      </w:r>
    </w:p>
    <w:p w14:paraId="71C48A40" w14:textId="7A99188B" w:rsidR="003A2EB6" w:rsidRDefault="003A2EB6">
      <w:pPr>
        <w:spacing w:after="0" w:line="240" w:lineRule="auto"/>
      </w:pPr>
      <w:r>
        <w:t>CVR</w:t>
      </w:r>
      <w:r>
        <w:tab/>
      </w:r>
      <w:r>
        <w:tab/>
        <w:t>Cardiac valve regurgitation</w:t>
      </w:r>
    </w:p>
    <w:p w14:paraId="5E4F873A" w14:textId="304F4F47" w:rsidR="003A2EB6" w:rsidRDefault="003A2EB6">
      <w:pPr>
        <w:spacing w:after="0" w:line="240" w:lineRule="auto"/>
      </w:pPr>
      <w:r>
        <w:t>FDA</w:t>
      </w:r>
      <w:r>
        <w:tab/>
      </w:r>
      <w:r>
        <w:tab/>
        <w:t>Food and Drug Administration</w:t>
      </w:r>
    </w:p>
    <w:p w14:paraId="6DA113A2" w14:textId="500D04E8" w:rsidR="003A2EB6" w:rsidRDefault="003A2EB6">
      <w:pPr>
        <w:spacing w:after="0" w:line="240" w:lineRule="auto"/>
      </w:pPr>
      <w:r>
        <w:t>CRVD</w:t>
      </w:r>
      <w:r>
        <w:tab/>
      </w:r>
      <w:r>
        <w:tab/>
        <w:t>Clinically relevant valve disease</w:t>
      </w:r>
    </w:p>
    <w:p w14:paraId="009ECE2F" w14:textId="5B19AF4C" w:rsidR="00FC16B4" w:rsidRDefault="00FC16B4" w:rsidP="00FC16B4">
      <w:pPr>
        <w:spacing w:after="0" w:line="240" w:lineRule="auto"/>
      </w:pPr>
      <w:r>
        <w:t>MDRR</w:t>
      </w:r>
      <w:r>
        <w:tab/>
      </w:r>
      <w:r>
        <w:tab/>
        <w:t>Minimum detectable relative risk</w:t>
      </w:r>
    </w:p>
    <w:p w14:paraId="1E821CFD" w14:textId="77777777" w:rsidR="00FC16B4" w:rsidRDefault="00FC16B4">
      <w:pPr>
        <w:spacing w:after="0" w:line="240" w:lineRule="auto"/>
      </w:pPr>
    </w:p>
    <w:p w14:paraId="6E04D083" w14:textId="77777777" w:rsidR="00303216" w:rsidRDefault="005F1FE2">
      <w:pPr>
        <w:pStyle w:val="Heading1"/>
        <w:numPr>
          <w:ilvl w:val="0"/>
          <w:numId w:val="4"/>
        </w:numPr>
      </w:pPr>
      <w:bookmarkStart w:id="2" w:name="_Toc504575859"/>
      <w:r>
        <w:t>Abstract</w:t>
      </w:r>
      <w:bookmarkEnd w:id="2"/>
    </w:p>
    <w:p w14:paraId="49C01DC9" w14:textId="0FE90C86" w:rsidR="00303216" w:rsidRDefault="005F1FE2">
      <w:r>
        <w:t xml:space="preserve">This study aims to compare the </w:t>
      </w:r>
      <w:r w:rsidR="003A2EB6">
        <w:t xml:space="preserve">incidence of cardiac valve </w:t>
      </w:r>
      <w:r w:rsidR="00A10DCF">
        <w:t>disorder</w:t>
      </w:r>
      <w:r>
        <w:t xml:space="preserve"> </w:t>
      </w:r>
      <w:r w:rsidR="003A2EB6">
        <w:t>in patients treated with</w:t>
      </w:r>
      <w:r>
        <w:t xml:space="preserve"> </w:t>
      </w:r>
      <w:r w:rsidR="003A2EB6">
        <w:t>cabergoline</w:t>
      </w:r>
      <w:r>
        <w:t xml:space="preserve"> and </w:t>
      </w:r>
      <w:r w:rsidR="003A2EB6">
        <w:t>bromocriptine</w:t>
      </w:r>
      <w:r>
        <w:t xml:space="preserve">. In this study, we will analyze data from </w:t>
      </w:r>
      <w:r w:rsidR="005C68D1">
        <w:t>two</w:t>
      </w:r>
      <w:r w:rsidR="003A2EB6">
        <w:t xml:space="preserve"> observational claims databases</w:t>
      </w:r>
      <w:r>
        <w:t xml:space="preserve"> using the OHDSI CohortMethod package framework to perform this comparative study.  </w:t>
      </w:r>
    </w:p>
    <w:p w14:paraId="6A438CF2" w14:textId="77777777" w:rsidR="00303216" w:rsidRDefault="005F1FE2">
      <w:pPr>
        <w:pStyle w:val="Heading1"/>
        <w:numPr>
          <w:ilvl w:val="0"/>
          <w:numId w:val="4"/>
        </w:numPr>
      </w:pPr>
      <w:bookmarkStart w:id="3" w:name="_Toc504575860"/>
      <w:r>
        <w:t>Amendments and Updates</w:t>
      </w:r>
      <w:bookmarkEnd w:id="3"/>
    </w:p>
    <w:tbl>
      <w:tblPr>
        <w:tblStyle w:val="16"/>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1849"/>
        <w:gridCol w:w="1934"/>
        <w:gridCol w:w="5065"/>
      </w:tblGrid>
      <w:tr w:rsidR="00303216" w14:paraId="4BDF6BD4" w14:textId="77777777">
        <w:trPr>
          <w:trHeight w:val="280"/>
        </w:trPr>
        <w:tc>
          <w:tcPr>
            <w:tcW w:w="615" w:type="dxa"/>
          </w:tcPr>
          <w:p w14:paraId="3C831374" w14:textId="77777777" w:rsidR="00303216" w:rsidRDefault="005F1FE2">
            <w:r>
              <w:t>0.1</w:t>
            </w:r>
          </w:p>
        </w:tc>
        <w:tc>
          <w:tcPr>
            <w:tcW w:w="1849" w:type="dxa"/>
          </w:tcPr>
          <w:p w14:paraId="0B8E266E" w14:textId="77777777" w:rsidR="00303216" w:rsidRDefault="00EC34F3">
            <w:r>
              <w:t>22 Jan 2018</w:t>
            </w:r>
          </w:p>
        </w:tc>
        <w:tc>
          <w:tcPr>
            <w:tcW w:w="1934" w:type="dxa"/>
          </w:tcPr>
          <w:p w14:paraId="676502E8" w14:textId="77777777" w:rsidR="00303216" w:rsidRDefault="00EC34F3">
            <w:r>
              <w:t>Jill Hardin</w:t>
            </w:r>
          </w:p>
        </w:tc>
        <w:tc>
          <w:tcPr>
            <w:tcW w:w="5065" w:type="dxa"/>
          </w:tcPr>
          <w:p w14:paraId="292D59EC" w14:textId="77777777" w:rsidR="00303216" w:rsidRDefault="005F1FE2">
            <w:r>
              <w:t>Initial draft</w:t>
            </w:r>
          </w:p>
        </w:tc>
      </w:tr>
      <w:tr w:rsidR="00303216" w14:paraId="0EE9B6DB" w14:textId="77777777">
        <w:trPr>
          <w:trHeight w:val="280"/>
        </w:trPr>
        <w:tc>
          <w:tcPr>
            <w:tcW w:w="615" w:type="dxa"/>
          </w:tcPr>
          <w:p w14:paraId="55388D97" w14:textId="77777777" w:rsidR="00303216" w:rsidRDefault="005F1FE2">
            <w:r>
              <w:t>0.2</w:t>
            </w:r>
          </w:p>
        </w:tc>
        <w:tc>
          <w:tcPr>
            <w:tcW w:w="1849" w:type="dxa"/>
          </w:tcPr>
          <w:p w14:paraId="759CB112" w14:textId="77777777" w:rsidR="00303216" w:rsidRDefault="00303216"/>
        </w:tc>
        <w:tc>
          <w:tcPr>
            <w:tcW w:w="1934" w:type="dxa"/>
          </w:tcPr>
          <w:p w14:paraId="1741E9DD" w14:textId="77777777" w:rsidR="00303216" w:rsidRDefault="00303216"/>
        </w:tc>
        <w:tc>
          <w:tcPr>
            <w:tcW w:w="5065" w:type="dxa"/>
          </w:tcPr>
          <w:p w14:paraId="56B59388" w14:textId="77777777" w:rsidR="00303216" w:rsidRDefault="00303216"/>
        </w:tc>
      </w:tr>
    </w:tbl>
    <w:p w14:paraId="371898FF" w14:textId="304B6098" w:rsidR="00303216" w:rsidRDefault="00FC16B4" w:rsidP="000F4209">
      <w:pPr>
        <w:pStyle w:val="Heading1"/>
        <w:numPr>
          <w:ilvl w:val="0"/>
          <w:numId w:val="4"/>
        </w:numPr>
      </w:pPr>
      <w:bookmarkStart w:id="4" w:name="_Toc504575861"/>
      <w:r>
        <w:t>Milestones</w:t>
      </w:r>
      <w:bookmarkEnd w:id="4"/>
    </w:p>
    <w:tbl>
      <w:tblPr>
        <w:tblStyle w:val="15"/>
        <w:tblW w:w="9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9"/>
        <w:gridCol w:w="7164"/>
      </w:tblGrid>
      <w:tr w:rsidR="00303216" w14:paraId="3B80779B" w14:textId="77777777">
        <w:tc>
          <w:tcPr>
            <w:tcW w:w="2629" w:type="dxa"/>
            <w:shd w:val="clear" w:color="auto" w:fill="C6D9F1"/>
          </w:tcPr>
          <w:p w14:paraId="45B23345" w14:textId="77777777" w:rsidR="00303216" w:rsidRDefault="005F1FE2">
            <w:r>
              <w:t>Milestone</w:t>
            </w:r>
          </w:p>
        </w:tc>
        <w:tc>
          <w:tcPr>
            <w:tcW w:w="7164" w:type="dxa"/>
            <w:shd w:val="clear" w:color="auto" w:fill="C6D9F1"/>
          </w:tcPr>
          <w:p w14:paraId="6065C697" w14:textId="77777777" w:rsidR="00303216" w:rsidRDefault="005F1FE2">
            <w:r>
              <w:t>Planned / Estimated Date</w:t>
            </w:r>
          </w:p>
        </w:tc>
      </w:tr>
      <w:tr w:rsidR="00303216" w14:paraId="0482AF6E" w14:textId="77777777">
        <w:tc>
          <w:tcPr>
            <w:tcW w:w="2629" w:type="dxa"/>
          </w:tcPr>
          <w:p w14:paraId="4A794C9A" w14:textId="77777777" w:rsidR="00303216" w:rsidRDefault="005F1FE2">
            <w:r>
              <w:t>Start of analysis</w:t>
            </w:r>
          </w:p>
        </w:tc>
        <w:tc>
          <w:tcPr>
            <w:tcW w:w="7164" w:type="dxa"/>
          </w:tcPr>
          <w:p w14:paraId="2A7C7AE0" w14:textId="388E8402" w:rsidR="00303216" w:rsidRDefault="005828B3">
            <w:r>
              <w:t>24 Jan 2018</w:t>
            </w:r>
          </w:p>
        </w:tc>
      </w:tr>
      <w:tr w:rsidR="00303216" w14:paraId="3A09405E" w14:textId="77777777">
        <w:tc>
          <w:tcPr>
            <w:tcW w:w="2629" w:type="dxa"/>
          </w:tcPr>
          <w:p w14:paraId="2490D073" w14:textId="77777777" w:rsidR="00303216" w:rsidRDefault="005F1FE2">
            <w:r>
              <w:t>End of analysis</w:t>
            </w:r>
          </w:p>
        </w:tc>
        <w:tc>
          <w:tcPr>
            <w:tcW w:w="7164" w:type="dxa"/>
          </w:tcPr>
          <w:p w14:paraId="62999C2C" w14:textId="5264E2AF" w:rsidR="00303216" w:rsidRDefault="005828B3">
            <w:r>
              <w:t>25 Jan 2018</w:t>
            </w:r>
          </w:p>
        </w:tc>
      </w:tr>
      <w:tr w:rsidR="00303216" w14:paraId="00FD1633" w14:textId="77777777">
        <w:tc>
          <w:tcPr>
            <w:tcW w:w="2629" w:type="dxa"/>
          </w:tcPr>
          <w:p w14:paraId="0FF71DB5" w14:textId="77777777" w:rsidR="00303216" w:rsidRDefault="005F1FE2">
            <w:r>
              <w:t>Posting of results</w:t>
            </w:r>
          </w:p>
        </w:tc>
        <w:tc>
          <w:tcPr>
            <w:tcW w:w="7164" w:type="dxa"/>
          </w:tcPr>
          <w:p w14:paraId="163B6E24" w14:textId="27793536" w:rsidR="00303216" w:rsidRDefault="005828B3">
            <w:r>
              <w:t>25 Jan 2018</w:t>
            </w:r>
          </w:p>
        </w:tc>
      </w:tr>
      <w:tr w:rsidR="00303216" w14:paraId="05EF7490" w14:textId="77777777">
        <w:tc>
          <w:tcPr>
            <w:tcW w:w="2629" w:type="dxa"/>
          </w:tcPr>
          <w:p w14:paraId="08496212" w14:textId="77777777" w:rsidR="00303216" w:rsidRDefault="005F1FE2">
            <w:r>
              <w:t>Submission of manuscript</w:t>
            </w:r>
          </w:p>
        </w:tc>
        <w:tc>
          <w:tcPr>
            <w:tcW w:w="7164" w:type="dxa"/>
          </w:tcPr>
          <w:p w14:paraId="02440138" w14:textId="0CFF41CF" w:rsidR="00303216" w:rsidRDefault="00C9455C">
            <w:r>
              <w:t>31 Jan 2018</w:t>
            </w:r>
          </w:p>
        </w:tc>
      </w:tr>
    </w:tbl>
    <w:p w14:paraId="4E575E6A" w14:textId="77777777" w:rsidR="00303216" w:rsidRDefault="005F1FE2">
      <w:pPr>
        <w:pStyle w:val="Heading1"/>
        <w:numPr>
          <w:ilvl w:val="0"/>
          <w:numId w:val="4"/>
        </w:numPr>
      </w:pPr>
      <w:bookmarkStart w:id="5" w:name="_Toc504575862"/>
      <w:r>
        <w:t>Rationale and Background</w:t>
      </w:r>
      <w:bookmarkEnd w:id="5"/>
    </w:p>
    <w:p w14:paraId="08CDF423" w14:textId="1C577659" w:rsidR="00EC34F3" w:rsidRPr="003A2EB6" w:rsidRDefault="00EC34F3" w:rsidP="00EC34F3">
      <w:pPr>
        <w:pStyle w:val="BodyText12"/>
        <w:ind w:firstLine="432"/>
        <w:rPr>
          <w:rFonts w:asciiTheme="minorHAnsi" w:hAnsiTheme="minorHAnsi" w:cstheme="minorHAnsi"/>
          <w:sz w:val="22"/>
          <w:szCs w:val="22"/>
        </w:rPr>
      </w:pPr>
      <w:r w:rsidRPr="003A2EB6">
        <w:rPr>
          <w:rFonts w:asciiTheme="minorHAnsi" w:hAnsiTheme="minorHAnsi" w:cstheme="minorHAnsi"/>
          <w:sz w:val="22"/>
          <w:szCs w:val="22"/>
        </w:rPr>
        <w:t>Dopamine agonists (DA) such as cabergoline (CBG) and bromocriptine (BRC) are the first line of therapy for prolactinomas</w:t>
      </w:r>
      <w:r w:rsidRPr="003A2EB6">
        <w:rPr>
          <w:rFonts w:asciiTheme="minorHAnsi" w:hAnsiTheme="minorHAnsi" w:cstheme="minorHAnsi"/>
          <w:sz w:val="22"/>
          <w:szCs w:val="22"/>
        </w:rPr>
        <w:fldChar w:fldCharType="begin">
          <w:fldData xml:space="preserve">PEVuZE5vdGU+PENpdGU+PEF1dGhvcj5DYXNhbnVldmE8L0F1dGhvcj48WWVhcj4yMDA2PC9ZZWFy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==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PEVuZE5vdGU+PENpdGU+PEF1dGhvcj5DYXNhbnVldmE8L0F1dGhvcj48WWVhcj4yMDA2PC9ZZWFy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==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1" w:tooltip="Casanueva, 2006 #5" w:history="1">
        <w:r w:rsidR="004C5F7C" w:rsidRPr="003A2EB6">
          <w:rPr>
            <w:rFonts w:asciiTheme="minorHAnsi" w:hAnsiTheme="minorHAnsi" w:cstheme="minorHAnsi"/>
            <w:noProof/>
            <w:sz w:val="22"/>
            <w:szCs w:val="22"/>
          </w:rPr>
          <w:t>1</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The Endocrine Society Clinical Guideline recommends using cabergoline in preference to other DA because it has higher efficacy in normalizing prolactin levels </w:t>
      </w:r>
      <w:r w:rsidRPr="003A2EB6">
        <w:rPr>
          <w:rFonts w:asciiTheme="minorHAnsi" w:hAnsiTheme="minorHAnsi" w:cstheme="minorHAnsi"/>
          <w:sz w:val="22"/>
          <w:szCs w:val="22"/>
        </w:rPr>
        <w:fldChar w:fldCharType="begin"/>
      </w:r>
      <w:r w:rsidRPr="003A2EB6">
        <w:rPr>
          <w:rFonts w:asciiTheme="minorHAnsi" w:hAnsiTheme="minorHAnsi" w:cstheme="minorHAnsi"/>
          <w:sz w:val="22"/>
          <w:szCs w:val="22"/>
        </w:rPr>
        <w:instrText xml:space="preserve"> ADDIN EN.CITE &lt;EndNote&gt;&lt;Cite&gt;&lt;Author&gt;Melmed&lt;/Author&gt;&lt;Year&gt;2011&lt;/Year&gt;&lt;RecNum&gt;2&lt;/RecNum&gt;&lt;DisplayText&gt;[2]&lt;/DisplayText&gt;&lt;record&gt;&lt;rec-number&gt;2&lt;/rec-number&gt;&lt;foreign-keys&gt;&lt;key app="EN" db-id="2de5e25t9xfxzwe5pe1xw2x2dfpvaaxzp55t"&gt;2&lt;/key&gt;&lt;/foreign-keys&gt;&lt;ref-type name="Journal Article"&gt;17&lt;/ref-type&gt;&lt;contributors&gt;&lt;authors&gt;&lt;author&gt;Melmed, S.&lt;/author&gt;&lt;author&gt;Casanueva, F. F.&lt;/author&gt;&lt;author&gt;Hoffman, A. R.&lt;/author&gt;&lt;author&gt;Kleinberg, D. L.&lt;/author&gt;&lt;author&gt;Montori, V. M.&lt;/author&gt;&lt;author&gt;Schlechte, J. A.&lt;/author&gt;&lt;author&gt;Wass, J. A.&lt;/author&gt;&lt;/authors&gt;&lt;/contributors&gt;&lt;auth-address&gt;Cedars Sinai Medical Center, Los Angeles, California 90048, USA.&lt;/auth-address&gt;&lt;titles&gt;&lt;title&gt;Diagnosis and treatment of hyperprolactinemia: an Endocrine Society clinical practice guideline&lt;/title&gt;&lt;secondary-title&gt;J Clin Endocrinol Metab&lt;/secondary-title&gt;&lt;alt-title&gt;The Journal of clinical endocrinology and metabolism&lt;/alt-title&gt;&lt;/titles&gt;&lt;periodical&gt;&lt;full-title&gt;J Clin Endocrinol Metab&lt;/full-title&gt;&lt;abbr-1&gt;The Journal of clinical endocrinology and metabolism&lt;/abbr-1&gt;&lt;/periodical&gt;&lt;alt-periodical&gt;&lt;full-title&gt;J Clin Endocrinol Metab&lt;/full-title&gt;&lt;abbr-1&gt;The Journal of clinical endocrinology and metabolism&lt;/abbr-1&gt;&lt;/alt-periodical&gt;&lt;pages&gt;273-88&lt;/pages&gt;&lt;volume&gt;96&lt;/volume&gt;&lt;number&gt;2&lt;/number&gt;&lt;edition&gt;2011/02/08&lt;/edition&gt;&lt;keywords&gt;&lt;keyword&gt;Adult&lt;/keyword&gt;&lt;keyword&gt;Evidence-Based Medicine&lt;/keyword&gt;&lt;keyword&gt;Female&lt;/keyword&gt;&lt;keyword&gt;Humans&lt;/keyword&gt;&lt;keyword&gt;Hyperprolactinemia/chemically induced/ diagnosis/etiology/pathology&lt;/keyword&gt;&lt;keyword&gt;Pituitary Neoplasms/complications/ drug therapy&lt;/keyword&gt;&lt;keyword&gt;Pregnancy&lt;/keyword&gt;&lt;keyword&gt;Prolactinoma/complications/drug therapy&lt;/keyword&gt;&lt;/keywords&gt;&lt;dates&gt;&lt;year&gt;2011&lt;/year&gt;&lt;pub-dates&gt;&lt;date&gt;Feb&lt;/date&gt;&lt;/pub-dates&gt;&lt;/dates&gt;&lt;isbn&gt;1945-7197 (Electronic)&amp;#xD;0021-972X (Linking)&lt;/isbn&gt;&lt;accession-num&gt;21296991&lt;/accession-num&gt;&lt;urls&gt;&lt;/urls&gt;&lt;electronic-resource-num&gt;10.1210/jc.2010-1692&lt;/electronic-resource-num&gt;&lt;remote-database-provider&gt;NLM&lt;/remote-database-provider&gt;&lt;language&gt;eng&lt;/language&gt;&lt;/record&gt;&lt;/Cite&gt;&lt;/EndNote&gt;</w:instrText>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2" w:tooltip="Melmed, 2011 #2" w:history="1">
        <w:r w:rsidR="004C5F7C" w:rsidRPr="003A2EB6">
          <w:rPr>
            <w:rFonts w:asciiTheme="minorHAnsi" w:hAnsiTheme="minorHAnsi" w:cstheme="minorHAnsi"/>
            <w:noProof/>
            <w:sz w:val="22"/>
            <w:szCs w:val="22"/>
          </w:rPr>
          <w:t>2</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Ergot-derived DAs used alone or in combination in treatment of Parkinson’s Disease (PD) include pergolide, cabergoline, bromocriptine, and </w:t>
      </w:r>
      <w:proofErr w:type="spellStart"/>
      <w:r w:rsidRPr="003A2EB6">
        <w:rPr>
          <w:rFonts w:asciiTheme="minorHAnsi" w:hAnsiTheme="minorHAnsi" w:cstheme="minorHAnsi"/>
          <w:sz w:val="22"/>
          <w:szCs w:val="22"/>
        </w:rPr>
        <w:t>lisuride</w:t>
      </w:r>
      <w:proofErr w:type="spellEnd"/>
      <w:r w:rsidRPr="003A2EB6">
        <w:rPr>
          <w:rFonts w:asciiTheme="minorHAnsi" w:hAnsiTheme="minorHAnsi" w:cstheme="minorHAnsi"/>
          <w:sz w:val="22"/>
          <w:szCs w:val="22"/>
        </w:rPr>
        <w:t xml:space="preserve">. Cardiac valve regurgitation (CVR) has been reported in PD patients treated with CBG and pergolide. In 2007 the US Food and Drug Administration (FDA) withdrew pergolide from the </w:t>
      </w:r>
      <w:r w:rsidRPr="003A2EB6">
        <w:rPr>
          <w:rFonts w:asciiTheme="minorHAnsi" w:hAnsiTheme="minorHAnsi" w:cstheme="minorHAnsi"/>
          <w:sz w:val="22"/>
          <w:szCs w:val="22"/>
        </w:rPr>
        <w:lastRenderedPageBreak/>
        <w:t xml:space="preserve">US market due to risk of valvular heart disease </w:t>
      </w:r>
      <w:r w:rsidRPr="003A2EB6">
        <w:rPr>
          <w:rFonts w:asciiTheme="minorHAnsi" w:hAnsiTheme="minorHAnsi" w:cstheme="minorHAnsi"/>
          <w:sz w:val="22"/>
          <w:szCs w:val="22"/>
        </w:rPr>
        <w:fldChar w:fldCharType="begin"/>
      </w:r>
      <w:r w:rsidRPr="003A2EB6">
        <w:rPr>
          <w:rFonts w:asciiTheme="minorHAnsi" w:hAnsiTheme="minorHAnsi" w:cstheme="minorHAnsi"/>
          <w:sz w:val="22"/>
          <w:szCs w:val="22"/>
        </w:rPr>
        <w:instrText xml:space="preserve"> ADDIN EN.CITE &lt;EndNote&gt;&lt;Cite&gt;&lt;Author&gt;Administration&lt;/Author&gt;&lt;Year&gt;2007&lt;/Year&gt;&lt;RecNum&gt;22&lt;/RecNum&gt;&lt;DisplayText&gt;[3]&lt;/DisplayText&gt;&lt;record&gt;&lt;rec-number&gt;22&lt;/rec-number&gt;&lt;foreign-keys&gt;&lt;key app="EN" db-id="2de5e25t9xfxzwe5pe1xw2x2dfpvaaxzp55t"&gt;22&lt;/key&gt;&lt;/foreign-keys&gt;&lt;ref-type name="Web Page"&gt;12&lt;/ref-type&gt;&lt;contributors&gt;&lt;authors&gt;&lt;author&gt;Food and Drug Administration&lt;/author&gt;&lt;/authors&gt;&lt;/contributors&gt;&lt;titles&gt;&lt;title&gt;Withdrawal of Parkinson&amp;apos;s treatment: pergolide&lt;/title&gt;&lt;/titles&gt;&lt;number&gt;1/10/2018&lt;/number&gt;&lt;dates&gt;&lt;year&gt;2007&lt;/year&gt;&lt;/dates&gt;&lt;urls&gt;&lt;related-urls&gt;&lt;url&gt;https://www.fda.gov/Drugs/DrugSafety/PostmarketDrugSafetyInformationforPatientsandProviders/ucm143341.htm&lt;/url&gt;&lt;/related-urls&gt;&lt;/urls&gt;&lt;/record&gt;&lt;/Cite&gt;&lt;/EndNote&gt;</w:instrText>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3" w:tooltip="Administration, 2007 #22" w:history="1">
        <w:r w:rsidR="004C5F7C" w:rsidRPr="003A2EB6">
          <w:rPr>
            <w:rFonts w:asciiTheme="minorHAnsi" w:hAnsiTheme="minorHAnsi" w:cstheme="minorHAnsi"/>
            <w:noProof/>
            <w:sz w:val="22"/>
            <w:szCs w:val="22"/>
          </w:rPr>
          <w:t>3</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While CBG is not approved for PD in the US it is approved for treatment of hyperprolactinemia and is used at 10 times lower dosages than used in PD. </w:t>
      </w:r>
    </w:p>
    <w:p w14:paraId="601B9750" w14:textId="3C5349ED" w:rsidR="00EC34F3" w:rsidRPr="003A2EB6" w:rsidRDefault="00EC34F3" w:rsidP="00EC34F3">
      <w:pPr>
        <w:pStyle w:val="BodyText12"/>
        <w:ind w:firstLine="432"/>
        <w:rPr>
          <w:rFonts w:asciiTheme="minorHAnsi" w:hAnsiTheme="minorHAnsi" w:cstheme="minorHAnsi"/>
          <w:sz w:val="22"/>
          <w:szCs w:val="22"/>
        </w:rPr>
      </w:pPr>
      <w:r w:rsidRPr="003A2EB6">
        <w:rPr>
          <w:rFonts w:asciiTheme="minorHAnsi" w:hAnsiTheme="minorHAnsi" w:cstheme="minorHAnsi"/>
          <w:sz w:val="22"/>
          <w:szCs w:val="22"/>
        </w:rPr>
        <w:t xml:space="preserve">A meta-analysis that includes articles through June 2012 and focuses on observational studies of CBG treated hyperprolactinemic patients, reports mild to moderate risk of tricuspid valve regurgitation and recommends periodic ultrasound evaluation of those patients receiving high doses (weekly dose of 2 mg) to detect new onset cardiac valve abnormalities </w:t>
      </w:r>
      <w:r w:rsidRPr="003A2EB6">
        <w:rPr>
          <w:rFonts w:asciiTheme="minorHAnsi" w:hAnsiTheme="minorHAnsi" w:cstheme="minorHAnsi"/>
          <w:sz w:val="22"/>
          <w:szCs w:val="22"/>
        </w:rPr>
        <w:fldChar w:fldCharType="begin"/>
      </w:r>
      <w:r w:rsidRPr="003A2EB6">
        <w:rPr>
          <w:rFonts w:asciiTheme="minorHAnsi" w:hAnsiTheme="minorHAnsi" w:cstheme="minorHAnsi"/>
          <w:sz w:val="22"/>
          <w:szCs w:val="22"/>
        </w:rPr>
        <w:instrText xml:space="preserve"> ADDIN EN.CITE &lt;EndNote&gt;&lt;Cite&gt;&lt;Author&gt;De Vecchis&lt;/Author&gt;&lt;Year&gt;2013&lt;/Year&gt;&lt;RecNum&gt;23&lt;/RecNum&gt;&lt;DisplayText&gt;[4]&lt;/DisplayText&gt;&lt;record&gt;&lt;rec-number&gt;23&lt;/rec-number&gt;&lt;foreign-keys&gt;&lt;key app="EN" db-id="2de5e25t9xfxzwe5pe1xw2x2dfpvaaxzp55t"&gt;23&lt;/key&gt;&lt;/foreign-keys&gt;&lt;ref-type name="Journal Article"&gt;17&lt;/ref-type&gt;&lt;contributors&gt;&lt;authors&gt;&lt;author&gt;De Vecchis, R.&lt;/author&gt;&lt;author&gt;Esposito, C.&lt;/author&gt;&lt;author&gt;Ariano, C.&lt;/author&gt;&lt;/authors&gt;&lt;/contributors&gt;&lt;auth-address&gt;Cardiology Unit , Presidio Sanitario Intermedio&amp;quot;Elena d&amp;apos;Aosta&amp;quot;, Via Cagnazzi 29, 80137, Naples, Italy, r.de.vecchis@alice.it.&lt;/auth-address&gt;&lt;titles&gt;&lt;title&gt;Cabergoline use and risk of fibrosis and insufficiency of cardiac valves. Meta-analysis of observational studies&lt;/title&gt;&lt;secondary-title&gt;Herz&lt;/secondary-title&gt;&lt;alt-title&gt;Herz&lt;/alt-title&gt;&lt;/titles&gt;&lt;periodical&gt;&lt;full-title&gt;Herz&lt;/full-title&gt;&lt;abbr-1&gt;Herz&lt;/abbr-1&gt;&lt;/periodical&gt;&lt;alt-periodical&gt;&lt;full-title&gt;Herz&lt;/full-title&gt;&lt;abbr-1&gt;Herz&lt;/abbr-1&gt;&lt;/alt-periodical&gt;&lt;pages&gt;868-80&lt;/pages&gt;&lt;volume&gt;38&lt;/volume&gt;&lt;number&gt;8&lt;/number&gt;&lt;edition&gt;2013/06/08&lt;/edition&gt;&lt;keywords&gt;&lt;keyword&gt;Dopamine Agonists/adverse effects/therapeutic use&lt;/keyword&gt;&lt;keyword&gt;Ergolines/ adverse effects/therapeutic use&lt;/keyword&gt;&lt;keyword&gt;Female&lt;/keyword&gt;&lt;keyword&gt;Fibrosis&lt;/keyword&gt;&lt;keyword&gt;Heart Valve Diseases/ chemically induced/epidemiology&lt;/keyword&gt;&lt;keyword&gt;Humans&lt;/keyword&gt;&lt;keyword&gt;Male&lt;/keyword&gt;&lt;keyword&gt;Myocardium/ pathology&lt;/keyword&gt;&lt;keyword&gt;Observational Studies as Topic&lt;/keyword&gt;&lt;keyword&gt;Prevalence&lt;/keyword&gt;&lt;keyword&gt;Risk Factors&lt;/keyword&gt;&lt;/keywords&gt;&lt;dates&gt;&lt;year&gt;2013&lt;/year&gt;&lt;pub-dates&gt;&lt;date&gt;Dec&lt;/date&gt;&lt;/pub-dates&gt;&lt;/dates&gt;&lt;isbn&gt;1615-6692 (Electronic)&amp;#xD;0340-9937 (Linking)&lt;/isbn&gt;&lt;accession-num&gt;23743769&lt;/accession-num&gt;&lt;urls&gt;&lt;/urls&gt;&lt;electronic-resource-num&gt;10.1007/s00059-013-3816-0&lt;/electronic-resource-num&gt;&lt;remote-database-provider&gt;NLM&lt;/remote-database-provider&gt;&lt;language&gt;eng&lt;/language&gt;&lt;/record&gt;&lt;/Cite&gt;&lt;/EndNote&gt;</w:instrText>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4" w:tooltip="De Vecchis, 2013 #23" w:history="1">
        <w:r w:rsidR="004C5F7C" w:rsidRPr="003A2EB6">
          <w:rPr>
            <w:rFonts w:asciiTheme="minorHAnsi" w:hAnsiTheme="minorHAnsi" w:cstheme="minorHAnsi"/>
            <w:noProof/>
            <w:sz w:val="22"/>
            <w:szCs w:val="22"/>
          </w:rPr>
          <w:t>4</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A review focusing on the diagnosis and treatment of pituitary adenomas states that because the threshold dose of CBG causing valvular risk is unknown that echocardiograms should be obtained annually in the subset of patients exceeding a weekly dose of 2mg</w:t>
      </w:r>
      <w:r w:rsidRPr="003A2EB6">
        <w:rPr>
          <w:rFonts w:asciiTheme="minorHAnsi" w:hAnsiTheme="minorHAnsi" w:cstheme="minorHAnsi"/>
          <w:sz w:val="22"/>
          <w:szCs w:val="22"/>
        </w:rPr>
        <w:fldChar w:fldCharType="begin"/>
      </w:r>
      <w:r w:rsidRPr="003A2EB6">
        <w:rPr>
          <w:rFonts w:asciiTheme="minorHAnsi" w:hAnsiTheme="minorHAnsi" w:cstheme="minorHAnsi"/>
          <w:sz w:val="22"/>
          <w:szCs w:val="22"/>
        </w:rPr>
        <w:instrText xml:space="preserve"> ADDIN EN.CITE &lt;EndNote&gt;&lt;Cite&gt;&lt;Author&gt;Molitch&lt;/Author&gt;&lt;Year&gt;2017&lt;/Year&gt;&lt;RecNum&gt;12&lt;/RecNum&gt;&lt;DisplayText&gt;[5]&lt;/DisplayText&gt;&lt;record&gt;&lt;rec-number&gt;12&lt;/rec-number&gt;&lt;foreign-keys&gt;&lt;key app="EN" db-id="2de5e25t9xfxzwe5pe1xw2x2dfpvaaxzp55t"&gt;12&lt;/key&gt;&lt;/foreign-keys&gt;&lt;ref-type name="Journal Article"&gt;17&lt;/ref-type&gt;&lt;contributors&gt;&lt;authors&gt;&lt;author&gt;Molitch, M. E.&lt;/author&gt;&lt;/authors&gt;&lt;/contributors&gt;&lt;auth-address&gt;Division of Endocrinology, Metabolism and Molecular Medicine, Northwestern University Feinberg School of Medicine, Chicago, Illinois.&lt;/auth-address&gt;&lt;titles&gt;&lt;title&gt;Diagnosis and Treatment of Pituitary Adenomas: A Review&lt;/title&gt;&lt;secondary-title&gt;JAMA&lt;/secondary-title&gt;&lt;alt-title&gt;Jama&lt;/alt-title&gt;&lt;/titles&gt;&lt;periodical&gt;&lt;full-title&gt;JAMA&lt;/full-title&gt;&lt;abbr-1&gt;Jama&lt;/abbr-1&gt;&lt;/periodical&gt;&lt;alt-periodical&gt;&lt;full-title&gt;JAMA&lt;/full-title&gt;&lt;abbr-1&gt;Jama&lt;/abbr-1&gt;&lt;/alt-periodical&gt;&lt;pages&gt;516-524&lt;/pages&gt;&lt;volume&gt;317&lt;/volume&gt;&lt;number&gt;5&lt;/number&gt;&lt;edition&gt;2017/02/09&lt;/edition&gt;&lt;keywords&gt;&lt;keyword&gt;Adenoma/complications/ diagnosis/ therapy&lt;/keyword&gt;&lt;keyword&gt;Female&lt;/keyword&gt;&lt;keyword&gt;Hormone Antagonists/therapeutic use&lt;/keyword&gt;&lt;keyword&gt;Humans&lt;/keyword&gt;&lt;keyword&gt;Male&lt;/keyword&gt;&lt;keyword&gt;Pituitary ACTH Hypersecretion/diagnosis/therapy&lt;/keyword&gt;&lt;keyword&gt;Pituitary Neoplasms/complications/ diagnosis/ therapy&lt;/keyword&gt;&lt;keyword&gt;Prolactinoma/complications/diagnosis/therapy&lt;/keyword&gt;&lt;/keywords&gt;&lt;dates&gt;&lt;year&gt;2017&lt;/year&gt;&lt;pub-dates&gt;&lt;date&gt;Feb 7&lt;/date&gt;&lt;/pub-dates&gt;&lt;/dates&gt;&lt;isbn&gt;1538-3598 (Electronic)&amp;#xD;0098-7484 (Linking)&lt;/isbn&gt;&lt;accession-num&gt;28170483&lt;/accession-num&gt;&lt;urls&gt;&lt;/urls&gt;&lt;electronic-resource-num&gt;10.1001/jama.2016.19699&lt;/electronic-resource-num&gt;&lt;remote-database-provider&gt;NLM&lt;/remote-database-provider&gt;&lt;language&gt;eng&lt;/language&gt;&lt;/record&gt;&lt;/Cite&gt;&lt;/EndNote&gt;</w:instrText>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5" w:tooltip="Molitch, 2017 #12" w:history="1">
        <w:r w:rsidR="004C5F7C" w:rsidRPr="003A2EB6">
          <w:rPr>
            <w:rFonts w:asciiTheme="minorHAnsi" w:hAnsiTheme="minorHAnsi" w:cstheme="minorHAnsi"/>
            <w:noProof/>
            <w:sz w:val="22"/>
            <w:szCs w:val="22"/>
          </w:rPr>
          <w:t>5</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Retrospective and observational studies </w:t>
      </w:r>
      <w:r w:rsidRPr="003A2EB6">
        <w:rPr>
          <w:rFonts w:asciiTheme="minorHAnsi" w:hAnsiTheme="minorHAnsi" w:cstheme="minorHAnsi"/>
          <w:sz w:val="22"/>
          <w:szCs w:val="22"/>
        </w:rPr>
        <w:fldChar w:fldCharType="begin">
          <w:fldData xml:space="preserve">eXdvcmQ+RWNob2NhcmRpb2dyYXBoeTwva2V5d29yZD48a2V5d29yZD5FcmdvbGluZXMvYWR2ZXJz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PEVuZE5vdGU+PENpdGU+PEF1dGhvcj5Cb2dhenppPC9BdXRob3I+PFllYXI+MjAwODwvWWVhcj48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==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fldChar w:fldCharType="begin">
          <w:fldData xml:space="preserve">eXdvcmQ+RWNob2NhcmRpb2dyYXBoeTwva2V5d29yZD48a2V5d29yZD5FcmdvbGluZXMvYWR2ZXJz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6" w:tooltip="Bogazzi, 2008 #25" w:history="1">
        <w:r w:rsidR="004C5F7C" w:rsidRPr="003A2EB6">
          <w:rPr>
            <w:rFonts w:asciiTheme="minorHAnsi" w:hAnsiTheme="minorHAnsi" w:cstheme="minorHAnsi"/>
            <w:noProof/>
            <w:sz w:val="22"/>
            <w:szCs w:val="22"/>
          </w:rPr>
          <w:t>6-21</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have investigated CBG use on development of clinically relevant valve disease (CRVD) in </w:t>
      </w:r>
      <w:r w:rsidR="00ED499D">
        <w:rPr>
          <w:rFonts w:asciiTheme="minorHAnsi" w:hAnsiTheme="minorHAnsi" w:cstheme="minorHAnsi"/>
          <w:sz w:val="22"/>
          <w:szCs w:val="22"/>
        </w:rPr>
        <w:t>hyper</w:t>
      </w:r>
      <w:r w:rsidRPr="003A2EB6">
        <w:rPr>
          <w:rFonts w:asciiTheme="minorHAnsi" w:hAnsiTheme="minorHAnsi" w:cstheme="minorHAnsi"/>
          <w:sz w:val="22"/>
          <w:szCs w:val="22"/>
        </w:rPr>
        <w:t>prolactin</w:t>
      </w:r>
      <w:r w:rsidR="00ED499D">
        <w:rPr>
          <w:rFonts w:asciiTheme="minorHAnsi" w:hAnsiTheme="minorHAnsi" w:cstheme="minorHAnsi"/>
          <w:sz w:val="22"/>
          <w:szCs w:val="22"/>
        </w:rPr>
        <w:t>e</w:t>
      </w:r>
      <w:r w:rsidRPr="003A2EB6">
        <w:rPr>
          <w:rFonts w:asciiTheme="minorHAnsi" w:hAnsiTheme="minorHAnsi" w:cstheme="minorHAnsi"/>
          <w:sz w:val="22"/>
          <w:szCs w:val="22"/>
        </w:rPr>
        <w:t>m</w:t>
      </w:r>
      <w:r w:rsidR="00ED499D">
        <w:rPr>
          <w:rFonts w:asciiTheme="minorHAnsi" w:hAnsiTheme="minorHAnsi" w:cstheme="minorHAnsi"/>
          <w:sz w:val="22"/>
          <w:szCs w:val="22"/>
        </w:rPr>
        <w:t>i</w:t>
      </w:r>
      <w:r w:rsidRPr="003A2EB6">
        <w:rPr>
          <w:rFonts w:asciiTheme="minorHAnsi" w:hAnsiTheme="minorHAnsi" w:cstheme="minorHAnsi"/>
          <w:sz w:val="22"/>
          <w:szCs w:val="22"/>
        </w:rPr>
        <w:t xml:space="preserve">a patients and report the prevalence of CVRD ranges from 0% </w:t>
      </w:r>
      <w:r w:rsidRPr="003A2EB6">
        <w:rPr>
          <w:rFonts w:asciiTheme="minorHAnsi" w:hAnsiTheme="minorHAnsi" w:cstheme="minorHAnsi"/>
          <w:sz w:val="22"/>
          <w:szCs w:val="22"/>
        </w:rPr>
        <w:fldChar w:fldCharType="begin">
          <w:fldData xml:space="preserve">PEVuZE5vdGU+PENpdGU+PEF1dGhvcj5EZXZpbjwvQXV0aG9yPjxZZWFyPjIwMDg8L1llYXI+PFJl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PEVuZE5vdGU+PENpdGU+PEF1dGhvcj5EZXZpbjwvQXV0aG9yPjxZZWFyPjIwMDg8L1llYXI+PFJl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11" w:tooltip="Devin, 2008 #26" w:history="1">
        <w:r w:rsidR="004C5F7C" w:rsidRPr="003A2EB6">
          <w:rPr>
            <w:rFonts w:asciiTheme="minorHAnsi" w:hAnsiTheme="minorHAnsi" w:cstheme="minorHAnsi"/>
            <w:noProof/>
            <w:sz w:val="22"/>
            <w:szCs w:val="22"/>
          </w:rPr>
          <w:t>11</w:t>
        </w:r>
      </w:hyperlink>
      <w:r w:rsidRPr="003A2EB6">
        <w:rPr>
          <w:rFonts w:asciiTheme="minorHAnsi" w:hAnsiTheme="minorHAnsi" w:cstheme="minorHAnsi"/>
          <w:noProof/>
          <w:sz w:val="22"/>
          <w:szCs w:val="22"/>
        </w:rPr>
        <w:t xml:space="preserve">, </w:t>
      </w:r>
      <w:hyperlink w:anchor="_ENREF_17" w:tooltip="Nachtigall, 2010 #33" w:history="1">
        <w:r w:rsidR="004C5F7C" w:rsidRPr="003A2EB6">
          <w:rPr>
            <w:rFonts w:asciiTheme="minorHAnsi" w:hAnsiTheme="minorHAnsi" w:cstheme="minorHAnsi"/>
            <w:noProof/>
            <w:sz w:val="22"/>
            <w:szCs w:val="22"/>
          </w:rPr>
          <w:t>17</w:t>
        </w:r>
      </w:hyperlink>
      <w:r w:rsidRPr="003A2EB6">
        <w:rPr>
          <w:rFonts w:asciiTheme="minorHAnsi" w:hAnsiTheme="minorHAnsi" w:cstheme="minorHAnsi"/>
          <w:noProof/>
          <w:sz w:val="22"/>
          <w:szCs w:val="22"/>
        </w:rPr>
        <w:t xml:space="preserve">, </w:t>
      </w:r>
      <w:hyperlink w:anchor="_ENREF_19" w:tooltip="Vallette, 2009 #31" w:history="1">
        <w:r w:rsidR="004C5F7C" w:rsidRPr="003A2EB6">
          <w:rPr>
            <w:rFonts w:asciiTheme="minorHAnsi" w:hAnsiTheme="minorHAnsi" w:cstheme="minorHAnsi"/>
            <w:noProof/>
            <w:sz w:val="22"/>
            <w:szCs w:val="22"/>
          </w:rPr>
          <w:t>19</w:t>
        </w:r>
      </w:hyperlink>
      <w:r w:rsidRPr="003A2EB6">
        <w:rPr>
          <w:rFonts w:asciiTheme="minorHAnsi" w:hAnsiTheme="minorHAnsi" w:cstheme="minorHAnsi"/>
          <w:noProof/>
          <w:sz w:val="22"/>
          <w:szCs w:val="22"/>
        </w:rPr>
        <w:t xml:space="preserve">, </w:t>
      </w:r>
      <w:hyperlink w:anchor="_ENREF_20" w:tooltip="Wakil, 2008 #27" w:history="1">
        <w:r w:rsidR="004C5F7C" w:rsidRPr="003A2EB6">
          <w:rPr>
            <w:rFonts w:asciiTheme="minorHAnsi" w:hAnsiTheme="minorHAnsi" w:cstheme="minorHAnsi"/>
            <w:noProof/>
            <w:sz w:val="22"/>
            <w:szCs w:val="22"/>
          </w:rPr>
          <w:t>20</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to 54% </w:t>
      </w:r>
      <w:r w:rsidRPr="003A2EB6">
        <w:rPr>
          <w:rFonts w:asciiTheme="minorHAnsi" w:hAnsiTheme="minorHAnsi" w:cstheme="minorHAnsi"/>
          <w:sz w:val="22"/>
          <w:szCs w:val="22"/>
        </w:rPr>
        <w:fldChar w:fldCharType="begin">
          <w:fldData xml:space="preserve">PEVuZE5vdGU+PENpdGU+PEF1dGhvcj5Db2xhbzwvQXV0aG9yPjxZZWFyPjIwMDg8L1llYXI+PFJl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PEVuZE5vdGU+PENpdGU+PEF1dGhvcj5Db2xhbzwvQXV0aG9yPjxZZWFyPjIwMDg8L1llYXI+PFJl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8" w:tooltip="Colao, 2008 #24" w:history="1">
        <w:r w:rsidR="004C5F7C" w:rsidRPr="003A2EB6">
          <w:rPr>
            <w:rFonts w:asciiTheme="minorHAnsi" w:hAnsiTheme="minorHAnsi" w:cstheme="minorHAnsi"/>
            <w:noProof/>
            <w:sz w:val="22"/>
            <w:szCs w:val="22"/>
          </w:rPr>
          <w:t>8</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while some report no risk of CVRD</w:t>
      </w:r>
      <w:r w:rsidRPr="003A2EB6">
        <w:rPr>
          <w:rFonts w:asciiTheme="minorHAnsi" w:hAnsiTheme="minorHAnsi" w:cstheme="minorHAnsi"/>
          <w:sz w:val="22"/>
          <w:szCs w:val="22"/>
        </w:rPr>
        <w:fldChar w:fldCharType="begin">
          <w:fldData xml:space="preserve">PEVuZE5vdGU+PENpdGU+PEF1dGhvcj5EcmFrZTwvQXV0aG9yPjxZZWFyPjIwMTY8L1llYXI+PFJl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PEVuZE5vdGU+PENpdGU+PEF1dGhvcj5EcmFrZTwvQXV0aG9yPjxZZWFyPjIwMTY8L1llYXI+PFJl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21" w:tooltip="Drake, 2016 #39" w:history="1">
        <w:r w:rsidR="004C5F7C" w:rsidRPr="003A2EB6">
          <w:rPr>
            <w:rFonts w:asciiTheme="minorHAnsi" w:hAnsiTheme="minorHAnsi" w:cstheme="minorHAnsi"/>
            <w:noProof/>
            <w:sz w:val="22"/>
            <w:szCs w:val="22"/>
          </w:rPr>
          <w:t>21</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Prospective clinical studies investigating the prevalence and severity of valve regurgitation in prolactinoma patients concluded CAB does not increase the risk of CVR </w:t>
      </w:r>
      <w:r w:rsidRPr="003A2EB6">
        <w:rPr>
          <w:rFonts w:asciiTheme="minorHAnsi" w:hAnsiTheme="minorHAnsi" w:cstheme="minorHAnsi"/>
          <w:sz w:val="22"/>
          <w:szCs w:val="22"/>
        </w:rPr>
        <w:fldChar w:fldCharType="begin">
          <w:fldData xml:space="preserve">PEVuZE5vdGU+PENpdGU+PEF1dGhvcj5BdXJpZW1tYTwvQXV0aG9yPjxZZWFyPjIwMTM8L1llYXI+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PEVuZE5vdGU+PENpdGU+PEF1dGhvcj5BdXJpZW1tYTwvQXV0aG9yPjxZZWFyPjIwMTM8L1llYXI+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22" w:tooltip="Auriemma, 2013 #16" w:history="1">
        <w:r w:rsidR="004C5F7C" w:rsidRPr="003A2EB6">
          <w:rPr>
            <w:rFonts w:asciiTheme="minorHAnsi" w:hAnsiTheme="minorHAnsi" w:cstheme="minorHAnsi"/>
            <w:noProof/>
            <w:sz w:val="22"/>
            <w:szCs w:val="22"/>
          </w:rPr>
          <w:t>22</w:t>
        </w:r>
      </w:hyperlink>
      <w:r w:rsidRPr="003A2EB6">
        <w:rPr>
          <w:rFonts w:asciiTheme="minorHAnsi" w:hAnsiTheme="minorHAnsi" w:cstheme="minorHAnsi"/>
          <w:noProof/>
          <w:sz w:val="22"/>
          <w:szCs w:val="22"/>
        </w:rPr>
        <w:t xml:space="preserve">, </w:t>
      </w:r>
      <w:hyperlink w:anchor="_ENREF_23" w:tooltip="Vroonen, 2017 #30" w:history="1">
        <w:r w:rsidR="004C5F7C" w:rsidRPr="003A2EB6">
          <w:rPr>
            <w:rFonts w:asciiTheme="minorHAnsi" w:hAnsiTheme="minorHAnsi" w:cstheme="minorHAnsi"/>
            <w:noProof/>
            <w:sz w:val="22"/>
            <w:szCs w:val="22"/>
          </w:rPr>
          <w:t>23</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Sample sizes were very limited in the retrospective (ranging from 192 to 32 patients) and prospective (100 and 40 patients) studies. A </w:t>
      </w:r>
      <w:proofErr w:type="spellStart"/>
      <w:r w:rsidRPr="003A2EB6">
        <w:rPr>
          <w:rFonts w:asciiTheme="minorHAnsi" w:hAnsiTheme="minorHAnsi" w:cstheme="minorHAnsi"/>
          <w:sz w:val="22"/>
          <w:szCs w:val="22"/>
        </w:rPr>
        <w:t>multicountry</w:t>
      </w:r>
      <w:proofErr w:type="spellEnd"/>
      <w:r w:rsidRPr="003A2EB6">
        <w:rPr>
          <w:rFonts w:asciiTheme="minorHAnsi" w:hAnsiTheme="minorHAnsi" w:cstheme="minorHAnsi"/>
          <w:sz w:val="22"/>
          <w:szCs w:val="22"/>
        </w:rPr>
        <w:t xml:space="preserve"> nested case control study of risk of CVR with DA use in Parkinson’s and hyperprolactinemia patients pooled hyperprolactinemia populations and included 6740 patients with new exposure to DA and reported no association with CVR</w:t>
      </w:r>
      <w:r w:rsidRPr="003A2EB6">
        <w:rPr>
          <w:rFonts w:asciiTheme="minorHAnsi" w:hAnsiTheme="minorHAnsi" w:cstheme="minorHAnsi"/>
          <w:sz w:val="22"/>
          <w:szCs w:val="22"/>
        </w:rPr>
        <w:fldChar w:fldCharType="begin">
          <w:fldData xml:space="preserve">PEVuZE5vdGU+PENpdGU+PEF1dGhvcj5UcmlmaXJvPC9BdXRob3I+PFllYXI+MjAxMjwvWWVhcj48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</w:fldData>
        </w:fldChar>
      </w:r>
      <w:r w:rsidRPr="003A2EB6">
        <w:rPr>
          <w:rFonts w:asciiTheme="minorHAnsi" w:hAnsiTheme="minorHAnsi" w:cstheme="minorHAnsi"/>
          <w:sz w:val="22"/>
          <w:szCs w:val="22"/>
        </w:rPr>
        <w:instrText xml:space="preserve"> ADDIN EN.CITE </w:instrText>
      </w:r>
      <w:r w:rsidRPr="003A2EB6">
        <w:rPr>
          <w:rFonts w:asciiTheme="minorHAnsi" w:hAnsiTheme="minorHAnsi" w:cstheme="minorHAnsi"/>
          <w:sz w:val="22"/>
          <w:szCs w:val="22"/>
        </w:rPr>
        <w:fldChar w:fldCharType="begin">
          <w:fldData xml:space="preserve">PEVuZE5vdGU+PENpdGU+PEF1dGhvcj5UcmlmaXJvPC9BdXRob3I+PFllYXI+MjAxMjwvWWVhcj48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</w:fldData>
        </w:fldChar>
      </w:r>
      <w:r w:rsidRPr="003A2EB6">
        <w:rPr>
          <w:rFonts w:asciiTheme="minorHAnsi" w:hAnsiTheme="minorHAnsi" w:cstheme="minorHAnsi"/>
          <w:sz w:val="22"/>
          <w:szCs w:val="22"/>
        </w:rPr>
        <w:instrText xml:space="preserve"> ADDIN EN.CITE.DATA </w:instrText>
      </w:r>
      <w:r w:rsidRPr="003A2EB6">
        <w:rPr>
          <w:rFonts w:asciiTheme="minorHAnsi" w:hAnsiTheme="minorHAnsi" w:cstheme="minorHAnsi"/>
          <w:sz w:val="22"/>
          <w:szCs w:val="22"/>
        </w:rPr>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r>
      <w:r w:rsidRPr="003A2EB6">
        <w:rPr>
          <w:rFonts w:asciiTheme="minorHAnsi" w:hAnsiTheme="minorHAnsi" w:cstheme="minorHAnsi"/>
          <w:sz w:val="22"/>
          <w:szCs w:val="22"/>
        </w:rPr>
        <w:fldChar w:fldCharType="separate"/>
      </w:r>
      <w:r w:rsidRPr="003A2EB6">
        <w:rPr>
          <w:rFonts w:asciiTheme="minorHAnsi" w:hAnsiTheme="minorHAnsi" w:cstheme="minorHAnsi"/>
          <w:noProof/>
          <w:sz w:val="22"/>
          <w:szCs w:val="22"/>
        </w:rPr>
        <w:t>[</w:t>
      </w:r>
      <w:hyperlink w:anchor="_ENREF_24" w:tooltip="Trifiro, 2012 #17" w:history="1">
        <w:r w:rsidR="004C5F7C" w:rsidRPr="003A2EB6">
          <w:rPr>
            <w:rFonts w:asciiTheme="minorHAnsi" w:hAnsiTheme="minorHAnsi" w:cstheme="minorHAnsi"/>
            <w:noProof/>
            <w:sz w:val="22"/>
            <w:szCs w:val="22"/>
          </w:rPr>
          <w:t>24</w:t>
        </w:r>
      </w:hyperlink>
      <w:r w:rsidRPr="003A2EB6">
        <w:rPr>
          <w:rFonts w:asciiTheme="minorHAnsi" w:hAnsiTheme="minorHAnsi" w:cstheme="minorHAnsi"/>
          <w:noProof/>
          <w:sz w:val="22"/>
          <w:szCs w:val="22"/>
        </w:rPr>
        <w:t>]</w:t>
      </w:r>
      <w:r w:rsidRPr="003A2EB6">
        <w:rPr>
          <w:rFonts w:asciiTheme="minorHAnsi" w:hAnsiTheme="minorHAnsi" w:cstheme="minorHAnsi"/>
          <w:sz w:val="22"/>
          <w:szCs w:val="22"/>
        </w:rPr>
        <w:fldChar w:fldCharType="end"/>
      </w:r>
      <w:r w:rsidRPr="003A2EB6">
        <w:rPr>
          <w:rFonts w:asciiTheme="minorHAnsi" w:hAnsiTheme="minorHAnsi" w:cstheme="minorHAnsi"/>
          <w:sz w:val="22"/>
          <w:szCs w:val="22"/>
        </w:rPr>
        <w:t xml:space="preserve">. </w:t>
      </w:r>
    </w:p>
    <w:p w14:paraId="1D88C589" w14:textId="77777777" w:rsidR="00EC34F3" w:rsidRPr="003A2EB6" w:rsidRDefault="00EC34F3" w:rsidP="00EC34F3">
      <w:pPr>
        <w:pStyle w:val="BodyText12"/>
        <w:ind w:firstLine="432"/>
        <w:rPr>
          <w:rFonts w:asciiTheme="minorHAnsi" w:hAnsiTheme="minorHAnsi" w:cstheme="minorHAnsi"/>
          <w:sz w:val="22"/>
          <w:szCs w:val="22"/>
        </w:rPr>
      </w:pPr>
      <w:r w:rsidRPr="003A2EB6">
        <w:rPr>
          <w:rFonts w:asciiTheme="minorHAnsi" w:hAnsiTheme="minorHAnsi" w:cstheme="minorHAnsi"/>
          <w:sz w:val="22"/>
          <w:szCs w:val="22"/>
        </w:rPr>
        <w:t xml:space="preserve">While many retrospective studies have been conducted they include small sample sizes and used a case control design, which hinder the ability to assess the risk of CVR among hyperprolactinemia subjects prescribed DAs. This study will use the OHDSI CohortMethod package to compare incident CVR among </w:t>
      </w:r>
      <w:proofErr w:type="spellStart"/>
      <w:r w:rsidRPr="003A2EB6">
        <w:rPr>
          <w:rFonts w:asciiTheme="minorHAnsi" w:hAnsiTheme="minorHAnsi" w:cstheme="minorHAnsi"/>
          <w:sz w:val="22"/>
          <w:szCs w:val="22"/>
        </w:rPr>
        <w:t>prolactinemic</w:t>
      </w:r>
      <w:proofErr w:type="spellEnd"/>
      <w:r w:rsidRPr="003A2EB6">
        <w:rPr>
          <w:rFonts w:asciiTheme="minorHAnsi" w:hAnsiTheme="minorHAnsi" w:cstheme="minorHAnsi"/>
          <w:sz w:val="22"/>
          <w:szCs w:val="22"/>
        </w:rPr>
        <w:t xml:space="preserve"> patients prescribed CBG against those prescribed BRC. </w:t>
      </w:r>
    </w:p>
    <w:p w14:paraId="17C84A25" w14:textId="3F5FC802" w:rsidR="00CB5AEA" w:rsidRDefault="00CB5AEA" w:rsidP="002B681E">
      <w:pPr>
        <w:pStyle w:val="Heading1"/>
        <w:numPr>
          <w:ilvl w:val="0"/>
          <w:numId w:val="4"/>
        </w:numPr>
      </w:pPr>
      <w:bookmarkStart w:id="6" w:name="_Toc504575863"/>
      <w:r>
        <w:t>Study Objectives</w:t>
      </w:r>
    </w:p>
    <w:p w14:paraId="0BE9259A" w14:textId="003766D5" w:rsidR="005F28B7" w:rsidRPr="00CB5AEA" w:rsidRDefault="00CB5AEA" w:rsidP="002B681E">
      <w:pPr>
        <w:pStyle w:val="Heading2"/>
        <w:numPr>
          <w:ilvl w:val="1"/>
          <w:numId w:val="4"/>
        </w:numPr>
        <w:rPr>
          <w:rFonts w:asciiTheme="minorHAnsi" w:hAnsiTheme="minorHAnsi" w:cstheme="minorHAnsi"/>
          <w:sz w:val="22"/>
          <w:szCs w:val="22"/>
        </w:rPr>
      </w:pPr>
      <w:r>
        <w:t>Primary Hypothesis</w:t>
      </w:r>
      <w:bookmarkEnd w:id="6"/>
    </w:p>
    <w:p w14:paraId="0A54423E" w14:textId="72947F6A" w:rsidR="005F28B7" w:rsidRPr="003A2EB6" w:rsidRDefault="005F28B7" w:rsidP="005F28B7">
      <w:pPr>
        <w:pStyle w:val="BodyText12"/>
        <w:numPr>
          <w:ilvl w:val="0"/>
          <w:numId w:val="40"/>
        </w:numPr>
        <w:rPr>
          <w:rFonts w:asciiTheme="minorHAnsi" w:hAnsiTheme="minorHAnsi" w:cstheme="minorHAnsi"/>
          <w:sz w:val="22"/>
          <w:szCs w:val="22"/>
        </w:rPr>
      </w:pPr>
      <w:bookmarkStart w:id="7" w:name="_Hlk504658485"/>
      <w:r w:rsidRPr="003A2EB6">
        <w:rPr>
          <w:rFonts w:asciiTheme="minorHAnsi" w:hAnsiTheme="minorHAnsi" w:cstheme="minorHAnsi"/>
          <w:sz w:val="22"/>
          <w:szCs w:val="22"/>
        </w:rPr>
        <w:t xml:space="preserve">This study’s primary hypothesis is that there is no difference in incidence rate of cardiac valve </w:t>
      </w:r>
      <w:r w:rsidR="001C0C8A">
        <w:rPr>
          <w:rFonts w:asciiTheme="minorHAnsi" w:hAnsiTheme="minorHAnsi" w:cstheme="minorHAnsi"/>
          <w:sz w:val="22"/>
          <w:szCs w:val="22"/>
        </w:rPr>
        <w:t>disease</w:t>
      </w:r>
      <w:r w:rsidRPr="003A2EB6">
        <w:rPr>
          <w:rFonts w:asciiTheme="minorHAnsi" w:hAnsiTheme="minorHAnsi" w:cstheme="minorHAnsi"/>
          <w:sz w:val="22"/>
          <w:szCs w:val="22"/>
        </w:rPr>
        <w:t xml:space="preserve"> between hyperprolactinemic subjects taking cabergoline and bromocriptine. </w:t>
      </w:r>
    </w:p>
    <w:p w14:paraId="779E9F06" w14:textId="16839B18" w:rsidR="00303216" w:rsidRDefault="00CB5AEA" w:rsidP="00CB5AEA">
      <w:pPr>
        <w:pStyle w:val="Heading2"/>
        <w:numPr>
          <w:ilvl w:val="1"/>
          <w:numId w:val="4"/>
        </w:numPr>
      </w:pPr>
      <w:bookmarkStart w:id="8" w:name="_Toc504575864"/>
      <w:bookmarkEnd w:id="7"/>
      <w:r>
        <w:t xml:space="preserve">Primary </w:t>
      </w:r>
      <w:r w:rsidR="005F1FE2">
        <w:t>Objective</w:t>
      </w:r>
      <w:bookmarkEnd w:id="8"/>
    </w:p>
    <w:p w14:paraId="1B479F32" w14:textId="23D3BB3D" w:rsidR="00303216" w:rsidRPr="00FC16B4" w:rsidRDefault="005F1FE2">
      <w:pPr>
        <w:numPr>
          <w:ilvl w:val="0"/>
          <w:numId w:val="5"/>
        </w:numPr>
        <w:contextualSpacing/>
        <w:rPr>
          <w:rFonts w:asciiTheme="minorHAnsi" w:hAnsiTheme="minorHAnsi" w:cstheme="minorHAnsi"/>
        </w:rPr>
      </w:pPr>
      <w:r w:rsidRPr="00FC16B4">
        <w:rPr>
          <w:rFonts w:asciiTheme="minorHAnsi" w:eastAsia="Roboto" w:hAnsiTheme="minorHAnsi" w:cstheme="minorHAnsi"/>
          <w:color w:val="333333"/>
          <w:highlight w:val="white"/>
        </w:rPr>
        <w:t xml:space="preserve">To compare the risk of </w:t>
      </w:r>
      <w:r w:rsidRPr="00FC16B4">
        <w:rPr>
          <w:rFonts w:asciiTheme="minorHAnsi" w:eastAsia="Roboto" w:hAnsiTheme="minorHAnsi" w:cstheme="minorHAnsi"/>
          <w:b/>
          <w:color w:val="333333"/>
          <w:highlight w:val="white"/>
        </w:rPr>
        <w:t xml:space="preserve">O: new cases of </w:t>
      </w:r>
      <w:r w:rsidR="005F28B7" w:rsidRPr="00FC16B4">
        <w:rPr>
          <w:rFonts w:asciiTheme="minorHAnsi" w:eastAsia="Roboto" w:hAnsiTheme="minorHAnsi" w:cstheme="minorHAnsi"/>
          <w:b/>
          <w:color w:val="333333"/>
          <w:highlight w:val="white"/>
        </w:rPr>
        <w:t xml:space="preserve">cardiac valve </w:t>
      </w:r>
      <w:r w:rsidR="001C0C8A" w:rsidRPr="00FC16B4">
        <w:rPr>
          <w:rFonts w:asciiTheme="minorHAnsi" w:eastAsia="Roboto" w:hAnsiTheme="minorHAnsi" w:cstheme="minorHAnsi"/>
          <w:b/>
          <w:color w:val="333333"/>
          <w:highlight w:val="white"/>
        </w:rPr>
        <w:t>disease</w:t>
      </w:r>
      <w:r w:rsidRPr="00FC16B4">
        <w:rPr>
          <w:rFonts w:asciiTheme="minorHAnsi" w:eastAsia="Roboto" w:hAnsiTheme="minorHAnsi" w:cstheme="minorHAnsi"/>
          <w:color w:val="333333"/>
          <w:highlight w:val="white"/>
        </w:rPr>
        <w:t xml:space="preserve"> between </w:t>
      </w:r>
      <w:r w:rsidR="001C0C8A" w:rsidRPr="00FC16B4">
        <w:rPr>
          <w:rFonts w:asciiTheme="minorHAnsi" w:eastAsia="Roboto" w:hAnsiTheme="minorHAnsi" w:cstheme="minorHAnsi"/>
          <w:b/>
          <w:color w:val="333333"/>
          <w:highlight w:val="white"/>
        </w:rPr>
        <w:t>C</w:t>
      </w:r>
      <w:r w:rsidRPr="00FC16B4">
        <w:rPr>
          <w:rFonts w:asciiTheme="minorHAnsi" w:eastAsia="Roboto" w:hAnsiTheme="minorHAnsi" w:cstheme="minorHAnsi"/>
          <w:b/>
          <w:color w:val="333333"/>
          <w:highlight w:val="white"/>
        </w:rPr>
        <w:t xml:space="preserve">: </w:t>
      </w:r>
      <w:proofErr w:type="gramStart"/>
      <w:r w:rsidRPr="00FC16B4">
        <w:rPr>
          <w:rFonts w:asciiTheme="minorHAnsi" w:eastAsia="Roboto" w:hAnsiTheme="minorHAnsi" w:cstheme="minorHAnsi"/>
          <w:b/>
          <w:color w:val="333333"/>
          <w:highlight w:val="white"/>
        </w:rPr>
        <w:t>new users</w:t>
      </w:r>
      <w:proofErr w:type="gramEnd"/>
      <w:r w:rsidRPr="00FC16B4">
        <w:rPr>
          <w:rFonts w:asciiTheme="minorHAnsi" w:eastAsia="Roboto" w:hAnsiTheme="minorHAnsi" w:cstheme="minorHAnsi"/>
          <w:b/>
          <w:color w:val="333333"/>
          <w:highlight w:val="white"/>
        </w:rPr>
        <w:t xml:space="preserve"> of </w:t>
      </w:r>
      <w:r w:rsidR="005F28B7" w:rsidRPr="00FC16B4">
        <w:rPr>
          <w:rFonts w:asciiTheme="minorHAnsi" w:eastAsia="Roboto" w:hAnsiTheme="minorHAnsi" w:cstheme="minorHAnsi"/>
          <w:b/>
          <w:color w:val="333333"/>
          <w:highlight w:val="white"/>
        </w:rPr>
        <w:t>cabergoline</w:t>
      </w:r>
      <w:r w:rsidRPr="00FC16B4">
        <w:rPr>
          <w:rFonts w:asciiTheme="minorHAnsi" w:eastAsia="Roboto" w:hAnsiTheme="minorHAnsi" w:cstheme="minorHAnsi"/>
          <w:b/>
          <w:color w:val="333333"/>
          <w:highlight w:val="white"/>
        </w:rPr>
        <w:t xml:space="preserve"> in patients with </w:t>
      </w:r>
      <w:r w:rsidR="005F28B7" w:rsidRPr="00FC16B4">
        <w:rPr>
          <w:rFonts w:asciiTheme="minorHAnsi" w:eastAsia="Roboto" w:hAnsiTheme="minorHAnsi" w:cstheme="minorHAnsi"/>
          <w:b/>
          <w:color w:val="333333"/>
          <w:highlight w:val="white"/>
        </w:rPr>
        <w:t>hyperprolactinemia</w:t>
      </w:r>
      <w:r w:rsidRPr="00FC16B4">
        <w:rPr>
          <w:rFonts w:asciiTheme="minorHAnsi" w:eastAsia="Roboto" w:hAnsiTheme="minorHAnsi" w:cstheme="minorHAnsi"/>
          <w:color w:val="333333"/>
          <w:highlight w:val="white"/>
        </w:rPr>
        <w:t xml:space="preserve"> and </w:t>
      </w:r>
      <w:r w:rsidR="001C0C8A" w:rsidRPr="00FC16B4">
        <w:rPr>
          <w:rFonts w:asciiTheme="minorHAnsi" w:eastAsia="Roboto" w:hAnsiTheme="minorHAnsi" w:cstheme="minorHAnsi"/>
          <w:b/>
          <w:color w:val="333333"/>
          <w:highlight w:val="white"/>
        </w:rPr>
        <w:t>T</w:t>
      </w:r>
      <w:r w:rsidRPr="00FC16B4">
        <w:rPr>
          <w:rFonts w:asciiTheme="minorHAnsi" w:eastAsia="Roboto" w:hAnsiTheme="minorHAnsi" w:cstheme="minorHAnsi"/>
          <w:b/>
          <w:color w:val="333333"/>
          <w:highlight w:val="white"/>
        </w:rPr>
        <w:t xml:space="preserve">: new users of </w:t>
      </w:r>
      <w:r w:rsidR="005F28B7" w:rsidRPr="00FC16B4">
        <w:rPr>
          <w:rFonts w:asciiTheme="minorHAnsi" w:eastAsia="Roboto" w:hAnsiTheme="minorHAnsi" w:cstheme="minorHAnsi"/>
          <w:b/>
          <w:color w:val="333333"/>
          <w:highlight w:val="white"/>
        </w:rPr>
        <w:t>bromocriptine</w:t>
      </w:r>
      <w:r w:rsidRPr="00FC16B4">
        <w:rPr>
          <w:rFonts w:asciiTheme="minorHAnsi" w:eastAsia="Roboto" w:hAnsiTheme="minorHAnsi" w:cstheme="minorHAnsi"/>
          <w:b/>
          <w:color w:val="333333"/>
          <w:highlight w:val="white"/>
        </w:rPr>
        <w:t xml:space="preserve"> in patients with </w:t>
      </w:r>
      <w:r w:rsidR="005F28B7" w:rsidRPr="00FC16B4">
        <w:rPr>
          <w:rFonts w:asciiTheme="minorHAnsi" w:eastAsia="Roboto" w:hAnsiTheme="minorHAnsi" w:cstheme="minorHAnsi"/>
          <w:b/>
          <w:color w:val="333333"/>
          <w:highlight w:val="white"/>
        </w:rPr>
        <w:t>hyperprolactinemia</w:t>
      </w:r>
      <w:r w:rsidRPr="00FC16B4">
        <w:rPr>
          <w:rFonts w:asciiTheme="minorHAnsi" w:eastAsia="Roboto" w:hAnsiTheme="minorHAnsi" w:cstheme="minorHAnsi"/>
          <w:color w:val="333333"/>
          <w:highlight w:val="white"/>
        </w:rPr>
        <w:t xml:space="preserve">, we will estimate the population-level effect of exposure on the hazards of the outcome during the period from 90 days from cohort start date to 9999 days from cohort end date. </w:t>
      </w:r>
    </w:p>
    <w:p w14:paraId="25B2F7F0" w14:textId="77777777" w:rsidR="00303216" w:rsidRDefault="005F1FE2">
      <w:pPr>
        <w:pStyle w:val="Heading1"/>
        <w:numPr>
          <w:ilvl w:val="0"/>
          <w:numId w:val="4"/>
        </w:numPr>
      </w:pPr>
      <w:bookmarkStart w:id="9" w:name="_Toc504575865"/>
      <w:r>
        <w:t>Research methods</w:t>
      </w:r>
      <w:bookmarkEnd w:id="9"/>
    </w:p>
    <w:p w14:paraId="60A4C69E" w14:textId="61E2B1F5" w:rsidR="00FC16B4" w:rsidRPr="00FC16B4" w:rsidRDefault="005F1FE2" w:rsidP="000F4209">
      <w:pPr>
        <w:pStyle w:val="Heading2"/>
        <w:numPr>
          <w:ilvl w:val="1"/>
          <w:numId w:val="4"/>
        </w:numPr>
        <w:rPr>
          <w:rFonts w:asciiTheme="minorHAnsi" w:eastAsia="Roboto" w:hAnsiTheme="minorHAnsi" w:cstheme="minorHAnsi"/>
          <w:color w:val="333333"/>
          <w:sz w:val="22"/>
          <w:szCs w:val="22"/>
          <w:highlight w:val="white"/>
        </w:rPr>
      </w:pPr>
      <w:bookmarkStart w:id="10" w:name="_Toc504575866"/>
      <w:bookmarkStart w:id="11" w:name="_Hlk504658775"/>
      <w:r>
        <w:t>Study Design</w:t>
      </w:r>
      <w:bookmarkEnd w:id="10"/>
    </w:p>
    <w:p w14:paraId="2C647A1C"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In this study, we compare </w:t>
      </w:r>
      <w:r w:rsidRPr="00FC16B4">
        <w:rPr>
          <w:rFonts w:asciiTheme="minorHAnsi" w:eastAsia="Roboto" w:hAnsiTheme="minorHAnsi" w:cstheme="minorHAnsi"/>
          <w:b/>
          <w:color w:val="333333"/>
          <w:highlight w:val="white"/>
        </w:rPr>
        <w:t xml:space="preserve">C: </w:t>
      </w:r>
      <w:proofErr w:type="gramStart"/>
      <w:r w:rsidRPr="00FC16B4">
        <w:rPr>
          <w:rFonts w:asciiTheme="minorHAnsi" w:eastAsia="Roboto" w:hAnsiTheme="minorHAnsi" w:cstheme="minorHAnsi"/>
          <w:b/>
          <w:color w:val="333333"/>
          <w:highlight w:val="white"/>
        </w:rPr>
        <w:t>new users</w:t>
      </w:r>
      <w:proofErr w:type="gramEnd"/>
      <w:r w:rsidRPr="00FC16B4">
        <w:rPr>
          <w:rFonts w:asciiTheme="minorHAnsi" w:eastAsia="Roboto" w:hAnsiTheme="minorHAnsi" w:cstheme="minorHAnsi"/>
          <w:b/>
          <w:color w:val="333333"/>
          <w:highlight w:val="white"/>
        </w:rPr>
        <w:t xml:space="preserve"> of cabergoline in patients with hyperprolactinemia</w:t>
      </w:r>
      <w:r w:rsidRPr="00FC16B4">
        <w:rPr>
          <w:rFonts w:asciiTheme="minorHAnsi" w:eastAsia="Roboto" w:hAnsiTheme="minorHAnsi" w:cstheme="minorHAnsi"/>
          <w:color w:val="333333"/>
          <w:highlight w:val="white"/>
        </w:rPr>
        <w:t xml:space="preserve"> with </w:t>
      </w:r>
      <w:r w:rsidRPr="00FC16B4">
        <w:rPr>
          <w:rFonts w:asciiTheme="minorHAnsi" w:eastAsia="Roboto" w:hAnsiTheme="minorHAnsi" w:cstheme="minorHAnsi"/>
          <w:b/>
          <w:color w:val="333333"/>
          <w:highlight w:val="white"/>
        </w:rPr>
        <w:t xml:space="preserve">T: new users of bromocriptine in patients with hyperprolactinemia for the hazards of O: new cases of cardiac </w:t>
      </w:r>
      <w:r w:rsidRPr="00FC16B4">
        <w:rPr>
          <w:rFonts w:asciiTheme="minorHAnsi" w:eastAsia="Roboto" w:hAnsiTheme="minorHAnsi" w:cstheme="minorHAnsi"/>
          <w:b/>
          <w:color w:val="333333"/>
          <w:highlight w:val="white"/>
        </w:rPr>
        <w:lastRenderedPageBreak/>
        <w:t>valve disease</w:t>
      </w:r>
      <w:r w:rsidRPr="00FC16B4">
        <w:rPr>
          <w:rFonts w:asciiTheme="minorHAnsi" w:eastAsia="Roboto" w:hAnsiTheme="minorHAnsi" w:cstheme="minorHAnsi"/>
          <w:color w:val="333333"/>
          <w:highlight w:val="white"/>
        </w:rPr>
        <w:t xml:space="preserve"> from 90 days from cohort start date to 9999 days from cohort end date.</w:t>
      </w:r>
    </w:p>
    <w:p w14:paraId="25AD4E6E"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For T/C/O cohorts, we impose a requirement that patients must have at least 365 days of continuous observation prior to cohort entry and 0 days post cohort entry and that they be aged 18 or older at index. </w:t>
      </w:r>
    </w:p>
    <w:p w14:paraId="04A685AA" w14:textId="20B06EC4"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For T and C cohorts, we additionally impose that patients must have: at least 1 condition occurrence of hyperprolactinemia all days prior to 0 days before the index, exactly 0 condition occurrences of cardiac valve </w:t>
      </w:r>
      <w:r w:rsidR="004F5149">
        <w:rPr>
          <w:rFonts w:asciiTheme="minorHAnsi" w:eastAsia="Roboto" w:hAnsiTheme="minorHAnsi" w:cstheme="minorHAnsi"/>
          <w:color w:val="333333"/>
          <w:highlight w:val="white"/>
        </w:rPr>
        <w:t>disorder</w:t>
      </w:r>
      <w:r w:rsidRPr="00FC16B4">
        <w:rPr>
          <w:rFonts w:asciiTheme="minorHAnsi" w:eastAsia="Roboto" w:hAnsiTheme="minorHAnsi" w:cstheme="minorHAnsi"/>
          <w:color w:val="333333"/>
          <w:highlight w:val="white"/>
        </w:rPr>
        <w:t xml:space="preserve"> all days prior to 0 days before the index, and exactly 0 condition occurrence of PD all days prior to 0 days before the index. </w:t>
      </w:r>
    </w:p>
    <w:p w14:paraId="03628AFA"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For the C cohort, we additionally impose that patients must have exactly 0 drug exposures to bromocriptine all days prior to and all days after index. </w:t>
      </w:r>
    </w:p>
    <w:p w14:paraId="767A3F7B"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For the T cohort, we additionally impose that patients must have exactly 0 drug exposures to cabergoline all days prior to and all days after index. </w:t>
      </w:r>
    </w:p>
    <w:p w14:paraId="4AE24765"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The overall study population could </w:t>
      </w:r>
      <w:proofErr w:type="gramStart"/>
      <w:r w:rsidRPr="00FC16B4">
        <w:rPr>
          <w:rFonts w:asciiTheme="minorHAnsi" w:eastAsia="Roboto" w:hAnsiTheme="minorHAnsi" w:cstheme="minorHAnsi"/>
          <w:color w:val="333333"/>
          <w:highlight w:val="white"/>
        </w:rPr>
        <w:t>be considered to be</w:t>
      </w:r>
      <w:proofErr w:type="gramEnd"/>
      <w:r w:rsidRPr="00FC16B4">
        <w:rPr>
          <w:rFonts w:asciiTheme="minorHAnsi" w:eastAsia="Roboto" w:hAnsiTheme="minorHAnsi" w:cstheme="minorHAnsi"/>
          <w:color w:val="333333"/>
          <w:highlight w:val="white"/>
        </w:rPr>
        <w:t xml:space="preserve"> patients who entered either the target cohort or comparator cohort. Patients were excluded from consideration if they qualified for both the target cohort and comparator cohort at any time in their record.</w:t>
      </w:r>
    </w:p>
    <w:p w14:paraId="65D9D551"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The time-to-event of outcome among patients in the target and comparator cohorts is determined by calculating the number of days from the start of the time-at-risk window, 90 days from cohort start date until the earliest event among 1) the first occurrence of the outcome, </w:t>
      </w:r>
      <w:r w:rsidRPr="00FC16B4">
        <w:rPr>
          <w:rFonts w:asciiTheme="minorHAnsi" w:eastAsia="Roboto" w:hAnsiTheme="minorHAnsi" w:cstheme="minorHAnsi"/>
          <w:b/>
          <w:color w:val="333333"/>
          <w:highlight w:val="white"/>
        </w:rPr>
        <w:t>O: new cases of cardiac valve disorder</w:t>
      </w:r>
      <w:r w:rsidRPr="00FC16B4">
        <w:rPr>
          <w:rFonts w:asciiTheme="minorHAnsi" w:eastAsia="Roboto" w:hAnsiTheme="minorHAnsi" w:cstheme="minorHAnsi"/>
          <w:color w:val="333333"/>
          <w:highlight w:val="white"/>
        </w:rPr>
        <w:t xml:space="preserve"> before 9999 days from cohort end date, 2) the end of the time-at-risk window, 9999 days from cohort end date, and 3) the end of the observation period that spans the time-at-risk start.</w:t>
      </w:r>
    </w:p>
    <w:p w14:paraId="483627E1" w14:textId="6F0B65BB" w:rsidR="00FC16B4" w:rsidRPr="00FC16B4" w:rsidRDefault="00FC16B4" w:rsidP="00FC16B4">
      <w:r w:rsidRPr="00FC16B4">
        <w:rPr>
          <w:rFonts w:asciiTheme="minorHAnsi" w:eastAsia="Roboto" w:hAnsiTheme="minorHAnsi" w:cstheme="minorHAnsi"/>
          <w:color w:val="333333"/>
          <w:highlight w:val="white"/>
        </w:rPr>
        <w:t xml:space="preserve">Patients with </w:t>
      </w:r>
      <w:r w:rsidRPr="00FC16B4">
        <w:rPr>
          <w:rFonts w:asciiTheme="minorHAnsi" w:eastAsia="Roboto" w:hAnsiTheme="minorHAnsi" w:cstheme="minorHAnsi"/>
          <w:b/>
          <w:color w:val="333333"/>
          <w:highlight w:val="white"/>
        </w:rPr>
        <w:t>O: new cases of cardiac valve disorder</w:t>
      </w:r>
      <w:r w:rsidRPr="00FC16B4">
        <w:rPr>
          <w:rFonts w:asciiTheme="minorHAnsi" w:eastAsia="Roboto" w:hAnsiTheme="minorHAnsi" w:cstheme="minorHAnsi"/>
          <w:color w:val="333333"/>
          <w:highlight w:val="white"/>
        </w:rPr>
        <w:t xml:space="preserve"> prior to target or comparator cohort entry were excluded from consideration.</w:t>
      </w:r>
    </w:p>
    <w:p w14:paraId="3C69E8D4" w14:textId="77777777" w:rsidR="00303216" w:rsidRPr="00FC16B4" w:rsidRDefault="005F1FE2" w:rsidP="00CF4432">
      <w:pPr>
        <w:pStyle w:val="Heading3"/>
        <w:numPr>
          <w:ilvl w:val="2"/>
          <w:numId w:val="4"/>
        </w:numPr>
        <w:rPr>
          <w:color w:val="2F5496" w:themeColor="accent1" w:themeShade="BF"/>
          <w:highlight w:val="white"/>
        </w:rPr>
      </w:pPr>
      <w:bookmarkStart w:id="12" w:name="_Toc504575867"/>
      <w:r w:rsidRPr="00FC16B4">
        <w:rPr>
          <w:color w:val="2F5496" w:themeColor="accent1" w:themeShade="BF"/>
        </w:rPr>
        <w:t>Overview</w:t>
      </w:r>
      <w:bookmarkEnd w:id="12"/>
    </w:p>
    <w:p w14:paraId="30B9AF2A" w14:textId="26643EEF" w:rsidR="00870524" w:rsidRPr="00FC16B4" w:rsidRDefault="005F1FE2" w:rsidP="00870524">
      <w:pPr>
        <w:pStyle w:val="BodyText12Indent"/>
        <w:ind w:left="0"/>
        <w:rPr>
          <w:rFonts w:asciiTheme="minorHAnsi" w:hAnsiTheme="minorHAnsi" w:cstheme="minorHAnsi"/>
          <w:sz w:val="22"/>
          <w:szCs w:val="22"/>
        </w:rPr>
      </w:pPr>
      <w:r w:rsidRPr="00FC16B4">
        <w:rPr>
          <w:rFonts w:asciiTheme="minorHAnsi" w:eastAsia="Roboto" w:hAnsiTheme="minorHAnsi" w:cstheme="minorHAnsi"/>
          <w:color w:val="333333"/>
          <w:sz w:val="22"/>
          <w:szCs w:val="22"/>
          <w:highlight w:val="white"/>
        </w:rPr>
        <w:t xml:space="preserve">This study will follow a retrospective, observational, comparative cohort design. We define ‘retrospective’ to mean the study will be conducted using data already collected prior to the start of the study. We define ‘observational’ to mean there is no intervention or treatment assignment imposed by the study. We define 'cohort' to mean a set of patients satisfying </w:t>
      </w:r>
      <w:proofErr w:type="gramStart"/>
      <w:r w:rsidRPr="00FC16B4">
        <w:rPr>
          <w:rFonts w:asciiTheme="minorHAnsi" w:eastAsia="Roboto" w:hAnsiTheme="minorHAnsi" w:cstheme="minorHAnsi"/>
          <w:color w:val="333333"/>
          <w:sz w:val="22"/>
          <w:szCs w:val="22"/>
          <w:highlight w:val="white"/>
        </w:rPr>
        <w:t>a one or more inclusion criteria</w:t>
      </w:r>
      <w:proofErr w:type="gramEnd"/>
      <w:r w:rsidRPr="00FC16B4">
        <w:rPr>
          <w:rFonts w:asciiTheme="minorHAnsi" w:eastAsia="Roboto" w:hAnsiTheme="minorHAnsi" w:cstheme="minorHAnsi"/>
          <w:color w:val="333333"/>
          <w:sz w:val="22"/>
          <w:szCs w:val="22"/>
          <w:highlight w:val="white"/>
        </w:rPr>
        <w:t xml:space="preserve"> for a duration of time. We define ‘comparative cohort design’ to mean the formal comparison between two cohorts, a target cohort and comparator cohort, for the risk of an outcome during a defined </w:t>
      </w:r>
      <w:proofErr w:type="gramStart"/>
      <w:r w:rsidRPr="00FC16B4">
        <w:rPr>
          <w:rFonts w:asciiTheme="minorHAnsi" w:eastAsia="Roboto" w:hAnsiTheme="minorHAnsi" w:cstheme="minorHAnsi"/>
          <w:color w:val="333333"/>
          <w:sz w:val="22"/>
          <w:szCs w:val="22"/>
          <w:highlight w:val="white"/>
        </w:rPr>
        <w:t>time period</w:t>
      </w:r>
      <w:proofErr w:type="gramEnd"/>
      <w:r w:rsidRPr="00FC16B4">
        <w:rPr>
          <w:rFonts w:asciiTheme="minorHAnsi" w:eastAsia="Roboto" w:hAnsiTheme="minorHAnsi" w:cstheme="minorHAnsi"/>
          <w:color w:val="333333"/>
          <w:sz w:val="22"/>
          <w:szCs w:val="22"/>
          <w:highlight w:val="white"/>
        </w:rPr>
        <w:t xml:space="preserve"> after cohort entry.</w:t>
      </w:r>
      <w:r w:rsidR="00870524" w:rsidRPr="00FC16B4">
        <w:rPr>
          <w:rFonts w:asciiTheme="minorHAnsi" w:eastAsia="Roboto" w:hAnsiTheme="minorHAnsi" w:cstheme="minorHAnsi"/>
          <w:color w:val="333333"/>
          <w:sz w:val="22"/>
          <w:szCs w:val="22"/>
          <w:highlight w:val="white"/>
        </w:rPr>
        <w:t xml:space="preserve"> </w:t>
      </w:r>
      <w:r w:rsidR="00870524" w:rsidRPr="00FC16B4">
        <w:rPr>
          <w:rFonts w:asciiTheme="minorHAnsi" w:hAnsiTheme="minorHAnsi" w:cstheme="minorHAnsi"/>
          <w:sz w:val="22"/>
          <w:szCs w:val="22"/>
        </w:rPr>
        <w:t xml:space="preserve">The design will be conducted in </w:t>
      </w:r>
      <w:r w:rsidR="005C68D1">
        <w:rPr>
          <w:rFonts w:asciiTheme="minorHAnsi" w:hAnsiTheme="minorHAnsi" w:cstheme="minorHAnsi"/>
          <w:sz w:val="22"/>
          <w:szCs w:val="22"/>
        </w:rPr>
        <w:t>two</w:t>
      </w:r>
      <w:r w:rsidR="00870524" w:rsidRPr="00FC16B4">
        <w:rPr>
          <w:rFonts w:asciiTheme="minorHAnsi" w:hAnsiTheme="minorHAnsi" w:cstheme="minorHAnsi"/>
          <w:sz w:val="22"/>
          <w:szCs w:val="22"/>
        </w:rPr>
        <w:t xml:space="preserve"> administrative claims databases in the US, as described in section </w:t>
      </w:r>
      <w:r w:rsidR="00FC16B4">
        <w:rPr>
          <w:rFonts w:asciiTheme="minorHAnsi" w:hAnsiTheme="minorHAnsi" w:cstheme="minorHAnsi"/>
          <w:sz w:val="22"/>
          <w:szCs w:val="22"/>
        </w:rPr>
        <w:t>8</w:t>
      </w:r>
      <w:r w:rsidR="00870524" w:rsidRPr="00FC16B4">
        <w:rPr>
          <w:rFonts w:asciiTheme="minorHAnsi" w:hAnsiTheme="minorHAnsi" w:cstheme="minorHAnsi"/>
          <w:sz w:val="22"/>
          <w:szCs w:val="22"/>
        </w:rPr>
        <w:t xml:space="preserve">.2. The specific exposure cohorts are described in section </w:t>
      </w:r>
      <w:r w:rsidR="00FC16B4">
        <w:rPr>
          <w:rFonts w:asciiTheme="minorHAnsi" w:hAnsiTheme="minorHAnsi" w:cstheme="minorHAnsi"/>
          <w:sz w:val="22"/>
          <w:szCs w:val="22"/>
        </w:rPr>
        <w:t>8</w:t>
      </w:r>
      <w:r w:rsidR="00870524" w:rsidRPr="00FC16B4">
        <w:rPr>
          <w:rFonts w:asciiTheme="minorHAnsi" w:hAnsiTheme="minorHAnsi" w:cstheme="minorHAnsi"/>
          <w:sz w:val="22"/>
          <w:szCs w:val="22"/>
        </w:rPr>
        <w:t>.3. The time-at-risk definitions are described in section 10.1. The statistical analysis plan for population-level effect estimation is described in section 10.3.</w:t>
      </w:r>
    </w:p>
    <w:p w14:paraId="5E819F72" w14:textId="644095A3" w:rsidR="00870524" w:rsidRDefault="00870524" w:rsidP="00870524">
      <w:pPr>
        <w:pStyle w:val="Heading2"/>
        <w:numPr>
          <w:ilvl w:val="1"/>
          <w:numId w:val="4"/>
        </w:numPr>
      </w:pPr>
      <w:bookmarkStart w:id="13" w:name="_Toc504125179"/>
      <w:r>
        <w:t>Data Source(s)</w:t>
      </w:r>
      <w:bookmarkEnd w:id="13"/>
    </w:p>
    <w:p w14:paraId="1423C15C" w14:textId="4940D197" w:rsidR="00FC16B4" w:rsidRDefault="00FC16B4" w:rsidP="00FC16B4">
      <w:r>
        <w:t xml:space="preserve">The analyses will be performed across </w:t>
      </w:r>
      <w:r w:rsidR="005C68D1">
        <w:t>two</w:t>
      </w:r>
      <w:r>
        <w:t xml:space="preserve"> observational databases.  All databases have been transformed into the OMOP Common Data Model, version 5</w:t>
      </w:r>
      <w:r w:rsidR="00FE35A0">
        <w:t>.3</w:t>
      </w:r>
      <w:r>
        <w:t xml:space="preserve">.  The complete specification for OMOP Common Data Model, version 5.3 is available at:  </w:t>
      </w:r>
      <w:hyperlink r:id="rId8">
        <w:r>
          <w:rPr>
            <w:color w:val="0000FF"/>
            <w:u w:val="single"/>
          </w:rPr>
          <w:t>https://github.com/OHDSI/CommonDataModel</w:t>
        </w:r>
      </w:hyperlink>
      <w:r>
        <w:t xml:space="preserve">.  </w:t>
      </w:r>
    </w:p>
    <w:p w14:paraId="3ABD981A" w14:textId="77777777" w:rsidR="00FC16B4" w:rsidRDefault="00FC16B4" w:rsidP="00FC16B4">
      <w:r>
        <w:lastRenderedPageBreak/>
        <w:t>Data sources expected to participate to include:</w:t>
      </w:r>
    </w:p>
    <w:p w14:paraId="69514315" w14:textId="72A70495" w:rsidR="00FC16B4" w:rsidRDefault="00FC16B4" w:rsidP="00FC16B4">
      <w:pPr>
        <w:numPr>
          <w:ilvl w:val="0"/>
          <w:numId w:val="36"/>
        </w:numPr>
        <w:contextualSpacing/>
      </w:pPr>
      <w:r>
        <w:t xml:space="preserve">Truven </w:t>
      </w:r>
      <w:proofErr w:type="spellStart"/>
      <w:r>
        <w:t>MarketScan</w:t>
      </w:r>
      <w:proofErr w:type="spellEnd"/>
      <w:r>
        <w:t xml:space="preserve"> Commercial Claims and Encounters (US claims)</w:t>
      </w:r>
    </w:p>
    <w:p w14:paraId="3BF56710" w14:textId="4D25D9D1" w:rsidR="00FC16B4" w:rsidRDefault="00FC16B4" w:rsidP="000F4209">
      <w:pPr>
        <w:numPr>
          <w:ilvl w:val="0"/>
          <w:numId w:val="36"/>
        </w:numPr>
        <w:contextualSpacing/>
      </w:pPr>
      <w:r>
        <w:t>Optum</w:t>
      </w:r>
      <w:r w:rsidR="00685F44">
        <w:t xml:space="preserve"> Extended SES</w:t>
      </w:r>
      <w:r>
        <w:t xml:space="preserve"> (US</w:t>
      </w:r>
      <w:r w:rsidR="00685F44">
        <w:t xml:space="preserve"> claims</w:t>
      </w:r>
      <w:r>
        <w:t>)</w:t>
      </w:r>
    </w:p>
    <w:p w14:paraId="40220C87" w14:textId="67B8E8FD" w:rsidR="00685F44" w:rsidRDefault="00685F44" w:rsidP="00685F44">
      <w:pPr>
        <w:contextualSpacing/>
      </w:pPr>
    </w:p>
    <w:p w14:paraId="3BCF24A0" w14:textId="59556965" w:rsidR="00685F44" w:rsidRDefault="0039216D" w:rsidP="00685F44">
      <w:pPr>
        <w:contextualSpacing/>
      </w:pPr>
      <w:r>
        <w:t xml:space="preserve">Although use of Truven Medicaid database was considered the final sample sizes were limited (T= </w:t>
      </w:r>
      <w:r w:rsidR="0008243B">
        <w:t>406</w:t>
      </w:r>
      <w:r>
        <w:t xml:space="preserve">; C= </w:t>
      </w:r>
      <w:r w:rsidR="0008243B">
        <w:t>425</w:t>
      </w:r>
      <w:r>
        <w:t xml:space="preserve">) and the covariate balance plot indicated </w:t>
      </w:r>
      <w:r w:rsidR="0008243B">
        <w:t xml:space="preserve">many covariates after matching; </w:t>
      </w:r>
      <w:proofErr w:type="gramStart"/>
      <w:r w:rsidR="0008243B">
        <w:t>therefore</w:t>
      </w:r>
      <w:proofErr w:type="gramEnd"/>
      <w:r w:rsidR="0008243B">
        <w:t xml:space="preserve"> this analysis will not use the Medicaid database. </w:t>
      </w:r>
    </w:p>
    <w:p w14:paraId="333888EC"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Each database is described below:</w:t>
      </w:r>
    </w:p>
    <w:p w14:paraId="1AE9978F" w14:textId="77777777" w:rsidR="00FC16B4" w:rsidRPr="00FC16B4" w:rsidRDefault="00FC16B4" w:rsidP="00FC16B4">
      <w:pPr>
        <w:pStyle w:val="BodyText12"/>
        <w:numPr>
          <w:ilvl w:val="0"/>
          <w:numId w:val="42"/>
        </w:numPr>
        <w:rPr>
          <w:rFonts w:asciiTheme="minorHAnsi" w:hAnsiTheme="minorHAnsi" w:cstheme="minorHAnsi"/>
          <w:sz w:val="22"/>
          <w:szCs w:val="22"/>
        </w:rPr>
      </w:pPr>
      <w:r w:rsidRPr="00FC16B4">
        <w:rPr>
          <w:rFonts w:asciiTheme="minorHAnsi" w:hAnsiTheme="minorHAnsi" w:cstheme="minorHAnsi"/>
          <w:sz w:val="22"/>
          <w:szCs w:val="22"/>
        </w:rPr>
        <w:t xml:space="preserve">Truven Health </w:t>
      </w:r>
      <w:proofErr w:type="spellStart"/>
      <w:r w:rsidRPr="00FC16B4">
        <w:rPr>
          <w:rFonts w:asciiTheme="minorHAnsi" w:hAnsiTheme="minorHAnsi" w:cstheme="minorHAnsi"/>
          <w:sz w:val="22"/>
          <w:szCs w:val="22"/>
        </w:rPr>
        <w:t>MarketScan</w:t>
      </w:r>
      <w:r w:rsidRPr="00FC16B4">
        <w:rPr>
          <w:rFonts w:asciiTheme="minorHAnsi" w:hAnsiTheme="minorHAnsi" w:cstheme="minorHAnsi"/>
          <w:sz w:val="22"/>
          <w:szCs w:val="22"/>
          <w:vertAlign w:val="superscript"/>
        </w:rPr>
        <w:t>TM</w:t>
      </w:r>
      <w:proofErr w:type="spellEnd"/>
      <w:r w:rsidRPr="00FC16B4">
        <w:rPr>
          <w:rFonts w:asciiTheme="minorHAnsi" w:hAnsiTheme="minorHAnsi" w:cstheme="minorHAnsi"/>
          <w:sz w:val="22"/>
          <w:szCs w:val="22"/>
        </w:rPr>
        <w:t xml:space="preserve"> Commercial Claims and Encounters Database (CCAE)</w:t>
      </w:r>
    </w:p>
    <w:p w14:paraId="0E6809EA"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CCAE is a medical and drug insurance claims database on over 120 million unique de-identified patients that include active employees, early retirees, COBRA continuers, and their dependents insured by employer-sponsored plans. The database contains inpatient admission records, outpatient services, prescription drugs, populations, eligibility status, and costs of services. The following limitations of Truven CCAE should be noted:</w:t>
      </w:r>
    </w:p>
    <w:p w14:paraId="48511BFE" w14:textId="77777777" w:rsidR="00FC16B4" w:rsidRPr="00FC16B4" w:rsidRDefault="00FC16B4" w:rsidP="00FC16B4">
      <w:pPr>
        <w:pStyle w:val="Bullet12-1"/>
        <w:tabs>
          <w:tab w:val="clear" w:pos="432"/>
          <w:tab w:val="num" w:pos="1152"/>
        </w:tabs>
        <w:ind w:left="1152"/>
        <w:rPr>
          <w:rFonts w:asciiTheme="minorHAnsi" w:hAnsiTheme="minorHAnsi" w:cstheme="minorHAnsi"/>
          <w:sz w:val="22"/>
          <w:szCs w:val="22"/>
        </w:rPr>
      </w:pPr>
      <w:r w:rsidRPr="00FC16B4">
        <w:rPr>
          <w:rFonts w:asciiTheme="minorHAnsi" w:hAnsiTheme="minorHAnsi" w:cstheme="minorHAnsi"/>
          <w:sz w:val="22"/>
          <w:szCs w:val="22"/>
        </w:rPr>
        <w:t>The commercially insured patients represent a higher socioeconomic status than the overall US population.</w:t>
      </w:r>
    </w:p>
    <w:p w14:paraId="6AABABC6" w14:textId="77777777" w:rsidR="00FC16B4" w:rsidRPr="00FC16B4" w:rsidRDefault="00FC16B4" w:rsidP="00FC16B4">
      <w:pPr>
        <w:pStyle w:val="Bullet12-1"/>
        <w:tabs>
          <w:tab w:val="clear" w:pos="432"/>
          <w:tab w:val="num" w:pos="1152"/>
        </w:tabs>
        <w:ind w:left="1152"/>
        <w:rPr>
          <w:rFonts w:asciiTheme="minorHAnsi" w:hAnsiTheme="minorHAnsi" w:cstheme="minorHAnsi"/>
          <w:sz w:val="22"/>
          <w:szCs w:val="22"/>
        </w:rPr>
      </w:pPr>
      <w:r w:rsidRPr="00FC16B4">
        <w:rPr>
          <w:rFonts w:asciiTheme="minorHAnsi" w:hAnsiTheme="minorHAnsi" w:cstheme="minorHAnsi"/>
          <w:sz w:val="22"/>
          <w:szCs w:val="22"/>
        </w:rPr>
        <w:t>Data are based on financial claims filed for reimbursement; disease coding may reflect financial incentives for reimbursement rather than clinically and systematically verified definitions.</w:t>
      </w:r>
    </w:p>
    <w:p w14:paraId="56E9B63A" w14:textId="77777777" w:rsidR="00FC16B4" w:rsidRPr="00FC16B4" w:rsidRDefault="00FC16B4" w:rsidP="00FC16B4">
      <w:pPr>
        <w:pStyle w:val="Bullet12-1"/>
        <w:tabs>
          <w:tab w:val="clear" w:pos="432"/>
          <w:tab w:val="num" w:pos="1152"/>
        </w:tabs>
        <w:ind w:left="1152"/>
        <w:rPr>
          <w:rFonts w:asciiTheme="minorHAnsi" w:hAnsiTheme="minorHAnsi" w:cstheme="minorHAnsi"/>
          <w:sz w:val="22"/>
          <w:szCs w:val="22"/>
        </w:rPr>
      </w:pPr>
      <w:r w:rsidRPr="00FC16B4">
        <w:rPr>
          <w:rFonts w:asciiTheme="minorHAnsi" w:hAnsiTheme="minorHAnsi" w:cstheme="minorHAnsi"/>
          <w:sz w:val="22"/>
          <w:szCs w:val="22"/>
        </w:rPr>
        <w:t xml:space="preserve">Prescriptions are those filled at outpatient pharmacies, not those prescribed or administered within inpatient services. The extent to which prescribed records went unfulfilled is not known. It is also not known whether medications were </w:t>
      </w:r>
      <w:proofErr w:type="gramStart"/>
      <w:r w:rsidRPr="00FC16B4">
        <w:rPr>
          <w:rFonts w:asciiTheme="minorHAnsi" w:hAnsiTheme="minorHAnsi" w:cstheme="minorHAnsi"/>
          <w:sz w:val="22"/>
          <w:szCs w:val="22"/>
        </w:rPr>
        <w:t>actually taken</w:t>
      </w:r>
      <w:proofErr w:type="gramEnd"/>
      <w:r w:rsidRPr="00FC16B4">
        <w:rPr>
          <w:rFonts w:asciiTheme="minorHAnsi" w:hAnsiTheme="minorHAnsi" w:cstheme="minorHAnsi"/>
          <w:sz w:val="22"/>
          <w:szCs w:val="22"/>
        </w:rPr>
        <w:t xml:space="preserve"> as directed, although repeated dispensing of the same drug would suggest that this is the case.</w:t>
      </w:r>
    </w:p>
    <w:p w14:paraId="4EBC91F7" w14:textId="1E189752" w:rsidR="00FC16B4" w:rsidRPr="00FC16B4" w:rsidRDefault="00FC16B4" w:rsidP="000F4209">
      <w:pPr>
        <w:pStyle w:val="Bullet12-1"/>
        <w:tabs>
          <w:tab w:val="clear" w:pos="432"/>
          <w:tab w:val="num" w:pos="1152"/>
        </w:tabs>
        <w:ind w:left="1152"/>
        <w:contextualSpacing/>
        <w:rPr>
          <w:rFonts w:asciiTheme="minorHAnsi" w:hAnsiTheme="minorHAnsi" w:cstheme="minorHAnsi"/>
          <w:sz w:val="22"/>
          <w:szCs w:val="22"/>
        </w:rPr>
      </w:pPr>
      <w:r w:rsidRPr="00FC16B4">
        <w:rPr>
          <w:rFonts w:asciiTheme="minorHAnsi" w:hAnsiTheme="minorHAnsi" w:cstheme="minorHAnsi"/>
          <w:sz w:val="22"/>
          <w:szCs w:val="22"/>
        </w:rPr>
        <w:t xml:space="preserve">There is a data lag; Truven only sends records that are 100% paid, which can take about 6 months after year end. </w:t>
      </w:r>
    </w:p>
    <w:p w14:paraId="73F71F24" w14:textId="77777777" w:rsidR="00FC16B4" w:rsidRPr="00FC16B4" w:rsidRDefault="00FC16B4" w:rsidP="00FC16B4">
      <w:pPr>
        <w:pStyle w:val="BodyText12"/>
        <w:numPr>
          <w:ilvl w:val="0"/>
          <w:numId w:val="44"/>
        </w:numPr>
        <w:rPr>
          <w:rFonts w:asciiTheme="minorHAnsi" w:hAnsiTheme="minorHAnsi" w:cstheme="minorHAnsi"/>
          <w:sz w:val="22"/>
          <w:szCs w:val="22"/>
        </w:rPr>
      </w:pPr>
      <w:r w:rsidRPr="00FC16B4">
        <w:rPr>
          <w:rFonts w:asciiTheme="minorHAnsi" w:hAnsiTheme="minorHAnsi" w:cstheme="minorHAnsi"/>
          <w:sz w:val="22"/>
          <w:szCs w:val="22"/>
        </w:rPr>
        <w:t>Prescriptions are those filled, not those prescribed. We do not know the universe of prescribed records that went unfulfilled.</w:t>
      </w:r>
    </w:p>
    <w:p w14:paraId="6A72AF3F" w14:textId="31799971" w:rsidR="00FC16B4" w:rsidRPr="00FC16B4" w:rsidRDefault="00FC16B4" w:rsidP="00FC16B4">
      <w:pPr>
        <w:pStyle w:val="BodyText12"/>
        <w:numPr>
          <w:ilvl w:val="0"/>
          <w:numId w:val="42"/>
        </w:numPr>
        <w:rPr>
          <w:rFonts w:asciiTheme="minorHAnsi" w:hAnsiTheme="minorHAnsi" w:cstheme="minorHAnsi"/>
          <w:sz w:val="22"/>
          <w:szCs w:val="22"/>
        </w:rPr>
      </w:pPr>
      <w:proofErr w:type="spellStart"/>
      <w:r w:rsidRPr="00FC16B4">
        <w:rPr>
          <w:rFonts w:asciiTheme="minorHAnsi" w:hAnsiTheme="minorHAnsi" w:cstheme="minorHAnsi"/>
          <w:sz w:val="22"/>
          <w:szCs w:val="22"/>
        </w:rPr>
        <w:t>OptumInsight’s</w:t>
      </w:r>
      <w:proofErr w:type="spellEnd"/>
      <w:r w:rsidRPr="00FC16B4">
        <w:rPr>
          <w:rFonts w:asciiTheme="minorHAnsi" w:hAnsiTheme="minorHAnsi" w:cstheme="minorHAnsi"/>
          <w:sz w:val="22"/>
          <w:szCs w:val="22"/>
        </w:rPr>
        <w:t xml:space="preserve"> de-identified </w:t>
      </w:r>
      <w:proofErr w:type="spellStart"/>
      <w:r w:rsidRPr="00FC16B4">
        <w:rPr>
          <w:rFonts w:asciiTheme="minorHAnsi" w:hAnsiTheme="minorHAnsi" w:cstheme="minorHAnsi"/>
          <w:sz w:val="22"/>
          <w:szCs w:val="22"/>
        </w:rPr>
        <w:t>Clinformatics</w:t>
      </w:r>
      <w:r w:rsidRPr="00FC16B4">
        <w:rPr>
          <w:rFonts w:asciiTheme="minorHAnsi" w:hAnsiTheme="minorHAnsi" w:cstheme="minorHAnsi"/>
          <w:sz w:val="22"/>
          <w:szCs w:val="22"/>
          <w:vertAlign w:val="superscript"/>
        </w:rPr>
        <w:t>TM</w:t>
      </w:r>
      <w:proofErr w:type="spellEnd"/>
      <w:r w:rsidRPr="00FC16B4">
        <w:rPr>
          <w:rFonts w:asciiTheme="minorHAnsi" w:hAnsiTheme="minorHAnsi" w:cstheme="minorHAnsi"/>
          <w:sz w:val="22"/>
          <w:szCs w:val="22"/>
        </w:rPr>
        <w:t xml:space="preserve"> Datamart, Extended – SES (Optum)</w:t>
      </w:r>
    </w:p>
    <w:p w14:paraId="4CB9F7CD"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Optum is an administrative health claims database for members who are fully insured in commercial plans or in administrative services only (ASOs) and commercial Medicare. For each group, only members with both medical and prescription drug coverage are included. Optum captures person-specific clinical utilization, expenditures, and enrollment across inpatient, outpatient, and prescription drug, and includes results for outpatient lab tests processed by large national lab vendors (about 30% of the population). The following limitations of Optum should be noted:</w:t>
      </w:r>
    </w:p>
    <w:p w14:paraId="15644D3D" w14:textId="77777777" w:rsidR="00FC16B4" w:rsidRPr="00FC16B4" w:rsidRDefault="00FC16B4" w:rsidP="00FC16B4">
      <w:pPr>
        <w:pStyle w:val="BodyText12"/>
        <w:numPr>
          <w:ilvl w:val="0"/>
          <w:numId w:val="43"/>
        </w:numPr>
        <w:rPr>
          <w:rFonts w:asciiTheme="minorHAnsi" w:hAnsiTheme="minorHAnsi" w:cstheme="minorHAnsi"/>
          <w:sz w:val="22"/>
          <w:szCs w:val="22"/>
        </w:rPr>
      </w:pPr>
      <w:r w:rsidRPr="00FC16B4">
        <w:rPr>
          <w:rFonts w:asciiTheme="minorHAnsi" w:hAnsiTheme="minorHAnsi" w:cstheme="minorHAnsi"/>
          <w:sz w:val="22"/>
          <w:szCs w:val="22"/>
        </w:rPr>
        <w:t>Family enrollment, capitated plan information and exact birth date are not available</w:t>
      </w:r>
    </w:p>
    <w:p w14:paraId="43F3E7DD" w14:textId="77777777" w:rsidR="00FC16B4" w:rsidRPr="00FC16B4" w:rsidRDefault="00FC16B4" w:rsidP="00FC16B4">
      <w:pPr>
        <w:pStyle w:val="BodyText12"/>
        <w:numPr>
          <w:ilvl w:val="0"/>
          <w:numId w:val="43"/>
        </w:numPr>
        <w:rPr>
          <w:rFonts w:asciiTheme="minorHAnsi" w:hAnsiTheme="minorHAnsi" w:cstheme="minorHAnsi"/>
          <w:sz w:val="22"/>
          <w:szCs w:val="22"/>
        </w:rPr>
      </w:pPr>
      <w:r w:rsidRPr="00FC16B4">
        <w:rPr>
          <w:rFonts w:asciiTheme="minorHAnsi" w:hAnsiTheme="minorHAnsi" w:cstheme="minorHAnsi"/>
          <w:sz w:val="22"/>
          <w:szCs w:val="22"/>
        </w:rPr>
        <w:lastRenderedPageBreak/>
        <w:t>All claims are limited to first 5 diagnostic codes.</w:t>
      </w:r>
    </w:p>
    <w:p w14:paraId="7F12E6CB" w14:textId="77777777" w:rsidR="00FC16B4" w:rsidRPr="00FC16B4" w:rsidRDefault="00FC16B4" w:rsidP="00FC16B4">
      <w:pPr>
        <w:pStyle w:val="BodyText12"/>
        <w:numPr>
          <w:ilvl w:val="0"/>
          <w:numId w:val="43"/>
        </w:numPr>
        <w:rPr>
          <w:rFonts w:asciiTheme="minorHAnsi" w:hAnsiTheme="minorHAnsi" w:cstheme="minorHAnsi"/>
          <w:sz w:val="22"/>
          <w:szCs w:val="22"/>
        </w:rPr>
      </w:pPr>
      <w:r w:rsidRPr="00FC16B4">
        <w:rPr>
          <w:rFonts w:asciiTheme="minorHAnsi" w:hAnsiTheme="minorHAnsi" w:cstheme="minorHAnsi"/>
          <w:sz w:val="22"/>
          <w:szCs w:val="22"/>
        </w:rPr>
        <w:t xml:space="preserve">Data based on financial claims filed for reimbursement, disease coding may reflect financial incentives for reimbursement rather than clinically and systematically verified definitions. </w:t>
      </w:r>
    </w:p>
    <w:p w14:paraId="0D15478F" w14:textId="1E67D661" w:rsidR="00FC16B4" w:rsidRPr="00FC16B4" w:rsidRDefault="00FC16B4" w:rsidP="000F4209">
      <w:pPr>
        <w:pStyle w:val="BodyText12"/>
        <w:numPr>
          <w:ilvl w:val="0"/>
          <w:numId w:val="43"/>
        </w:numPr>
        <w:contextualSpacing/>
        <w:rPr>
          <w:rFonts w:asciiTheme="minorHAnsi" w:hAnsiTheme="minorHAnsi" w:cstheme="minorHAnsi"/>
          <w:sz w:val="22"/>
          <w:szCs w:val="22"/>
        </w:rPr>
      </w:pPr>
      <w:r w:rsidRPr="00FC16B4">
        <w:rPr>
          <w:rFonts w:asciiTheme="minorHAnsi" w:hAnsiTheme="minorHAnsi" w:cstheme="minorHAnsi"/>
          <w:sz w:val="22"/>
          <w:szCs w:val="22"/>
        </w:rPr>
        <w:t>Prescriptions are those filled, not those prescribed. We do not know the universe of prescribed records that went unfulfilled.</w:t>
      </w:r>
    </w:p>
    <w:p w14:paraId="7EB64C9D" w14:textId="77777777" w:rsidR="00FC16B4" w:rsidRPr="00CB5AEA" w:rsidRDefault="00FC16B4" w:rsidP="00FC16B4">
      <w:pPr>
        <w:pStyle w:val="Heading3"/>
        <w:numPr>
          <w:ilvl w:val="2"/>
          <w:numId w:val="4"/>
        </w:numPr>
      </w:pPr>
      <w:r>
        <w:t>Pooling effect estimates across databases</w:t>
      </w:r>
    </w:p>
    <w:p w14:paraId="32A61141" w14:textId="77777777" w:rsidR="00FC16B4" w:rsidRPr="00A134EA" w:rsidRDefault="00FC16B4" w:rsidP="00FC16B4">
      <w:pPr>
        <w:rPr>
          <w:rFonts w:asciiTheme="minorHAnsi" w:hAnsiTheme="minorHAnsi" w:cstheme="minorHAnsi"/>
        </w:rPr>
      </w:pPr>
      <w:r w:rsidRPr="00A134EA">
        <w:rPr>
          <w:rFonts w:asciiTheme="minorHAnsi" w:hAnsiTheme="minorHAnsi" w:cstheme="minorHAnsi"/>
        </w:rPr>
        <w:t xml:space="preserve">This study will not pool effect estimates across databases rather </w:t>
      </w:r>
      <w:r w:rsidRPr="00A134EA">
        <w:rPr>
          <w:rFonts w:asciiTheme="minorHAnsi" w:hAnsiTheme="minorHAnsi" w:cstheme="minorHAnsi"/>
          <w:color w:val="111111"/>
          <w:shd w:val="clear" w:color="auto" w:fill="FFFFFF"/>
        </w:rPr>
        <w:t>the results will be reported separately.</w:t>
      </w:r>
    </w:p>
    <w:p w14:paraId="3CD20B8F" w14:textId="6131F0A8" w:rsidR="004C0BAF" w:rsidRPr="00FC16B4" w:rsidRDefault="004C0BAF" w:rsidP="000F4209">
      <w:pPr>
        <w:pStyle w:val="Heading3"/>
        <w:numPr>
          <w:ilvl w:val="2"/>
          <w:numId w:val="4"/>
        </w:numPr>
        <w:rPr>
          <w:highlight w:val="white"/>
        </w:rPr>
      </w:pPr>
      <w:bookmarkStart w:id="14" w:name="_du53f7angalb" w:colFirst="0" w:colLast="0"/>
      <w:bookmarkStart w:id="15" w:name="_Toc504575868"/>
      <w:bookmarkEnd w:id="11"/>
      <w:bookmarkEnd w:id="14"/>
      <w:r>
        <w:t>Output and Evaluation</w:t>
      </w:r>
      <w:bookmarkEnd w:id="15"/>
    </w:p>
    <w:p w14:paraId="6B8934FD" w14:textId="05EA98D3"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Covariate balance will be summarized in tabular form by showing the mean value for all baseline covariates in the target and comparator cohort, with the associated standardized mean difference computed for each covariate.</w:t>
      </w:r>
    </w:p>
    <w:p w14:paraId="0C6DB9B5" w14:textId="13F58D47"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Once the propensity score model is fit, we will plot the propensity score distribution of the target and comparator cohorts to evaluate the comparability of the two cohorts. The plot will be scaled to the preference score, normalizing for any imbalance in cohort size. The area under the Receiver Operating </w:t>
      </w:r>
      <w:proofErr w:type="spellStart"/>
      <w:r w:rsidRPr="00FC16B4">
        <w:rPr>
          <w:rFonts w:asciiTheme="minorHAnsi" w:eastAsia="Roboto" w:hAnsiTheme="minorHAnsi" w:cstheme="minorHAnsi"/>
          <w:color w:val="333333"/>
          <w:highlight w:val="white"/>
        </w:rPr>
        <w:t>Characteric</w:t>
      </w:r>
      <w:proofErr w:type="spellEnd"/>
      <w:r w:rsidRPr="00FC16B4">
        <w:rPr>
          <w:rFonts w:asciiTheme="minorHAnsi" w:eastAsia="Roboto" w:hAnsiTheme="minorHAnsi" w:cstheme="minorHAnsi"/>
          <w:color w:val="333333"/>
          <w:highlight w:val="white"/>
        </w:rPr>
        <w:t xml:space="preserve"> (ROC) curve (AUC) will be reported. The covariates selected within the propensity score model, with associated coefficients will also be reported.</w:t>
      </w:r>
    </w:p>
    <w:p w14:paraId="2BD43A08" w14:textId="2D6E922D"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A plot showing the propensity score distributions for both cohorts after stratification will be provided, with each quantile </w:t>
      </w:r>
      <w:proofErr w:type="spellStart"/>
      <w:r w:rsidRPr="00FC16B4">
        <w:rPr>
          <w:rFonts w:asciiTheme="minorHAnsi" w:eastAsia="Roboto" w:hAnsiTheme="minorHAnsi" w:cstheme="minorHAnsi"/>
          <w:color w:val="333333"/>
          <w:highlight w:val="white"/>
        </w:rPr>
        <w:t>cutpoint</w:t>
      </w:r>
      <w:proofErr w:type="spellEnd"/>
      <w:r w:rsidRPr="00FC16B4">
        <w:rPr>
          <w:rFonts w:asciiTheme="minorHAnsi" w:eastAsia="Roboto" w:hAnsiTheme="minorHAnsi" w:cstheme="minorHAnsi"/>
          <w:color w:val="333333"/>
          <w:highlight w:val="white"/>
        </w:rPr>
        <w:t xml:space="preserve"> shown as a vertical line.</w:t>
      </w:r>
    </w:p>
    <w:p w14:paraId="600CDEC3" w14:textId="3287F76E"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An attrition diagram will be provided to detail the loss of patients from the original target cohort, </w:t>
      </w:r>
      <w:r w:rsidR="001C0C8A" w:rsidRPr="00FC16B4">
        <w:rPr>
          <w:rFonts w:asciiTheme="minorHAnsi" w:eastAsia="Roboto" w:hAnsiTheme="minorHAnsi" w:cstheme="minorHAnsi"/>
          <w:b/>
          <w:color w:val="333333"/>
          <w:highlight w:val="white"/>
        </w:rPr>
        <w:t>C</w:t>
      </w:r>
      <w:r w:rsidRPr="00FC16B4">
        <w:rPr>
          <w:rFonts w:asciiTheme="minorHAnsi" w:eastAsia="Roboto" w:hAnsiTheme="minorHAnsi" w:cstheme="minorHAnsi"/>
          <w:b/>
          <w:color w:val="333333"/>
          <w:highlight w:val="white"/>
        </w:rPr>
        <w:t xml:space="preserve">: </w:t>
      </w:r>
      <w:proofErr w:type="gramStart"/>
      <w:r w:rsidRPr="00FC16B4">
        <w:rPr>
          <w:rFonts w:asciiTheme="minorHAnsi" w:eastAsia="Roboto" w:hAnsiTheme="minorHAnsi" w:cstheme="minorHAnsi"/>
          <w:b/>
          <w:color w:val="333333"/>
          <w:highlight w:val="white"/>
        </w:rPr>
        <w:t>new users</w:t>
      </w:r>
      <w:proofErr w:type="gramEnd"/>
      <w:r w:rsidRPr="00FC16B4">
        <w:rPr>
          <w:rFonts w:asciiTheme="minorHAnsi" w:eastAsia="Roboto" w:hAnsiTheme="minorHAnsi" w:cstheme="minorHAnsi"/>
          <w:b/>
          <w:color w:val="333333"/>
          <w:highlight w:val="white"/>
        </w:rPr>
        <w:t xml:space="preserve"> of </w:t>
      </w:r>
      <w:r w:rsidR="00DC4B5F" w:rsidRPr="00FC16B4">
        <w:rPr>
          <w:rFonts w:asciiTheme="minorHAnsi" w:eastAsia="Roboto" w:hAnsiTheme="minorHAnsi" w:cstheme="minorHAnsi"/>
          <w:b/>
          <w:color w:val="333333"/>
          <w:highlight w:val="white"/>
        </w:rPr>
        <w:t>cabergoline</w:t>
      </w:r>
      <w:r w:rsidRPr="00FC16B4">
        <w:rPr>
          <w:rFonts w:asciiTheme="minorHAnsi" w:eastAsia="Roboto" w:hAnsiTheme="minorHAnsi" w:cstheme="minorHAnsi"/>
          <w:b/>
          <w:color w:val="333333"/>
          <w:highlight w:val="white"/>
        </w:rPr>
        <w:t xml:space="preserve"> in patients with </w:t>
      </w:r>
      <w:r w:rsidR="00880BC3" w:rsidRPr="00FC16B4">
        <w:rPr>
          <w:rFonts w:asciiTheme="minorHAnsi" w:eastAsia="Roboto" w:hAnsiTheme="minorHAnsi" w:cstheme="minorHAnsi"/>
          <w:b/>
          <w:color w:val="333333"/>
          <w:highlight w:val="white"/>
        </w:rPr>
        <w:t>hyperprolactinemia</w:t>
      </w:r>
      <w:r w:rsidRPr="00FC16B4">
        <w:rPr>
          <w:rFonts w:asciiTheme="minorHAnsi" w:eastAsia="Roboto" w:hAnsiTheme="minorHAnsi" w:cstheme="minorHAnsi"/>
          <w:color w:val="333333"/>
          <w:highlight w:val="white"/>
        </w:rPr>
        <w:t xml:space="preserve">, and comparator cohort </w:t>
      </w:r>
      <w:r w:rsidR="001C0C8A" w:rsidRPr="00FC16B4">
        <w:rPr>
          <w:rFonts w:asciiTheme="minorHAnsi" w:eastAsia="Roboto" w:hAnsiTheme="minorHAnsi" w:cstheme="minorHAnsi"/>
          <w:b/>
          <w:color w:val="333333"/>
          <w:highlight w:val="white"/>
        </w:rPr>
        <w:t>T</w:t>
      </w:r>
      <w:r w:rsidRPr="00FC16B4">
        <w:rPr>
          <w:rFonts w:asciiTheme="minorHAnsi" w:eastAsia="Roboto" w:hAnsiTheme="minorHAnsi" w:cstheme="minorHAnsi"/>
          <w:b/>
          <w:color w:val="333333"/>
          <w:highlight w:val="white"/>
        </w:rPr>
        <w:t xml:space="preserve">: new users of </w:t>
      </w:r>
      <w:r w:rsidR="00DC4B5F" w:rsidRPr="00FC16B4">
        <w:rPr>
          <w:rFonts w:asciiTheme="minorHAnsi" w:eastAsia="Roboto" w:hAnsiTheme="minorHAnsi" w:cstheme="minorHAnsi"/>
          <w:b/>
          <w:color w:val="333333"/>
          <w:highlight w:val="white"/>
        </w:rPr>
        <w:t>bromocriptine</w:t>
      </w:r>
      <w:r w:rsidRPr="00FC16B4">
        <w:rPr>
          <w:rFonts w:asciiTheme="minorHAnsi" w:eastAsia="Roboto" w:hAnsiTheme="minorHAnsi" w:cstheme="minorHAnsi"/>
          <w:b/>
          <w:color w:val="333333"/>
          <w:highlight w:val="white"/>
        </w:rPr>
        <w:t xml:space="preserve"> in patients with </w:t>
      </w:r>
      <w:r w:rsidR="00880BC3" w:rsidRPr="00FC16B4">
        <w:rPr>
          <w:rFonts w:asciiTheme="minorHAnsi" w:eastAsia="Roboto" w:hAnsiTheme="minorHAnsi" w:cstheme="minorHAnsi"/>
          <w:b/>
          <w:color w:val="333333"/>
          <w:highlight w:val="white"/>
        </w:rPr>
        <w:t>hyperprolactinemia</w:t>
      </w:r>
      <w:r w:rsidRPr="00FC16B4">
        <w:rPr>
          <w:rFonts w:asciiTheme="minorHAnsi" w:eastAsia="Roboto" w:hAnsiTheme="minorHAnsi" w:cstheme="minorHAnsi"/>
          <w:color w:val="333333"/>
          <w:highlight w:val="white"/>
        </w:rPr>
        <w:t xml:space="preserve"> to the subpopulations that remain after all design considerations have been applied.</w:t>
      </w:r>
    </w:p>
    <w:p w14:paraId="43EADF15" w14:textId="252C1140"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The </w:t>
      </w:r>
      <w:proofErr w:type="gramStart"/>
      <w:r w:rsidRPr="00FC16B4">
        <w:rPr>
          <w:rFonts w:asciiTheme="minorHAnsi" w:eastAsia="Roboto" w:hAnsiTheme="minorHAnsi" w:cstheme="minorHAnsi"/>
          <w:color w:val="333333"/>
          <w:highlight w:val="white"/>
        </w:rPr>
        <w:t>final outcome</w:t>
      </w:r>
      <w:proofErr w:type="gramEnd"/>
      <w:r w:rsidRPr="00FC16B4">
        <w:rPr>
          <w:rFonts w:asciiTheme="minorHAnsi" w:eastAsia="Roboto" w:hAnsiTheme="minorHAnsi" w:cstheme="minorHAnsi"/>
          <w:color w:val="333333"/>
          <w:highlight w:val="white"/>
        </w:rPr>
        <w:t xml:space="preserve"> model, a conditional Cox proportional hazards model, will be summarized by providing the hazards ratio and associated 95% confidence interval. The number of persons, amount of time-at-risk, and number of outcomes in each cohort will also be reported.</w:t>
      </w:r>
    </w:p>
    <w:p w14:paraId="69C3738D" w14:textId="269E995F"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A Kaplan-Meier plot will be generated to characterize the contour of risk over time for the outcome of interest.</w:t>
      </w:r>
    </w:p>
    <w:p w14:paraId="0A34C97C" w14:textId="68B004EA" w:rsidR="00303216" w:rsidRPr="00FC16B4" w:rsidRDefault="005F1FE2">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Negative control outcomes will be used to evaluate the potential impact of residual systematic error in the study design, and to facilitate empirical calibration of the p-value for the outcomes of interest. Negative control outcomes are concepts known not to be associated with either the target or comparator group, such that we can assume the true relative risk should equal 1. The negative control outcomes used in this study are labelled</w:t>
      </w:r>
      <w:r w:rsidRPr="00FC16B4">
        <w:rPr>
          <w:rFonts w:asciiTheme="minorHAnsi" w:eastAsia="Roboto" w:hAnsiTheme="minorHAnsi" w:cstheme="minorHAnsi"/>
          <w:b/>
          <w:color w:val="333333"/>
          <w:highlight w:val="white"/>
        </w:rPr>
        <w:t xml:space="preserve"> negative controls for </w:t>
      </w:r>
      <w:r w:rsidR="00DC4B5F" w:rsidRPr="00FC16B4">
        <w:rPr>
          <w:rFonts w:asciiTheme="minorHAnsi" w:eastAsia="Roboto" w:hAnsiTheme="minorHAnsi" w:cstheme="minorHAnsi"/>
          <w:b/>
          <w:color w:val="333333"/>
          <w:highlight w:val="white"/>
        </w:rPr>
        <w:t>bromocriptine and cabergoline</w:t>
      </w:r>
      <w:r w:rsidRPr="00FC16B4">
        <w:rPr>
          <w:rFonts w:asciiTheme="minorHAnsi" w:eastAsia="Roboto" w:hAnsiTheme="minorHAnsi" w:cstheme="minorHAnsi"/>
          <w:color w:val="333333"/>
          <w:highlight w:val="white"/>
        </w:rPr>
        <w:t xml:space="preserve"> as detailed in Appendix</w:t>
      </w:r>
      <w:r w:rsidR="000E6E85" w:rsidRPr="00FC16B4">
        <w:rPr>
          <w:rFonts w:asciiTheme="minorHAnsi" w:eastAsia="Roboto" w:hAnsiTheme="minorHAnsi" w:cstheme="minorHAnsi"/>
          <w:color w:val="333333"/>
          <w:highlight w:val="white"/>
        </w:rPr>
        <w:t xml:space="preserve"> 1</w:t>
      </w:r>
      <w:r w:rsidRPr="00FC16B4">
        <w:rPr>
          <w:rFonts w:asciiTheme="minorHAnsi" w:eastAsia="Roboto" w:hAnsiTheme="minorHAnsi" w:cstheme="minorHAnsi"/>
          <w:color w:val="333333"/>
          <w:highlight w:val="white"/>
        </w:rPr>
        <w:t xml:space="preserve">. For each negative control outcome, the study design described above will be implemented and the effect estimate will be recorded. The distribution of effect estimates across all negative control outcomes will be used to fit an empirical null distribution which models the observed </w:t>
      </w:r>
      <w:r w:rsidRPr="00FC16B4">
        <w:rPr>
          <w:rFonts w:asciiTheme="minorHAnsi" w:eastAsia="Roboto" w:hAnsiTheme="minorHAnsi" w:cstheme="minorHAnsi"/>
          <w:color w:val="333333"/>
          <w:highlight w:val="white"/>
        </w:rPr>
        <w:lastRenderedPageBreak/>
        <w:t>residual systematic error. The empirical null distribution will then be applied to the target outcome of interest to calibrate the p-value. Empirical calibration serves as an important diagnostic tool to evaluate if the residual systematic error is sufficient to cast doubt on the accuracy of the unknown effect estimate. The calibration effect plot and calibration probability plots will be generated for review. We will report the traditional p-value and empirically calibrated p-value for each negative control, as well as the unknown outcomes of interest</w:t>
      </w:r>
      <w:r w:rsidR="00085487" w:rsidRPr="00FC16B4">
        <w:rPr>
          <w:rFonts w:asciiTheme="minorHAnsi" w:eastAsia="Roboto" w:hAnsiTheme="minorHAnsi" w:cstheme="minorHAnsi"/>
          <w:color w:val="333333"/>
          <w:highlight w:val="white"/>
        </w:rPr>
        <w:t>.</w:t>
      </w:r>
    </w:p>
    <w:p w14:paraId="43B96571" w14:textId="2F3D1781" w:rsidR="00971480" w:rsidRPr="00FC16B4" w:rsidRDefault="00FC16B4">
      <w:pPr>
        <w:rPr>
          <w:rFonts w:asciiTheme="minorHAnsi" w:eastAsia="Roboto" w:hAnsiTheme="minorHAnsi" w:cstheme="minorHAnsi"/>
          <w:color w:val="333333"/>
          <w:highlight w:val="white"/>
        </w:rPr>
      </w:pPr>
      <w:r>
        <w:rPr>
          <w:rFonts w:asciiTheme="minorHAnsi" w:eastAsia="Roboto" w:hAnsiTheme="minorHAnsi" w:cstheme="minorHAnsi"/>
          <w:color w:val="333333"/>
          <w:highlight w:val="white"/>
        </w:rPr>
        <w:t>Section 9.2</w:t>
      </w:r>
      <w:r w:rsidR="00971480" w:rsidRPr="00FC16B4">
        <w:rPr>
          <w:rFonts w:asciiTheme="minorHAnsi" w:eastAsia="Roboto" w:hAnsiTheme="minorHAnsi" w:cstheme="minorHAnsi"/>
          <w:color w:val="333333"/>
          <w:highlight w:val="white"/>
        </w:rPr>
        <w:t xml:space="preserve"> contains study diagnostic materials. </w:t>
      </w:r>
    </w:p>
    <w:p w14:paraId="05233D8F" w14:textId="08F99F2D" w:rsidR="00303216" w:rsidRDefault="005F1FE2" w:rsidP="00591863">
      <w:pPr>
        <w:pStyle w:val="Heading3"/>
        <w:numPr>
          <w:ilvl w:val="2"/>
          <w:numId w:val="4"/>
        </w:numPr>
      </w:pPr>
      <w:bookmarkStart w:id="16" w:name="_Toc504575869"/>
      <w:r>
        <w:t>Study population</w:t>
      </w:r>
      <w:bookmarkEnd w:id="16"/>
    </w:p>
    <w:p w14:paraId="33FD4B1A" w14:textId="0369207C" w:rsidR="00303216" w:rsidRDefault="005F1FE2">
      <w:r>
        <w:t xml:space="preserve">The study population is comprised of </w:t>
      </w:r>
      <w:r w:rsidR="007B5B34">
        <w:t xml:space="preserve">hyperprolactinemia </w:t>
      </w:r>
      <w:r>
        <w:t>patients in a target cohort T or comparator cohort C.</w:t>
      </w:r>
    </w:p>
    <w:p w14:paraId="30732E79" w14:textId="38259568" w:rsidR="00303216" w:rsidRDefault="001C0C8A">
      <w:r>
        <w:t>Comparator</w:t>
      </w:r>
      <w:r w:rsidR="005F1FE2">
        <w:t xml:space="preserve"> cohort </w:t>
      </w:r>
      <w:r>
        <w:t>C</w:t>
      </w:r>
      <w:r w:rsidR="005F1FE2">
        <w:t xml:space="preserve">: </w:t>
      </w:r>
      <w:proofErr w:type="gramStart"/>
      <w:r w:rsidR="005F1FE2">
        <w:t>new users</w:t>
      </w:r>
      <w:proofErr w:type="gramEnd"/>
      <w:r w:rsidR="005F1FE2">
        <w:t xml:space="preserve"> of </w:t>
      </w:r>
      <w:r w:rsidR="00DC4B5F">
        <w:t>cabergoline</w:t>
      </w:r>
      <w:r w:rsidR="005F1FE2">
        <w:t xml:space="preserve">, is formally defined here: </w:t>
      </w:r>
      <w:hyperlink r:id="rId9" w:history="1">
        <w:r w:rsidR="00DC4B5F" w:rsidRPr="007B5B34">
          <w:rPr>
            <w:rStyle w:val="Hyperlink"/>
          </w:rPr>
          <w:t>https://epi.jnj.com/atlas/#/cohortdefinition/4991</w:t>
        </w:r>
      </w:hyperlink>
    </w:p>
    <w:p w14:paraId="72D77F01" w14:textId="397CF4B2" w:rsidR="00303216" w:rsidRDefault="001C0C8A">
      <w:r>
        <w:t>Target</w:t>
      </w:r>
      <w:r w:rsidR="005F1FE2">
        <w:t xml:space="preserve"> cohort </w:t>
      </w:r>
      <w:r>
        <w:t>T</w:t>
      </w:r>
      <w:r w:rsidR="005F1FE2">
        <w:t xml:space="preserve">: </w:t>
      </w:r>
      <w:proofErr w:type="gramStart"/>
      <w:r w:rsidR="005F1FE2">
        <w:t>new users</w:t>
      </w:r>
      <w:proofErr w:type="gramEnd"/>
      <w:r w:rsidR="005F1FE2">
        <w:t xml:space="preserve"> of </w:t>
      </w:r>
      <w:r w:rsidR="00DC4B5F">
        <w:t>bromocriptine</w:t>
      </w:r>
      <w:r w:rsidR="005F1FE2">
        <w:t xml:space="preserve">, is formally defined here: </w:t>
      </w:r>
      <w:hyperlink r:id="rId10" w:history="1">
        <w:r w:rsidR="00DC4B5F" w:rsidRPr="007B5B34">
          <w:rPr>
            <w:rStyle w:val="Hyperlink"/>
          </w:rPr>
          <w:t>https://epi.jnj.com/atlas/#/cohortdefinition/4992</w:t>
        </w:r>
      </w:hyperlink>
    </w:p>
    <w:p w14:paraId="50304212" w14:textId="1A0754FD" w:rsidR="00303216" w:rsidRDefault="005F1FE2">
      <w:r>
        <w:t xml:space="preserve">All subjects in the database will be included who meet the following criteria: (note: the index date is the start of the first exposure to </w:t>
      </w:r>
      <w:r w:rsidR="00DC4B5F">
        <w:t>cabergoline or bromocriptine</w:t>
      </w:r>
      <w:r>
        <w:t>)</w:t>
      </w:r>
    </w:p>
    <w:p w14:paraId="66639E5A" w14:textId="3540D347" w:rsidR="00303216" w:rsidRDefault="00DC4B5F">
      <w:pPr>
        <w:numPr>
          <w:ilvl w:val="0"/>
          <w:numId w:val="9"/>
        </w:numPr>
        <w:spacing w:after="0"/>
        <w:contextualSpacing/>
      </w:pPr>
      <w:r>
        <w:t>Aged greater than 17</w:t>
      </w:r>
      <w:r w:rsidR="005F1FE2">
        <w:t xml:space="preserve"> years</w:t>
      </w:r>
    </w:p>
    <w:p w14:paraId="16BEDF87" w14:textId="50BEA9D1" w:rsidR="00303216" w:rsidRDefault="005F1FE2">
      <w:pPr>
        <w:numPr>
          <w:ilvl w:val="0"/>
          <w:numId w:val="9"/>
        </w:numPr>
        <w:spacing w:after="0"/>
        <w:contextualSpacing/>
      </w:pPr>
      <w:bookmarkStart w:id="17" w:name="_n9qbwq65v09f" w:colFirst="0" w:colLast="0"/>
      <w:bookmarkEnd w:id="17"/>
      <w:r>
        <w:t xml:space="preserve">Exposure to </w:t>
      </w:r>
      <w:r w:rsidR="00DC4B5F">
        <w:t>cabergoline</w:t>
      </w:r>
      <w:r>
        <w:t xml:space="preserve"> or </w:t>
      </w:r>
      <w:r w:rsidR="00DC4B5F">
        <w:t>bromocriptine</w:t>
      </w:r>
    </w:p>
    <w:p w14:paraId="3392090C" w14:textId="77777777" w:rsidR="00303216" w:rsidRDefault="005F1FE2">
      <w:pPr>
        <w:numPr>
          <w:ilvl w:val="0"/>
          <w:numId w:val="9"/>
        </w:numPr>
        <w:spacing w:after="0"/>
        <w:contextualSpacing/>
      </w:pPr>
      <w:bookmarkStart w:id="18" w:name="_3rdcrjn" w:colFirst="0" w:colLast="0"/>
      <w:bookmarkEnd w:id="18"/>
      <w:r>
        <w:t>At least 365 days of observation time prior to the index date</w:t>
      </w:r>
    </w:p>
    <w:p w14:paraId="0471E462" w14:textId="2ACA7813" w:rsidR="00303216" w:rsidRDefault="005F1FE2">
      <w:pPr>
        <w:numPr>
          <w:ilvl w:val="0"/>
          <w:numId w:val="9"/>
        </w:numPr>
        <w:spacing w:after="0"/>
        <w:contextualSpacing/>
      </w:pPr>
      <w:r>
        <w:t>At least 0 days of observation time after the index date</w:t>
      </w:r>
    </w:p>
    <w:p w14:paraId="205340F8" w14:textId="6CE1AB93" w:rsidR="00303216" w:rsidRDefault="005F1FE2">
      <w:pPr>
        <w:numPr>
          <w:ilvl w:val="0"/>
          <w:numId w:val="9"/>
        </w:numPr>
        <w:spacing w:after="0"/>
        <w:contextualSpacing/>
      </w:pPr>
      <w:r>
        <w:t xml:space="preserve">No prior </w:t>
      </w:r>
      <w:r w:rsidR="00085487" w:rsidRPr="00085487">
        <w:rPr>
          <w:rFonts w:asciiTheme="minorHAnsi" w:eastAsia="Roboto" w:hAnsiTheme="minorHAnsi" w:cstheme="minorHAnsi"/>
          <w:color w:val="333333"/>
          <w:highlight w:val="white"/>
        </w:rPr>
        <w:t xml:space="preserve">cardiac valve </w:t>
      </w:r>
      <w:r w:rsidR="00A10DCF">
        <w:rPr>
          <w:rFonts w:asciiTheme="minorHAnsi" w:eastAsia="Roboto" w:hAnsiTheme="minorHAnsi" w:cstheme="minorHAnsi"/>
          <w:color w:val="333333"/>
          <w:highlight w:val="white"/>
        </w:rPr>
        <w:t>disorders</w:t>
      </w:r>
      <w:r w:rsidR="00085487" w:rsidRPr="00085487">
        <w:rPr>
          <w:rFonts w:asciiTheme="minorHAnsi" w:eastAsia="Roboto" w:hAnsiTheme="minorHAnsi" w:cstheme="minorHAnsi"/>
          <w:color w:val="333333"/>
          <w:highlight w:val="white"/>
        </w:rPr>
        <w:t xml:space="preserve"> </w:t>
      </w:r>
      <w:r w:rsidRPr="00085487">
        <w:rPr>
          <w:rFonts w:asciiTheme="minorHAnsi" w:hAnsiTheme="minorHAnsi" w:cstheme="minorHAnsi"/>
        </w:rPr>
        <w:t>on</w:t>
      </w:r>
      <w:r>
        <w:t xml:space="preserve"> or preceding the index date</w:t>
      </w:r>
    </w:p>
    <w:p w14:paraId="2F82E250" w14:textId="71D76D31" w:rsidR="005C7C88" w:rsidRDefault="005C7C88">
      <w:pPr>
        <w:numPr>
          <w:ilvl w:val="0"/>
          <w:numId w:val="9"/>
        </w:numPr>
        <w:spacing w:after="0"/>
        <w:contextualSpacing/>
      </w:pPr>
      <w:r>
        <w:t>No PD on or preceding the index date</w:t>
      </w:r>
    </w:p>
    <w:p w14:paraId="03AA49C3" w14:textId="3C9C4F71" w:rsidR="00303216" w:rsidRDefault="00DC4B5F">
      <w:pPr>
        <w:numPr>
          <w:ilvl w:val="0"/>
          <w:numId w:val="9"/>
        </w:numPr>
        <w:contextualSpacing/>
      </w:pPr>
      <w:r>
        <w:t>N</w:t>
      </w:r>
      <w:r w:rsidR="005F1FE2">
        <w:t xml:space="preserve">o prior </w:t>
      </w:r>
      <w:r w:rsidR="00B27BF7">
        <w:t xml:space="preserve">or post index </w:t>
      </w:r>
      <w:r>
        <w:t>drug exposure to cabergoline (</w:t>
      </w:r>
      <w:r w:rsidR="00A10DCF">
        <w:t>C</w:t>
      </w:r>
      <w:r>
        <w:t xml:space="preserve"> cohort) or bromocriptine (</w:t>
      </w:r>
      <w:r w:rsidR="00A10DCF">
        <w:t>T</w:t>
      </w:r>
      <w:r>
        <w:t xml:space="preserve"> cohort)</w:t>
      </w:r>
    </w:p>
    <w:p w14:paraId="3F2B222C" w14:textId="14B27333" w:rsidR="00303216" w:rsidRDefault="00DC4B5F" w:rsidP="00DC4B5F">
      <w:pPr>
        <w:numPr>
          <w:ilvl w:val="0"/>
          <w:numId w:val="9"/>
        </w:numPr>
        <w:contextualSpacing/>
      </w:pPr>
      <w:r>
        <w:t>Prior condition occurrence of hyperprolactinemia prior to the index</w:t>
      </w:r>
    </w:p>
    <w:p w14:paraId="74CABD96" w14:textId="77777777" w:rsidR="00303216" w:rsidRDefault="005F1FE2">
      <w:pPr>
        <w:pStyle w:val="Heading2"/>
        <w:numPr>
          <w:ilvl w:val="1"/>
          <w:numId w:val="4"/>
        </w:numPr>
      </w:pPr>
      <w:bookmarkStart w:id="19" w:name="_Toc504575870"/>
      <w:r>
        <w:t>Variables</w:t>
      </w:r>
      <w:bookmarkEnd w:id="19"/>
    </w:p>
    <w:p w14:paraId="20D807E6" w14:textId="77777777" w:rsidR="00303216" w:rsidRDefault="005F1FE2">
      <w:pPr>
        <w:pStyle w:val="Heading3"/>
        <w:numPr>
          <w:ilvl w:val="2"/>
          <w:numId w:val="4"/>
        </w:numPr>
      </w:pPr>
      <w:bookmarkStart w:id="20" w:name="_Toc504575871"/>
      <w:r>
        <w:t>Exposures</w:t>
      </w:r>
      <w:bookmarkEnd w:id="20"/>
    </w:p>
    <w:p w14:paraId="1AB3C552" w14:textId="6FDAA791" w:rsidR="00303216" w:rsidRPr="004C0BAF" w:rsidRDefault="001C0C8A" w:rsidP="004C0BAF">
      <w:r>
        <w:t>C</w:t>
      </w:r>
      <w:r w:rsidR="005F1FE2" w:rsidRPr="004C0BAF">
        <w:t xml:space="preserve">:  </w:t>
      </w:r>
      <w:proofErr w:type="gramStart"/>
      <w:r w:rsidR="005F1FE2" w:rsidRPr="004C0BAF">
        <w:t>new users</w:t>
      </w:r>
      <w:proofErr w:type="gramEnd"/>
      <w:r w:rsidR="005F1FE2" w:rsidRPr="004C0BAF">
        <w:t xml:space="preserve"> of </w:t>
      </w:r>
      <w:r w:rsidR="00DC4B5F" w:rsidRPr="004C0BAF">
        <w:t>cabergoline</w:t>
      </w:r>
      <w:r w:rsidR="005F1FE2" w:rsidRPr="004C0BAF">
        <w:t xml:space="preserve"> in patients with </w:t>
      </w:r>
      <w:r w:rsidR="00DC4B5F" w:rsidRPr="004C0BAF">
        <w:t>hyperprolactinemia</w:t>
      </w:r>
    </w:p>
    <w:p w14:paraId="112D8315" w14:textId="4994B8F1" w:rsidR="00DC4B5F" w:rsidRDefault="004C5F7C">
      <w:pPr>
        <w:spacing w:before="180" w:after="40"/>
      </w:pPr>
      <w:hyperlink r:id="rId11" w:anchor="/cohortdefinition/4991" w:history="1">
        <w:r w:rsidR="00DC4B5F" w:rsidRPr="00E43ADA">
          <w:rPr>
            <w:rStyle w:val="Hyperlink"/>
          </w:rPr>
          <w:t>https://epi.jnj.com/atlas/#/cohortdefinition/4991</w:t>
        </w:r>
      </w:hyperlink>
    </w:p>
    <w:p w14:paraId="07706EC6" w14:textId="77777777" w:rsidR="00303216" w:rsidRDefault="00303216"/>
    <w:p w14:paraId="7F565F71" w14:textId="768B840D" w:rsidR="00303216" w:rsidRPr="004C0BAF" w:rsidRDefault="001C0C8A" w:rsidP="004C0BAF">
      <w:r>
        <w:t>T</w:t>
      </w:r>
      <w:r w:rsidR="005F1FE2" w:rsidRPr="004C0BAF">
        <w:t xml:space="preserve">:  </w:t>
      </w:r>
      <w:proofErr w:type="gramStart"/>
      <w:r w:rsidR="005F1FE2" w:rsidRPr="004C0BAF">
        <w:t>new users</w:t>
      </w:r>
      <w:proofErr w:type="gramEnd"/>
      <w:r w:rsidR="005F1FE2" w:rsidRPr="004C0BAF">
        <w:t xml:space="preserve"> of </w:t>
      </w:r>
      <w:r w:rsidR="00E849A8" w:rsidRPr="004C0BAF">
        <w:t>bromocriptine</w:t>
      </w:r>
      <w:r w:rsidR="005F1FE2" w:rsidRPr="004C0BAF">
        <w:t xml:space="preserve"> in patients with </w:t>
      </w:r>
      <w:r w:rsidR="00F21973" w:rsidRPr="004C0BAF">
        <w:t>hyperprolactinemia</w:t>
      </w:r>
    </w:p>
    <w:p w14:paraId="071ED0E2" w14:textId="0C594362" w:rsidR="00303216" w:rsidRDefault="004C5F7C">
      <w:hyperlink r:id="rId12" w:history="1">
        <w:r w:rsidR="00E849A8" w:rsidRPr="007B5B34">
          <w:rPr>
            <w:rStyle w:val="Hyperlink"/>
          </w:rPr>
          <w:t>https://epi.jnj.com/atlas/#/cohortdefinition/4992</w:t>
        </w:r>
      </w:hyperlink>
    </w:p>
    <w:p w14:paraId="5932DF65" w14:textId="487891DE" w:rsidR="00133E32" w:rsidRPr="00133E32" w:rsidRDefault="005F1FE2" w:rsidP="00133E32">
      <w:pPr>
        <w:pStyle w:val="Heading3"/>
        <w:numPr>
          <w:ilvl w:val="2"/>
          <w:numId w:val="4"/>
        </w:numPr>
      </w:pPr>
      <w:bookmarkStart w:id="21" w:name="_Toc504575872"/>
      <w:r>
        <w:t>Outcomes</w:t>
      </w:r>
      <w:bookmarkEnd w:id="21"/>
    </w:p>
    <w:p w14:paraId="38383BE2" w14:textId="7EE282CF" w:rsidR="001C0C8A" w:rsidRDefault="001C0C8A" w:rsidP="004C0BAF">
      <w:bookmarkStart w:id="22" w:name="_7uygrp6kc9e6" w:colFirst="0" w:colLast="0"/>
      <w:bookmarkEnd w:id="22"/>
      <w:r>
        <w:t xml:space="preserve">Cardiac valve disease: </w:t>
      </w:r>
    </w:p>
    <w:p w14:paraId="3F0A11CA" w14:textId="7978FEA8" w:rsidR="00303216" w:rsidRDefault="004C5F7C">
      <w:hyperlink r:id="rId13" w:anchor="/cohortdefinition/4993" w:history="1">
        <w:r w:rsidR="001C0C8A" w:rsidRPr="00E43ADA">
          <w:rPr>
            <w:rStyle w:val="Hyperlink"/>
          </w:rPr>
          <w:t>https://epi.jnj.com/atlas/#/cohortdefinition/4993</w:t>
        </w:r>
      </w:hyperlink>
    </w:p>
    <w:p w14:paraId="41A8E527" w14:textId="784B4FF1" w:rsidR="00133E32" w:rsidRDefault="00E262E0">
      <w:r>
        <w:t>I</w:t>
      </w:r>
      <w:r w:rsidR="00A85782">
        <w:t xml:space="preserve">mplementation of the outcome cohort </w:t>
      </w:r>
      <w:r w:rsidR="00176DBB">
        <w:t>is</w:t>
      </w:r>
      <w:r w:rsidR="00A85782">
        <w:t xml:space="preserve"> not </w:t>
      </w:r>
      <w:r w:rsidR="00176DBB">
        <w:t>based on</w:t>
      </w:r>
      <w:r w:rsidR="00A85782">
        <w:t xml:space="preserve"> a validated algorithm for cardiac valve disorder. </w:t>
      </w:r>
      <w:r w:rsidR="008443AF">
        <w:t>T</w:t>
      </w:r>
      <w:r w:rsidR="00176DBB">
        <w:t xml:space="preserve">he AHA/ACC guidelines </w:t>
      </w:r>
      <w:r w:rsidR="00176DBB">
        <w:fldChar w:fldCharType="begin">
          <w:fldData xml:space="preserve">PEVuZE5vdGU+PENpdGU+PEF1dGhvcj5OaXNoaW11cmE8L0F1dGhvcj48WWVhcj4yMDE0PC9ZZWFy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</w:fldData>
        </w:fldChar>
      </w:r>
      <w:r w:rsidR="00176DBB">
        <w:instrText xml:space="preserve"> ADDIN EN.CITE </w:instrText>
      </w:r>
      <w:r w:rsidR="00176DBB">
        <w:fldChar w:fldCharType="begin">
          <w:fldData xml:space="preserve">PEVuZE5vdGU+PENpdGU+PEF1dGhvcj5OaXNoaW11cmE8L0F1dGhvcj48WWVhcj4yMDE0PC9ZZWFy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</w:fldData>
        </w:fldChar>
      </w:r>
      <w:r w:rsidR="00176DBB">
        <w:instrText xml:space="preserve"> ADDIN EN.CITE.DATA </w:instrText>
      </w:r>
      <w:r w:rsidR="00176DBB">
        <w:fldChar w:fldCharType="end"/>
      </w:r>
      <w:r w:rsidR="00176DBB">
        <w:fldChar w:fldCharType="separate"/>
      </w:r>
      <w:r w:rsidR="00176DBB">
        <w:rPr>
          <w:noProof/>
        </w:rPr>
        <w:t>[</w:t>
      </w:r>
      <w:hyperlink w:anchor="_ENREF_25" w:tooltip="Nishimura, 2014 #51" w:history="1">
        <w:r w:rsidR="004C5F7C">
          <w:rPr>
            <w:noProof/>
          </w:rPr>
          <w:t>25</w:t>
        </w:r>
      </w:hyperlink>
      <w:r w:rsidR="00176DBB">
        <w:rPr>
          <w:noProof/>
        </w:rPr>
        <w:t>]</w:t>
      </w:r>
      <w:r w:rsidR="00176DBB">
        <w:fldChar w:fldCharType="end"/>
      </w:r>
      <w:r w:rsidR="00176DBB">
        <w:t xml:space="preserve"> suggest</w:t>
      </w:r>
      <w:r w:rsidR="008443AF">
        <w:t xml:space="preserve"> use of an ECG and chest X-ray to asses</w:t>
      </w:r>
      <w:r w:rsidR="00DD15C8">
        <w:t>s</w:t>
      </w:r>
      <w:r w:rsidR="008443AF">
        <w:t xml:space="preserve"> patients with suspected cardiac valve disease. The features report for </w:t>
      </w:r>
      <w:r w:rsidR="00DD15C8">
        <w:t>the O cohort (</w:t>
      </w:r>
      <w:r w:rsidR="008443AF">
        <w:t>patients with cardiac valve disease</w:t>
      </w:r>
      <w:r w:rsidR="00DD15C8">
        <w:t>)</w:t>
      </w:r>
      <w:r w:rsidR="008443AF">
        <w:t xml:space="preserve"> show </w:t>
      </w:r>
      <w:r w:rsidR="006257CF">
        <w:t xml:space="preserve">in CCAE </w:t>
      </w:r>
      <w:r w:rsidR="008443AF">
        <w:t>that only 43% of subjects had an echocardiogram</w:t>
      </w:r>
      <w:r w:rsidR="006257CF">
        <w:t xml:space="preserve"> and 0.6% of subjects had a chest x-ray; </w:t>
      </w:r>
      <w:proofErr w:type="gramStart"/>
      <w:r w:rsidR="00DD15C8">
        <w:t>therefore</w:t>
      </w:r>
      <w:proofErr w:type="gramEnd"/>
      <w:r w:rsidR="00DD15C8">
        <w:t xml:space="preserve"> if the O cohort were to include th</w:t>
      </w:r>
      <w:r w:rsidR="006257CF">
        <w:t>e</w:t>
      </w:r>
      <w:r w:rsidR="00DD15C8">
        <w:t>s</w:t>
      </w:r>
      <w:r w:rsidR="006257CF">
        <w:t>e</w:t>
      </w:r>
      <w:r w:rsidR="00DD15C8">
        <w:t xml:space="preserve"> procedure</w:t>
      </w:r>
      <w:r w:rsidR="006257CF">
        <w:t>s</w:t>
      </w:r>
      <w:r w:rsidR="00DD15C8">
        <w:t xml:space="preserve"> a number of patients </w:t>
      </w:r>
      <w:r w:rsidR="006257CF">
        <w:t>w</w:t>
      </w:r>
      <w:r w:rsidR="00DD15C8">
        <w:t xml:space="preserve">ould be excluded. There may be some patients in the O cohort that are not confirmed cardiac valve disease; this is a limitation of this study. </w:t>
      </w:r>
    </w:p>
    <w:p w14:paraId="68DD3062" w14:textId="77777777" w:rsidR="00133E32" w:rsidRDefault="00133E32"/>
    <w:p w14:paraId="1C4C99AE" w14:textId="77777777" w:rsidR="00133E32" w:rsidRDefault="00133E32"/>
    <w:p w14:paraId="31CE77A8" w14:textId="15B6AE62" w:rsidR="00CD5905" w:rsidRDefault="00CD5905">
      <w:r>
        <w:t xml:space="preserve">All concept set information is included here: </w:t>
      </w:r>
      <w:r>
        <w:object w:dxaOrig="1551" w:dyaOrig="1004" w14:anchorId="18925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Excel.Sheet.12" ShapeID="_x0000_i1025" DrawAspect="Icon" ObjectID="_1578401585" r:id="rId15"/>
        </w:object>
      </w:r>
    </w:p>
    <w:p w14:paraId="005946AE" w14:textId="6509A075" w:rsidR="00303216" w:rsidRDefault="005F1FE2">
      <w:r>
        <w:t>For the full details see the OHDSI CohortMethod package (</w:t>
      </w:r>
      <w:hyperlink r:id="rId16">
        <w:r>
          <w:rPr>
            <w:color w:val="0000FF"/>
            <w:u w:val="single"/>
          </w:rPr>
          <w:t>https://github.com/OHDSI/CohortMethod</w:t>
        </w:r>
      </w:hyperlink>
      <w:r>
        <w:t xml:space="preserve">). </w:t>
      </w:r>
    </w:p>
    <w:p w14:paraId="3D5D9D51" w14:textId="177CB16C" w:rsidR="00FC16B4" w:rsidRDefault="00FC16B4" w:rsidP="000F4209">
      <w:pPr>
        <w:pStyle w:val="Heading2"/>
        <w:numPr>
          <w:ilvl w:val="1"/>
          <w:numId w:val="4"/>
        </w:numPr>
      </w:pPr>
      <w:r>
        <w:t>Other Variables of Interest</w:t>
      </w:r>
    </w:p>
    <w:p w14:paraId="48AE5051"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Propensity scores will be used as an analytic strategy to reduce potential confounding due to imbalance between the target and comparator cohorts in baseline covariates. The propensity score is the probability of a patient being classified in the target cohort vs. the comparator cohort, given a set of observed covariates. In this study, the propensity score is estimated for each patient, using the predicted probability from a regularized logistic regression model, fit with a Laplace prior (LASSO) and the regularization hyperparameter selected by optimizing the likelihood in a 10-fold cross validation, using a starting variance of 0.01 and a tolerance of 2e-7.</w:t>
      </w:r>
    </w:p>
    <w:p w14:paraId="624BFD61"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The types of baseline covariates used to fit the propensity score model will be: </w:t>
      </w:r>
    </w:p>
    <w:p w14:paraId="184456CB" w14:textId="77777777" w:rsidR="00FC16B4" w:rsidRPr="00FC16B4" w:rsidRDefault="00FC16B4" w:rsidP="00FC16B4">
      <w:pPr>
        <w:numPr>
          <w:ilvl w:val="0"/>
          <w:numId w:val="30"/>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Demographics</w:t>
      </w:r>
    </w:p>
    <w:p w14:paraId="10C27A72" w14:textId="77777777" w:rsidR="00FC16B4" w:rsidRPr="00FC16B4" w:rsidRDefault="00FC16B4" w:rsidP="00FC16B4">
      <w:pPr>
        <w:numPr>
          <w:ilvl w:val="1"/>
          <w:numId w:val="30"/>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Gender</w:t>
      </w:r>
    </w:p>
    <w:p w14:paraId="0FE032F2" w14:textId="77777777" w:rsidR="00FC16B4" w:rsidRPr="00FC16B4" w:rsidRDefault="00FC16B4" w:rsidP="00FC16B4">
      <w:pPr>
        <w:numPr>
          <w:ilvl w:val="1"/>
          <w:numId w:val="30"/>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Age group (5-year bands)</w:t>
      </w:r>
    </w:p>
    <w:p w14:paraId="270F24FD" w14:textId="77777777" w:rsidR="00FC16B4" w:rsidRPr="00FC16B4" w:rsidRDefault="00FC16B4" w:rsidP="00FC16B4">
      <w:pPr>
        <w:numPr>
          <w:ilvl w:val="1"/>
          <w:numId w:val="30"/>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Index year</w:t>
      </w:r>
    </w:p>
    <w:p w14:paraId="0B0AC4CC" w14:textId="77777777" w:rsidR="00FC16B4" w:rsidRPr="00FC16B4" w:rsidRDefault="00FC16B4" w:rsidP="00FC16B4">
      <w:pPr>
        <w:numPr>
          <w:ilvl w:val="1"/>
          <w:numId w:val="30"/>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Index month</w:t>
      </w:r>
    </w:p>
    <w:p w14:paraId="372C7324" w14:textId="77777777" w:rsidR="00FC16B4" w:rsidRPr="00FC16B4" w:rsidRDefault="00FC16B4" w:rsidP="00FC16B4">
      <w:pPr>
        <w:numPr>
          <w:ilvl w:val="1"/>
          <w:numId w:val="30"/>
        </w:numPr>
        <w:spacing w:after="160"/>
        <w:contextualSpacing/>
        <w:rPr>
          <w:rFonts w:asciiTheme="minorHAnsi" w:hAnsiTheme="minorHAnsi" w:cstheme="minorHAnsi"/>
        </w:rPr>
      </w:pPr>
      <w:r>
        <w:rPr>
          <w:rFonts w:asciiTheme="minorHAnsi" w:eastAsia="Roboto" w:hAnsiTheme="minorHAnsi" w:cstheme="minorHAnsi"/>
          <w:color w:val="333333"/>
        </w:rPr>
        <w:t>Race</w:t>
      </w:r>
    </w:p>
    <w:p w14:paraId="3F4A0C49" w14:textId="77777777" w:rsidR="00FC16B4" w:rsidRPr="00FC16B4" w:rsidRDefault="00FC16B4" w:rsidP="00FC16B4">
      <w:pPr>
        <w:numPr>
          <w:ilvl w:val="1"/>
          <w:numId w:val="30"/>
        </w:numPr>
        <w:spacing w:after="160"/>
        <w:contextualSpacing/>
        <w:rPr>
          <w:rFonts w:asciiTheme="minorHAnsi" w:hAnsiTheme="minorHAnsi" w:cstheme="minorHAnsi"/>
        </w:rPr>
      </w:pPr>
      <w:r>
        <w:rPr>
          <w:rFonts w:asciiTheme="minorHAnsi" w:eastAsia="Roboto" w:hAnsiTheme="minorHAnsi" w:cstheme="minorHAnsi"/>
          <w:color w:val="333333"/>
        </w:rPr>
        <w:t>Ethnicity</w:t>
      </w:r>
    </w:p>
    <w:p w14:paraId="16C62F0E" w14:textId="77777777" w:rsidR="00FC16B4" w:rsidRPr="00FC16B4" w:rsidRDefault="00FC16B4" w:rsidP="00FC16B4">
      <w:pPr>
        <w:numPr>
          <w:ilvl w:val="0"/>
          <w:numId w:val="1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Conditions</w:t>
      </w:r>
    </w:p>
    <w:p w14:paraId="4C07DA17" w14:textId="77777777" w:rsidR="00FC16B4" w:rsidRPr="00FC16B4" w:rsidRDefault="00FC16B4" w:rsidP="00FC16B4">
      <w:pPr>
        <w:numPr>
          <w:ilvl w:val="1"/>
          <w:numId w:val="1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In prior 30d</w:t>
      </w:r>
    </w:p>
    <w:p w14:paraId="6446926C" w14:textId="77777777" w:rsidR="00FC16B4" w:rsidRPr="00FC16B4" w:rsidRDefault="00FC16B4" w:rsidP="00FC16B4">
      <w:pPr>
        <w:numPr>
          <w:ilvl w:val="1"/>
          <w:numId w:val="1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In prior 365d</w:t>
      </w:r>
    </w:p>
    <w:p w14:paraId="026C32EC" w14:textId="77777777" w:rsidR="00FC16B4" w:rsidRPr="00FC16B4" w:rsidRDefault="00FC16B4" w:rsidP="00FC16B4">
      <w:pPr>
        <w:numPr>
          <w:ilvl w:val="1"/>
          <w:numId w:val="11"/>
        </w:numPr>
        <w:spacing w:after="160"/>
        <w:contextualSpacing/>
        <w:rPr>
          <w:rFonts w:asciiTheme="minorHAnsi" w:hAnsiTheme="minorHAnsi" w:cstheme="minorHAnsi"/>
        </w:rPr>
      </w:pPr>
      <w:r>
        <w:rPr>
          <w:rFonts w:asciiTheme="minorHAnsi" w:eastAsia="Roboto" w:hAnsiTheme="minorHAnsi" w:cstheme="minorHAnsi"/>
          <w:color w:val="333333"/>
        </w:rPr>
        <w:t>In prior 180d within inpatient setting</w:t>
      </w:r>
    </w:p>
    <w:p w14:paraId="0BEA3A9D" w14:textId="77777777" w:rsidR="00FC16B4" w:rsidRPr="00FC16B4" w:rsidRDefault="00FC16B4" w:rsidP="00FC16B4">
      <w:pPr>
        <w:numPr>
          <w:ilvl w:val="1"/>
          <w:numId w:val="11"/>
        </w:numPr>
        <w:spacing w:after="160"/>
        <w:contextualSpacing/>
        <w:rPr>
          <w:rFonts w:asciiTheme="minorHAnsi" w:hAnsiTheme="minorHAnsi" w:cstheme="minorHAnsi"/>
        </w:rPr>
      </w:pPr>
      <w:r>
        <w:rPr>
          <w:rFonts w:asciiTheme="minorHAnsi" w:eastAsia="Roboto" w:hAnsiTheme="minorHAnsi" w:cstheme="minorHAnsi"/>
          <w:color w:val="333333"/>
        </w:rPr>
        <w:t>All time prior</w:t>
      </w:r>
    </w:p>
    <w:p w14:paraId="33D75954" w14:textId="77777777" w:rsidR="00FC16B4" w:rsidRPr="00FC16B4" w:rsidRDefault="00FC16B4" w:rsidP="00FC16B4">
      <w:pPr>
        <w:numPr>
          <w:ilvl w:val="1"/>
          <w:numId w:val="11"/>
        </w:numPr>
        <w:spacing w:after="160"/>
        <w:contextualSpacing/>
        <w:rPr>
          <w:rFonts w:asciiTheme="minorHAnsi" w:hAnsiTheme="minorHAnsi" w:cstheme="minorHAnsi"/>
        </w:rPr>
      </w:pPr>
      <w:r>
        <w:rPr>
          <w:rFonts w:asciiTheme="minorHAnsi" w:eastAsia="Roboto" w:hAnsiTheme="minorHAnsi" w:cstheme="minorHAnsi"/>
          <w:color w:val="333333"/>
        </w:rPr>
        <w:t>Overlapping index date</w:t>
      </w:r>
    </w:p>
    <w:p w14:paraId="678AB023" w14:textId="77777777" w:rsidR="00FC16B4" w:rsidRPr="00FC16B4" w:rsidRDefault="00FC16B4" w:rsidP="00FC16B4">
      <w:pPr>
        <w:numPr>
          <w:ilvl w:val="0"/>
          <w:numId w:val="14"/>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lastRenderedPageBreak/>
        <w:t>Condition aggregation</w:t>
      </w:r>
    </w:p>
    <w:p w14:paraId="4E942E5B" w14:textId="77777777" w:rsidR="00FC16B4" w:rsidRPr="00FC16B4" w:rsidRDefault="00FC16B4" w:rsidP="00FC16B4">
      <w:pPr>
        <w:numPr>
          <w:ilvl w:val="1"/>
          <w:numId w:val="14"/>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SNOMED</w:t>
      </w:r>
    </w:p>
    <w:p w14:paraId="25C32FFA" w14:textId="77777777" w:rsidR="00FC16B4" w:rsidRPr="00FC16B4" w:rsidRDefault="00FC16B4" w:rsidP="00FC16B4">
      <w:pPr>
        <w:numPr>
          <w:ilvl w:val="0"/>
          <w:numId w:val="13"/>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Drugs</w:t>
      </w:r>
    </w:p>
    <w:p w14:paraId="4C145845" w14:textId="77777777" w:rsidR="00FC16B4" w:rsidRPr="00FC16B4" w:rsidRDefault="00FC16B4" w:rsidP="00FC16B4">
      <w:pPr>
        <w:numPr>
          <w:ilvl w:val="1"/>
          <w:numId w:val="13"/>
        </w:numPr>
        <w:spacing w:after="160"/>
        <w:contextualSpacing/>
        <w:rPr>
          <w:rFonts w:asciiTheme="minorHAnsi" w:hAnsiTheme="minorHAnsi" w:cstheme="minorHAnsi"/>
        </w:rPr>
      </w:pPr>
      <w:r>
        <w:rPr>
          <w:rFonts w:asciiTheme="minorHAnsi" w:eastAsia="Roboto" w:hAnsiTheme="minorHAnsi" w:cstheme="minorHAnsi"/>
          <w:color w:val="333333"/>
        </w:rPr>
        <w:t>All time prior</w:t>
      </w:r>
    </w:p>
    <w:p w14:paraId="438B2FB9" w14:textId="77777777" w:rsidR="00FC16B4" w:rsidRPr="00FC16B4" w:rsidRDefault="00FC16B4" w:rsidP="00FC16B4">
      <w:pPr>
        <w:numPr>
          <w:ilvl w:val="1"/>
          <w:numId w:val="13"/>
        </w:numPr>
        <w:spacing w:after="160"/>
        <w:contextualSpacing/>
        <w:rPr>
          <w:rFonts w:asciiTheme="minorHAnsi" w:hAnsiTheme="minorHAnsi" w:cstheme="minorHAnsi"/>
        </w:rPr>
      </w:pPr>
      <w:r>
        <w:rPr>
          <w:rFonts w:asciiTheme="minorHAnsi" w:eastAsia="Roboto" w:hAnsiTheme="minorHAnsi" w:cstheme="minorHAnsi"/>
          <w:color w:val="333333"/>
        </w:rPr>
        <w:t>Overlapping index date</w:t>
      </w:r>
    </w:p>
    <w:p w14:paraId="4DB2B22F" w14:textId="77777777" w:rsidR="00FC16B4" w:rsidRPr="00FC16B4" w:rsidRDefault="00FC16B4" w:rsidP="00FC16B4">
      <w:pPr>
        <w:numPr>
          <w:ilvl w:val="0"/>
          <w:numId w:val="3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Drug aggregation</w:t>
      </w:r>
    </w:p>
    <w:p w14:paraId="5B6A9714" w14:textId="77777777" w:rsidR="00FC16B4" w:rsidRPr="00FC16B4" w:rsidRDefault="00FC16B4" w:rsidP="00FC16B4">
      <w:pPr>
        <w:numPr>
          <w:ilvl w:val="1"/>
          <w:numId w:val="3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Ingredient</w:t>
      </w:r>
    </w:p>
    <w:p w14:paraId="2332CA96" w14:textId="77777777" w:rsidR="00FC16B4" w:rsidRPr="00FC16B4" w:rsidRDefault="00FC16B4" w:rsidP="00FC16B4">
      <w:pPr>
        <w:numPr>
          <w:ilvl w:val="1"/>
          <w:numId w:val="31"/>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ATC Class</w:t>
      </w:r>
    </w:p>
    <w:p w14:paraId="6E929AAE" w14:textId="77777777" w:rsidR="00FC16B4" w:rsidRPr="00FC16B4" w:rsidRDefault="00FC16B4" w:rsidP="00FC16B4">
      <w:pPr>
        <w:numPr>
          <w:ilvl w:val="0"/>
          <w:numId w:val="32"/>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Measurement</w:t>
      </w:r>
    </w:p>
    <w:p w14:paraId="0944FC47" w14:textId="77777777" w:rsidR="00FC16B4" w:rsidRPr="00FC16B4" w:rsidRDefault="00FC16B4" w:rsidP="00FC16B4">
      <w:pPr>
        <w:numPr>
          <w:ilvl w:val="1"/>
          <w:numId w:val="32"/>
        </w:numPr>
        <w:spacing w:after="160"/>
        <w:contextualSpacing/>
        <w:rPr>
          <w:rFonts w:asciiTheme="minorHAnsi" w:hAnsiTheme="minorHAnsi" w:cstheme="minorHAnsi"/>
        </w:rPr>
      </w:pPr>
      <w:r>
        <w:rPr>
          <w:rFonts w:asciiTheme="minorHAnsi" w:hAnsiTheme="minorHAnsi" w:cstheme="minorHAnsi"/>
        </w:rPr>
        <w:t>Existence in prior 30d</w:t>
      </w:r>
    </w:p>
    <w:p w14:paraId="368ED509" w14:textId="77777777" w:rsidR="00FC16B4" w:rsidRPr="00FC16B4" w:rsidRDefault="00FC16B4" w:rsidP="00FC16B4">
      <w:pPr>
        <w:numPr>
          <w:ilvl w:val="1"/>
          <w:numId w:val="32"/>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Existence in prior 365d</w:t>
      </w:r>
    </w:p>
    <w:p w14:paraId="208F7850" w14:textId="77777777" w:rsidR="00FC16B4" w:rsidRPr="00FC16B4" w:rsidRDefault="00FC16B4" w:rsidP="00FC16B4">
      <w:pPr>
        <w:numPr>
          <w:ilvl w:val="0"/>
          <w:numId w:val="7"/>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Risk scores</w:t>
      </w:r>
    </w:p>
    <w:p w14:paraId="3B0757D3" w14:textId="77777777" w:rsidR="00FC16B4" w:rsidRPr="00FC16B4" w:rsidRDefault="00FC16B4" w:rsidP="00FC16B4">
      <w:pPr>
        <w:numPr>
          <w:ilvl w:val="1"/>
          <w:numId w:val="7"/>
        </w:numPr>
        <w:spacing w:after="160"/>
        <w:contextualSpacing/>
        <w:rPr>
          <w:rFonts w:asciiTheme="minorHAnsi" w:hAnsiTheme="minorHAnsi" w:cstheme="minorHAnsi"/>
        </w:rPr>
      </w:pPr>
      <w:proofErr w:type="spellStart"/>
      <w:r w:rsidRPr="00FC16B4">
        <w:rPr>
          <w:rFonts w:asciiTheme="minorHAnsi" w:eastAsia="Roboto" w:hAnsiTheme="minorHAnsi" w:cstheme="minorHAnsi"/>
          <w:color w:val="333333"/>
          <w:highlight w:val="white"/>
        </w:rPr>
        <w:t>Charlson</w:t>
      </w:r>
      <w:proofErr w:type="spellEnd"/>
    </w:p>
    <w:p w14:paraId="23C10D6D" w14:textId="77777777" w:rsidR="00FC16B4" w:rsidRPr="00FC16B4" w:rsidRDefault="00FC16B4" w:rsidP="00FC16B4">
      <w:pPr>
        <w:numPr>
          <w:ilvl w:val="1"/>
          <w:numId w:val="7"/>
        </w:numPr>
        <w:spacing w:after="160"/>
        <w:contextualSpacing/>
        <w:rPr>
          <w:rFonts w:asciiTheme="minorHAnsi" w:hAnsiTheme="minorHAnsi" w:cstheme="minorHAnsi"/>
        </w:rPr>
      </w:pPr>
      <w:r>
        <w:rPr>
          <w:rFonts w:asciiTheme="minorHAnsi" w:eastAsia="Roboto" w:hAnsiTheme="minorHAnsi" w:cstheme="minorHAnsi"/>
          <w:color w:val="333333"/>
        </w:rPr>
        <w:t>DCSI</w:t>
      </w:r>
    </w:p>
    <w:p w14:paraId="402CC4EC" w14:textId="77777777" w:rsidR="00FC16B4" w:rsidRPr="00FC16B4" w:rsidRDefault="00FC16B4" w:rsidP="00FC16B4">
      <w:pPr>
        <w:numPr>
          <w:ilvl w:val="0"/>
          <w:numId w:val="8"/>
        </w:numPr>
        <w:spacing w:after="160"/>
        <w:contextualSpacing/>
        <w:rPr>
          <w:rFonts w:asciiTheme="minorHAnsi" w:hAnsiTheme="minorHAnsi" w:cstheme="minorHAnsi"/>
        </w:rPr>
      </w:pPr>
      <w:r w:rsidRPr="00FC16B4">
        <w:rPr>
          <w:rFonts w:asciiTheme="minorHAnsi" w:eastAsia="Roboto" w:hAnsiTheme="minorHAnsi" w:cstheme="minorHAnsi"/>
          <w:color w:val="333333"/>
          <w:highlight w:val="white"/>
        </w:rPr>
        <w:t>Concept counts (count of distinct conditions/procedures/visits in history)</w:t>
      </w:r>
    </w:p>
    <w:p w14:paraId="108B5FAA" w14:textId="77777777" w:rsidR="00FC16B4" w:rsidRPr="00FC16B4" w:rsidRDefault="00FC16B4" w:rsidP="00FC16B4">
      <w:pPr>
        <w:rPr>
          <w:rFonts w:asciiTheme="minorHAnsi" w:eastAsia="Roboto" w:hAnsiTheme="minorHAnsi" w:cstheme="minorHAnsi"/>
          <w:color w:val="333333"/>
          <w:highlight w:val="white"/>
        </w:rPr>
      </w:pPr>
    </w:p>
    <w:p w14:paraId="4DE1ACA3"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 xml:space="preserve">Specific covariates to be excluded from the propensity score model are labelled </w:t>
      </w:r>
      <w:r w:rsidRPr="00FC16B4">
        <w:rPr>
          <w:rFonts w:asciiTheme="minorHAnsi" w:eastAsia="Roboto" w:hAnsiTheme="minorHAnsi" w:cstheme="minorHAnsi"/>
          <w:b/>
          <w:color w:val="333333"/>
          <w:highlight w:val="white"/>
        </w:rPr>
        <w:t>outcomes to exclude</w:t>
      </w:r>
      <w:r w:rsidRPr="00FC16B4">
        <w:rPr>
          <w:rFonts w:asciiTheme="minorHAnsi" w:eastAsia="Roboto" w:hAnsiTheme="minorHAnsi" w:cstheme="minorHAnsi"/>
          <w:color w:val="333333"/>
          <w:highlight w:val="white"/>
        </w:rPr>
        <w:t xml:space="preserve"> as detailed in Appendix 1.</w:t>
      </w:r>
    </w:p>
    <w:p w14:paraId="65A8C5AD"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All covariates that occur in fewer than 10 persons between the target and comparator cohorts combined will be excluded prior to model fitting.</w:t>
      </w:r>
    </w:p>
    <w:p w14:paraId="16B45D3C" w14:textId="77777777" w:rsidR="00FC16B4" w:rsidRPr="00FC16B4" w:rsidRDefault="00FC16B4" w:rsidP="00FC16B4">
      <w:pPr>
        <w:rPr>
          <w:rFonts w:asciiTheme="minorHAnsi" w:eastAsia="Roboto" w:hAnsiTheme="minorHAnsi" w:cstheme="minorHAnsi"/>
          <w:color w:val="333333"/>
          <w:highlight w:val="white"/>
        </w:rPr>
      </w:pPr>
      <w:r w:rsidRPr="00FC16B4">
        <w:rPr>
          <w:rFonts w:asciiTheme="minorHAnsi" w:eastAsia="Roboto" w:hAnsiTheme="minorHAnsi" w:cstheme="minorHAnsi"/>
          <w:color w:val="333333"/>
          <w:highlight w:val="white"/>
        </w:rPr>
        <w:t>The propensity score estimates are used to restrict the cohorts through patient trimming. Patients are excluded if their predicted probability is less than 10% or greater than 90% of the preference score.</w:t>
      </w:r>
    </w:p>
    <w:p w14:paraId="1827C49C" w14:textId="6E4DBA35" w:rsidR="00FC16B4" w:rsidRDefault="00FC16B4">
      <w:r w:rsidRPr="00FC16B4">
        <w:rPr>
          <w:rFonts w:asciiTheme="minorHAnsi" w:eastAsia="Roboto" w:hAnsiTheme="minorHAnsi" w:cstheme="minorHAnsi"/>
          <w:color w:val="333333"/>
          <w:highlight w:val="white"/>
        </w:rPr>
        <w:t>The target cohort and comparator cohorts will be stratified into 5 quantiles of the propensity score distribution.</w:t>
      </w:r>
    </w:p>
    <w:p w14:paraId="24782B14" w14:textId="77777777" w:rsidR="00303216" w:rsidRDefault="005F1FE2">
      <w:pPr>
        <w:pStyle w:val="Heading2"/>
        <w:numPr>
          <w:ilvl w:val="1"/>
          <w:numId w:val="4"/>
        </w:numPr>
      </w:pPr>
      <w:bookmarkStart w:id="23" w:name="_Toc504575876"/>
      <w:r>
        <w:t>Quality control</w:t>
      </w:r>
      <w:bookmarkEnd w:id="23"/>
    </w:p>
    <w:p w14:paraId="31196B98" w14:textId="77777777" w:rsidR="00303216" w:rsidRDefault="005F1FE2">
      <w:r>
        <w:t xml:space="preserve">We will evaluate the PS by </w:t>
      </w:r>
    </w:p>
    <w:p w14:paraId="37416B14" w14:textId="77777777" w:rsidR="00303216" w:rsidRDefault="005F1FE2">
      <w:pPr>
        <w:numPr>
          <w:ilvl w:val="0"/>
          <w:numId w:val="5"/>
        </w:numPr>
        <w:spacing w:after="0"/>
        <w:contextualSpacing/>
      </w:pPr>
      <w:r>
        <w:t>Inspection of the fitted PS model for large coefficients (indicative of model-misspecification) and predictors that we cannot explain (post-hoc).</w:t>
      </w:r>
    </w:p>
    <w:p w14:paraId="63B5B555" w14:textId="77777777" w:rsidR="00303216" w:rsidRDefault="005F1FE2">
      <w:pPr>
        <w:numPr>
          <w:ilvl w:val="0"/>
          <w:numId w:val="5"/>
        </w:numPr>
        <w:spacing w:after="0"/>
        <w:contextualSpacing/>
      </w:pPr>
      <w:r>
        <w:t>Inspection of the PS distribution.</w:t>
      </w:r>
    </w:p>
    <w:p w14:paraId="4CFA5A44" w14:textId="7B3CBB85" w:rsidR="00303216" w:rsidRDefault="005F1FE2">
      <w:pPr>
        <w:numPr>
          <w:ilvl w:val="0"/>
          <w:numId w:val="5"/>
        </w:numPr>
        <w:contextualSpacing/>
      </w:pPr>
      <w:r>
        <w:t>Evaluation of covariate balance after matching using the standardized difference in means between treatment and comparator cohort before and after matching</w:t>
      </w:r>
      <w:r w:rsidR="00570A48">
        <w:fldChar w:fldCharType="begin">
          <w:fldData xml:space="preserve">PEVuZE5vdGU+PENpdGU+PEF1dGhvcj5BdXN0aW48L0F1dGhvcj48WWVhcj4yMDA4PC9ZZWFyPjxS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</w:fldData>
        </w:fldChar>
      </w:r>
      <w:r w:rsidR="00176DBB">
        <w:instrText xml:space="preserve"> ADDIN EN.CITE </w:instrText>
      </w:r>
      <w:r w:rsidR="00176DBB">
        <w:fldChar w:fldCharType="begin">
          <w:fldData xml:space="preserve">PEVuZE5vdGU+PENpdGU+PEF1dGhvcj5BdXN0aW48L0F1dGhvcj48WWVhcj4yMDA4PC9ZZWFyPjxS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</w:fldData>
        </w:fldChar>
      </w:r>
      <w:r w:rsidR="00176DBB">
        <w:instrText xml:space="preserve"> ADDIN EN.CITE.DATA </w:instrText>
      </w:r>
      <w:r w:rsidR="00176DBB">
        <w:fldChar w:fldCharType="end"/>
      </w:r>
      <w:r w:rsidR="00570A48">
        <w:fldChar w:fldCharType="separate"/>
      </w:r>
      <w:r w:rsidR="00176DBB">
        <w:rPr>
          <w:noProof/>
        </w:rPr>
        <w:t>[</w:t>
      </w:r>
      <w:hyperlink w:anchor="_ENREF_26" w:tooltip="Austin, 2008 #41" w:history="1">
        <w:r w:rsidR="004C5F7C">
          <w:rPr>
            <w:noProof/>
          </w:rPr>
          <w:t>26</w:t>
        </w:r>
      </w:hyperlink>
      <w:r w:rsidR="00176DBB">
        <w:rPr>
          <w:noProof/>
        </w:rPr>
        <w:t>]</w:t>
      </w:r>
      <w:r w:rsidR="00570A48">
        <w:fldChar w:fldCharType="end"/>
      </w:r>
      <w:r>
        <w:t>. Standardized differences greater than 0.2 will be reported and investigated.</w:t>
      </w:r>
    </w:p>
    <w:p w14:paraId="3B65BB1E" w14:textId="77777777" w:rsidR="00303216" w:rsidRDefault="005F1FE2">
      <w:r>
        <w:t xml:space="preserve">We will investigate the outcome model by </w:t>
      </w:r>
    </w:p>
    <w:p w14:paraId="48C854A0" w14:textId="77777777" w:rsidR="00303216" w:rsidRDefault="005F1FE2">
      <w:pPr>
        <w:numPr>
          <w:ilvl w:val="0"/>
          <w:numId w:val="5"/>
        </w:numPr>
        <w:contextualSpacing/>
      </w:pPr>
      <w:r>
        <w:t>Inspection of the fitted outcome model for large coefficients and predictors that we cannot explain (post-hoc).</w:t>
      </w:r>
    </w:p>
    <w:p w14:paraId="48635916" w14:textId="77777777" w:rsidR="00303216" w:rsidRDefault="005F1FE2">
      <w:r>
        <w:t>The error distribution estimated using the negative controls will be used to estimate residual bias after adjustments.</w:t>
      </w:r>
    </w:p>
    <w:p w14:paraId="265D8E77" w14:textId="13B5E662" w:rsidR="00303216" w:rsidRDefault="005F1FE2">
      <w:r>
        <w:lastRenderedPageBreak/>
        <w:t>The CohortMethod package itself, as well as other OHDSI packages on which CohortMethod depends, use unit tests for validation.</w:t>
      </w:r>
    </w:p>
    <w:p w14:paraId="4453F1D4" w14:textId="6C1A6101" w:rsidR="00CB5AEA" w:rsidRDefault="00CB5AEA" w:rsidP="002B681E">
      <w:pPr>
        <w:pStyle w:val="Heading1"/>
        <w:numPr>
          <w:ilvl w:val="0"/>
          <w:numId w:val="4"/>
        </w:numPr>
      </w:pPr>
      <w:r>
        <w:t>Sample Size, Study Power, and Diagnostics</w:t>
      </w:r>
    </w:p>
    <w:p w14:paraId="69CD7942" w14:textId="267E1B03" w:rsidR="00CB5AEA" w:rsidRPr="00CB5AEA" w:rsidRDefault="001C0C8A" w:rsidP="002B681E">
      <w:pPr>
        <w:pStyle w:val="Heading2"/>
        <w:numPr>
          <w:ilvl w:val="1"/>
          <w:numId w:val="4"/>
        </w:numPr>
      </w:pPr>
      <w:bookmarkStart w:id="24" w:name="_Toc504575877"/>
      <w:r>
        <w:t>Sample Size</w:t>
      </w:r>
      <w:r w:rsidR="00CB5AEA">
        <w:t xml:space="preserve"> and</w:t>
      </w:r>
      <w:r>
        <w:t xml:space="preserve"> Study </w:t>
      </w:r>
      <w:r w:rsidR="004B14B6">
        <w:t>Power</w:t>
      </w:r>
      <w:bookmarkEnd w:id="24"/>
    </w:p>
    <w:p w14:paraId="1CCB4E52" w14:textId="1E36F6E7" w:rsidR="00005A0F" w:rsidRPr="00CB5AEA" w:rsidRDefault="00005A0F" w:rsidP="00005A0F">
      <w:pPr>
        <w:pStyle w:val="BodyText12"/>
        <w:rPr>
          <w:rFonts w:asciiTheme="minorHAnsi" w:hAnsiTheme="minorHAnsi" w:cstheme="minorHAnsi"/>
          <w:sz w:val="22"/>
          <w:szCs w:val="22"/>
        </w:rPr>
      </w:pPr>
      <w:r w:rsidRPr="00CB5AEA">
        <w:rPr>
          <w:rFonts w:asciiTheme="minorHAnsi" w:hAnsiTheme="minorHAnsi" w:cstheme="minorHAnsi"/>
          <w:sz w:val="22"/>
          <w:szCs w:val="22"/>
        </w:rPr>
        <w:t>The sample size of the target (bromocriptine) and comparator (cabergoline) cohorts as well as the minimum detectable relative risk (MDRR) is listed below. These patient counts represent the population.</w:t>
      </w:r>
    </w:p>
    <w:tbl>
      <w:tblPr>
        <w:tblStyle w:val="PlainTable3"/>
        <w:tblW w:w="9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279"/>
        <w:gridCol w:w="1179"/>
        <w:gridCol w:w="1661"/>
        <w:gridCol w:w="1446"/>
        <w:gridCol w:w="1661"/>
        <w:gridCol w:w="1450"/>
        <w:gridCol w:w="779"/>
      </w:tblGrid>
      <w:tr w:rsidR="00005A0F" w14:paraId="48735573" w14:textId="77777777" w:rsidTr="00FC16B4">
        <w:trPr>
          <w:cnfStyle w:val="100000000000" w:firstRow="1" w:lastRow="0" w:firstColumn="0" w:lastColumn="0" w:oddVBand="0" w:evenVBand="0" w:oddHBand="0" w:evenHBand="0" w:firstRowFirstColumn="0" w:firstRowLastColumn="0" w:lastRowFirstColumn="0" w:lastRowLastColumn="0"/>
          <w:trHeight w:val="459"/>
          <w:jc w:val="center"/>
        </w:trPr>
        <w:tc>
          <w:tcPr>
            <w:tcW w:w="1279" w:type="dxa"/>
            <w:tcBorders>
              <w:bottom w:val="none" w:sz="0" w:space="0" w:color="auto"/>
            </w:tcBorders>
            <w:noWrap/>
            <w:hideMark/>
          </w:tcPr>
          <w:p w14:paraId="3E886180" w14:textId="77777777" w:rsidR="00005A0F" w:rsidRPr="00D631B9" w:rsidRDefault="00005A0F" w:rsidP="002B681E">
            <w:pPr>
              <w:rPr>
                <w:rFonts w:ascii="Calibri" w:hAnsi="Calibri" w:cs="Calibri"/>
                <w:b w:val="0"/>
                <w:color w:val="000000"/>
                <w:sz w:val="22"/>
                <w:szCs w:val="22"/>
              </w:rPr>
            </w:pPr>
            <w:r w:rsidRPr="00D631B9">
              <w:rPr>
                <w:rFonts w:ascii="Calibri" w:hAnsi="Calibri" w:cs="Calibri"/>
                <w:b w:val="0"/>
                <w:color w:val="000000"/>
                <w:sz w:val="22"/>
                <w:szCs w:val="22"/>
              </w:rPr>
              <w:t>Database</w:t>
            </w:r>
          </w:p>
        </w:tc>
        <w:tc>
          <w:tcPr>
            <w:tcW w:w="1179" w:type="dxa"/>
            <w:tcBorders>
              <w:bottom w:val="none" w:sz="0" w:space="0" w:color="auto"/>
            </w:tcBorders>
            <w:hideMark/>
          </w:tcPr>
          <w:p w14:paraId="111150CE"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 xml:space="preserve">Subjects </w:t>
            </w:r>
            <w:r w:rsidRPr="00D631B9">
              <w:rPr>
                <w:rFonts w:ascii="Calibri" w:hAnsi="Calibri" w:cs="Calibri"/>
                <w:b w:val="0"/>
                <w:color w:val="000000"/>
                <w:sz w:val="22"/>
                <w:szCs w:val="22"/>
              </w:rPr>
              <w:br/>
              <w:t>(target)</w:t>
            </w:r>
          </w:p>
        </w:tc>
        <w:tc>
          <w:tcPr>
            <w:tcW w:w="1661" w:type="dxa"/>
            <w:tcBorders>
              <w:bottom w:val="none" w:sz="0" w:space="0" w:color="auto"/>
            </w:tcBorders>
            <w:hideMark/>
          </w:tcPr>
          <w:p w14:paraId="6055B87D"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 xml:space="preserve">Subjects </w:t>
            </w:r>
            <w:r w:rsidRPr="00D631B9">
              <w:rPr>
                <w:rFonts w:ascii="Calibri" w:hAnsi="Calibri" w:cs="Calibri"/>
                <w:b w:val="0"/>
                <w:color w:val="000000"/>
                <w:sz w:val="22"/>
                <w:szCs w:val="22"/>
              </w:rPr>
              <w:br/>
              <w:t>(comparator)</w:t>
            </w:r>
          </w:p>
        </w:tc>
        <w:tc>
          <w:tcPr>
            <w:tcW w:w="1446" w:type="dxa"/>
            <w:tcBorders>
              <w:bottom w:val="none" w:sz="0" w:space="0" w:color="auto"/>
            </w:tcBorders>
            <w:hideMark/>
          </w:tcPr>
          <w:p w14:paraId="53938274"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 xml:space="preserve">Days at risk </w:t>
            </w:r>
            <w:r w:rsidRPr="00D631B9">
              <w:rPr>
                <w:rFonts w:ascii="Calibri" w:hAnsi="Calibri" w:cs="Calibri"/>
                <w:b w:val="0"/>
                <w:color w:val="000000"/>
                <w:sz w:val="22"/>
                <w:szCs w:val="22"/>
              </w:rPr>
              <w:br/>
              <w:t>(target)</w:t>
            </w:r>
          </w:p>
        </w:tc>
        <w:tc>
          <w:tcPr>
            <w:tcW w:w="1661" w:type="dxa"/>
            <w:tcBorders>
              <w:bottom w:val="none" w:sz="0" w:space="0" w:color="auto"/>
            </w:tcBorders>
            <w:hideMark/>
          </w:tcPr>
          <w:p w14:paraId="5D007D52"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 xml:space="preserve">Days at risk </w:t>
            </w:r>
            <w:r w:rsidRPr="00D631B9">
              <w:rPr>
                <w:rFonts w:ascii="Calibri" w:hAnsi="Calibri" w:cs="Calibri"/>
                <w:b w:val="0"/>
                <w:color w:val="000000"/>
                <w:sz w:val="22"/>
                <w:szCs w:val="22"/>
              </w:rPr>
              <w:br/>
              <w:t>(comparator)</w:t>
            </w:r>
          </w:p>
        </w:tc>
        <w:tc>
          <w:tcPr>
            <w:tcW w:w="1450" w:type="dxa"/>
            <w:tcBorders>
              <w:bottom w:val="none" w:sz="0" w:space="0" w:color="auto"/>
            </w:tcBorders>
            <w:hideMark/>
          </w:tcPr>
          <w:p w14:paraId="76D4A32E"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Outcomes</w:t>
            </w:r>
            <w:r w:rsidRPr="00D631B9">
              <w:rPr>
                <w:rFonts w:ascii="Calibri" w:hAnsi="Calibri" w:cs="Calibri"/>
                <w:b w:val="0"/>
                <w:color w:val="000000"/>
                <w:sz w:val="22"/>
                <w:szCs w:val="22"/>
              </w:rPr>
              <w:br/>
              <w:t>(both)</w:t>
            </w:r>
          </w:p>
        </w:tc>
        <w:tc>
          <w:tcPr>
            <w:tcW w:w="779" w:type="dxa"/>
            <w:tcBorders>
              <w:bottom w:val="none" w:sz="0" w:space="0" w:color="auto"/>
            </w:tcBorders>
            <w:noWrap/>
            <w:hideMark/>
          </w:tcPr>
          <w:p w14:paraId="5685073B" w14:textId="77777777" w:rsidR="00005A0F" w:rsidRPr="00D631B9" w:rsidRDefault="00005A0F" w:rsidP="002B681E">
            <w:pPr>
              <w:jc w:val="right"/>
              <w:rPr>
                <w:rFonts w:ascii="Calibri" w:hAnsi="Calibri" w:cs="Calibri"/>
                <w:b w:val="0"/>
                <w:color w:val="000000"/>
                <w:sz w:val="22"/>
                <w:szCs w:val="22"/>
              </w:rPr>
            </w:pPr>
            <w:r w:rsidRPr="00D631B9">
              <w:rPr>
                <w:rFonts w:ascii="Calibri" w:hAnsi="Calibri" w:cs="Calibri"/>
                <w:b w:val="0"/>
                <w:color w:val="000000"/>
                <w:sz w:val="22"/>
                <w:szCs w:val="22"/>
              </w:rPr>
              <w:t>MDRR</w:t>
            </w:r>
          </w:p>
        </w:tc>
      </w:tr>
      <w:tr w:rsidR="00667420" w14:paraId="4533A00B" w14:textId="77777777" w:rsidTr="00FC16B4">
        <w:trPr>
          <w:cnfStyle w:val="000000100000" w:firstRow="0" w:lastRow="0" w:firstColumn="0" w:lastColumn="0" w:oddVBand="0" w:evenVBand="0" w:oddHBand="1" w:evenHBand="0" w:firstRowFirstColumn="0" w:firstRowLastColumn="0" w:lastRowFirstColumn="0" w:lastRowLastColumn="0"/>
          <w:trHeight w:val="300"/>
          <w:jc w:val="center"/>
        </w:trPr>
        <w:tc>
          <w:tcPr>
            <w:tcW w:w="1279" w:type="dxa"/>
            <w:noWrap/>
            <w:hideMark/>
          </w:tcPr>
          <w:p w14:paraId="66FF5317" w14:textId="77777777" w:rsidR="00005A0F" w:rsidRPr="00D631B9" w:rsidRDefault="00005A0F" w:rsidP="002B681E">
            <w:pPr>
              <w:rPr>
                <w:rFonts w:ascii="Calibri" w:hAnsi="Calibri" w:cs="Calibri"/>
                <w:color w:val="000000"/>
                <w:sz w:val="22"/>
                <w:szCs w:val="22"/>
              </w:rPr>
            </w:pPr>
            <w:r w:rsidRPr="00D631B9">
              <w:rPr>
                <w:rFonts w:ascii="Calibri" w:hAnsi="Calibri" w:cs="Calibri"/>
                <w:color w:val="000000"/>
                <w:sz w:val="22"/>
                <w:szCs w:val="22"/>
              </w:rPr>
              <w:t>Optum</w:t>
            </w:r>
          </w:p>
        </w:tc>
        <w:tc>
          <w:tcPr>
            <w:tcW w:w="1179" w:type="dxa"/>
            <w:noWrap/>
          </w:tcPr>
          <w:p w14:paraId="6C238E51" w14:textId="482439A7" w:rsidR="00005A0F" w:rsidRPr="00870524" w:rsidRDefault="00870524" w:rsidP="00870524">
            <w:pPr>
              <w:jc w:val="right"/>
            </w:pPr>
            <w:r>
              <w:rPr>
                <w:rFonts w:ascii="Calibri" w:hAnsi="Calibri" w:cs="Calibri"/>
                <w:color w:val="000000"/>
                <w:sz w:val="22"/>
                <w:szCs w:val="22"/>
              </w:rPr>
              <w:t>2919</w:t>
            </w:r>
          </w:p>
        </w:tc>
        <w:tc>
          <w:tcPr>
            <w:tcW w:w="1661" w:type="dxa"/>
            <w:noWrap/>
          </w:tcPr>
          <w:p w14:paraId="2B17A806" w14:textId="359764AC" w:rsidR="00005A0F" w:rsidRPr="00870524" w:rsidRDefault="00870524" w:rsidP="00870524">
            <w:pPr>
              <w:jc w:val="right"/>
            </w:pPr>
            <w:r>
              <w:rPr>
                <w:rFonts w:ascii="Calibri" w:hAnsi="Calibri" w:cs="Calibri"/>
                <w:color w:val="000000"/>
                <w:sz w:val="22"/>
                <w:szCs w:val="22"/>
              </w:rPr>
              <w:t>5906</w:t>
            </w:r>
          </w:p>
        </w:tc>
        <w:tc>
          <w:tcPr>
            <w:tcW w:w="1446" w:type="dxa"/>
            <w:noWrap/>
          </w:tcPr>
          <w:p w14:paraId="4595A58D" w14:textId="65A83AD8" w:rsidR="00005A0F" w:rsidRPr="00870524" w:rsidRDefault="00870524" w:rsidP="00870524">
            <w:pPr>
              <w:jc w:val="right"/>
            </w:pPr>
            <w:r>
              <w:rPr>
                <w:rFonts w:ascii="Calibri" w:hAnsi="Calibri" w:cs="Calibri"/>
                <w:color w:val="000000"/>
                <w:sz w:val="22"/>
                <w:szCs w:val="22"/>
              </w:rPr>
              <w:t>428866</w:t>
            </w:r>
          </w:p>
        </w:tc>
        <w:tc>
          <w:tcPr>
            <w:tcW w:w="1661" w:type="dxa"/>
            <w:noWrap/>
          </w:tcPr>
          <w:p w14:paraId="18FCF4FB" w14:textId="6C2BDCA4" w:rsidR="00005A0F" w:rsidRPr="00870524" w:rsidRDefault="00870524" w:rsidP="00870524">
            <w:pPr>
              <w:jc w:val="right"/>
            </w:pPr>
            <w:r>
              <w:rPr>
                <w:rFonts w:ascii="Calibri" w:hAnsi="Calibri" w:cs="Calibri"/>
                <w:color w:val="000000"/>
                <w:sz w:val="22"/>
                <w:szCs w:val="22"/>
              </w:rPr>
              <w:t>1007989</w:t>
            </w:r>
          </w:p>
        </w:tc>
        <w:tc>
          <w:tcPr>
            <w:tcW w:w="1450" w:type="dxa"/>
            <w:noWrap/>
          </w:tcPr>
          <w:p w14:paraId="3B4F0418" w14:textId="2C469EAB" w:rsidR="00005A0F" w:rsidRPr="00870524" w:rsidRDefault="00870524" w:rsidP="00870524">
            <w:pPr>
              <w:jc w:val="right"/>
            </w:pPr>
            <w:r>
              <w:rPr>
                <w:rFonts w:ascii="Calibri" w:hAnsi="Calibri" w:cs="Calibri"/>
                <w:color w:val="000000"/>
                <w:sz w:val="22"/>
                <w:szCs w:val="22"/>
              </w:rPr>
              <w:t>83</w:t>
            </w:r>
          </w:p>
        </w:tc>
        <w:tc>
          <w:tcPr>
            <w:tcW w:w="779" w:type="dxa"/>
            <w:noWrap/>
          </w:tcPr>
          <w:p w14:paraId="615CEE6C" w14:textId="4F9E4986" w:rsidR="00005A0F" w:rsidRPr="00870524" w:rsidRDefault="00870524" w:rsidP="00870524">
            <w:pPr>
              <w:jc w:val="right"/>
            </w:pPr>
            <w:r>
              <w:rPr>
                <w:rFonts w:ascii="Calibri" w:hAnsi="Calibri" w:cs="Calibri"/>
                <w:color w:val="000000"/>
                <w:sz w:val="22"/>
                <w:szCs w:val="22"/>
              </w:rPr>
              <w:t>1.92</w:t>
            </w:r>
          </w:p>
        </w:tc>
      </w:tr>
      <w:tr w:rsidR="00005A0F" w14:paraId="1D78825A" w14:textId="77777777" w:rsidTr="00FC16B4">
        <w:trPr>
          <w:trHeight w:val="300"/>
          <w:jc w:val="center"/>
        </w:trPr>
        <w:tc>
          <w:tcPr>
            <w:tcW w:w="1279" w:type="dxa"/>
            <w:noWrap/>
            <w:hideMark/>
          </w:tcPr>
          <w:p w14:paraId="688F94AB" w14:textId="77777777" w:rsidR="00005A0F" w:rsidRPr="00D631B9" w:rsidRDefault="00005A0F" w:rsidP="002B681E">
            <w:pPr>
              <w:rPr>
                <w:rFonts w:ascii="Calibri" w:hAnsi="Calibri" w:cs="Calibri"/>
                <w:color w:val="000000"/>
                <w:sz w:val="22"/>
                <w:szCs w:val="22"/>
              </w:rPr>
            </w:pPr>
            <w:r w:rsidRPr="00D631B9">
              <w:rPr>
                <w:rFonts w:ascii="Calibri" w:hAnsi="Calibri" w:cs="Calibri"/>
                <w:color w:val="000000"/>
                <w:sz w:val="22"/>
                <w:szCs w:val="22"/>
              </w:rPr>
              <w:t>CCAE</w:t>
            </w:r>
          </w:p>
        </w:tc>
        <w:tc>
          <w:tcPr>
            <w:tcW w:w="1179" w:type="dxa"/>
            <w:noWrap/>
          </w:tcPr>
          <w:p w14:paraId="674759AE" w14:textId="5C7CA6F5" w:rsidR="00005A0F" w:rsidRDefault="00881D16" w:rsidP="002B681E">
            <w:pPr>
              <w:jc w:val="right"/>
              <w:rPr>
                <w:rFonts w:ascii="Calibri" w:hAnsi="Calibri" w:cs="Calibri"/>
                <w:color w:val="000000"/>
                <w:sz w:val="22"/>
                <w:szCs w:val="22"/>
              </w:rPr>
            </w:pPr>
            <w:r w:rsidRPr="00881D16">
              <w:rPr>
                <w:rFonts w:ascii="Calibri" w:hAnsi="Calibri" w:cs="Calibri"/>
                <w:color w:val="000000"/>
                <w:sz w:val="22"/>
                <w:szCs w:val="22"/>
              </w:rPr>
              <w:t>4537</w:t>
            </w:r>
          </w:p>
        </w:tc>
        <w:tc>
          <w:tcPr>
            <w:tcW w:w="1661" w:type="dxa"/>
            <w:noWrap/>
          </w:tcPr>
          <w:p w14:paraId="37486830" w14:textId="39D9997E" w:rsidR="00005A0F" w:rsidRDefault="00881D16" w:rsidP="002B681E">
            <w:pPr>
              <w:jc w:val="right"/>
              <w:rPr>
                <w:rFonts w:ascii="Calibri" w:hAnsi="Calibri" w:cs="Calibri"/>
                <w:color w:val="000000"/>
                <w:sz w:val="22"/>
                <w:szCs w:val="22"/>
              </w:rPr>
            </w:pPr>
            <w:r w:rsidRPr="00881D16">
              <w:rPr>
                <w:rFonts w:ascii="Calibri" w:hAnsi="Calibri" w:cs="Calibri"/>
                <w:color w:val="000000"/>
                <w:sz w:val="22"/>
                <w:szCs w:val="22"/>
              </w:rPr>
              <w:t>10128</w:t>
            </w:r>
          </w:p>
        </w:tc>
        <w:tc>
          <w:tcPr>
            <w:tcW w:w="1446" w:type="dxa"/>
            <w:noWrap/>
          </w:tcPr>
          <w:p w14:paraId="6FD1DC91" w14:textId="3A55252E" w:rsidR="00005A0F" w:rsidRDefault="00881D16" w:rsidP="002B681E">
            <w:pPr>
              <w:jc w:val="right"/>
              <w:rPr>
                <w:rFonts w:ascii="Calibri" w:hAnsi="Calibri" w:cs="Calibri"/>
                <w:color w:val="000000"/>
                <w:sz w:val="22"/>
                <w:szCs w:val="22"/>
              </w:rPr>
            </w:pPr>
            <w:r w:rsidRPr="00881D16">
              <w:rPr>
                <w:rFonts w:ascii="Calibri" w:hAnsi="Calibri" w:cs="Calibri"/>
                <w:color w:val="000000"/>
                <w:sz w:val="22"/>
                <w:szCs w:val="22"/>
              </w:rPr>
              <w:t>687913</w:t>
            </w:r>
          </w:p>
        </w:tc>
        <w:tc>
          <w:tcPr>
            <w:tcW w:w="1661" w:type="dxa"/>
            <w:noWrap/>
          </w:tcPr>
          <w:p w14:paraId="61078C6D" w14:textId="631C0AC4" w:rsidR="00005A0F" w:rsidRDefault="00881D16" w:rsidP="002B681E">
            <w:pPr>
              <w:jc w:val="right"/>
              <w:rPr>
                <w:rFonts w:ascii="Calibri" w:hAnsi="Calibri" w:cs="Calibri"/>
                <w:color w:val="000000"/>
                <w:sz w:val="22"/>
                <w:szCs w:val="22"/>
              </w:rPr>
            </w:pPr>
            <w:r w:rsidRPr="00881D16">
              <w:rPr>
                <w:rFonts w:ascii="Calibri" w:hAnsi="Calibri" w:cs="Calibri"/>
                <w:color w:val="000000"/>
                <w:sz w:val="22"/>
                <w:szCs w:val="22"/>
              </w:rPr>
              <w:t>1779310</w:t>
            </w:r>
          </w:p>
        </w:tc>
        <w:tc>
          <w:tcPr>
            <w:tcW w:w="1450" w:type="dxa"/>
            <w:noWrap/>
          </w:tcPr>
          <w:p w14:paraId="79A32535" w14:textId="1FCA3B59" w:rsidR="00005A0F" w:rsidRPr="00A10DCF" w:rsidRDefault="00A10DCF" w:rsidP="00A10DCF">
            <w:pPr>
              <w:jc w:val="right"/>
            </w:pPr>
            <w:r>
              <w:rPr>
                <w:rFonts w:ascii="Calibri" w:hAnsi="Calibri" w:cs="Calibri"/>
                <w:color w:val="000000"/>
                <w:sz w:val="22"/>
                <w:szCs w:val="22"/>
              </w:rPr>
              <w:t>107</w:t>
            </w:r>
          </w:p>
        </w:tc>
        <w:tc>
          <w:tcPr>
            <w:tcW w:w="779" w:type="dxa"/>
            <w:noWrap/>
          </w:tcPr>
          <w:p w14:paraId="02D76CE0" w14:textId="52D3F85B" w:rsidR="00005A0F" w:rsidRDefault="00A10DCF" w:rsidP="002B681E">
            <w:pPr>
              <w:jc w:val="right"/>
              <w:rPr>
                <w:rFonts w:ascii="Calibri" w:hAnsi="Calibri" w:cs="Calibri"/>
                <w:color w:val="000000"/>
                <w:sz w:val="22"/>
                <w:szCs w:val="22"/>
              </w:rPr>
            </w:pPr>
            <w:r>
              <w:rPr>
                <w:rFonts w:ascii="Calibri" w:hAnsi="Calibri" w:cs="Calibri"/>
                <w:color w:val="000000"/>
                <w:sz w:val="22"/>
                <w:szCs w:val="22"/>
              </w:rPr>
              <w:t>1.8</w:t>
            </w:r>
          </w:p>
        </w:tc>
      </w:tr>
    </w:tbl>
    <w:p w14:paraId="2181A85C" w14:textId="4735B14A" w:rsidR="004B14B6" w:rsidRDefault="004B14B6">
      <w:pPr>
        <w:rPr>
          <w:b/>
        </w:rPr>
      </w:pPr>
    </w:p>
    <w:p w14:paraId="5F6BF9B7" w14:textId="71623F86" w:rsidR="00FC16B4" w:rsidRDefault="00CB5AEA" w:rsidP="000F4209">
      <w:pPr>
        <w:pStyle w:val="Heading2"/>
        <w:numPr>
          <w:ilvl w:val="1"/>
          <w:numId w:val="4"/>
        </w:numPr>
        <w:ind w:left="0" w:firstLine="0"/>
      </w:pPr>
      <w:r>
        <w:t>Diagnostics</w:t>
      </w:r>
    </w:p>
    <w:p w14:paraId="362EBA51" w14:textId="173A63A5" w:rsidR="00FC16B4" w:rsidRDefault="00FC16B4" w:rsidP="00FC16B4">
      <w:pPr>
        <w:pStyle w:val="Heading2"/>
        <w:numPr>
          <w:ilvl w:val="2"/>
          <w:numId w:val="4"/>
        </w:numPr>
      </w:pPr>
      <w:r>
        <w:t>Cohort Comparability</w:t>
      </w:r>
    </w:p>
    <w:p w14:paraId="043ABDC7" w14:textId="4F8537AB" w:rsidR="00FC16B4" w:rsidRDefault="00FC16B4" w:rsidP="00FC16B4">
      <w:pPr>
        <w:pStyle w:val="BodyText12"/>
      </w:pPr>
      <w:r w:rsidRPr="00FC16B4">
        <w:rPr>
          <w:rFonts w:asciiTheme="minorHAnsi" w:hAnsiTheme="minorHAnsi" w:cstheme="minorHAnsi"/>
          <w:sz w:val="22"/>
          <w:szCs w:val="22"/>
        </w:rPr>
        <w:t>Figures 1-</w:t>
      </w:r>
      <w:r w:rsidR="005C68D1">
        <w:rPr>
          <w:rFonts w:asciiTheme="minorHAnsi" w:hAnsiTheme="minorHAnsi" w:cstheme="minorHAnsi"/>
          <w:sz w:val="22"/>
          <w:szCs w:val="22"/>
        </w:rPr>
        <w:t>2</w:t>
      </w:r>
      <w:r w:rsidRPr="00FC16B4">
        <w:rPr>
          <w:rFonts w:asciiTheme="minorHAnsi" w:hAnsiTheme="minorHAnsi" w:cstheme="minorHAnsi"/>
          <w:sz w:val="22"/>
          <w:szCs w:val="22"/>
        </w:rPr>
        <w:t xml:space="preserve"> show the preference score distribution for the two cohorts in the </w:t>
      </w:r>
      <w:r w:rsidR="005C68D1">
        <w:rPr>
          <w:rFonts w:asciiTheme="minorHAnsi" w:hAnsiTheme="minorHAnsi" w:cstheme="minorHAnsi"/>
          <w:sz w:val="22"/>
          <w:szCs w:val="22"/>
        </w:rPr>
        <w:t>two</w:t>
      </w:r>
      <w:r w:rsidRPr="00FC16B4">
        <w:rPr>
          <w:rFonts w:asciiTheme="minorHAnsi" w:hAnsiTheme="minorHAnsi" w:cstheme="minorHAnsi"/>
          <w:sz w:val="22"/>
          <w:szCs w:val="22"/>
        </w:rPr>
        <w:t xml:space="preserve"> databases, showing that the cohorts are have some overlap based on their baseline covariates.</w:t>
      </w:r>
    </w:p>
    <w:p w14:paraId="1073AD96" w14:textId="0E86AEB5" w:rsidR="00FC16B4" w:rsidRDefault="00FC16B4" w:rsidP="00FC16B4">
      <w:r>
        <w:t>Figure 1 – CCAE – Preference score</w:t>
      </w:r>
    </w:p>
    <w:p w14:paraId="27194CBE" w14:textId="2E07F4F6" w:rsidR="00FC16B4" w:rsidRDefault="00FC16B4" w:rsidP="00FC16B4">
      <w:r>
        <w:rPr>
          <w:noProof/>
        </w:rPr>
        <w:drawing>
          <wp:inline distT="0" distB="0" distL="0" distR="0" wp14:anchorId="024D4615" wp14:editId="14397E6D">
            <wp:extent cx="3388179" cy="23717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ensityScorePlot_a1_t4992_c4991_o499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2786" cy="2374950"/>
                    </a:xfrm>
                    <a:prstGeom prst="rect">
                      <a:avLst/>
                    </a:prstGeom>
                  </pic:spPr>
                </pic:pic>
              </a:graphicData>
            </a:graphic>
          </wp:inline>
        </w:drawing>
      </w:r>
    </w:p>
    <w:p w14:paraId="141C9CE6" w14:textId="0BDA19AD" w:rsidR="00FC16B4" w:rsidRDefault="00FC16B4" w:rsidP="00FC16B4">
      <w:r>
        <w:t>Figure 2 – OPTM SES– Preference score</w:t>
      </w:r>
    </w:p>
    <w:p w14:paraId="1CD352C5" w14:textId="13CEB1F6" w:rsidR="00FC16B4" w:rsidRDefault="00FC16B4" w:rsidP="00FC16B4">
      <w:r>
        <w:rPr>
          <w:noProof/>
        </w:rPr>
        <w:lastRenderedPageBreak/>
        <w:drawing>
          <wp:inline distT="0" distB="0" distL="0" distR="0" wp14:anchorId="7B8DE33C" wp14:editId="0807AE53">
            <wp:extent cx="3442607" cy="24098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ensityScorePlot_a1_t4992_c4991_o499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6111" cy="2412278"/>
                    </a:xfrm>
                    <a:prstGeom prst="rect">
                      <a:avLst/>
                    </a:prstGeom>
                  </pic:spPr>
                </pic:pic>
              </a:graphicData>
            </a:graphic>
          </wp:inline>
        </w:drawing>
      </w:r>
    </w:p>
    <w:p w14:paraId="71DF40F1" w14:textId="48599230" w:rsidR="00005A0F" w:rsidRDefault="00005A0F">
      <w:pPr>
        <w:rPr>
          <w:b/>
        </w:rPr>
      </w:pPr>
    </w:p>
    <w:p w14:paraId="7D5F07D0" w14:textId="7E7F2E8C" w:rsidR="00FC16B4" w:rsidRPr="00FC16B4" w:rsidRDefault="00FC16B4">
      <w:r w:rsidRPr="00FC16B4">
        <w:t>Figures 4-</w:t>
      </w:r>
      <w:r w:rsidR="00685F44">
        <w:t>7</w:t>
      </w:r>
      <w:r w:rsidRPr="00FC16B4">
        <w:t xml:space="preserve"> show the covariate balance on the propensity score, confirming that some covariates show imbalance before propensity score stratification. After </w:t>
      </w:r>
      <w:r>
        <w:t>matching</w:t>
      </w:r>
      <w:r w:rsidRPr="00FC16B4">
        <w:t xml:space="preserve">, the balance is improved. </w:t>
      </w:r>
    </w:p>
    <w:p w14:paraId="74C17459" w14:textId="61842DDC" w:rsidR="00FC16B4" w:rsidRPr="00FC16B4" w:rsidRDefault="00FC16B4">
      <w:r w:rsidRPr="00FC16B4">
        <w:t>Figure 4 CCAE – Covariate balance</w:t>
      </w:r>
      <w:r>
        <w:t>-top</w:t>
      </w:r>
    </w:p>
    <w:p w14:paraId="00E0B355" w14:textId="1BF80A51" w:rsidR="00FC16B4" w:rsidRDefault="00FC16B4">
      <w:pPr>
        <w:rPr>
          <w:b/>
        </w:rPr>
      </w:pPr>
      <w:r>
        <w:rPr>
          <w:b/>
          <w:noProof/>
        </w:rPr>
        <w:drawing>
          <wp:inline distT="0" distB="0" distL="0" distR="0" wp14:anchorId="3A6DC5F1" wp14:editId="2E1C5E31">
            <wp:extent cx="4403725" cy="2642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BalTop_a1_t4992_c4991_o49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3725" cy="2642235"/>
                    </a:xfrm>
                    <a:prstGeom prst="rect">
                      <a:avLst/>
                    </a:prstGeom>
                  </pic:spPr>
                </pic:pic>
              </a:graphicData>
            </a:graphic>
          </wp:inline>
        </w:drawing>
      </w:r>
    </w:p>
    <w:p w14:paraId="58FF263D" w14:textId="108FA065" w:rsidR="00685F44" w:rsidRDefault="00685F44" w:rsidP="00685F44">
      <w:r w:rsidRPr="00FC16B4">
        <w:t xml:space="preserve">Figure </w:t>
      </w:r>
      <w:r>
        <w:t>5</w:t>
      </w:r>
      <w:r w:rsidRPr="00FC16B4">
        <w:t xml:space="preserve"> CCAE</w:t>
      </w:r>
      <w:r>
        <w:t>-Covariate balance – scatter</w:t>
      </w:r>
    </w:p>
    <w:p w14:paraId="58DF48EB" w14:textId="33C9A3CB" w:rsidR="00685F44" w:rsidRDefault="00685F44" w:rsidP="00FC16B4">
      <w:r>
        <w:rPr>
          <w:noProof/>
        </w:rPr>
        <w:lastRenderedPageBreak/>
        <w:drawing>
          <wp:inline distT="0" distB="0" distL="0" distR="0" wp14:anchorId="599D74F1" wp14:editId="70571F61">
            <wp:extent cx="3657607"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BalScatter_a1_t4992_c4991_o49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3234ED9F" w14:textId="71006D88" w:rsidR="00FC16B4" w:rsidRDefault="00FC16B4" w:rsidP="00FC16B4">
      <w:r w:rsidRPr="00FC16B4">
        <w:t xml:space="preserve">Figure </w:t>
      </w:r>
      <w:r w:rsidR="00685F44">
        <w:t>6</w:t>
      </w:r>
      <w:r w:rsidRPr="00FC16B4">
        <w:t xml:space="preserve"> </w:t>
      </w:r>
      <w:r>
        <w:t>OPTM</w:t>
      </w:r>
      <w:r w:rsidRPr="00FC16B4">
        <w:t xml:space="preserve"> – Covariate balance</w:t>
      </w:r>
      <w:r>
        <w:t>-top</w:t>
      </w:r>
    </w:p>
    <w:p w14:paraId="4F4EA59C" w14:textId="7F7C0FFC" w:rsidR="00FC16B4" w:rsidRDefault="00FC16B4" w:rsidP="00FC16B4">
      <w:r>
        <w:rPr>
          <w:noProof/>
        </w:rPr>
        <w:drawing>
          <wp:inline distT="0" distB="0" distL="0" distR="0" wp14:anchorId="0EB7A4CB" wp14:editId="51EAFEBA">
            <wp:extent cx="4483100" cy="2689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BalTop_a1_t4992_c4991_o499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100" cy="2689860"/>
                    </a:xfrm>
                    <a:prstGeom prst="rect">
                      <a:avLst/>
                    </a:prstGeom>
                  </pic:spPr>
                </pic:pic>
              </a:graphicData>
            </a:graphic>
          </wp:inline>
        </w:drawing>
      </w:r>
    </w:p>
    <w:p w14:paraId="5C054FC8" w14:textId="7F0EE2F8" w:rsidR="00685F44" w:rsidRDefault="00685F44" w:rsidP="00685F44">
      <w:r w:rsidRPr="00FC16B4">
        <w:t xml:space="preserve">Figure </w:t>
      </w:r>
      <w:r>
        <w:t>7</w:t>
      </w:r>
      <w:r w:rsidRPr="00FC16B4">
        <w:t xml:space="preserve"> </w:t>
      </w:r>
      <w:r>
        <w:t>OPTM-Covariate balance – scatter</w:t>
      </w:r>
    </w:p>
    <w:p w14:paraId="30BEF97D" w14:textId="1C6F8DF1" w:rsidR="00685F44" w:rsidRDefault="00685F44" w:rsidP="00FC16B4">
      <w:r>
        <w:rPr>
          <w:noProof/>
        </w:rPr>
        <w:lastRenderedPageBreak/>
        <w:drawing>
          <wp:inline distT="0" distB="0" distL="0" distR="0" wp14:anchorId="5A0CACE8" wp14:editId="2A35642A">
            <wp:extent cx="3657607" cy="36576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BalScatter_a1_t4992_c4991_o499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EA50B99" w14:textId="4770C433" w:rsidR="00685F44" w:rsidRDefault="00FC71DC" w:rsidP="00FC16B4">
      <w:r>
        <w:t xml:space="preserve">Figure </w:t>
      </w:r>
      <w:r w:rsidR="00B97776">
        <w:t>9-10 Calibrated Effect Estimate plots</w:t>
      </w:r>
    </w:p>
    <w:p w14:paraId="4C23A1E2" w14:textId="7FD0FB89" w:rsidR="00B97776" w:rsidRDefault="00B97776" w:rsidP="00FC16B4">
      <w:r>
        <w:t>Figure 9 – CCAE Calibrated Effect Estimate plot</w:t>
      </w:r>
    </w:p>
    <w:p w14:paraId="0F4EB15B" w14:textId="39DAF568" w:rsidR="00B97776" w:rsidRDefault="00B97776" w:rsidP="00FC16B4">
      <w:r>
        <w:rPr>
          <w:noProof/>
        </w:rPr>
        <w:drawing>
          <wp:inline distT="0" distB="0" distL="0" distR="0" wp14:anchorId="543254B6" wp14:editId="24E55648">
            <wp:extent cx="4686300" cy="3514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ffectNoHois_a1_t4992_c499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6727" cy="3515045"/>
                    </a:xfrm>
                    <a:prstGeom prst="rect">
                      <a:avLst/>
                    </a:prstGeom>
                  </pic:spPr>
                </pic:pic>
              </a:graphicData>
            </a:graphic>
          </wp:inline>
        </w:drawing>
      </w:r>
    </w:p>
    <w:p w14:paraId="2005739F" w14:textId="0F7BA003" w:rsidR="00B97776" w:rsidRDefault="00B97776" w:rsidP="00FC16B4">
      <w:r>
        <w:lastRenderedPageBreak/>
        <w:t>Figure 10 - OPTM Calibrated Effect Estimate plot</w:t>
      </w:r>
    </w:p>
    <w:p w14:paraId="14B6442C" w14:textId="176BB5C1" w:rsidR="00B97776" w:rsidRPr="00FC16B4" w:rsidRDefault="00B97776" w:rsidP="00FC16B4">
      <w:r>
        <w:rPr>
          <w:noProof/>
        </w:rPr>
        <w:drawing>
          <wp:inline distT="0" distB="0" distL="0" distR="0" wp14:anchorId="1A28646A" wp14:editId="7EB55E88">
            <wp:extent cx="4864100" cy="364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EffectNoHois_a1_t4992_c499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5944" cy="3649458"/>
                    </a:xfrm>
                    <a:prstGeom prst="rect">
                      <a:avLst/>
                    </a:prstGeom>
                  </pic:spPr>
                </pic:pic>
              </a:graphicData>
            </a:graphic>
          </wp:inline>
        </w:drawing>
      </w:r>
    </w:p>
    <w:p w14:paraId="6D115B1B" w14:textId="021CBA6E" w:rsidR="00FC16B4" w:rsidRDefault="00FC16B4" w:rsidP="00FC16B4">
      <w:pPr>
        <w:pStyle w:val="Heading1"/>
        <w:numPr>
          <w:ilvl w:val="0"/>
          <w:numId w:val="4"/>
        </w:numPr>
      </w:pPr>
      <w:r>
        <w:t>Data Analysis Plan</w:t>
      </w:r>
    </w:p>
    <w:p w14:paraId="4F182A08" w14:textId="77777777" w:rsidR="00FC16B4" w:rsidRPr="004B14B6" w:rsidRDefault="00FC16B4">
      <w:pPr>
        <w:rPr>
          <w:b/>
        </w:rPr>
      </w:pPr>
    </w:p>
    <w:p w14:paraId="2CE243DB" w14:textId="05107696" w:rsidR="00FC16B4" w:rsidRDefault="00FC16B4" w:rsidP="00FC16B4">
      <w:pPr>
        <w:pStyle w:val="Heading2"/>
        <w:numPr>
          <w:ilvl w:val="1"/>
          <w:numId w:val="4"/>
        </w:numPr>
        <w:ind w:left="0" w:firstLine="0"/>
      </w:pPr>
      <w:bookmarkStart w:id="25" w:name="_Toc504575878"/>
      <w:bookmarkStart w:id="26" w:name="_Toc504575879"/>
      <w:r>
        <w:t>Calculation of time-at risk</w:t>
      </w:r>
    </w:p>
    <w:p w14:paraId="63A214E2" w14:textId="5A184AED" w:rsidR="00FC16B4" w:rsidRPr="00FC16B4" w:rsidRDefault="00FC16B4" w:rsidP="00FC16B4">
      <w:pPr>
        <w:spacing w:after="160" w:line="259" w:lineRule="auto"/>
      </w:pPr>
      <w:r>
        <w:t>T</w:t>
      </w:r>
      <w:r w:rsidRPr="00E1195C">
        <w:t xml:space="preserve">he primary time-at-risk will be defined as the ‘on treatment’ period, defined as the time from </w:t>
      </w:r>
      <w:r>
        <w:t xml:space="preserve">1 day after the </w:t>
      </w:r>
      <w:r w:rsidRPr="00E1195C">
        <w:t xml:space="preserve">cohort start date to 0 days from cohort end date, where cohort end date </w:t>
      </w:r>
      <w:r>
        <w:t>is</w:t>
      </w:r>
      <w:r w:rsidRPr="00E1195C">
        <w:t xml:space="preserve"> defined as the persistent period of exposure, allowing for </w:t>
      </w:r>
      <w:r>
        <w:t xml:space="preserve">a </w:t>
      </w:r>
      <w:r w:rsidRPr="00E1195C">
        <w:t>30-day gap between successive exposures. Cohort end date is defined exclusively by cessation of the index drug definition, and without respect to initiation of other treatments that may either reflect switching or augmentation.</w:t>
      </w:r>
    </w:p>
    <w:p w14:paraId="78AA614A" w14:textId="274F003D" w:rsidR="00FC16B4" w:rsidRDefault="00FC16B4" w:rsidP="00FC16B4">
      <w:pPr>
        <w:pStyle w:val="Heading2"/>
        <w:numPr>
          <w:ilvl w:val="1"/>
          <w:numId w:val="4"/>
        </w:numPr>
        <w:ind w:left="0" w:firstLine="0"/>
      </w:pPr>
      <w:r>
        <w:t>Model Specification</w:t>
      </w:r>
    </w:p>
    <w:p w14:paraId="60F10F48" w14:textId="0AFD9E1A" w:rsidR="00FC16B4" w:rsidRDefault="00FC16B4" w:rsidP="00FC16B4">
      <w:r>
        <w:t xml:space="preserve">We </w:t>
      </w:r>
      <w:r w:rsidRPr="00507427">
        <w:t xml:space="preserve">will apply </w:t>
      </w:r>
      <w:r>
        <w:t>one</w:t>
      </w:r>
      <w:r w:rsidRPr="00507427">
        <w:t xml:space="preserve"> time-at-risk definition:</w:t>
      </w:r>
    </w:p>
    <w:p w14:paraId="08379896" w14:textId="77777777" w:rsidR="00FC16B4" w:rsidRPr="00507427" w:rsidRDefault="00FC16B4" w:rsidP="00FC16B4">
      <w:pPr>
        <w:pStyle w:val="ListParagraph"/>
        <w:widowControl/>
        <w:numPr>
          <w:ilvl w:val="0"/>
          <w:numId w:val="45"/>
        </w:numPr>
        <w:pBdr>
          <w:top w:val="none" w:sz="0" w:space="0" w:color="auto"/>
          <w:left w:val="none" w:sz="0" w:space="0" w:color="auto"/>
          <w:bottom w:val="none" w:sz="0" w:space="0" w:color="auto"/>
          <w:right w:val="none" w:sz="0" w:space="0" w:color="auto"/>
          <w:between w:val="none" w:sz="0" w:space="0" w:color="auto"/>
        </w:pBdr>
        <w:spacing w:before="120" w:after="160" w:line="259" w:lineRule="auto"/>
      </w:pPr>
      <w:r w:rsidRPr="00507427">
        <w:t xml:space="preserve">Intent-to-treat, defined as the time from 1 day after the cohort start date to all days from cohort start date, which will be the end of the patient’s observation period for which the cohort start date occurred. </w:t>
      </w:r>
    </w:p>
    <w:p w14:paraId="57E56452"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In this study, we compare the target cohort with the comparator cohort for the hazards of outcome during the time-at-risk by applying a Cox proportional hazards model.</w:t>
      </w:r>
    </w:p>
    <w:p w14:paraId="16466F9D"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 xml:space="preserve">The time-to-event of outcome among patients in the target and comparator cohorts is determined by calculating the number of days from the start of the time-at-risk window, 1 days from cohort start date, </w:t>
      </w:r>
      <w:r w:rsidRPr="00FC16B4">
        <w:rPr>
          <w:rFonts w:asciiTheme="minorHAnsi" w:hAnsiTheme="minorHAnsi" w:cstheme="minorHAnsi"/>
          <w:sz w:val="22"/>
          <w:szCs w:val="22"/>
        </w:rPr>
        <w:lastRenderedPageBreak/>
        <w:t>until the earliest event among 1) the first occurrence of the outcome, observed in inpatient setting before 0 days from cohort end date, 2) the end of the time-at-risk window, 0 days from cohort end date, and 3) the end of the observation period that spans the time-at-risk start.</w:t>
      </w:r>
    </w:p>
    <w:p w14:paraId="27349B00"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Patients with the outcome, observed prior to target or comparator cohort entry are excluded from consideration.</w:t>
      </w:r>
    </w:p>
    <w:p w14:paraId="282B14FC"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Propensity scores will be used as an analytic strategy to reduce potential confounding due to imbalance between the target and comparator cohorts in baseline covariates. The propensity score is the probability of a patient being classified in the target cohort vs. the comparator cohort, given a set of observed covariates. In this study, the propensity score is estimated for each patient, using the predicted probability from a regularized logistic regression model, fit with a Laplace prior (LASSO) and the regularization hyperparameter selected by optimizing the likelihood in a 10-fold cross validation, using a starting variance of 0.01 and a tolerance of 2e-7. Covariates to be used in the propensity score model are listed in section 8.5.</w:t>
      </w:r>
    </w:p>
    <w:p w14:paraId="17D0D40D"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All covariates that occur in fewer than 0.1% of the persons between the target and comparator cohorts combined will be excluded prior to model fitting for computational efficiency.</w:t>
      </w:r>
    </w:p>
    <w:p w14:paraId="1CC8DDC8" w14:textId="4163BBA8" w:rsidR="00FC16B4" w:rsidRPr="00FC16B4" w:rsidRDefault="00FC16B4" w:rsidP="00FC16B4">
      <w:pPr>
        <w:rPr>
          <w:rFonts w:asciiTheme="minorHAnsi" w:hAnsiTheme="minorHAnsi" w:cstheme="minorHAnsi"/>
        </w:rPr>
      </w:pPr>
      <w:r w:rsidRPr="00FC16B4">
        <w:rPr>
          <w:rFonts w:asciiTheme="minorHAnsi" w:hAnsiTheme="minorHAnsi" w:cstheme="minorHAnsi"/>
        </w:rPr>
        <w:t xml:space="preserve">The target cohort and comparator cohorts will be stratified into five quantiles of the propensity score distribution. The </w:t>
      </w:r>
      <w:proofErr w:type="gramStart"/>
      <w:r w:rsidRPr="00FC16B4">
        <w:rPr>
          <w:rFonts w:asciiTheme="minorHAnsi" w:hAnsiTheme="minorHAnsi" w:cstheme="minorHAnsi"/>
        </w:rPr>
        <w:t>final outcome</w:t>
      </w:r>
      <w:proofErr w:type="gramEnd"/>
      <w:r w:rsidRPr="00FC16B4">
        <w:rPr>
          <w:rFonts w:asciiTheme="minorHAnsi" w:hAnsiTheme="minorHAnsi" w:cstheme="minorHAnsi"/>
        </w:rPr>
        <w:t xml:space="preserve"> model will apply a conditional Cox proportional hazard model, conditions on the propensity score strata.</w:t>
      </w:r>
    </w:p>
    <w:p w14:paraId="3B635DAD" w14:textId="194B3A1F" w:rsidR="00FC16B4" w:rsidRDefault="00FC16B4" w:rsidP="00FC16B4">
      <w:pPr>
        <w:pStyle w:val="Heading2"/>
        <w:numPr>
          <w:ilvl w:val="1"/>
          <w:numId w:val="4"/>
        </w:numPr>
        <w:ind w:left="0" w:firstLine="0"/>
      </w:pPr>
      <w:r>
        <w:t>Output</w:t>
      </w:r>
    </w:p>
    <w:p w14:paraId="418F35AF" w14:textId="77777777" w:rsidR="00FC16B4" w:rsidRDefault="00FC16B4" w:rsidP="00FC16B4">
      <w:r>
        <w:t xml:space="preserve">Once the propensity score model is fit, we will plot the propensity score distribution of the target and comparator cohorts to evaluate the comparability of the two cohorts. The plot will be scaled to the preference score, normalizing for any imbalance in cohort size. </w:t>
      </w:r>
    </w:p>
    <w:p w14:paraId="2BA9BA24" w14:textId="16C93F54" w:rsidR="00FC16B4" w:rsidRDefault="00FC16B4" w:rsidP="00FC16B4">
      <w:r w:rsidRPr="00B13D9A">
        <w:t>A plot showing the propensity score distributions for both cohorts after stratification will be provided, with each quantile cut point shown as a vertical line.</w:t>
      </w:r>
      <w:r>
        <w:t xml:space="preserve"> Covariate balance will be evaluated by plotting the standardized mean difference of each covariate before propensity score stratification against the standardized mean difference for each covariate after propensity score stratification.</w:t>
      </w:r>
    </w:p>
    <w:p w14:paraId="013AE8D3" w14:textId="54E3E67C" w:rsidR="00FC16B4" w:rsidRDefault="00FC16B4" w:rsidP="00FC16B4">
      <w:r>
        <w:t>An attrition diagram will be provided to detail the loss of patients from the original target cohort and comparator cohort to the subpopulations that remain after all design considerations have been applied.</w:t>
      </w:r>
    </w:p>
    <w:p w14:paraId="1B69AF75" w14:textId="14735DE8" w:rsidR="00FC16B4" w:rsidRDefault="00FC16B4" w:rsidP="00FC16B4">
      <w:r>
        <w:t xml:space="preserve">The </w:t>
      </w:r>
      <w:proofErr w:type="gramStart"/>
      <w:r>
        <w:t>final outcome</w:t>
      </w:r>
      <w:proofErr w:type="gramEnd"/>
      <w:r>
        <w:t xml:space="preserve"> model, a conditional Cox proportional hazards model, will be summarized by providing the hazards ratio and associated 95% confidence interval. The number of persons, amount of time-at-risk, and number of outcomes in each cohort will also be reported.</w:t>
      </w:r>
    </w:p>
    <w:p w14:paraId="760176DF" w14:textId="0D77B9AE" w:rsidR="00FC16B4" w:rsidRPr="00FC16B4" w:rsidRDefault="00FC16B4" w:rsidP="00FC16B4">
      <w:r>
        <w:t>A Kaplan-Meier plot will be generated to characterize the contour of risk over time for the outcome of interest. Note, the Kaplan-Meier plot will be for the unadjusted cohorts, since adjusted analysis involves propensity score stratification.</w:t>
      </w:r>
    </w:p>
    <w:p w14:paraId="1D422E3B" w14:textId="624699AF" w:rsidR="00FC16B4" w:rsidRPr="00FC16B4" w:rsidRDefault="00FC16B4" w:rsidP="000F4209">
      <w:pPr>
        <w:pStyle w:val="Heading2"/>
        <w:numPr>
          <w:ilvl w:val="1"/>
          <w:numId w:val="4"/>
        </w:numPr>
        <w:ind w:left="0" w:firstLine="0"/>
      </w:pPr>
      <w:r>
        <w:lastRenderedPageBreak/>
        <w:t>Evidence Evaluation</w:t>
      </w:r>
    </w:p>
    <w:p w14:paraId="451AF9D0" w14:textId="77777777" w:rsidR="00FC16B4" w:rsidRPr="00FC16B4" w:rsidRDefault="00FC16B4" w:rsidP="00FC16B4">
      <w:pPr>
        <w:pStyle w:val="BodyText12"/>
        <w:rPr>
          <w:rFonts w:asciiTheme="minorHAnsi" w:hAnsiTheme="minorHAnsi" w:cstheme="minorHAnsi"/>
          <w:sz w:val="22"/>
          <w:szCs w:val="22"/>
        </w:rPr>
      </w:pPr>
      <w:r w:rsidRPr="00FC16B4">
        <w:rPr>
          <w:rFonts w:asciiTheme="minorHAnsi" w:hAnsiTheme="minorHAnsi" w:cstheme="minorHAnsi"/>
          <w:sz w:val="22"/>
          <w:szCs w:val="22"/>
        </w:rPr>
        <w:t>We will execute diagnostics to determine if the analysis can be appropriately conducted. The diagnostics will include:</w:t>
      </w:r>
    </w:p>
    <w:p w14:paraId="36EE83D8" w14:textId="77777777" w:rsidR="00FC16B4" w:rsidRPr="00FC16B4" w:rsidRDefault="00FC16B4" w:rsidP="00FC16B4">
      <w:pPr>
        <w:pStyle w:val="BodyText12"/>
        <w:numPr>
          <w:ilvl w:val="0"/>
          <w:numId w:val="46"/>
        </w:numPr>
        <w:rPr>
          <w:rFonts w:asciiTheme="minorHAnsi" w:hAnsiTheme="minorHAnsi" w:cstheme="minorHAnsi"/>
          <w:sz w:val="22"/>
          <w:szCs w:val="22"/>
        </w:rPr>
      </w:pPr>
      <w:r w:rsidRPr="00FC16B4">
        <w:rPr>
          <w:rFonts w:asciiTheme="minorHAnsi" w:hAnsiTheme="minorHAnsi" w:cstheme="minorHAnsi"/>
          <w:sz w:val="22"/>
          <w:szCs w:val="22"/>
        </w:rPr>
        <w:t>Propensity score distribution</w:t>
      </w:r>
    </w:p>
    <w:p w14:paraId="7744C2CB" w14:textId="77777777" w:rsidR="00FC16B4" w:rsidRPr="00FC16B4" w:rsidRDefault="00FC16B4" w:rsidP="00FC16B4">
      <w:pPr>
        <w:pStyle w:val="BodyText12"/>
        <w:numPr>
          <w:ilvl w:val="0"/>
          <w:numId w:val="46"/>
        </w:numPr>
        <w:rPr>
          <w:rFonts w:asciiTheme="minorHAnsi" w:hAnsiTheme="minorHAnsi" w:cstheme="minorHAnsi"/>
          <w:sz w:val="22"/>
          <w:szCs w:val="22"/>
        </w:rPr>
      </w:pPr>
      <w:r w:rsidRPr="00FC16B4">
        <w:rPr>
          <w:rFonts w:asciiTheme="minorHAnsi" w:hAnsiTheme="minorHAnsi" w:cstheme="minorHAnsi"/>
          <w:sz w:val="22"/>
          <w:szCs w:val="22"/>
        </w:rPr>
        <w:t>Covariate balance before and after propensity score matching</w:t>
      </w:r>
    </w:p>
    <w:p w14:paraId="23F1D0F8" w14:textId="392DA507" w:rsidR="00FC16B4" w:rsidRPr="00FC16B4" w:rsidRDefault="00FC16B4" w:rsidP="00FC16B4">
      <w:pPr>
        <w:pStyle w:val="BodyText12"/>
        <w:numPr>
          <w:ilvl w:val="0"/>
          <w:numId w:val="46"/>
        </w:numPr>
        <w:rPr>
          <w:rFonts w:asciiTheme="minorHAnsi" w:hAnsiTheme="minorHAnsi" w:cstheme="minorHAnsi"/>
          <w:sz w:val="22"/>
          <w:szCs w:val="22"/>
        </w:rPr>
      </w:pPr>
      <w:r w:rsidRPr="00FC16B4">
        <w:rPr>
          <w:rFonts w:asciiTheme="minorHAnsi" w:hAnsiTheme="minorHAnsi" w:cstheme="minorHAnsi"/>
          <w:sz w:val="22"/>
          <w:szCs w:val="22"/>
        </w:rPr>
        <w:t>Estimation for negative controls, to assess residual error</w:t>
      </w:r>
    </w:p>
    <w:p w14:paraId="0EEA913D" w14:textId="2E1D421C" w:rsidR="00FC16B4" w:rsidRPr="00FC16B4" w:rsidRDefault="00FC16B4" w:rsidP="00FC16B4">
      <w:pPr>
        <w:pStyle w:val="BodyText12"/>
        <w:numPr>
          <w:ilvl w:val="0"/>
          <w:numId w:val="46"/>
        </w:numPr>
        <w:rPr>
          <w:rFonts w:asciiTheme="minorHAnsi" w:hAnsiTheme="minorHAnsi" w:cstheme="minorHAnsi"/>
          <w:sz w:val="22"/>
          <w:szCs w:val="22"/>
        </w:rPr>
      </w:pPr>
      <w:r w:rsidRPr="00FC16B4">
        <w:rPr>
          <w:rFonts w:asciiTheme="minorHAnsi" w:hAnsiTheme="minorHAnsi" w:cstheme="minorHAnsi"/>
          <w:sz w:val="22"/>
          <w:szCs w:val="22"/>
        </w:rPr>
        <w:t xml:space="preserve">Negative control outcomes will be used to evaluate the potential impact of residual systematic error in the study design, and to facilitate empirical calibration of the p-value and confidence interval for the exposures and outcome of interest. </w:t>
      </w:r>
    </w:p>
    <w:p w14:paraId="365BAB2D" w14:textId="03F05ADD" w:rsidR="00FC16B4" w:rsidRDefault="00FC16B4" w:rsidP="00FC16B4">
      <w:r>
        <w:t xml:space="preserve">Negative controls are listed in Appendix 14.2 and available as a conceptset here: </w:t>
      </w:r>
      <w:hyperlink r:id="rId25" w:anchor="/conceptset/5435/details" w:history="1">
        <w:r w:rsidRPr="00E43ADA">
          <w:rPr>
            <w:rStyle w:val="Hyperlink"/>
          </w:rPr>
          <w:t>https://epi.jnj.com/atlas/#/conceptset/5435/details</w:t>
        </w:r>
      </w:hyperlink>
    </w:p>
    <w:p w14:paraId="75C2BEFA" w14:textId="31655345" w:rsidR="00FC16B4" w:rsidRPr="00085487" w:rsidRDefault="00FC16B4" w:rsidP="00FC16B4">
      <w:r w:rsidRPr="00085487">
        <w:t xml:space="preserve">Negative controls are concepts known to not be associated with the target or comparator cohorts, such that we can assume the true relative risk between the two cohorts is 1. Negative controls are selected using a similar process to that outlined by Voss et al. </w:t>
      </w:r>
      <w:r>
        <w:fldChar w:fldCharType="begin">
          <w:fldData xml:space="preserve">PEVuZE5vdGU+PENpdGU+PEF1dGhvcj5Wb3NzPC9BdXRob3I+PFllYXI+MjAxNzwvWWVhcj48UmVj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</w:fldData>
        </w:fldChar>
      </w:r>
      <w:r w:rsidR="00176DBB">
        <w:instrText xml:space="preserve"> ADDIN EN.CITE </w:instrText>
      </w:r>
      <w:r w:rsidR="00176DBB">
        <w:fldChar w:fldCharType="begin">
          <w:fldData xml:space="preserve">PEVuZE5vdGU+PENpdGU+PEF1dGhvcj5Wb3NzPC9BdXRob3I+PFllYXI+MjAxNzwvWWVhcj48UmVj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</w:fldData>
        </w:fldChar>
      </w:r>
      <w:r w:rsidR="00176DBB">
        <w:instrText xml:space="preserve"> ADDIN EN.CITE.DATA </w:instrText>
      </w:r>
      <w:r w:rsidR="00176DBB">
        <w:fldChar w:fldCharType="end"/>
      </w:r>
      <w:r>
        <w:fldChar w:fldCharType="separate"/>
      </w:r>
      <w:r w:rsidR="00176DBB">
        <w:rPr>
          <w:noProof/>
        </w:rPr>
        <w:t>[</w:t>
      </w:r>
      <w:hyperlink w:anchor="_ENREF_27" w:tooltip="Voss, 2017 #44" w:history="1">
        <w:r w:rsidR="004C5F7C">
          <w:rPr>
            <w:noProof/>
          </w:rPr>
          <w:t>27</w:t>
        </w:r>
      </w:hyperlink>
      <w:r w:rsidR="00176DBB">
        <w:rPr>
          <w:noProof/>
        </w:rPr>
        <w:t>]</w:t>
      </w:r>
      <w:r>
        <w:fldChar w:fldCharType="end"/>
      </w:r>
      <w:r w:rsidRPr="00085487">
        <w:t xml:space="preserve">. Person counts of all potential drug-condition pairs are reviewed in observational data; this person count data helps determine which pairs are even probable for use in calibration. Given the list of potential drug-condition pairs, the concepts in the pairs must meet the following requirements to be considered as negative controls: (1) that there is Medline abstract where the </w:t>
      </w:r>
      <w:proofErr w:type="spellStart"/>
      <w:r w:rsidRPr="00085487">
        <w:t>MeSH</w:t>
      </w:r>
      <w:proofErr w:type="spellEnd"/>
      <w:r w:rsidRPr="00085487">
        <w:t xml:space="preserve"> terms suggest a negative association betwee</w:t>
      </w:r>
      <w:r>
        <w:t xml:space="preserve">n the drug and the condition </w:t>
      </w:r>
      <w:r>
        <w:fldChar w:fldCharType="begin">
          <w:fldData xml:space="preserve">PEVuZE5vdGU+PENpdGU+PEF1dGhvcj5XaW5uZW5idXJnPC9BdXRob3I+PFllYXI+MjAxNTwvWWVh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</w:fldData>
        </w:fldChar>
      </w:r>
      <w:r w:rsidR="00176DBB">
        <w:instrText xml:space="preserve"> ADDIN EN.CITE </w:instrText>
      </w:r>
      <w:r w:rsidR="00176DBB">
        <w:fldChar w:fldCharType="begin">
          <w:fldData xml:space="preserve">PEVuZE5vdGU+PENpdGU+PEF1dGhvcj5XaW5uZW5idXJnPC9BdXRob3I+PFllYXI+MjAxNTwvWWVh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</w:fldData>
        </w:fldChar>
      </w:r>
      <w:r w:rsidR="00176DBB">
        <w:instrText xml:space="preserve"> ADDIN EN.CITE.DATA </w:instrText>
      </w:r>
      <w:r w:rsidR="00176DBB">
        <w:fldChar w:fldCharType="end"/>
      </w:r>
      <w:r>
        <w:fldChar w:fldCharType="separate"/>
      </w:r>
      <w:r w:rsidR="00176DBB">
        <w:rPr>
          <w:noProof/>
        </w:rPr>
        <w:t>[</w:t>
      </w:r>
      <w:hyperlink w:anchor="_ENREF_28" w:tooltip="Winnenburg, 2015 #45" w:history="1">
        <w:r w:rsidR="004C5F7C">
          <w:rPr>
            <w:noProof/>
          </w:rPr>
          <w:t>28</w:t>
        </w:r>
      </w:hyperlink>
      <w:r w:rsidR="00176DBB">
        <w:rPr>
          <w:noProof/>
        </w:rPr>
        <w:t>]</w:t>
      </w:r>
      <w:r>
        <w:fldChar w:fldCharType="end"/>
      </w:r>
      <w:r w:rsidRPr="00085487">
        <w:t>, (2) that there is no mention of the drug-condition pair on a US Product Label in the “Adverse Drug Reactions</w:t>
      </w:r>
      <w:r>
        <w:t>” or “</w:t>
      </w:r>
      <w:proofErr w:type="spellStart"/>
      <w:r>
        <w:t>Postmarketing</w:t>
      </w:r>
      <w:proofErr w:type="spellEnd"/>
      <w:r>
        <w:t xml:space="preserve">” section </w:t>
      </w:r>
      <w:r>
        <w:fldChar w:fldCharType="begin">
          <w:fldData xml:space="preserve">PEVuZE5vdGU+PENpdGU+PEF1dGhvcj5EdWtlPC9BdXRob3I+PFllYXI+MjAxMzwvWWVhcj48UmVj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</w:fldData>
        </w:fldChar>
      </w:r>
      <w:r w:rsidR="00176DBB">
        <w:instrText xml:space="preserve"> ADDIN EN.CITE </w:instrText>
      </w:r>
      <w:r w:rsidR="00176DBB">
        <w:fldChar w:fldCharType="begin">
          <w:fldData xml:space="preserve">PEVuZE5vdGU+PENpdGU+PEF1dGhvcj5EdWtlPC9BdXRob3I+PFllYXI+MjAxMzwvWWVhcj48UmVj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</w:fldData>
        </w:fldChar>
      </w:r>
      <w:r w:rsidR="00176DBB">
        <w:instrText xml:space="preserve"> ADDIN EN.CITE.DATA </w:instrText>
      </w:r>
      <w:r w:rsidR="00176DBB">
        <w:fldChar w:fldCharType="end"/>
      </w:r>
      <w:r>
        <w:fldChar w:fldCharType="separate"/>
      </w:r>
      <w:r w:rsidR="00176DBB">
        <w:rPr>
          <w:noProof/>
        </w:rPr>
        <w:t>[</w:t>
      </w:r>
      <w:hyperlink w:anchor="_ENREF_29" w:tooltip="Duke, 2013 #46" w:history="1">
        <w:r w:rsidR="004C5F7C">
          <w:rPr>
            <w:noProof/>
          </w:rPr>
          <w:t>29</w:t>
        </w:r>
      </w:hyperlink>
      <w:r w:rsidR="00176DBB">
        <w:rPr>
          <w:noProof/>
        </w:rPr>
        <w:t>]</w:t>
      </w:r>
      <w:r>
        <w:fldChar w:fldCharType="end"/>
      </w:r>
      <w:r w:rsidRPr="00085487">
        <w:t xml:space="preserve">, (3) there are no US spontaneous reports suggesting that the pair is in an adverse event relationship </w:t>
      </w:r>
      <w:r>
        <w:fldChar w:fldCharType="begin">
          <w:fldData xml:space="preserve">PEVuZE5vdGU+PENpdGU+PEF1dGhvcj5FdmFuczwvQXV0aG9yPjxZZWFyPjIwMDE8L1llYXI+PFJl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</w:fldData>
        </w:fldChar>
      </w:r>
      <w:r w:rsidR="00176DBB">
        <w:instrText xml:space="preserve"> ADDIN EN.CITE </w:instrText>
      </w:r>
      <w:r w:rsidR="00176DBB">
        <w:fldChar w:fldCharType="begin">
          <w:fldData xml:space="preserve">PEVuZE5vdGU+PENpdGU+PEF1dGhvcj5FdmFuczwvQXV0aG9yPjxZZWFyPjIwMDE8L1llYXI+PFJl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</w:fldData>
        </w:fldChar>
      </w:r>
      <w:r w:rsidR="00176DBB">
        <w:instrText xml:space="preserve"> ADDIN EN.CITE.DATA </w:instrText>
      </w:r>
      <w:r w:rsidR="00176DBB">
        <w:fldChar w:fldCharType="end"/>
      </w:r>
      <w:r>
        <w:fldChar w:fldCharType="separate"/>
      </w:r>
      <w:r w:rsidR="00176DBB">
        <w:rPr>
          <w:noProof/>
        </w:rPr>
        <w:t>[</w:t>
      </w:r>
      <w:hyperlink w:anchor="_ENREF_30" w:tooltip="Evans, 2001 #48" w:history="1">
        <w:r w:rsidR="004C5F7C">
          <w:rPr>
            <w:noProof/>
          </w:rPr>
          <w:t>30</w:t>
        </w:r>
      </w:hyperlink>
      <w:r w:rsidR="00176DBB">
        <w:rPr>
          <w:noProof/>
        </w:rPr>
        <w:t xml:space="preserve">, </w:t>
      </w:r>
      <w:hyperlink w:anchor="_ENREF_31" w:tooltip="Banda, 2016 #47" w:history="1">
        <w:r w:rsidR="004C5F7C">
          <w:rPr>
            <w:noProof/>
          </w:rPr>
          <w:t>31</w:t>
        </w:r>
      </w:hyperlink>
      <w:r w:rsidR="00176DBB">
        <w:rPr>
          <w:noProof/>
        </w:rPr>
        <w:t>]</w:t>
      </w:r>
      <w:r>
        <w:fldChar w:fldCharType="end"/>
      </w:r>
      <w:r w:rsidRPr="00085487">
        <w:t xml:space="preserve">, (4) that the OMOP Vocabulary does not suggest that the drug is indicated for the condition, (5) that the concepts are usable (i.e. not too broad, not suggestive of an adverse event relationship, not pregnancy related), and (6) the exact concept itself is utilized in patient level data (i.e. concepts that are not usually used within the data are usually indicative a broad concept that has a child that is more specific). The remaining concepts are “optimized”, meaning parent concepts remove children as defined by the OMOP Vocabulary (e.g. if both “Non-Hodgkin’s Lymphoma” and “B-Cell Lymphoma” we selected, child concept “B-Cell Lymphoma would be removed for its parent “Non-Hodgkin’s Lymphoma”). Once potential negative control candidates are selected, manual clinical review to exclude any pairs that may still be in a causal relationship or </w:t>
      </w:r>
      <w:proofErr w:type="gramStart"/>
      <w:r w:rsidRPr="00085487">
        <w:t>similar to</w:t>
      </w:r>
      <w:proofErr w:type="gramEnd"/>
      <w:r w:rsidRPr="00085487">
        <w:t xml:space="preserve"> the study outcome should be performed to select the top 50 concepts by patient exposure.</w:t>
      </w:r>
    </w:p>
    <w:p w14:paraId="4B2570A9" w14:textId="77777777" w:rsidR="00FC16B4" w:rsidRDefault="00FC16B4" w:rsidP="00FC16B4">
      <w:pPr>
        <w:spacing w:after="240" w:line="264" w:lineRule="auto"/>
      </w:pPr>
      <w:r>
        <w:t>The candidate list was rank-ordered by prevalence and manually reviewed.</w:t>
      </w:r>
    </w:p>
    <w:p w14:paraId="765FD656" w14:textId="77346A90" w:rsidR="00FC16B4" w:rsidRDefault="00FC16B4" w:rsidP="00FC16B4">
      <w:pPr>
        <w:spacing w:after="240" w:line="264" w:lineRule="auto"/>
      </w:pPr>
      <w:r>
        <w:t>For each negative control outcome, a patient enters the negative control outcome cohort at the first occurrence of a diagnose code identified by the concepts listed above, or any one of its descendant codes.</w:t>
      </w:r>
    </w:p>
    <w:p w14:paraId="41EA8BEF" w14:textId="67187729" w:rsidR="00FC16B4" w:rsidRDefault="00FC16B4" w:rsidP="00FC16B4">
      <w:r>
        <w:t xml:space="preserve">Negative control exposures in the context of this study are pairs of exposures where neither exposure is </w:t>
      </w:r>
      <w:r>
        <w:lastRenderedPageBreak/>
        <w:t xml:space="preserve">believed to cause the outcome of heart valve disorder, and where therefore the true hazard ratio is equal to 1. Negative control outcomes in the context of this study are outcomes that are not believed to be caused by neither cabergoline or bromocriptine, and where therefore the true hazard ratio is equal to 1. We will execute the same analysis used for the primary hypothesis to produce hazard ratio estimates for the negative controls. </w:t>
      </w:r>
      <w:r w:rsidRPr="00B13D9A">
        <w:t>The distribution of effect estima</w:t>
      </w:r>
      <w:r>
        <w:t xml:space="preserve">tes across all negative controls </w:t>
      </w:r>
      <w:r w:rsidRPr="00B13D9A">
        <w:t xml:space="preserve">will be used to fit an empirical null distribution which models the observed residual systematic error. The empirical null distribution will then be applied to the target </w:t>
      </w:r>
      <w:r>
        <w:t xml:space="preserve">exposures and </w:t>
      </w:r>
      <w:r w:rsidRPr="00B13D9A">
        <w:t>outcome of interest to calibrate the p-value</w:t>
      </w:r>
      <w:r>
        <w:fldChar w:fldCharType="begin">
          <w:fldData xml:space="preserve">PEVuZE5vdGU+PENpdGU+PEF1dGhvcj5TY2h1ZW1pZTwvQXV0aG9yPjxZZWFyPjIwMTQ8L1llYXI+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</w:fldData>
        </w:fldChar>
      </w:r>
      <w:r w:rsidR="00176DBB">
        <w:instrText xml:space="preserve"> ADDIN EN.CITE </w:instrText>
      </w:r>
      <w:r w:rsidR="00176DBB">
        <w:fldChar w:fldCharType="begin">
          <w:fldData xml:space="preserve">PEVuZE5vdGU+PENpdGU+PEF1dGhvcj5TY2h1ZW1pZTwvQXV0aG9yPjxZZWFyPjIwMTQ8L1llYXI+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</w:fldData>
        </w:fldChar>
      </w:r>
      <w:r w:rsidR="00176DBB">
        <w:instrText xml:space="preserve"> ADDIN EN.CITE.DATA </w:instrText>
      </w:r>
      <w:r w:rsidR="00176DBB">
        <w:fldChar w:fldCharType="end"/>
      </w:r>
      <w:r>
        <w:fldChar w:fldCharType="separate"/>
      </w:r>
      <w:r w:rsidR="00176DBB">
        <w:rPr>
          <w:noProof/>
        </w:rPr>
        <w:t>[</w:t>
      </w:r>
      <w:hyperlink w:anchor="_ENREF_32" w:tooltip="Schuemie, 2014 #50" w:history="1">
        <w:r w:rsidR="004C5F7C">
          <w:rPr>
            <w:noProof/>
          </w:rPr>
          <w:t>32</w:t>
        </w:r>
      </w:hyperlink>
      <w:r w:rsidR="00176DBB">
        <w:rPr>
          <w:noProof/>
        </w:rPr>
        <w:t>]</w:t>
      </w:r>
      <w:r>
        <w:fldChar w:fldCharType="end"/>
      </w:r>
      <w:r>
        <w:t>.</w:t>
      </w:r>
    </w:p>
    <w:bookmarkEnd w:id="25"/>
    <w:p w14:paraId="581C7135" w14:textId="1BF626EB" w:rsidR="00FC16B4" w:rsidRDefault="00FC16B4" w:rsidP="00FC16B4">
      <w:pPr>
        <w:pStyle w:val="Heading1"/>
        <w:numPr>
          <w:ilvl w:val="0"/>
          <w:numId w:val="4"/>
        </w:numPr>
      </w:pPr>
      <w:r>
        <w:t>Strengths and Limitations of the Research Methods</w:t>
      </w:r>
    </w:p>
    <w:p w14:paraId="42C9F082" w14:textId="77777777" w:rsidR="00FC16B4" w:rsidRPr="00FC16B4" w:rsidRDefault="00FC16B4" w:rsidP="00FC16B4"/>
    <w:p w14:paraId="725E0B67" w14:textId="77777777" w:rsidR="00FC16B4" w:rsidRDefault="00FC16B4" w:rsidP="00FC16B4">
      <w:r>
        <w:t>Strength</w:t>
      </w:r>
    </w:p>
    <w:p w14:paraId="1CE85BE4" w14:textId="77777777" w:rsidR="00FC16B4" w:rsidRDefault="00FC16B4" w:rsidP="00FC16B4">
      <w:pPr>
        <w:numPr>
          <w:ilvl w:val="0"/>
          <w:numId w:val="6"/>
        </w:numPr>
        <w:spacing w:after="0"/>
        <w:contextualSpacing/>
      </w:pPr>
      <w:r>
        <w:t>Cohort studies allow direct estimation of incidence rates following exposure of interest, and the new-user design can capture early events following treatment exposures while avoiding confounding from previous treatment effects. New use allows for a clear exposure index date.</w:t>
      </w:r>
    </w:p>
    <w:p w14:paraId="1919FBD8" w14:textId="77777777" w:rsidR="00FC16B4" w:rsidRDefault="00FC16B4" w:rsidP="00FC16B4">
      <w:pPr>
        <w:numPr>
          <w:ilvl w:val="0"/>
          <w:numId w:val="6"/>
        </w:numPr>
        <w:spacing w:after="0"/>
        <w:contextualSpacing/>
      </w:pPr>
      <w:r>
        <w:t xml:space="preserve">PS matching and full outcome models allow balancing on </w:t>
      </w:r>
      <w:proofErr w:type="gramStart"/>
      <w:r>
        <w:t>a large number of</w:t>
      </w:r>
      <w:proofErr w:type="gramEnd"/>
      <w:r>
        <w:t xml:space="preserve"> baseline potential confounders.</w:t>
      </w:r>
    </w:p>
    <w:p w14:paraId="14DF41EC" w14:textId="77777777" w:rsidR="00FC16B4" w:rsidRDefault="00FC16B4" w:rsidP="00FC16B4">
      <w:pPr>
        <w:numPr>
          <w:ilvl w:val="0"/>
          <w:numId w:val="6"/>
        </w:numPr>
        <w:contextualSpacing/>
      </w:pPr>
      <w:r>
        <w:t xml:space="preserve">Use of negative control outcomes allow for evaluating the study design </w:t>
      </w:r>
      <w:proofErr w:type="gramStart"/>
      <w:r>
        <w:t>as a whole in</w:t>
      </w:r>
      <w:proofErr w:type="gramEnd"/>
      <w:r>
        <w:t xml:space="preserve"> terms of residual bias.</w:t>
      </w:r>
    </w:p>
    <w:p w14:paraId="53F0B3E7" w14:textId="77777777" w:rsidR="00FC16B4" w:rsidRDefault="00FC16B4" w:rsidP="00FC16B4">
      <w:r>
        <w:t>Limitations</w:t>
      </w:r>
    </w:p>
    <w:p w14:paraId="54329576" w14:textId="77777777" w:rsidR="00FC16B4" w:rsidRDefault="00FC16B4" w:rsidP="00FC16B4">
      <w:pPr>
        <w:numPr>
          <w:ilvl w:val="0"/>
          <w:numId w:val="6"/>
        </w:numPr>
        <w:spacing w:after="0"/>
        <w:contextualSpacing/>
      </w:pPr>
      <w:r>
        <w:t xml:space="preserve">Even though many potential confounders will be included in this study, there may be residual bias due to unmeasured or </w:t>
      </w:r>
      <w:proofErr w:type="spellStart"/>
      <w:r>
        <w:t>misspecified</w:t>
      </w:r>
      <w:proofErr w:type="spellEnd"/>
      <w:r>
        <w:t xml:space="preserve"> confounders.</w:t>
      </w:r>
    </w:p>
    <w:p w14:paraId="6CA0CB64" w14:textId="73B945B8" w:rsidR="00303216" w:rsidRDefault="005F1FE2">
      <w:pPr>
        <w:pStyle w:val="Heading1"/>
        <w:numPr>
          <w:ilvl w:val="0"/>
          <w:numId w:val="4"/>
        </w:numPr>
      </w:pPr>
      <w:r>
        <w:t>Protection of Human Subjects</w:t>
      </w:r>
      <w:bookmarkEnd w:id="26"/>
    </w:p>
    <w:p w14:paraId="6FA79FBB" w14:textId="77777777" w:rsidR="00303216" w:rsidRDefault="005F1FE2">
      <w:r>
        <w:t xml:space="preserve">The study is using only de-identified data. Confidentiality of patient records will be maintained </w:t>
      </w:r>
      <w:proofErr w:type="gramStart"/>
      <w:r>
        <w:t>at all times</w:t>
      </w:r>
      <w:proofErr w:type="gramEnd"/>
      <w:r>
        <w:t xml:space="preserve">. All study reports will contain aggregate data only and will not identify individual patients or physicians. </w:t>
      </w:r>
    </w:p>
    <w:p w14:paraId="0CA7B210" w14:textId="77777777" w:rsidR="00303216" w:rsidRDefault="005F1FE2">
      <w:pPr>
        <w:pStyle w:val="Heading1"/>
        <w:numPr>
          <w:ilvl w:val="0"/>
          <w:numId w:val="4"/>
        </w:numPr>
      </w:pPr>
      <w:bookmarkStart w:id="27" w:name="_Toc504575880"/>
      <w:r>
        <w:t>Plans for Disseminating and Communicating Study Results</w:t>
      </w:r>
      <w:bookmarkEnd w:id="27"/>
    </w:p>
    <w:p w14:paraId="1866BD4C" w14:textId="77777777" w:rsidR="00303216" w:rsidRDefault="005F1FE2">
      <w:r>
        <w:t>The study results will be posted on the OHDSI website after completion of the study. At least one paper describing the study and its results will be written and submitted for publication to a peer-reviewed scientific journal.</w:t>
      </w:r>
    </w:p>
    <w:p w14:paraId="4E111B5B" w14:textId="32609646" w:rsidR="000E6E85" w:rsidRDefault="000E6E85" w:rsidP="000E6E85">
      <w:pPr>
        <w:pStyle w:val="Heading1"/>
        <w:numPr>
          <w:ilvl w:val="0"/>
          <w:numId w:val="4"/>
        </w:numPr>
      </w:pPr>
      <w:bookmarkStart w:id="28" w:name="_Toc504575881"/>
      <w:bookmarkStart w:id="29" w:name="_Hlk504486224"/>
      <w:r>
        <w:lastRenderedPageBreak/>
        <w:t>Appendix 1</w:t>
      </w:r>
      <w:bookmarkEnd w:id="28"/>
    </w:p>
    <w:p w14:paraId="5A022607" w14:textId="6F3CAE9D" w:rsidR="000E6E85" w:rsidRDefault="00FC16B4" w:rsidP="00FC16B4">
      <w:pPr>
        <w:pStyle w:val="Heading2"/>
        <w:numPr>
          <w:ilvl w:val="1"/>
          <w:numId w:val="4"/>
        </w:numPr>
        <w:ind w:left="0" w:firstLine="0"/>
      </w:pPr>
      <w:r>
        <w:t>Outcomes to exclude</w:t>
      </w:r>
    </w:p>
    <w:bookmarkStart w:id="30" w:name="_MON_1578370086"/>
    <w:bookmarkEnd w:id="30"/>
    <w:p w14:paraId="6BF53AE9" w14:textId="5849014A" w:rsidR="000E6E85" w:rsidRDefault="00A10DCF" w:rsidP="000E6E85">
      <w:r>
        <w:object w:dxaOrig="1551" w:dyaOrig="1004" w14:anchorId="3441E393">
          <v:shape id="_x0000_i1026" type="#_x0000_t75" style="width:77.25pt;height:50.25pt" o:ole="">
            <v:imagedata r:id="rId26" o:title=""/>
          </v:shape>
          <o:OLEObject Type="Embed" ProgID="Excel.Sheet.12" ShapeID="_x0000_i1026" DrawAspect="Icon" ObjectID="_1578401586" r:id="rId27"/>
        </w:object>
      </w:r>
    </w:p>
    <w:p w14:paraId="03632AED" w14:textId="3A275844" w:rsidR="000E6E85" w:rsidRDefault="00FC16B4" w:rsidP="00FC16B4">
      <w:pPr>
        <w:pStyle w:val="Heading2"/>
        <w:numPr>
          <w:ilvl w:val="1"/>
          <w:numId w:val="4"/>
        </w:numPr>
        <w:ind w:left="0" w:firstLine="0"/>
      </w:pPr>
      <w:r>
        <w:t>Negative controls</w:t>
      </w:r>
    </w:p>
    <w:p w14:paraId="1A746C00" w14:textId="788BD6DE" w:rsidR="000E6E85" w:rsidRDefault="008A4B6D" w:rsidP="000E6E85">
      <w:r>
        <w:object w:dxaOrig="1551" w:dyaOrig="1004" w14:anchorId="699D04D1">
          <v:shape id="_x0000_i1027" type="#_x0000_t75" style="width:77.25pt;height:50.25pt" o:ole="">
            <v:imagedata r:id="rId28" o:title=""/>
          </v:shape>
          <o:OLEObject Type="Embed" ProgID="Excel.Sheet.12" ShapeID="_x0000_i1027" DrawAspect="Icon" ObjectID="_1578401587" r:id="rId29"/>
        </w:object>
      </w:r>
    </w:p>
    <w:p w14:paraId="27BEF12B" w14:textId="6336D576" w:rsidR="0081663E" w:rsidRDefault="004C5F7C" w:rsidP="000E6E85">
      <w:hyperlink r:id="rId30" w:anchor="/conceptset/5435/details" w:history="1">
        <w:r w:rsidR="0081663E" w:rsidRPr="00E43ADA">
          <w:rPr>
            <w:rStyle w:val="Hyperlink"/>
          </w:rPr>
          <w:t>https://epi.jnj.com/atlas/#/conceptset/5435/details</w:t>
        </w:r>
      </w:hyperlink>
    </w:p>
    <w:p w14:paraId="3878C9E7" w14:textId="2BACD874" w:rsidR="00303216" w:rsidRDefault="005F1FE2">
      <w:pPr>
        <w:pStyle w:val="Heading1"/>
        <w:numPr>
          <w:ilvl w:val="0"/>
          <w:numId w:val="4"/>
        </w:numPr>
      </w:pPr>
      <w:bookmarkStart w:id="31" w:name="_Toc504575891"/>
      <w:r>
        <w:t>References</w:t>
      </w:r>
      <w:bookmarkEnd w:id="31"/>
    </w:p>
    <w:p w14:paraId="0CE66CBA" w14:textId="77777777" w:rsidR="00303216" w:rsidRDefault="00303216">
      <w:pPr>
        <w:spacing w:after="0" w:line="240" w:lineRule="auto"/>
      </w:pPr>
      <w:bookmarkStart w:id="32" w:name="_3as4poj" w:colFirst="0" w:colLast="0"/>
      <w:bookmarkEnd w:id="29"/>
      <w:bookmarkEnd w:id="32"/>
    </w:p>
    <w:bookmarkStart w:id="33" w:name="_1pxezwc" w:colFirst="0" w:colLast="0"/>
    <w:bookmarkEnd w:id="33"/>
    <w:p w14:paraId="4DAD19DF" w14:textId="77777777" w:rsidR="004C5F7C" w:rsidRDefault="00570A48" w:rsidP="004C5F7C">
      <w:pPr>
        <w:spacing w:after="0" w:line="240" w:lineRule="auto"/>
        <w:ind w:left="720" w:hanging="720"/>
        <w:rPr>
          <w:noProof/>
        </w:rPr>
      </w:pPr>
      <w:r w:rsidRPr="000E6E85">
        <w:fldChar w:fldCharType="begin"/>
      </w:r>
      <w:r w:rsidRPr="000E6E85">
        <w:instrText xml:space="preserve"> ADDIN EN.REFLIST </w:instrText>
      </w:r>
      <w:r w:rsidRPr="000E6E85">
        <w:fldChar w:fldCharType="separate"/>
      </w:r>
      <w:bookmarkStart w:id="34" w:name="_ENREF_1"/>
      <w:r w:rsidR="004C5F7C">
        <w:rPr>
          <w:noProof/>
        </w:rPr>
        <w:t>1.</w:t>
      </w:r>
      <w:r w:rsidR="004C5F7C">
        <w:rPr>
          <w:noProof/>
        </w:rPr>
        <w:tab/>
        <w:t xml:space="preserve">Casanueva, F.F., et al., </w:t>
      </w:r>
      <w:r w:rsidR="004C5F7C" w:rsidRPr="004C5F7C">
        <w:rPr>
          <w:i/>
          <w:noProof/>
        </w:rPr>
        <w:t>Guidelines of the Pituitary Society for the diagnosis and management of prolactinomas.</w:t>
      </w:r>
      <w:r w:rsidR="004C5F7C">
        <w:rPr>
          <w:noProof/>
        </w:rPr>
        <w:t xml:space="preserve"> Clin Endocrinol (Oxf), 2006. </w:t>
      </w:r>
      <w:r w:rsidR="004C5F7C" w:rsidRPr="004C5F7C">
        <w:rPr>
          <w:b/>
          <w:noProof/>
        </w:rPr>
        <w:t>65</w:t>
      </w:r>
      <w:r w:rsidR="004C5F7C">
        <w:rPr>
          <w:noProof/>
        </w:rPr>
        <w:t>(2): p. 265-73.</w:t>
      </w:r>
      <w:bookmarkEnd w:id="34"/>
    </w:p>
    <w:p w14:paraId="5D158087" w14:textId="77777777" w:rsidR="004C5F7C" w:rsidRDefault="004C5F7C" w:rsidP="004C5F7C">
      <w:pPr>
        <w:spacing w:after="0" w:line="240" w:lineRule="auto"/>
        <w:ind w:left="720" w:hanging="720"/>
        <w:rPr>
          <w:noProof/>
        </w:rPr>
      </w:pPr>
      <w:bookmarkStart w:id="35" w:name="_ENREF_2"/>
      <w:r>
        <w:rPr>
          <w:noProof/>
        </w:rPr>
        <w:t>2.</w:t>
      </w:r>
      <w:r>
        <w:rPr>
          <w:noProof/>
        </w:rPr>
        <w:tab/>
        <w:t xml:space="preserve">Melmed, S., et al., </w:t>
      </w:r>
      <w:r w:rsidRPr="004C5F7C">
        <w:rPr>
          <w:i/>
          <w:noProof/>
        </w:rPr>
        <w:t>Diagnosis and treatment of hyperprolactinemia: an Endocrine Society clinical practice guideline.</w:t>
      </w:r>
      <w:r>
        <w:rPr>
          <w:noProof/>
        </w:rPr>
        <w:t xml:space="preserve"> J Clin Endocrinol Metab, 2011. </w:t>
      </w:r>
      <w:r w:rsidRPr="004C5F7C">
        <w:rPr>
          <w:b/>
          <w:noProof/>
        </w:rPr>
        <w:t>96</w:t>
      </w:r>
      <w:r>
        <w:rPr>
          <w:noProof/>
        </w:rPr>
        <w:t>(2): p. 273-88.</w:t>
      </w:r>
      <w:bookmarkEnd w:id="35"/>
    </w:p>
    <w:p w14:paraId="1376B2B3" w14:textId="1723146B" w:rsidR="004C5F7C" w:rsidRDefault="004C5F7C" w:rsidP="004C5F7C">
      <w:pPr>
        <w:spacing w:after="0" w:line="240" w:lineRule="auto"/>
        <w:ind w:left="720" w:hanging="720"/>
        <w:rPr>
          <w:noProof/>
        </w:rPr>
      </w:pPr>
      <w:bookmarkStart w:id="36" w:name="_ENREF_3"/>
      <w:r>
        <w:rPr>
          <w:noProof/>
        </w:rPr>
        <w:t>3.</w:t>
      </w:r>
      <w:r>
        <w:rPr>
          <w:noProof/>
        </w:rPr>
        <w:tab/>
        <w:t xml:space="preserve">Administration, F.a.D. </w:t>
      </w:r>
      <w:r w:rsidRPr="004C5F7C">
        <w:rPr>
          <w:i/>
          <w:noProof/>
        </w:rPr>
        <w:t>Withdrawal of Parkinson's treatment: pergolide</w:t>
      </w:r>
      <w:r>
        <w:rPr>
          <w:noProof/>
        </w:rPr>
        <w:t>. 2007  1/10/2018]; Available from: https://</w:t>
      </w:r>
      <w:hyperlink r:id="rId31" w:history="1">
        <w:r w:rsidRPr="004C5F7C">
          <w:rPr>
            <w:rStyle w:val="Hyperlink"/>
            <w:noProof/>
          </w:rPr>
          <w:t>www.fda.gov/Drugs/DrugSafety/PostmarketDrugSafetyInformationforPatientsandProviders/ucm143341.htm</w:t>
        </w:r>
      </w:hyperlink>
      <w:r>
        <w:rPr>
          <w:noProof/>
        </w:rPr>
        <w:t>.</w:t>
      </w:r>
      <w:bookmarkEnd w:id="36"/>
    </w:p>
    <w:p w14:paraId="112ED1AE" w14:textId="77777777" w:rsidR="004C5F7C" w:rsidRDefault="004C5F7C" w:rsidP="004C5F7C">
      <w:pPr>
        <w:spacing w:after="0" w:line="240" w:lineRule="auto"/>
        <w:ind w:left="720" w:hanging="720"/>
        <w:rPr>
          <w:noProof/>
        </w:rPr>
      </w:pPr>
      <w:bookmarkStart w:id="37" w:name="_ENREF_4"/>
      <w:r>
        <w:rPr>
          <w:noProof/>
        </w:rPr>
        <w:t>4.</w:t>
      </w:r>
      <w:r>
        <w:rPr>
          <w:noProof/>
        </w:rPr>
        <w:tab/>
        <w:t xml:space="preserve">De Vecchis, R., C. Esposito, and C. Ariano, </w:t>
      </w:r>
      <w:r w:rsidRPr="004C5F7C">
        <w:rPr>
          <w:i/>
          <w:noProof/>
        </w:rPr>
        <w:t>Cabergoline use and risk of fibrosis and insufficiency of cardiac valves. Meta-analysis of observational studies.</w:t>
      </w:r>
      <w:r>
        <w:rPr>
          <w:noProof/>
        </w:rPr>
        <w:t xml:space="preserve"> Herz, 2013. </w:t>
      </w:r>
      <w:r w:rsidRPr="004C5F7C">
        <w:rPr>
          <w:b/>
          <w:noProof/>
        </w:rPr>
        <w:t>38</w:t>
      </w:r>
      <w:r>
        <w:rPr>
          <w:noProof/>
        </w:rPr>
        <w:t>(8): p. 868-80.</w:t>
      </w:r>
      <w:bookmarkEnd w:id="37"/>
    </w:p>
    <w:p w14:paraId="6801932D" w14:textId="77777777" w:rsidR="004C5F7C" w:rsidRDefault="004C5F7C" w:rsidP="004C5F7C">
      <w:pPr>
        <w:spacing w:after="0" w:line="240" w:lineRule="auto"/>
        <w:ind w:left="720" w:hanging="720"/>
        <w:rPr>
          <w:noProof/>
        </w:rPr>
      </w:pPr>
      <w:bookmarkStart w:id="38" w:name="_ENREF_5"/>
      <w:r>
        <w:rPr>
          <w:noProof/>
        </w:rPr>
        <w:t>5.</w:t>
      </w:r>
      <w:r>
        <w:rPr>
          <w:noProof/>
        </w:rPr>
        <w:tab/>
        <w:t xml:space="preserve">Molitch, M.E., </w:t>
      </w:r>
      <w:r w:rsidRPr="004C5F7C">
        <w:rPr>
          <w:i/>
          <w:noProof/>
        </w:rPr>
        <w:t>Diagnosis and Treatment of Pituitary Adenomas: A Review.</w:t>
      </w:r>
      <w:r>
        <w:rPr>
          <w:noProof/>
        </w:rPr>
        <w:t xml:space="preserve"> JAMA, 2017. </w:t>
      </w:r>
      <w:r w:rsidRPr="004C5F7C">
        <w:rPr>
          <w:b/>
          <w:noProof/>
        </w:rPr>
        <w:t>317</w:t>
      </w:r>
      <w:r>
        <w:rPr>
          <w:noProof/>
        </w:rPr>
        <w:t>(5): p. 516-524.</w:t>
      </w:r>
      <w:bookmarkEnd w:id="38"/>
    </w:p>
    <w:p w14:paraId="06797A13" w14:textId="77777777" w:rsidR="004C5F7C" w:rsidRDefault="004C5F7C" w:rsidP="004C5F7C">
      <w:pPr>
        <w:spacing w:after="0" w:line="240" w:lineRule="auto"/>
        <w:ind w:left="720" w:hanging="720"/>
        <w:rPr>
          <w:noProof/>
        </w:rPr>
      </w:pPr>
      <w:bookmarkStart w:id="39" w:name="_ENREF_6"/>
      <w:r>
        <w:rPr>
          <w:noProof/>
        </w:rPr>
        <w:t>6.</w:t>
      </w:r>
      <w:r>
        <w:rPr>
          <w:noProof/>
        </w:rPr>
        <w:tab/>
        <w:t xml:space="preserve">Bogazzi, F., et al., </w:t>
      </w:r>
      <w:r w:rsidRPr="004C5F7C">
        <w:rPr>
          <w:i/>
          <w:noProof/>
        </w:rPr>
        <w:t>Treatment with low doses of cabergoline is not associated with increased prevalence of cardiac valve regurgitation in patients with hyperprolactinaemia.</w:t>
      </w:r>
      <w:r>
        <w:rPr>
          <w:noProof/>
        </w:rPr>
        <w:t xml:space="preserve"> Int J Clin Pract, 2008. </w:t>
      </w:r>
      <w:r w:rsidRPr="004C5F7C">
        <w:rPr>
          <w:b/>
          <w:noProof/>
        </w:rPr>
        <w:t>62</w:t>
      </w:r>
      <w:r>
        <w:rPr>
          <w:noProof/>
        </w:rPr>
        <w:t>(12): p. 1864-9.</w:t>
      </w:r>
      <w:bookmarkEnd w:id="39"/>
    </w:p>
    <w:p w14:paraId="0BEA3F29" w14:textId="77777777" w:rsidR="004C5F7C" w:rsidRDefault="004C5F7C" w:rsidP="004C5F7C">
      <w:pPr>
        <w:spacing w:after="0" w:line="240" w:lineRule="auto"/>
        <w:ind w:left="720" w:hanging="720"/>
        <w:rPr>
          <w:noProof/>
        </w:rPr>
      </w:pPr>
      <w:bookmarkStart w:id="40" w:name="_ENREF_7"/>
      <w:r>
        <w:rPr>
          <w:noProof/>
        </w:rPr>
        <w:t>7.</w:t>
      </w:r>
      <w:r>
        <w:rPr>
          <w:noProof/>
        </w:rPr>
        <w:tab/>
        <w:t xml:space="preserve">Boguszewski, C.L., et al., </w:t>
      </w:r>
      <w:r w:rsidRPr="004C5F7C">
        <w:rPr>
          <w:i/>
          <w:noProof/>
        </w:rPr>
        <w:t>A comparison of cabergoline and bromocriptine on the risk of valvular heart disease in patients with prolactinomas.</w:t>
      </w:r>
      <w:r>
        <w:rPr>
          <w:noProof/>
        </w:rPr>
        <w:t xml:space="preserve"> Pituitary, 2012. </w:t>
      </w:r>
      <w:r w:rsidRPr="004C5F7C">
        <w:rPr>
          <w:b/>
          <w:noProof/>
        </w:rPr>
        <w:t>15</w:t>
      </w:r>
      <w:r>
        <w:rPr>
          <w:noProof/>
        </w:rPr>
        <w:t>(1): p. 44-9.</w:t>
      </w:r>
      <w:bookmarkEnd w:id="40"/>
    </w:p>
    <w:p w14:paraId="1E70E017" w14:textId="77777777" w:rsidR="004C5F7C" w:rsidRDefault="004C5F7C" w:rsidP="004C5F7C">
      <w:pPr>
        <w:spacing w:after="0" w:line="240" w:lineRule="auto"/>
        <w:ind w:left="720" w:hanging="720"/>
        <w:rPr>
          <w:noProof/>
        </w:rPr>
      </w:pPr>
      <w:bookmarkStart w:id="41" w:name="_ENREF_8"/>
      <w:r>
        <w:rPr>
          <w:noProof/>
        </w:rPr>
        <w:t>8.</w:t>
      </w:r>
      <w:r>
        <w:rPr>
          <w:noProof/>
        </w:rPr>
        <w:tab/>
        <w:t xml:space="preserve">Colao, A., et al., </w:t>
      </w:r>
      <w:r w:rsidRPr="004C5F7C">
        <w:rPr>
          <w:i/>
          <w:noProof/>
        </w:rPr>
        <w:t>Increased prevalence of tricuspid regurgitation in patients with prolactinomas chronically treated with cabergoline.</w:t>
      </w:r>
      <w:r>
        <w:rPr>
          <w:noProof/>
        </w:rPr>
        <w:t xml:space="preserve"> J Clin Endocrinol Metab, 2008. </w:t>
      </w:r>
      <w:r w:rsidRPr="004C5F7C">
        <w:rPr>
          <w:b/>
          <w:noProof/>
        </w:rPr>
        <w:t>93</w:t>
      </w:r>
      <w:r>
        <w:rPr>
          <w:noProof/>
        </w:rPr>
        <w:t>(10): p. 3777-84.</w:t>
      </w:r>
      <w:bookmarkEnd w:id="41"/>
    </w:p>
    <w:p w14:paraId="62BFEA46" w14:textId="77777777" w:rsidR="004C5F7C" w:rsidRDefault="004C5F7C" w:rsidP="004C5F7C">
      <w:pPr>
        <w:spacing w:after="0" w:line="240" w:lineRule="auto"/>
        <w:ind w:left="720" w:hanging="720"/>
        <w:rPr>
          <w:noProof/>
        </w:rPr>
      </w:pPr>
      <w:bookmarkStart w:id="42" w:name="_ENREF_9"/>
      <w:r>
        <w:rPr>
          <w:noProof/>
        </w:rPr>
        <w:t>9.</w:t>
      </w:r>
      <w:r>
        <w:rPr>
          <w:noProof/>
        </w:rPr>
        <w:tab/>
        <w:t xml:space="preserve">Cordoba-Soriano, J.G., et al., </w:t>
      </w:r>
      <w:r w:rsidRPr="004C5F7C">
        <w:rPr>
          <w:i/>
          <w:noProof/>
        </w:rPr>
        <w:t>Valvular heart disease in hyperprolactinemic patients treated with low doses of cabergoline.</w:t>
      </w:r>
      <w:r>
        <w:rPr>
          <w:noProof/>
        </w:rPr>
        <w:t xml:space="preserve"> Rev Esp Cardiol (Engl Ed), 2013. </w:t>
      </w:r>
      <w:r w:rsidRPr="004C5F7C">
        <w:rPr>
          <w:b/>
          <w:noProof/>
        </w:rPr>
        <w:t>66</w:t>
      </w:r>
      <w:r>
        <w:rPr>
          <w:noProof/>
        </w:rPr>
        <w:t>(5): p. 410-2.</w:t>
      </w:r>
      <w:bookmarkEnd w:id="42"/>
    </w:p>
    <w:p w14:paraId="2BDB884D" w14:textId="77777777" w:rsidR="004C5F7C" w:rsidRDefault="004C5F7C" w:rsidP="004C5F7C">
      <w:pPr>
        <w:spacing w:after="0" w:line="240" w:lineRule="auto"/>
        <w:ind w:left="720" w:hanging="720"/>
        <w:rPr>
          <w:noProof/>
        </w:rPr>
      </w:pPr>
      <w:bookmarkStart w:id="43" w:name="_ENREF_10"/>
      <w:r>
        <w:rPr>
          <w:noProof/>
        </w:rPr>
        <w:t>10.</w:t>
      </w:r>
      <w:r>
        <w:rPr>
          <w:noProof/>
        </w:rPr>
        <w:tab/>
        <w:t xml:space="preserve">Delgado, V., et al., </w:t>
      </w:r>
      <w:r w:rsidRPr="004C5F7C">
        <w:rPr>
          <w:i/>
          <w:noProof/>
        </w:rPr>
        <w:t>Changes in heart valve structure and function in patients treated with dopamine agonists for prolactinomas, a 2-year follow-up study.</w:t>
      </w:r>
      <w:r>
        <w:rPr>
          <w:noProof/>
        </w:rPr>
        <w:t xml:space="preserve"> Clin Endocrinol (Oxf), 2012. </w:t>
      </w:r>
      <w:r w:rsidRPr="004C5F7C">
        <w:rPr>
          <w:b/>
          <w:noProof/>
        </w:rPr>
        <w:t>77</w:t>
      </w:r>
      <w:r>
        <w:rPr>
          <w:noProof/>
        </w:rPr>
        <w:t>(1): p. 99-105.</w:t>
      </w:r>
      <w:bookmarkEnd w:id="43"/>
    </w:p>
    <w:p w14:paraId="0B9CA674" w14:textId="77777777" w:rsidR="004C5F7C" w:rsidRDefault="004C5F7C" w:rsidP="004C5F7C">
      <w:pPr>
        <w:spacing w:after="0" w:line="240" w:lineRule="auto"/>
        <w:ind w:left="720" w:hanging="720"/>
        <w:rPr>
          <w:noProof/>
        </w:rPr>
      </w:pPr>
      <w:bookmarkStart w:id="44" w:name="_ENREF_11"/>
      <w:r>
        <w:rPr>
          <w:noProof/>
        </w:rPr>
        <w:t>11.</w:t>
      </w:r>
      <w:r>
        <w:rPr>
          <w:noProof/>
        </w:rPr>
        <w:tab/>
        <w:t xml:space="preserve">Devin, J.K., et al., </w:t>
      </w:r>
      <w:r w:rsidRPr="004C5F7C">
        <w:rPr>
          <w:i/>
          <w:noProof/>
        </w:rPr>
        <w:t>Prevalence of valvular heart disease in a cohort of patients taking cabergoline for management of hyperprolactinemia.</w:t>
      </w:r>
      <w:r>
        <w:rPr>
          <w:noProof/>
        </w:rPr>
        <w:t xml:space="preserve"> Endocr Pract, 2008. </w:t>
      </w:r>
      <w:r w:rsidRPr="004C5F7C">
        <w:rPr>
          <w:b/>
          <w:noProof/>
        </w:rPr>
        <w:t>14</w:t>
      </w:r>
      <w:r>
        <w:rPr>
          <w:noProof/>
        </w:rPr>
        <w:t>(6): p. 672-7.</w:t>
      </w:r>
      <w:bookmarkEnd w:id="44"/>
    </w:p>
    <w:p w14:paraId="27E0ED5D" w14:textId="77777777" w:rsidR="004C5F7C" w:rsidRDefault="004C5F7C" w:rsidP="004C5F7C">
      <w:pPr>
        <w:spacing w:after="0" w:line="240" w:lineRule="auto"/>
        <w:ind w:left="720" w:hanging="720"/>
        <w:rPr>
          <w:noProof/>
        </w:rPr>
      </w:pPr>
      <w:bookmarkStart w:id="45" w:name="_ENREF_12"/>
      <w:r>
        <w:rPr>
          <w:noProof/>
        </w:rPr>
        <w:t>12.</w:t>
      </w:r>
      <w:r>
        <w:rPr>
          <w:noProof/>
        </w:rPr>
        <w:tab/>
        <w:t xml:space="preserve">Elenkova, A., et al., </w:t>
      </w:r>
      <w:r w:rsidRPr="004C5F7C">
        <w:rPr>
          <w:i/>
          <w:noProof/>
        </w:rPr>
        <w:t>Increased prevalence of subclinical cardiac valve fibrosis in patients with prolactinomas on long-term bromocriptine and cabergoline treatment.</w:t>
      </w:r>
      <w:r>
        <w:rPr>
          <w:noProof/>
        </w:rPr>
        <w:t xml:space="preserve"> Eur J Endocrinol, 2012. </w:t>
      </w:r>
      <w:r w:rsidRPr="004C5F7C">
        <w:rPr>
          <w:b/>
          <w:noProof/>
        </w:rPr>
        <w:lastRenderedPageBreak/>
        <w:t>167</w:t>
      </w:r>
      <w:r>
        <w:rPr>
          <w:noProof/>
        </w:rPr>
        <w:t>(1): p. 17-25.</w:t>
      </w:r>
      <w:bookmarkEnd w:id="45"/>
    </w:p>
    <w:p w14:paraId="3FB7B8B2" w14:textId="77777777" w:rsidR="004C5F7C" w:rsidRDefault="004C5F7C" w:rsidP="004C5F7C">
      <w:pPr>
        <w:spacing w:after="0" w:line="240" w:lineRule="auto"/>
        <w:ind w:left="720" w:hanging="720"/>
        <w:rPr>
          <w:noProof/>
        </w:rPr>
      </w:pPr>
      <w:bookmarkStart w:id="46" w:name="_ENREF_13"/>
      <w:r>
        <w:rPr>
          <w:noProof/>
        </w:rPr>
        <w:t>13.</w:t>
      </w:r>
      <w:r>
        <w:rPr>
          <w:noProof/>
        </w:rPr>
        <w:tab/>
        <w:t xml:space="preserve">Halperin, I., et al., </w:t>
      </w:r>
      <w:r w:rsidRPr="004C5F7C">
        <w:rPr>
          <w:i/>
          <w:noProof/>
        </w:rPr>
        <w:t>No clinically significant valvular regurgitation in long-term cabergoline treatment for prolactinoma.</w:t>
      </w:r>
      <w:r>
        <w:rPr>
          <w:noProof/>
        </w:rPr>
        <w:t xml:space="preserve"> Clin Endocrinol (Oxf), 2012. </w:t>
      </w:r>
      <w:r w:rsidRPr="004C5F7C">
        <w:rPr>
          <w:b/>
          <w:noProof/>
        </w:rPr>
        <w:t>77</w:t>
      </w:r>
      <w:r>
        <w:rPr>
          <w:noProof/>
        </w:rPr>
        <w:t>(2): p. 275-80.</w:t>
      </w:r>
      <w:bookmarkEnd w:id="46"/>
    </w:p>
    <w:p w14:paraId="45161376" w14:textId="77777777" w:rsidR="004C5F7C" w:rsidRDefault="004C5F7C" w:rsidP="004C5F7C">
      <w:pPr>
        <w:spacing w:after="0" w:line="240" w:lineRule="auto"/>
        <w:ind w:left="720" w:hanging="720"/>
        <w:rPr>
          <w:noProof/>
        </w:rPr>
      </w:pPr>
      <w:bookmarkStart w:id="47" w:name="_ENREF_14"/>
      <w:r>
        <w:rPr>
          <w:noProof/>
        </w:rPr>
        <w:t>14.</w:t>
      </w:r>
      <w:r>
        <w:rPr>
          <w:noProof/>
        </w:rPr>
        <w:tab/>
        <w:t xml:space="preserve">Herring, N., et al., </w:t>
      </w:r>
      <w:r w:rsidRPr="004C5F7C">
        <w:rPr>
          <w:i/>
          <w:noProof/>
        </w:rPr>
        <w:t>Valvular heart disease and the use of cabergoline for the treatment of prolactinoma.</w:t>
      </w:r>
      <w:r>
        <w:rPr>
          <w:noProof/>
        </w:rPr>
        <w:t xml:space="preserve"> Clin Endocrinol (Oxf), 2009. </w:t>
      </w:r>
      <w:r w:rsidRPr="004C5F7C">
        <w:rPr>
          <w:b/>
          <w:noProof/>
        </w:rPr>
        <w:t>70</w:t>
      </w:r>
      <w:r>
        <w:rPr>
          <w:noProof/>
        </w:rPr>
        <w:t>(1): p. 104-8.</w:t>
      </w:r>
      <w:bookmarkEnd w:id="47"/>
    </w:p>
    <w:p w14:paraId="086F2306" w14:textId="77777777" w:rsidR="004C5F7C" w:rsidRDefault="004C5F7C" w:rsidP="004C5F7C">
      <w:pPr>
        <w:spacing w:after="0" w:line="240" w:lineRule="auto"/>
        <w:ind w:left="720" w:hanging="720"/>
        <w:rPr>
          <w:noProof/>
        </w:rPr>
      </w:pPr>
      <w:bookmarkStart w:id="48" w:name="_ENREF_15"/>
      <w:r>
        <w:rPr>
          <w:noProof/>
        </w:rPr>
        <w:t>15.</w:t>
      </w:r>
      <w:r>
        <w:rPr>
          <w:noProof/>
        </w:rPr>
        <w:tab/>
        <w:t xml:space="preserve">Kars, M., et al., </w:t>
      </w:r>
      <w:r w:rsidRPr="004C5F7C">
        <w:rPr>
          <w:i/>
          <w:noProof/>
        </w:rPr>
        <w:t>Aortic valve calcification and mild tricuspid regurgitation but no clinical heart disease after 8 years of dopamine agonist therapy for prolactinoma.</w:t>
      </w:r>
      <w:r>
        <w:rPr>
          <w:noProof/>
        </w:rPr>
        <w:t xml:space="preserve"> J Clin Endocrinol Metab, 2008. </w:t>
      </w:r>
      <w:r w:rsidRPr="004C5F7C">
        <w:rPr>
          <w:b/>
          <w:noProof/>
        </w:rPr>
        <w:t>93</w:t>
      </w:r>
      <w:r>
        <w:rPr>
          <w:noProof/>
        </w:rPr>
        <w:t>(9): p. 3348-56.</w:t>
      </w:r>
      <w:bookmarkEnd w:id="48"/>
    </w:p>
    <w:p w14:paraId="7FD8BB55" w14:textId="77777777" w:rsidR="004C5F7C" w:rsidRDefault="004C5F7C" w:rsidP="004C5F7C">
      <w:pPr>
        <w:spacing w:after="0" w:line="240" w:lineRule="auto"/>
        <w:ind w:left="720" w:hanging="720"/>
        <w:rPr>
          <w:noProof/>
        </w:rPr>
      </w:pPr>
      <w:bookmarkStart w:id="49" w:name="_ENREF_16"/>
      <w:r>
        <w:rPr>
          <w:noProof/>
        </w:rPr>
        <w:t>16.</w:t>
      </w:r>
      <w:r>
        <w:rPr>
          <w:noProof/>
        </w:rPr>
        <w:tab/>
        <w:t xml:space="preserve">Lancellotti, P., et al., </w:t>
      </w:r>
      <w:r w:rsidRPr="004C5F7C">
        <w:rPr>
          <w:i/>
          <w:noProof/>
        </w:rPr>
        <w:t>Cabergoline and the risk of valvular lesions in endocrine disease.</w:t>
      </w:r>
      <w:r>
        <w:rPr>
          <w:noProof/>
        </w:rPr>
        <w:t xml:space="preserve"> Eur J Endocrinol, 2008. </w:t>
      </w:r>
      <w:r w:rsidRPr="004C5F7C">
        <w:rPr>
          <w:b/>
          <w:noProof/>
        </w:rPr>
        <w:t>159</w:t>
      </w:r>
      <w:r>
        <w:rPr>
          <w:noProof/>
        </w:rPr>
        <w:t>(1): p. 1-5.</w:t>
      </w:r>
      <w:bookmarkEnd w:id="49"/>
    </w:p>
    <w:p w14:paraId="488B79EC" w14:textId="77777777" w:rsidR="004C5F7C" w:rsidRDefault="004C5F7C" w:rsidP="004C5F7C">
      <w:pPr>
        <w:spacing w:after="0" w:line="240" w:lineRule="auto"/>
        <w:ind w:left="720" w:hanging="720"/>
        <w:rPr>
          <w:noProof/>
        </w:rPr>
      </w:pPr>
      <w:bookmarkStart w:id="50" w:name="_ENREF_17"/>
      <w:r>
        <w:rPr>
          <w:noProof/>
        </w:rPr>
        <w:t>17.</w:t>
      </w:r>
      <w:r>
        <w:rPr>
          <w:noProof/>
        </w:rPr>
        <w:tab/>
        <w:t xml:space="preserve">Nachtigall, L.B., et al., </w:t>
      </w:r>
      <w:r w:rsidRPr="004C5F7C">
        <w:rPr>
          <w:i/>
          <w:noProof/>
        </w:rPr>
        <w:t>Gender effects on cardiac valvular function in hyperprolactinaemic patients receiving cabergoline: a retrospective study.</w:t>
      </w:r>
      <w:r>
        <w:rPr>
          <w:noProof/>
        </w:rPr>
        <w:t xml:space="preserve"> Clin Endocrinol (Oxf), 2010. </w:t>
      </w:r>
      <w:r w:rsidRPr="004C5F7C">
        <w:rPr>
          <w:b/>
          <w:noProof/>
        </w:rPr>
        <w:t>72</w:t>
      </w:r>
      <w:r>
        <w:rPr>
          <w:noProof/>
        </w:rPr>
        <w:t>(1): p. 53-8.</w:t>
      </w:r>
      <w:bookmarkEnd w:id="50"/>
    </w:p>
    <w:p w14:paraId="5A907F16" w14:textId="77777777" w:rsidR="004C5F7C" w:rsidRDefault="004C5F7C" w:rsidP="004C5F7C">
      <w:pPr>
        <w:spacing w:after="0" w:line="240" w:lineRule="auto"/>
        <w:ind w:left="720" w:hanging="720"/>
        <w:rPr>
          <w:noProof/>
        </w:rPr>
      </w:pPr>
      <w:bookmarkStart w:id="51" w:name="_ENREF_18"/>
      <w:r>
        <w:rPr>
          <w:noProof/>
        </w:rPr>
        <w:t>18.</w:t>
      </w:r>
      <w:r>
        <w:rPr>
          <w:noProof/>
        </w:rPr>
        <w:tab/>
        <w:t xml:space="preserve">Tan, T., et al., </w:t>
      </w:r>
      <w:r w:rsidRPr="004C5F7C">
        <w:rPr>
          <w:i/>
          <w:noProof/>
        </w:rPr>
        <w:t>Assessment of cardiac valve dysfunction in patients receiving cabergoline treatment for hyperprolactinaemia.</w:t>
      </w:r>
      <w:r>
        <w:rPr>
          <w:noProof/>
        </w:rPr>
        <w:t xml:space="preserve"> Clin Endocrinol (Oxf), 2010. </w:t>
      </w:r>
      <w:r w:rsidRPr="004C5F7C">
        <w:rPr>
          <w:b/>
          <w:noProof/>
        </w:rPr>
        <w:t>73</w:t>
      </w:r>
      <w:r>
        <w:rPr>
          <w:noProof/>
        </w:rPr>
        <w:t>(3): p. 369-74.</w:t>
      </w:r>
      <w:bookmarkEnd w:id="51"/>
    </w:p>
    <w:p w14:paraId="77B7DC96" w14:textId="77777777" w:rsidR="004C5F7C" w:rsidRDefault="004C5F7C" w:rsidP="004C5F7C">
      <w:pPr>
        <w:spacing w:after="0" w:line="240" w:lineRule="auto"/>
        <w:ind w:left="720" w:hanging="720"/>
        <w:rPr>
          <w:noProof/>
        </w:rPr>
      </w:pPr>
      <w:bookmarkStart w:id="52" w:name="_ENREF_19"/>
      <w:r>
        <w:rPr>
          <w:noProof/>
        </w:rPr>
        <w:t>19.</w:t>
      </w:r>
      <w:r>
        <w:rPr>
          <w:noProof/>
        </w:rPr>
        <w:tab/>
        <w:t xml:space="preserve">Vallette, S., et al., </w:t>
      </w:r>
      <w:r w:rsidRPr="004C5F7C">
        <w:rPr>
          <w:i/>
          <w:noProof/>
        </w:rPr>
        <w:t>Long-term cabergoline therapy is not associated with valvular heart disease in patients with prolactinomas.</w:t>
      </w:r>
      <w:r>
        <w:rPr>
          <w:noProof/>
        </w:rPr>
        <w:t xml:space="preserve"> Pituitary, 2009. </w:t>
      </w:r>
      <w:r w:rsidRPr="004C5F7C">
        <w:rPr>
          <w:b/>
          <w:noProof/>
        </w:rPr>
        <w:t>12</w:t>
      </w:r>
      <w:r>
        <w:rPr>
          <w:noProof/>
        </w:rPr>
        <w:t>(3): p. 153-7.</w:t>
      </w:r>
      <w:bookmarkEnd w:id="52"/>
    </w:p>
    <w:p w14:paraId="0861678B" w14:textId="77777777" w:rsidR="004C5F7C" w:rsidRDefault="004C5F7C" w:rsidP="004C5F7C">
      <w:pPr>
        <w:spacing w:after="0" w:line="240" w:lineRule="auto"/>
        <w:ind w:left="720" w:hanging="720"/>
        <w:rPr>
          <w:noProof/>
        </w:rPr>
      </w:pPr>
      <w:bookmarkStart w:id="53" w:name="_ENREF_20"/>
      <w:r>
        <w:rPr>
          <w:noProof/>
        </w:rPr>
        <w:t>20.</w:t>
      </w:r>
      <w:r>
        <w:rPr>
          <w:noProof/>
        </w:rPr>
        <w:tab/>
        <w:t xml:space="preserve">Wakil, A., et al., </w:t>
      </w:r>
      <w:r w:rsidRPr="004C5F7C">
        <w:rPr>
          <w:i/>
          <w:noProof/>
        </w:rPr>
        <w:t>Low dose cabergoline for hyperprolactinaemia is not associated with clinically significant valvular heart disease.</w:t>
      </w:r>
      <w:r>
        <w:rPr>
          <w:noProof/>
        </w:rPr>
        <w:t xml:space="preserve"> Eur J Endocrinol, 2008. </w:t>
      </w:r>
      <w:r w:rsidRPr="004C5F7C">
        <w:rPr>
          <w:b/>
          <w:noProof/>
        </w:rPr>
        <w:t>159</w:t>
      </w:r>
      <w:r>
        <w:rPr>
          <w:noProof/>
        </w:rPr>
        <w:t>(4): p. R11-4.</w:t>
      </w:r>
      <w:bookmarkEnd w:id="53"/>
    </w:p>
    <w:p w14:paraId="46A44F7E" w14:textId="77777777" w:rsidR="004C5F7C" w:rsidRDefault="004C5F7C" w:rsidP="004C5F7C">
      <w:pPr>
        <w:spacing w:after="0" w:line="240" w:lineRule="auto"/>
        <w:ind w:left="720" w:hanging="720"/>
        <w:rPr>
          <w:noProof/>
        </w:rPr>
      </w:pPr>
      <w:bookmarkStart w:id="54" w:name="_ENREF_21"/>
      <w:r>
        <w:rPr>
          <w:noProof/>
        </w:rPr>
        <w:t>21.</w:t>
      </w:r>
      <w:r>
        <w:rPr>
          <w:noProof/>
        </w:rPr>
        <w:tab/>
        <w:t xml:space="preserve">Drake, W.M., et al., </w:t>
      </w:r>
      <w:r w:rsidRPr="004C5F7C">
        <w:rPr>
          <w:i/>
          <w:noProof/>
        </w:rPr>
        <w:t>A Follow-Up Study of the Prevalence of Valvular Heart Abnormalities in Hyperprolactinemic Patients Treated With Cabergoline.</w:t>
      </w:r>
      <w:r>
        <w:rPr>
          <w:noProof/>
        </w:rPr>
        <w:t xml:space="preserve"> J Clin Endocrinol Metab, 2016. </w:t>
      </w:r>
      <w:r w:rsidRPr="004C5F7C">
        <w:rPr>
          <w:b/>
          <w:noProof/>
        </w:rPr>
        <w:t>101</w:t>
      </w:r>
      <w:r>
        <w:rPr>
          <w:noProof/>
        </w:rPr>
        <w:t>(11): p. 4189-4194.</w:t>
      </w:r>
      <w:bookmarkEnd w:id="54"/>
    </w:p>
    <w:p w14:paraId="3783FB64" w14:textId="77777777" w:rsidR="004C5F7C" w:rsidRDefault="004C5F7C" w:rsidP="004C5F7C">
      <w:pPr>
        <w:spacing w:after="0" w:line="240" w:lineRule="auto"/>
        <w:ind w:left="720" w:hanging="720"/>
        <w:rPr>
          <w:noProof/>
        </w:rPr>
      </w:pPr>
      <w:bookmarkStart w:id="55" w:name="_ENREF_22"/>
      <w:r>
        <w:rPr>
          <w:noProof/>
        </w:rPr>
        <w:t>22.</w:t>
      </w:r>
      <w:r>
        <w:rPr>
          <w:noProof/>
        </w:rPr>
        <w:tab/>
        <w:t xml:space="preserve">Auriemma, R.S., et al., </w:t>
      </w:r>
      <w:r w:rsidRPr="004C5F7C">
        <w:rPr>
          <w:i/>
          <w:noProof/>
        </w:rPr>
        <w:t>Safety of long-term treatment with cabergoline on cardiac valve disease in patients with prolactinomas.</w:t>
      </w:r>
      <w:r>
        <w:rPr>
          <w:noProof/>
        </w:rPr>
        <w:t xml:space="preserve"> Eur J Endocrinol, 2013. </w:t>
      </w:r>
      <w:r w:rsidRPr="004C5F7C">
        <w:rPr>
          <w:b/>
          <w:noProof/>
        </w:rPr>
        <w:t>169</w:t>
      </w:r>
      <w:r>
        <w:rPr>
          <w:noProof/>
        </w:rPr>
        <w:t>(3): p. 359-66.</w:t>
      </w:r>
      <w:bookmarkEnd w:id="55"/>
    </w:p>
    <w:p w14:paraId="6DB862D4" w14:textId="77777777" w:rsidR="004C5F7C" w:rsidRDefault="004C5F7C" w:rsidP="004C5F7C">
      <w:pPr>
        <w:spacing w:after="0" w:line="240" w:lineRule="auto"/>
        <w:ind w:left="720" w:hanging="720"/>
        <w:rPr>
          <w:noProof/>
        </w:rPr>
      </w:pPr>
      <w:bookmarkStart w:id="56" w:name="_ENREF_23"/>
      <w:r>
        <w:rPr>
          <w:noProof/>
        </w:rPr>
        <w:t>23.</w:t>
      </w:r>
      <w:r>
        <w:rPr>
          <w:noProof/>
        </w:rPr>
        <w:tab/>
        <w:t xml:space="preserve">Vroonen, L., et al., </w:t>
      </w:r>
      <w:r w:rsidRPr="004C5F7C">
        <w:rPr>
          <w:i/>
          <w:noProof/>
        </w:rPr>
        <w:t>Prospective, long-term study of the effect of cabergoline on valvular status in patients with prolactinoma and idiopathic hyperprolactinemia.</w:t>
      </w:r>
      <w:r>
        <w:rPr>
          <w:noProof/>
        </w:rPr>
        <w:t xml:space="preserve"> Endocrine, 2017. </w:t>
      </w:r>
      <w:r w:rsidRPr="004C5F7C">
        <w:rPr>
          <w:b/>
          <w:noProof/>
        </w:rPr>
        <w:t>55</w:t>
      </w:r>
      <w:r>
        <w:rPr>
          <w:noProof/>
        </w:rPr>
        <w:t>(1): p. 239-245.</w:t>
      </w:r>
      <w:bookmarkEnd w:id="56"/>
    </w:p>
    <w:p w14:paraId="096223AE" w14:textId="77777777" w:rsidR="004C5F7C" w:rsidRDefault="004C5F7C" w:rsidP="004C5F7C">
      <w:pPr>
        <w:spacing w:after="0" w:line="240" w:lineRule="auto"/>
        <w:ind w:left="720" w:hanging="720"/>
        <w:rPr>
          <w:noProof/>
        </w:rPr>
      </w:pPr>
      <w:bookmarkStart w:id="57" w:name="_ENREF_24"/>
      <w:r>
        <w:rPr>
          <w:noProof/>
        </w:rPr>
        <w:t>24.</w:t>
      </w:r>
      <w:r>
        <w:rPr>
          <w:noProof/>
        </w:rPr>
        <w:tab/>
        <w:t xml:space="preserve">Trifiro, G., et al., </w:t>
      </w:r>
      <w:r w:rsidRPr="004C5F7C">
        <w:rPr>
          <w:i/>
          <w:noProof/>
        </w:rPr>
        <w:t>Risk of cardiac valve regurgitation with dopamine agonist use in Parkinson's disease and hyperprolactinaemia: a multi-country, nested case-control study.</w:t>
      </w:r>
      <w:r>
        <w:rPr>
          <w:noProof/>
        </w:rPr>
        <w:t xml:space="preserve"> Drug Saf, 2012. </w:t>
      </w:r>
      <w:r w:rsidRPr="004C5F7C">
        <w:rPr>
          <w:b/>
          <w:noProof/>
        </w:rPr>
        <w:t>35</w:t>
      </w:r>
      <w:r>
        <w:rPr>
          <w:noProof/>
        </w:rPr>
        <w:t>(2): p. 159-71.</w:t>
      </w:r>
      <w:bookmarkEnd w:id="57"/>
    </w:p>
    <w:p w14:paraId="5B160733" w14:textId="77777777" w:rsidR="004C5F7C" w:rsidRDefault="004C5F7C" w:rsidP="004C5F7C">
      <w:pPr>
        <w:spacing w:after="0" w:line="240" w:lineRule="auto"/>
        <w:ind w:left="720" w:hanging="720"/>
        <w:rPr>
          <w:noProof/>
        </w:rPr>
      </w:pPr>
      <w:bookmarkStart w:id="58" w:name="_ENREF_25"/>
      <w:r>
        <w:rPr>
          <w:noProof/>
        </w:rPr>
        <w:t>25.</w:t>
      </w:r>
      <w:r>
        <w:rPr>
          <w:noProof/>
        </w:rPr>
        <w:tab/>
        <w:t xml:space="preserve">Nishimura, R.A., et al., </w:t>
      </w:r>
      <w:r w:rsidRPr="004C5F7C">
        <w:rPr>
          <w:i/>
          <w:noProof/>
        </w:rPr>
        <w:t>2014 AHA/ACC guideline for the management of patients with valvular heart disease: a report of the American College of Cardiology/American Heart Association Task Force on Practice Guidelines.</w:t>
      </w:r>
      <w:r>
        <w:rPr>
          <w:noProof/>
        </w:rPr>
        <w:t xml:space="preserve"> J Thorac Cardiovasc Surg, 2014. </w:t>
      </w:r>
      <w:r w:rsidRPr="004C5F7C">
        <w:rPr>
          <w:b/>
          <w:noProof/>
        </w:rPr>
        <w:t>148</w:t>
      </w:r>
      <w:r>
        <w:rPr>
          <w:noProof/>
        </w:rPr>
        <w:t>(1): p. e1-e132.</w:t>
      </w:r>
      <w:bookmarkEnd w:id="58"/>
    </w:p>
    <w:p w14:paraId="2FD4CAAF" w14:textId="77777777" w:rsidR="004C5F7C" w:rsidRDefault="004C5F7C" w:rsidP="004C5F7C">
      <w:pPr>
        <w:spacing w:after="0" w:line="240" w:lineRule="auto"/>
        <w:ind w:left="720" w:hanging="720"/>
        <w:rPr>
          <w:noProof/>
        </w:rPr>
      </w:pPr>
      <w:bookmarkStart w:id="59" w:name="_ENREF_26"/>
      <w:r>
        <w:rPr>
          <w:noProof/>
        </w:rPr>
        <w:t>26.</w:t>
      </w:r>
      <w:r>
        <w:rPr>
          <w:noProof/>
        </w:rPr>
        <w:tab/>
        <w:t xml:space="preserve">Austin, P.C., </w:t>
      </w:r>
      <w:r w:rsidRPr="004C5F7C">
        <w:rPr>
          <w:i/>
          <w:noProof/>
        </w:rPr>
        <w:t>Assessing balance in measured baseline covariates when using many-to-one matching on the propensity-score.</w:t>
      </w:r>
      <w:r>
        <w:rPr>
          <w:noProof/>
        </w:rPr>
        <w:t xml:space="preserve"> Pharmacoepidemiol Drug Saf, 2008. </w:t>
      </w:r>
      <w:r w:rsidRPr="004C5F7C">
        <w:rPr>
          <w:b/>
          <w:noProof/>
        </w:rPr>
        <w:t>17</w:t>
      </w:r>
      <w:r>
        <w:rPr>
          <w:noProof/>
        </w:rPr>
        <w:t>(12): p. 1218-25.</w:t>
      </w:r>
      <w:bookmarkEnd w:id="59"/>
    </w:p>
    <w:p w14:paraId="2249B5B3" w14:textId="77777777" w:rsidR="004C5F7C" w:rsidRDefault="004C5F7C" w:rsidP="004C5F7C">
      <w:pPr>
        <w:spacing w:after="0" w:line="240" w:lineRule="auto"/>
        <w:ind w:left="720" w:hanging="720"/>
        <w:rPr>
          <w:noProof/>
        </w:rPr>
      </w:pPr>
      <w:bookmarkStart w:id="60" w:name="_ENREF_27"/>
      <w:r>
        <w:rPr>
          <w:noProof/>
        </w:rPr>
        <w:t>27.</w:t>
      </w:r>
      <w:r>
        <w:rPr>
          <w:noProof/>
        </w:rPr>
        <w:tab/>
        <w:t xml:space="preserve">Voss, E.A., et al., </w:t>
      </w:r>
      <w:r w:rsidRPr="004C5F7C">
        <w:rPr>
          <w:i/>
          <w:noProof/>
        </w:rPr>
        <w:t>Accuracy of an automated knowledge base for identifying drug adverse reactions.</w:t>
      </w:r>
      <w:r>
        <w:rPr>
          <w:noProof/>
        </w:rPr>
        <w:t xml:space="preserve"> J Biomed Inform, 2017. </w:t>
      </w:r>
      <w:r w:rsidRPr="004C5F7C">
        <w:rPr>
          <w:b/>
          <w:noProof/>
        </w:rPr>
        <w:t>66</w:t>
      </w:r>
      <w:r>
        <w:rPr>
          <w:noProof/>
        </w:rPr>
        <w:t>: p. 72-81.</w:t>
      </w:r>
      <w:bookmarkEnd w:id="60"/>
    </w:p>
    <w:p w14:paraId="541E72C3" w14:textId="77777777" w:rsidR="004C5F7C" w:rsidRDefault="004C5F7C" w:rsidP="004C5F7C">
      <w:pPr>
        <w:spacing w:after="0" w:line="240" w:lineRule="auto"/>
        <w:ind w:left="720" w:hanging="720"/>
        <w:rPr>
          <w:noProof/>
        </w:rPr>
      </w:pPr>
      <w:bookmarkStart w:id="61" w:name="_ENREF_28"/>
      <w:r>
        <w:rPr>
          <w:noProof/>
        </w:rPr>
        <w:t>28.</w:t>
      </w:r>
      <w:r>
        <w:rPr>
          <w:noProof/>
        </w:rPr>
        <w:tab/>
        <w:t xml:space="preserve">Winnenburg, R., et al., </w:t>
      </w:r>
      <w:r w:rsidRPr="004C5F7C">
        <w:rPr>
          <w:i/>
          <w:noProof/>
        </w:rPr>
        <w:t>Leveraging MEDLINE indexing for pharmacovigilance - Inherent limitations and mitigation strategies.</w:t>
      </w:r>
      <w:r>
        <w:rPr>
          <w:noProof/>
        </w:rPr>
        <w:t xml:space="preserve"> J Biomed Inform, 2015. </w:t>
      </w:r>
      <w:r w:rsidRPr="004C5F7C">
        <w:rPr>
          <w:b/>
          <w:noProof/>
        </w:rPr>
        <w:t>57</w:t>
      </w:r>
      <w:r>
        <w:rPr>
          <w:noProof/>
        </w:rPr>
        <w:t>: p. 425-35.</w:t>
      </w:r>
      <w:bookmarkEnd w:id="61"/>
    </w:p>
    <w:p w14:paraId="4CAB6B31" w14:textId="77777777" w:rsidR="004C5F7C" w:rsidRDefault="004C5F7C" w:rsidP="004C5F7C">
      <w:pPr>
        <w:spacing w:after="0" w:line="240" w:lineRule="auto"/>
        <w:ind w:left="720" w:hanging="720"/>
        <w:rPr>
          <w:noProof/>
        </w:rPr>
      </w:pPr>
      <w:bookmarkStart w:id="62" w:name="_ENREF_29"/>
      <w:r>
        <w:rPr>
          <w:noProof/>
        </w:rPr>
        <w:t>29.</w:t>
      </w:r>
      <w:r>
        <w:rPr>
          <w:noProof/>
        </w:rPr>
        <w:tab/>
        <w:t xml:space="preserve">Duke, J., J. Friedlin, and X. Li, </w:t>
      </w:r>
      <w:r w:rsidRPr="004C5F7C">
        <w:rPr>
          <w:i/>
          <w:noProof/>
        </w:rPr>
        <w:t>Consistency in the safety labeling of bioequivalent medications.</w:t>
      </w:r>
      <w:r>
        <w:rPr>
          <w:noProof/>
        </w:rPr>
        <w:t xml:space="preserve"> Pharmacoepidemiol Drug Saf, 2013. </w:t>
      </w:r>
      <w:r w:rsidRPr="004C5F7C">
        <w:rPr>
          <w:b/>
          <w:noProof/>
        </w:rPr>
        <w:t>22</w:t>
      </w:r>
      <w:r>
        <w:rPr>
          <w:noProof/>
        </w:rPr>
        <w:t>(3): p. 294-301.</w:t>
      </w:r>
      <w:bookmarkEnd w:id="62"/>
    </w:p>
    <w:p w14:paraId="137E1EFE" w14:textId="77777777" w:rsidR="004C5F7C" w:rsidRDefault="004C5F7C" w:rsidP="004C5F7C">
      <w:pPr>
        <w:spacing w:after="0" w:line="240" w:lineRule="auto"/>
        <w:ind w:left="720" w:hanging="720"/>
        <w:rPr>
          <w:noProof/>
        </w:rPr>
      </w:pPr>
      <w:bookmarkStart w:id="63" w:name="_ENREF_30"/>
      <w:r>
        <w:rPr>
          <w:noProof/>
        </w:rPr>
        <w:t>30.</w:t>
      </w:r>
      <w:r>
        <w:rPr>
          <w:noProof/>
        </w:rPr>
        <w:tab/>
        <w:t xml:space="preserve">Evans, S.J., P.C. Waller, and S. Davis, </w:t>
      </w:r>
      <w:r w:rsidRPr="004C5F7C">
        <w:rPr>
          <w:i/>
          <w:noProof/>
        </w:rPr>
        <w:t>Use of proportional reporting ratios (PRRs) for signal generation from spontaneous adverse drug reaction reports.</w:t>
      </w:r>
      <w:r>
        <w:rPr>
          <w:noProof/>
        </w:rPr>
        <w:t xml:space="preserve"> Pharmacoepidemiol Drug Saf, 2001. </w:t>
      </w:r>
      <w:r w:rsidRPr="004C5F7C">
        <w:rPr>
          <w:b/>
          <w:noProof/>
        </w:rPr>
        <w:t>10</w:t>
      </w:r>
      <w:r>
        <w:rPr>
          <w:noProof/>
        </w:rPr>
        <w:t>(6): p. 483-6.</w:t>
      </w:r>
      <w:bookmarkEnd w:id="63"/>
    </w:p>
    <w:p w14:paraId="652ED24B" w14:textId="77777777" w:rsidR="004C5F7C" w:rsidRDefault="004C5F7C" w:rsidP="004C5F7C">
      <w:pPr>
        <w:spacing w:after="0" w:line="240" w:lineRule="auto"/>
        <w:ind w:left="720" w:hanging="720"/>
        <w:rPr>
          <w:noProof/>
        </w:rPr>
      </w:pPr>
      <w:bookmarkStart w:id="64" w:name="_ENREF_31"/>
      <w:r>
        <w:rPr>
          <w:noProof/>
        </w:rPr>
        <w:t>31.</w:t>
      </w:r>
      <w:r>
        <w:rPr>
          <w:noProof/>
        </w:rPr>
        <w:tab/>
        <w:t xml:space="preserve">Banda, J.M., et al., </w:t>
      </w:r>
      <w:r w:rsidRPr="004C5F7C">
        <w:rPr>
          <w:i/>
          <w:noProof/>
        </w:rPr>
        <w:t>A curated and standardized adverse drug event resource to accelerate drug safety research.</w:t>
      </w:r>
      <w:r>
        <w:rPr>
          <w:noProof/>
        </w:rPr>
        <w:t xml:space="preserve"> Sci Data, 2016. </w:t>
      </w:r>
      <w:r w:rsidRPr="004C5F7C">
        <w:rPr>
          <w:b/>
          <w:noProof/>
        </w:rPr>
        <w:t>3</w:t>
      </w:r>
      <w:r>
        <w:rPr>
          <w:noProof/>
        </w:rPr>
        <w:t>: p. 160026.</w:t>
      </w:r>
      <w:bookmarkEnd w:id="64"/>
    </w:p>
    <w:p w14:paraId="3B34AA8E" w14:textId="77777777" w:rsidR="004C5F7C" w:rsidRDefault="004C5F7C" w:rsidP="004C5F7C">
      <w:pPr>
        <w:spacing w:line="240" w:lineRule="auto"/>
        <w:ind w:left="720" w:hanging="720"/>
        <w:rPr>
          <w:noProof/>
        </w:rPr>
      </w:pPr>
      <w:bookmarkStart w:id="65" w:name="_ENREF_32"/>
      <w:r>
        <w:rPr>
          <w:noProof/>
        </w:rPr>
        <w:t>32.</w:t>
      </w:r>
      <w:r>
        <w:rPr>
          <w:noProof/>
        </w:rPr>
        <w:tab/>
        <w:t xml:space="preserve">Schuemie, M.J., et al., </w:t>
      </w:r>
      <w:r w:rsidRPr="004C5F7C">
        <w:rPr>
          <w:i/>
          <w:noProof/>
        </w:rPr>
        <w:t>Interpreting observational studies: why empirical calibration is needed to correct p-values.</w:t>
      </w:r>
      <w:r>
        <w:rPr>
          <w:noProof/>
        </w:rPr>
        <w:t xml:space="preserve"> Stat Med, 2014. </w:t>
      </w:r>
      <w:r w:rsidRPr="004C5F7C">
        <w:rPr>
          <w:b/>
          <w:noProof/>
        </w:rPr>
        <w:t>33</w:t>
      </w:r>
      <w:r>
        <w:rPr>
          <w:noProof/>
        </w:rPr>
        <w:t>(2): p. 209-18.</w:t>
      </w:r>
      <w:bookmarkEnd w:id="65"/>
    </w:p>
    <w:p w14:paraId="793ACFDA" w14:textId="50467CF5" w:rsidR="004C5F7C" w:rsidRDefault="004C5F7C" w:rsidP="004C5F7C">
      <w:pPr>
        <w:spacing w:line="240" w:lineRule="auto"/>
        <w:rPr>
          <w:noProof/>
        </w:rPr>
      </w:pPr>
    </w:p>
    <w:p w14:paraId="52403012" w14:textId="156C5D0F" w:rsidR="00303216" w:rsidRDefault="00570A48">
      <w:r w:rsidRPr="000E6E85">
        <w:fldChar w:fldCharType="end"/>
      </w:r>
    </w:p>
    <w:sectPr w:rsidR="00303216">
      <w:headerReference w:type="default" r:id="rId32"/>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CA405" w14:textId="77777777" w:rsidR="00272660" w:rsidRDefault="00272660">
      <w:pPr>
        <w:spacing w:after="0" w:line="240" w:lineRule="auto"/>
      </w:pPr>
      <w:r>
        <w:separator/>
      </w:r>
    </w:p>
  </w:endnote>
  <w:endnote w:type="continuationSeparator" w:id="0">
    <w:p w14:paraId="163523EB" w14:textId="77777777" w:rsidR="00272660" w:rsidRDefault="00272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Arial"/>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802494"/>
      <w:docPartObj>
        <w:docPartGallery w:val="Page Numbers (Bottom of Page)"/>
        <w:docPartUnique/>
      </w:docPartObj>
    </w:sdtPr>
    <w:sdtEndPr>
      <w:rPr>
        <w:noProof/>
      </w:rPr>
    </w:sdtEndPr>
    <w:sdtContent>
      <w:p w14:paraId="53883A0D" w14:textId="7BED7729" w:rsidR="004C5F7C" w:rsidRDefault="004C5F7C">
        <w:pPr>
          <w:pStyle w:val="Footer"/>
          <w:jc w:val="right"/>
        </w:pPr>
        <w:r>
          <w:t>25 January 2018</w:t>
        </w:r>
        <w:r>
          <w:tab/>
        </w:r>
        <w:r>
          <w:tab/>
        </w:r>
        <w:r>
          <w:fldChar w:fldCharType="begin"/>
        </w:r>
        <w:r>
          <w:instrText xml:space="preserve"> PAGE   \* MERGEFORMAT </w:instrText>
        </w:r>
        <w:r>
          <w:fldChar w:fldCharType="separate"/>
        </w:r>
        <w:r w:rsidR="00D62554">
          <w:rPr>
            <w:noProof/>
          </w:rPr>
          <w:t>1</w:t>
        </w:r>
        <w:r>
          <w:rPr>
            <w:noProof/>
          </w:rPr>
          <w:fldChar w:fldCharType="end"/>
        </w:r>
      </w:p>
    </w:sdtContent>
  </w:sdt>
  <w:p w14:paraId="50BE7B3E" w14:textId="7605B1F0" w:rsidR="004C5F7C" w:rsidRPr="00392461" w:rsidRDefault="004C5F7C" w:rsidP="00392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4956C" w14:textId="77777777" w:rsidR="00272660" w:rsidRDefault="00272660">
      <w:pPr>
        <w:spacing w:after="0" w:line="240" w:lineRule="auto"/>
      </w:pPr>
      <w:r>
        <w:separator/>
      </w:r>
    </w:p>
  </w:footnote>
  <w:footnote w:type="continuationSeparator" w:id="0">
    <w:p w14:paraId="45113EBE" w14:textId="77777777" w:rsidR="00272660" w:rsidRDefault="00272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819E2" w14:textId="77777777" w:rsidR="004C5F7C" w:rsidRDefault="004C5F7C">
    <w:pPr>
      <w:tabs>
        <w:tab w:val="center" w:pos="4680"/>
        <w:tab w:val="right" w:pos="9360"/>
      </w:tabs>
      <w:spacing w:before="720" w:after="0" w:line="240" w:lineRule="auto"/>
    </w:pPr>
    <w:r>
      <w:rPr>
        <w:noProof/>
      </w:rPr>
      <mc:AlternateContent>
        <mc:Choice Requires="wps">
          <w:drawing>
            <wp:anchor distT="0" distB="0" distL="114300" distR="114300" simplePos="0" relativeHeight="251658240" behindDoc="0" locked="0" layoutInCell="1" hidden="0" allowOverlap="1" wp14:anchorId="51841E3D" wp14:editId="5488F29C">
              <wp:simplePos x="0" y="0"/>
              <wp:positionH relativeFrom="margin">
                <wp:posOffset>-47624</wp:posOffset>
              </wp:positionH>
              <wp:positionV relativeFrom="paragraph">
                <wp:posOffset>695325</wp:posOffset>
              </wp:positionV>
              <wp:extent cx="5880100" cy="76200"/>
              <wp:effectExtent l="0" t="0" r="0" b="0"/>
              <wp:wrapNone/>
              <wp:docPr id="2" name="Rectangle 2"/>
              <wp:cNvGraphicFramePr/>
              <a:graphic xmlns:a="http://schemas.openxmlformats.org/drawingml/2006/main">
                <a:graphicData uri="http://schemas.microsoft.com/office/word/2010/wordprocessingShape">
                  <wps:wsp>
                    <wps:cNvSpPr/>
                    <wps:spPr>
                      <a:xfrm>
                        <a:off x="2408808" y="3741900"/>
                        <a:ext cx="5874385" cy="76200"/>
                      </a:xfrm>
                      <a:prstGeom prst="rect">
                        <a:avLst/>
                      </a:prstGeom>
                      <a:gradFill>
                        <a:gsLst>
                          <a:gs pos="0">
                            <a:srgbClr val="FCCB10"/>
                          </a:gs>
                          <a:gs pos="45000">
                            <a:srgbClr val="EB6622"/>
                          </a:gs>
                          <a:gs pos="56000">
                            <a:srgbClr val="20425A"/>
                          </a:gs>
                          <a:gs pos="100000">
                            <a:srgbClr val="20425A"/>
                          </a:gs>
                        </a:gsLst>
                        <a:lin ang="10800000" scaled="0"/>
                      </a:gradFill>
                      <a:ln>
                        <a:noFill/>
                      </a:ln>
                    </wps:spPr>
                    <wps:txbx>
                      <w:txbxContent>
                        <w:p w14:paraId="5E1AC723" w14:textId="77777777" w:rsidR="004C5F7C" w:rsidRDefault="004C5F7C">
                          <w:pPr>
                            <w:spacing w:after="0" w:line="240" w:lineRule="auto"/>
                            <w:textDirection w:val="btLr"/>
                          </w:pPr>
                        </w:p>
                      </w:txbxContent>
                    </wps:txbx>
                    <wps:bodyPr wrap="square" lIns="91425" tIns="91425" rIns="91425" bIns="91425" anchor="ctr" anchorCtr="0"/>
                  </wps:wsp>
                </a:graphicData>
              </a:graphic>
            </wp:anchor>
          </w:drawing>
        </mc:Choice>
        <mc:Fallback>
          <w:pict>
            <v:rect w14:anchorId="51841E3D" id="Rectangle 2" o:spid="_x0000_s1026" style="position:absolute;margin-left:-3.75pt;margin-top:54.75pt;width:463pt;height:6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" fillcolor="#fccb10" stroked="f">
              <v:fill color2="#20425a" angle="270" colors="0 #fccb10;29491f #eb6622;36700f #20425a;1 #20425a" focus="100%" type="gradient">
                <o:fill v:ext="view" type="gradientUnscaled"/>
              </v:fill>
              <v:textbox inset="2.53958mm,2.53958mm,2.53958mm,2.53958mm">
                <w:txbxContent>
                  <w:p w14:paraId="5E1AC723" w14:textId="77777777" w:rsidR="000E6E85" w:rsidRDefault="000E6E85">
                    <w:pPr>
                      <w:spacing w:after="0" w:line="240" w:lineRule="auto"/>
                      <w:textDirection w:val="btLr"/>
                    </w:pPr>
                  </w:p>
                </w:txbxContent>
              </v:textbox>
              <w10:wrap anchorx="margin"/>
            </v:rect>
          </w:pict>
        </mc:Fallback>
      </mc:AlternateContent>
    </w:r>
    <w:r>
      <w:rPr>
        <w:noProof/>
      </w:rPr>
      <w:drawing>
        <wp:anchor distT="0" distB="0" distL="114300" distR="114300" simplePos="0" relativeHeight="251659264" behindDoc="0" locked="0" layoutInCell="1" hidden="0" allowOverlap="1" wp14:anchorId="24D02C75" wp14:editId="6146398D">
          <wp:simplePos x="0" y="0"/>
          <wp:positionH relativeFrom="margin">
            <wp:posOffset>3648075</wp:posOffset>
          </wp:positionH>
          <wp:positionV relativeFrom="paragraph">
            <wp:posOffset>66675</wp:posOffset>
          </wp:positionV>
          <wp:extent cx="2290762" cy="627718"/>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90762" cy="62771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938E6"/>
    <w:multiLevelType w:val="multilevel"/>
    <w:tmpl w:val="F8EC219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E633C"/>
    <w:multiLevelType w:val="multilevel"/>
    <w:tmpl w:val="68A892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E40F42"/>
    <w:multiLevelType w:val="hybridMultilevel"/>
    <w:tmpl w:val="EFE4B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6C12C8"/>
    <w:multiLevelType w:val="multilevel"/>
    <w:tmpl w:val="7FF41AA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757E13"/>
    <w:multiLevelType w:val="hybridMultilevel"/>
    <w:tmpl w:val="95EADFF2"/>
    <w:lvl w:ilvl="0" w:tplc="FB245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A3E2B"/>
    <w:multiLevelType w:val="multilevel"/>
    <w:tmpl w:val="96ACF11A"/>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2E0416"/>
    <w:multiLevelType w:val="multilevel"/>
    <w:tmpl w:val="D9DEC3AA"/>
    <w:lvl w:ilvl="0">
      <w:start w:val="6"/>
      <w:numFmt w:val="bullet"/>
      <w:lvlText w:val="-"/>
      <w:lvlJc w:val="left"/>
      <w:pPr>
        <w:ind w:left="840" w:hanging="48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3E57A9D"/>
    <w:multiLevelType w:val="multilevel"/>
    <w:tmpl w:val="4C5EFF6C"/>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76280B"/>
    <w:multiLevelType w:val="multilevel"/>
    <w:tmpl w:val="D4DC9DB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153546EC"/>
    <w:multiLevelType w:val="multilevel"/>
    <w:tmpl w:val="3B7C5BBE"/>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941188"/>
    <w:multiLevelType w:val="multilevel"/>
    <w:tmpl w:val="A752791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15FA5496"/>
    <w:multiLevelType w:val="multilevel"/>
    <w:tmpl w:val="909878F2"/>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366E50"/>
    <w:multiLevelType w:val="multilevel"/>
    <w:tmpl w:val="7CC6216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A1606B"/>
    <w:multiLevelType w:val="hybridMultilevel"/>
    <w:tmpl w:val="902685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163B9E"/>
    <w:multiLevelType w:val="multilevel"/>
    <w:tmpl w:val="AA9CCC88"/>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7C58F3"/>
    <w:multiLevelType w:val="multilevel"/>
    <w:tmpl w:val="74984832"/>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3E56AD"/>
    <w:multiLevelType w:val="multilevel"/>
    <w:tmpl w:val="CB60B17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775AA5"/>
    <w:multiLevelType w:val="multilevel"/>
    <w:tmpl w:val="6CB4B30E"/>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6C084F"/>
    <w:multiLevelType w:val="multilevel"/>
    <w:tmpl w:val="F35E191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6065C6"/>
    <w:multiLevelType w:val="multilevel"/>
    <w:tmpl w:val="67D24C4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570ED2"/>
    <w:multiLevelType w:val="hybridMultilevel"/>
    <w:tmpl w:val="BE86937C"/>
    <w:lvl w:ilvl="0" w:tplc="2A1A7A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0C5E52"/>
    <w:multiLevelType w:val="multilevel"/>
    <w:tmpl w:val="590A415A"/>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B147EB"/>
    <w:multiLevelType w:val="multilevel"/>
    <w:tmpl w:val="87544C8C"/>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3042AC"/>
    <w:multiLevelType w:val="multilevel"/>
    <w:tmpl w:val="03C29B64"/>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802AAC"/>
    <w:multiLevelType w:val="multilevel"/>
    <w:tmpl w:val="AB26753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9E7FEE"/>
    <w:multiLevelType w:val="multilevel"/>
    <w:tmpl w:val="35A8F9D4"/>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F937A8"/>
    <w:multiLevelType w:val="multilevel"/>
    <w:tmpl w:val="BE3C7D48"/>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072916"/>
    <w:multiLevelType w:val="multilevel"/>
    <w:tmpl w:val="F0AA2F2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8A5D80"/>
    <w:multiLevelType w:val="multilevel"/>
    <w:tmpl w:val="A3F8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FB4CF3"/>
    <w:multiLevelType w:val="multilevel"/>
    <w:tmpl w:val="AB2084B2"/>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2A1ABE"/>
    <w:multiLevelType w:val="singleLevel"/>
    <w:tmpl w:val="B686D922"/>
    <w:lvl w:ilvl="0">
      <w:start w:val="1"/>
      <w:numFmt w:val="bullet"/>
      <w:pStyle w:val="Bullet12-1"/>
      <w:lvlText w:val=""/>
      <w:lvlJc w:val="left"/>
      <w:pPr>
        <w:tabs>
          <w:tab w:val="num" w:pos="432"/>
        </w:tabs>
        <w:ind w:left="432" w:hanging="432"/>
      </w:pPr>
      <w:rPr>
        <w:rFonts w:ascii="Symbol" w:hAnsi="Symbol" w:hint="default"/>
      </w:rPr>
    </w:lvl>
  </w:abstractNum>
  <w:abstractNum w:abstractNumId="31" w15:restartNumberingAfterBreak="0">
    <w:nsid w:val="607F3C6F"/>
    <w:multiLevelType w:val="hybridMultilevel"/>
    <w:tmpl w:val="5E5EC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745D26"/>
    <w:multiLevelType w:val="multilevel"/>
    <w:tmpl w:val="9A541A1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BE66F2"/>
    <w:multiLevelType w:val="multilevel"/>
    <w:tmpl w:val="2774DE52"/>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B66E51"/>
    <w:multiLevelType w:val="multilevel"/>
    <w:tmpl w:val="C06EB20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082FDF"/>
    <w:multiLevelType w:val="multilevel"/>
    <w:tmpl w:val="6BD66264"/>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1D0905"/>
    <w:multiLevelType w:val="multilevel"/>
    <w:tmpl w:val="4C327DF0"/>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1F47E5"/>
    <w:multiLevelType w:val="multilevel"/>
    <w:tmpl w:val="E342034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6B5FCD"/>
    <w:multiLevelType w:val="multilevel"/>
    <w:tmpl w:val="12D03104"/>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A75BAA"/>
    <w:multiLevelType w:val="multilevel"/>
    <w:tmpl w:val="87983806"/>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292233"/>
    <w:multiLevelType w:val="multilevel"/>
    <w:tmpl w:val="61E85DB2"/>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49424A9"/>
    <w:multiLevelType w:val="multilevel"/>
    <w:tmpl w:val="53A447F8"/>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620743A"/>
    <w:multiLevelType w:val="multilevel"/>
    <w:tmpl w:val="53CAF6B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3" w15:restartNumberingAfterBreak="0">
    <w:nsid w:val="7BC17479"/>
    <w:multiLevelType w:val="multilevel"/>
    <w:tmpl w:val="3032605A"/>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F827AC"/>
    <w:multiLevelType w:val="multilevel"/>
    <w:tmpl w:val="7D8CE06A"/>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rFonts w:ascii="Roboto" w:eastAsia="Roboto" w:hAnsi="Roboto" w:cs="Roboto"/>
        <w:color w:val="333333"/>
        <w:sz w:val="18"/>
        <w:szCs w:val="18"/>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F266EC"/>
    <w:multiLevelType w:val="hybridMultilevel"/>
    <w:tmpl w:val="78F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9"/>
  </w:num>
  <w:num w:numId="4">
    <w:abstractNumId w:val="1"/>
  </w:num>
  <w:num w:numId="5">
    <w:abstractNumId w:val="6"/>
  </w:num>
  <w:num w:numId="6">
    <w:abstractNumId w:val="42"/>
  </w:num>
  <w:num w:numId="7">
    <w:abstractNumId w:val="24"/>
  </w:num>
  <w:num w:numId="8">
    <w:abstractNumId w:val="15"/>
  </w:num>
  <w:num w:numId="9">
    <w:abstractNumId w:val="10"/>
  </w:num>
  <w:num w:numId="10">
    <w:abstractNumId w:val="32"/>
  </w:num>
  <w:num w:numId="11">
    <w:abstractNumId w:val="12"/>
  </w:num>
  <w:num w:numId="12">
    <w:abstractNumId w:val="36"/>
  </w:num>
  <w:num w:numId="13">
    <w:abstractNumId w:val="38"/>
  </w:num>
  <w:num w:numId="14">
    <w:abstractNumId w:val="40"/>
  </w:num>
  <w:num w:numId="15">
    <w:abstractNumId w:val="35"/>
  </w:num>
  <w:num w:numId="16">
    <w:abstractNumId w:val="0"/>
  </w:num>
  <w:num w:numId="17">
    <w:abstractNumId w:val="41"/>
  </w:num>
  <w:num w:numId="18">
    <w:abstractNumId w:val="16"/>
  </w:num>
  <w:num w:numId="19">
    <w:abstractNumId w:val="18"/>
  </w:num>
  <w:num w:numId="20">
    <w:abstractNumId w:val="37"/>
  </w:num>
  <w:num w:numId="21">
    <w:abstractNumId w:val="44"/>
  </w:num>
  <w:num w:numId="22">
    <w:abstractNumId w:val="33"/>
  </w:num>
  <w:num w:numId="23">
    <w:abstractNumId w:val="27"/>
  </w:num>
  <w:num w:numId="24">
    <w:abstractNumId w:val="9"/>
  </w:num>
  <w:num w:numId="25">
    <w:abstractNumId w:val="5"/>
  </w:num>
  <w:num w:numId="26">
    <w:abstractNumId w:val="7"/>
  </w:num>
  <w:num w:numId="27">
    <w:abstractNumId w:val="17"/>
  </w:num>
  <w:num w:numId="28">
    <w:abstractNumId w:val="25"/>
  </w:num>
  <w:num w:numId="29">
    <w:abstractNumId w:val="43"/>
  </w:num>
  <w:num w:numId="30">
    <w:abstractNumId w:val="39"/>
  </w:num>
  <w:num w:numId="31">
    <w:abstractNumId w:val="22"/>
  </w:num>
  <w:num w:numId="32">
    <w:abstractNumId w:val="11"/>
  </w:num>
  <w:num w:numId="33">
    <w:abstractNumId w:val="19"/>
  </w:num>
  <w:num w:numId="34">
    <w:abstractNumId w:val="21"/>
  </w:num>
  <w:num w:numId="35">
    <w:abstractNumId w:val="23"/>
  </w:num>
  <w:num w:numId="36">
    <w:abstractNumId w:val="28"/>
  </w:num>
  <w:num w:numId="37">
    <w:abstractNumId w:val="26"/>
  </w:num>
  <w:num w:numId="38">
    <w:abstractNumId w:val="34"/>
  </w:num>
  <w:num w:numId="39">
    <w:abstractNumId w:val="14"/>
  </w:num>
  <w:num w:numId="40">
    <w:abstractNumId w:val="20"/>
  </w:num>
  <w:num w:numId="41">
    <w:abstractNumId w:val="30"/>
  </w:num>
  <w:num w:numId="42">
    <w:abstractNumId w:val="13"/>
  </w:num>
  <w:num w:numId="43">
    <w:abstractNumId w:val="31"/>
  </w:num>
  <w:num w:numId="44">
    <w:abstractNumId w:val="2"/>
  </w:num>
  <w:num w:numId="45">
    <w:abstractNumId w:val="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de5e25t9xfxzwe5pe1xw2x2dfpvaaxzp55t&quot;&gt;HyperprolactinemiaLibrary&lt;record-ids&gt;&lt;item&gt;1&lt;/item&gt;&lt;item&gt;2&lt;/item&gt;&lt;item&gt;5&lt;/item&gt;&lt;item&gt;12&lt;/item&gt;&lt;item&gt;16&lt;/item&gt;&lt;item&gt;17&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4&lt;/item&gt;&lt;item&gt;45&lt;/item&gt;&lt;item&gt;46&lt;/item&gt;&lt;item&gt;47&lt;/item&gt;&lt;item&gt;48&lt;/item&gt;&lt;item&gt;50&lt;/item&gt;&lt;item&gt;51&lt;/item&gt;&lt;/record-ids&gt;&lt;/item&gt;&lt;/Libraries&gt;"/>
  </w:docVars>
  <w:rsids>
    <w:rsidRoot w:val="00303216"/>
    <w:rsid w:val="00005A0F"/>
    <w:rsid w:val="00033622"/>
    <w:rsid w:val="0008243B"/>
    <w:rsid w:val="00085487"/>
    <w:rsid w:val="000C5A8A"/>
    <w:rsid w:val="000D41C3"/>
    <w:rsid w:val="000D4690"/>
    <w:rsid w:val="000E6E85"/>
    <w:rsid w:val="000F4209"/>
    <w:rsid w:val="000F6CEE"/>
    <w:rsid w:val="00111157"/>
    <w:rsid w:val="00133E32"/>
    <w:rsid w:val="00137127"/>
    <w:rsid w:val="00176DBB"/>
    <w:rsid w:val="001B2FEA"/>
    <w:rsid w:val="001C0C8A"/>
    <w:rsid w:val="00212BD3"/>
    <w:rsid w:val="0027225B"/>
    <w:rsid w:val="00272660"/>
    <w:rsid w:val="002B681E"/>
    <w:rsid w:val="002E6125"/>
    <w:rsid w:val="00303216"/>
    <w:rsid w:val="00321C3A"/>
    <w:rsid w:val="0039216D"/>
    <w:rsid w:val="00392461"/>
    <w:rsid w:val="003A2EB6"/>
    <w:rsid w:val="003E36A0"/>
    <w:rsid w:val="00415CBB"/>
    <w:rsid w:val="0045615E"/>
    <w:rsid w:val="00462E48"/>
    <w:rsid w:val="00492829"/>
    <w:rsid w:val="004B14B6"/>
    <w:rsid w:val="004C0BAF"/>
    <w:rsid w:val="004C5F7C"/>
    <w:rsid w:val="004F5149"/>
    <w:rsid w:val="00570A48"/>
    <w:rsid w:val="005828B3"/>
    <w:rsid w:val="00591863"/>
    <w:rsid w:val="005C68D1"/>
    <w:rsid w:val="005C7C88"/>
    <w:rsid w:val="005F1FE2"/>
    <w:rsid w:val="005F28B7"/>
    <w:rsid w:val="006257CF"/>
    <w:rsid w:val="00630F24"/>
    <w:rsid w:val="00667420"/>
    <w:rsid w:val="00685F44"/>
    <w:rsid w:val="007206D8"/>
    <w:rsid w:val="00737024"/>
    <w:rsid w:val="007A2A09"/>
    <w:rsid w:val="007B5B34"/>
    <w:rsid w:val="0081663E"/>
    <w:rsid w:val="008443AF"/>
    <w:rsid w:val="00844F44"/>
    <w:rsid w:val="008644E3"/>
    <w:rsid w:val="00870524"/>
    <w:rsid w:val="00880BC3"/>
    <w:rsid w:val="00881D16"/>
    <w:rsid w:val="008A4B6D"/>
    <w:rsid w:val="008C1B9F"/>
    <w:rsid w:val="008D05EF"/>
    <w:rsid w:val="008E0C96"/>
    <w:rsid w:val="00901661"/>
    <w:rsid w:val="0093465C"/>
    <w:rsid w:val="00971480"/>
    <w:rsid w:val="00996A66"/>
    <w:rsid w:val="00A10DCF"/>
    <w:rsid w:val="00A134EA"/>
    <w:rsid w:val="00A85782"/>
    <w:rsid w:val="00AD27EA"/>
    <w:rsid w:val="00AF7618"/>
    <w:rsid w:val="00B06C46"/>
    <w:rsid w:val="00B168FC"/>
    <w:rsid w:val="00B27BF7"/>
    <w:rsid w:val="00B97776"/>
    <w:rsid w:val="00C456FE"/>
    <w:rsid w:val="00C9455C"/>
    <w:rsid w:val="00CB5AEA"/>
    <w:rsid w:val="00CD2DA7"/>
    <w:rsid w:val="00CD5905"/>
    <w:rsid w:val="00CF4432"/>
    <w:rsid w:val="00D15E32"/>
    <w:rsid w:val="00D62554"/>
    <w:rsid w:val="00DC4B5F"/>
    <w:rsid w:val="00DD15C8"/>
    <w:rsid w:val="00DF3E19"/>
    <w:rsid w:val="00E262E0"/>
    <w:rsid w:val="00E812E7"/>
    <w:rsid w:val="00E849A8"/>
    <w:rsid w:val="00EC34F3"/>
    <w:rsid w:val="00ED499D"/>
    <w:rsid w:val="00EF5DDF"/>
    <w:rsid w:val="00F048A1"/>
    <w:rsid w:val="00F21973"/>
    <w:rsid w:val="00F247D6"/>
    <w:rsid w:val="00F41831"/>
    <w:rsid w:val="00FC16B4"/>
    <w:rsid w:val="00FC71DC"/>
    <w:rsid w:val="00FE3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9969"/>
  <w15:docId w15:val="{46021242-DD56-4674-BE51-9AEE01524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ind w:left="432" w:hanging="432"/>
      <w:outlineLvl w:val="0"/>
    </w:pPr>
    <w:rPr>
      <w:rFonts w:ascii="Cambria" w:eastAsia="Cambria" w:hAnsi="Cambria" w:cs="Cambria"/>
      <w:b/>
      <w:color w:val="366091"/>
      <w:sz w:val="28"/>
      <w:szCs w:val="28"/>
    </w:rPr>
  </w:style>
  <w:style w:type="paragraph" w:styleId="Heading2">
    <w:name w:val="heading 2"/>
    <w:basedOn w:val="Normal"/>
    <w:next w:val="Normal"/>
    <w:link w:val="Heading2Char"/>
    <w:pPr>
      <w:keepNext/>
      <w:keepLines/>
      <w:spacing w:before="200" w:after="0"/>
      <w:ind w:left="576" w:hanging="576"/>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color w:val="4F81BD"/>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pPr>
      <w:spacing w:after="0" w:line="240" w:lineRule="auto"/>
    </w:pPr>
    <w:tblPr>
      <w:tblStyleRowBandSize w:val="1"/>
      <w:tblStyleColBandSize w:val="1"/>
      <w:tblCellMar>
        <w:left w:w="115" w:type="dxa"/>
        <w:right w:w="115" w:type="dxa"/>
      </w:tblCellMar>
    </w:tblPr>
  </w:style>
  <w:style w:type="table" w:customStyle="1" w:styleId="15">
    <w:name w:val="15"/>
    <w:basedOn w:val="TableNormal"/>
    <w:pPr>
      <w:spacing w:after="0" w:line="240" w:lineRule="auto"/>
    </w:pPr>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92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461"/>
  </w:style>
  <w:style w:type="paragraph" w:styleId="Footer">
    <w:name w:val="footer"/>
    <w:basedOn w:val="Normal"/>
    <w:link w:val="FooterChar"/>
    <w:uiPriority w:val="99"/>
    <w:unhideWhenUsed/>
    <w:rsid w:val="00392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461"/>
  </w:style>
  <w:style w:type="paragraph" w:customStyle="1" w:styleId="BodyText12">
    <w:name w:val="Body Text 12"/>
    <w:link w:val="BodyText12Char"/>
    <w:qFormat/>
    <w:rsid w:val="00EC34F3"/>
    <w:pPr>
      <w:widowControl/>
      <w:pBdr>
        <w:top w:val="none" w:sz="0" w:space="0" w:color="auto"/>
        <w:left w:val="none" w:sz="0" w:space="0" w:color="auto"/>
        <w:bottom w:val="none" w:sz="0" w:space="0" w:color="auto"/>
        <w:right w:val="none" w:sz="0" w:space="0" w:color="auto"/>
        <w:between w:val="none" w:sz="0" w:space="0" w:color="auto"/>
      </w:pBdr>
      <w:spacing w:after="240" w:line="264" w:lineRule="auto"/>
      <w:jc w:val="both"/>
    </w:pPr>
    <w:rPr>
      <w:rFonts w:ascii="Times New Roman" w:eastAsia="Times New Roman" w:hAnsi="Times New Roman" w:cs="Times New Roman"/>
      <w:color w:val="auto"/>
      <w:sz w:val="24"/>
      <w:szCs w:val="20"/>
    </w:rPr>
  </w:style>
  <w:style w:type="character" w:styleId="CommentReference">
    <w:name w:val="annotation reference"/>
    <w:basedOn w:val="DefaultParagraphFont"/>
    <w:uiPriority w:val="99"/>
    <w:semiHidden/>
    <w:unhideWhenUsed/>
    <w:rsid w:val="000D41C3"/>
    <w:rPr>
      <w:sz w:val="16"/>
      <w:szCs w:val="16"/>
    </w:rPr>
  </w:style>
  <w:style w:type="paragraph" w:styleId="CommentText">
    <w:name w:val="annotation text"/>
    <w:basedOn w:val="Normal"/>
    <w:link w:val="CommentTextChar"/>
    <w:uiPriority w:val="99"/>
    <w:semiHidden/>
    <w:unhideWhenUsed/>
    <w:rsid w:val="000D41C3"/>
    <w:pPr>
      <w:spacing w:line="240" w:lineRule="auto"/>
    </w:pPr>
    <w:rPr>
      <w:sz w:val="20"/>
      <w:szCs w:val="20"/>
    </w:rPr>
  </w:style>
  <w:style w:type="character" w:customStyle="1" w:styleId="CommentTextChar">
    <w:name w:val="Comment Text Char"/>
    <w:basedOn w:val="DefaultParagraphFont"/>
    <w:link w:val="CommentText"/>
    <w:uiPriority w:val="99"/>
    <w:semiHidden/>
    <w:rsid w:val="000D41C3"/>
    <w:rPr>
      <w:sz w:val="20"/>
      <w:szCs w:val="20"/>
    </w:rPr>
  </w:style>
  <w:style w:type="paragraph" w:styleId="CommentSubject">
    <w:name w:val="annotation subject"/>
    <w:basedOn w:val="CommentText"/>
    <w:next w:val="CommentText"/>
    <w:link w:val="CommentSubjectChar"/>
    <w:uiPriority w:val="99"/>
    <w:semiHidden/>
    <w:unhideWhenUsed/>
    <w:rsid w:val="000D41C3"/>
    <w:rPr>
      <w:b/>
      <w:bCs/>
    </w:rPr>
  </w:style>
  <w:style w:type="character" w:customStyle="1" w:styleId="CommentSubjectChar">
    <w:name w:val="Comment Subject Char"/>
    <w:basedOn w:val="CommentTextChar"/>
    <w:link w:val="CommentSubject"/>
    <w:uiPriority w:val="99"/>
    <w:semiHidden/>
    <w:rsid w:val="000D41C3"/>
    <w:rPr>
      <w:b/>
      <w:bCs/>
      <w:sz w:val="20"/>
      <w:szCs w:val="20"/>
    </w:rPr>
  </w:style>
  <w:style w:type="paragraph" w:styleId="BalloonText">
    <w:name w:val="Balloon Text"/>
    <w:basedOn w:val="Normal"/>
    <w:link w:val="BalloonTextChar"/>
    <w:uiPriority w:val="99"/>
    <w:semiHidden/>
    <w:unhideWhenUsed/>
    <w:rsid w:val="000D4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1C3"/>
    <w:rPr>
      <w:rFonts w:ascii="Segoe UI" w:hAnsi="Segoe UI" w:cs="Segoe UI"/>
      <w:sz w:val="18"/>
      <w:szCs w:val="18"/>
    </w:rPr>
  </w:style>
  <w:style w:type="character" w:styleId="Hyperlink">
    <w:name w:val="Hyperlink"/>
    <w:basedOn w:val="DefaultParagraphFont"/>
    <w:uiPriority w:val="99"/>
    <w:unhideWhenUsed/>
    <w:rsid w:val="00DC4B5F"/>
    <w:rPr>
      <w:color w:val="0563C1" w:themeColor="hyperlink"/>
      <w:u w:val="single"/>
    </w:rPr>
  </w:style>
  <w:style w:type="character" w:styleId="UnresolvedMention">
    <w:name w:val="Unresolved Mention"/>
    <w:basedOn w:val="DefaultParagraphFont"/>
    <w:uiPriority w:val="99"/>
    <w:semiHidden/>
    <w:unhideWhenUsed/>
    <w:rsid w:val="00DC4B5F"/>
    <w:rPr>
      <w:color w:val="808080"/>
      <w:shd w:val="clear" w:color="auto" w:fill="E6E6E6"/>
    </w:rPr>
  </w:style>
  <w:style w:type="paragraph" w:styleId="TOC1">
    <w:name w:val="toc 1"/>
    <w:basedOn w:val="Normal"/>
    <w:next w:val="Normal"/>
    <w:autoRedefine/>
    <w:uiPriority w:val="39"/>
    <w:unhideWhenUsed/>
    <w:rsid w:val="004C0BAF"/>
    <w:pPr>
      <w:spacing w:after="100"/>
    </w:pPr>
  </w:style>
  <w:style w:type="paragraph" w:styleId="TOC2">
    <w:name w:val="toc 2"/>
    <w:basedOn w:val="Normal"/>
    <w:next w:val="Normal"/>
    <w:autoRedefine/>
    <w:uiPriority w:val="39"/>
    <w:unhideWhenUsed/>
    <w:rsid w:val="004C0BAF"/>
    <w:pPr>
      <w:spacing w:after="100"/>
      <w:ind w:left="220"/>
    </w:pPr>
  </w:style>
  <w:style w:type="paragraph" w:styleId="TOC3">
    <w:name w:val="toc 3"/>
    <w:basedOn w:val="Normal"/>
    <w:next w:val="Normal"/>
    <w:autoRedefine/>
    <w:uiPriority w:val="39"/>
    <w:unhideWhenUsed/>
    <w:rsid w:val="004C0BAF"/>
    <w:pPr>
      <w:spacing w:after="100"/>
      <w:ind w:left="440"/>
    </w:pPr>
  </w:style>
  <w:style w:type="paragraph" w:styleId="TOC4">
    <w:name w:val="toc 4"/>
    <w:basedOn w:val="Normal"/>
    <w:next w:val="Normal"/>
    <w:autoRedefine/>
    <w:uiPriority w:val="39"/>
    <w:unhideWhenUsed/>
    <w:rsid w:val="004C0BAF"/>
    <w:pPr>
      <w:spacing w:after="100"/>
      <w:ind w:left="660"/>
    </w:pPr>
  </w:style>
  <w:style w:type="character" w:styleId="FollowedHyperlink">
    <w:name w:val="FollowedHyperlink"/>
    <w:basedOn w:val="DefaultParagraphFont"/>
    <w:uiPriority w:val="99"/>
    <w:semiHidden/>
    <w:unhideWhenUsed/>
    <w:rsid w:val="00F21973"/>
    <w:rPr>
      <w:color w:val="954F72" w:themeColor="followedHyperlink"/>
      <w:u w:val="single"/>
    </w:rPr>
  </w:style>
  <w:style w:type="character" w:customStyle="1" w:styleId="BodyText12Char">
    <w:name w:val="Body Text 12 Char"/>
    <w:basedOn w:val="DefaultParagraphFont"/>
    <w:link w:val="BodyText12"/>
    <w:rsid w:val="00005A0F"/>
    <w:rPr>
      <w:rFonts w:ascii="Times New Roman" w:eastAsia="Times New Roman" w:hAnsi="Times New Roman" w:cs="Times New Roman"/>
      <w:color w:val="auto"/>
      <w:sz w:val="24"/>
      <w:szCs w:val="20"/>
    </w:rPr>
  </w:style>
  <w:style w:type="table" w:styleId="PlainTable3">
    <w:name w:val="Plain Table 3"/>
    <w:basedOn w:val="TableNormal"/>
    <w:uiPriority w:val="43"/>
    <w:rsid w:val="00005A0F"/>
    <w:pPr>
      <w:widowControl/>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imes New Roman" w:hAnsi="Times New Roman" w:cs="Times New Roman"/>
      <w:color w:val="auto"/>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odyText12Indent">
    <w:name w:val="Body Text 12 Indent"/>
    <w:rsid w:val="00870524"/>
    <w:pPr>
      <w:widowControl/>
      <w:pBdr>
        <w:top w:val="none" w:sz="0" w:space="0" w:color="auto"/>
        <w:left w:val="none" w:sz="0" w:space="0" w:color="auto"/>
        <w:bottom w:val="none" w:sz="0" w:space="0" w:color="auto"/>
        <w:right w:val="none" w:sz="0" w:space="0" w:color="auto"/>
        <w:between w:val="none" w:sz="0" w:space="0" w:color="auto"/>
      </w:pBdr>
      <w:spacing w:after="240" w:line="240" w:lineRule="auto"/>
      <w:ind w:left="432"/>
      <w:jc w:val="both"/>
    </w:pPr>
    <w:rPr>
      <w:rFonts w:ascii="Times New Roman" w:eastAsia="Times New Roman" w:hAnsi="Times New Roman" w:cs="Times New Roman"/>
      <w:color w:val="auto"/>
      <w:sz w:val="24"/>
      <w:szCs w:val="20"/>
    </w:rPr>
  </w:style>
  <w:style w:type="character" w:customStyle="1" w:styleId="Heading2Char">
    <w:name w:val="Heading 2 Char"/>
    <w:basedOn w:val="DefaultParagraphFont"/>
    <w:link w:val="Heading2"/>
    <w:rsid w:val="00870524"/>
    <w:rPr>
      <w:rFonts w:ascii="Cambria" w:eastAsia="Cambria" w:hAnsi="Cambria" w:cs="Cambria"/>
      <w:b/>
      <w:color w:val="4F81BD"/>
      <w:sz w:val="26"/>
      <w:szCs w:val="26"/>
    </w:rPr>
  </w:style>
  <w:style w:type="paragraph" w:customStyle="1" w:styleId="Bullet12-1">
    <w:name w:val="Bullet 12-1"/>
    <w:qFormat/>
    <w:rsid w:val="00FC16B4"/>
    <w:pPr>
      <w:widowControl/>
      <w:numPr>
        <w:numId w:val="41"/>
      </w:numPr>
      <w:pBdr>
        <w:top w:val="none" w:sz="0" w:space="0" w:color="auto"/>
        <w:left w:val="none" w:sz="0" w:space="0" w:color="auto"/>
        <w:bottom w:val="none" w:sz="0" w:space="0" w:color="auto"/>
        <w:right w:val="none" w:sz="0" w:space="0" w:color="auto"/>
        <w:between w:val="none" w:sz="0" w:space="0" w:color="auto"/>
      </w:pBdr>
      <w:spacing w:after="120" w:line="240" w:lineRule="auto"/>
      <w:jc w:val="both"/>
    </w:pPr>
    <w:rPr>
      <w:rFonts w:ascii="Times New Roman" w:eastAsia="Times New Roman" w:hAnsi="Times New Roman" w:cs="Times New Roman"/>
      <w:color w:val="auto"/>
      <w:sz w:val="24"/>
      <w:szCs w:val="20"/>
    </w:rPr>
  </w:style>
  <w:style w:type="paragraph" w:styleId="FootnoteText">
    <w:name w:val="footnote text"/>
    <w:link w:val="FootnoteTextChar"/>
    <w:semiHidden/>
    <w:rsid w:val="00FC16B4"/>
    <w:pPr>
      <w:widowControl/>
      <w:pBdr>
        <w:top w:val="none" w:sz="0" w:space="0" w:color="auto"/>
        <w:left w:val="none" w:sz="0" w:space="0" w:color="auto"/>
        <w:bottom w:val="none" w:sz="0" w:space="0" w:color="auto"/>
        <w:right w:val="none" w:sz="0" w:space="0" w:color="auto"/>
        <w:between w:val="none" w:sz="0" w:space="0" w:color="auto"/>
      </w:pBdr>
      <w:tabs>
        <w:tab w:val="left" w:pos="288"/>
      </w:tabs>
      <w:spacing w:after="120" w:line="240" w:lineRule="auto"/>
      <w:ind w:left="288" w:hanging="288"/>
      <w:jc w:val="both"/>
    </w:pPr>
    <w:rPr>
      <w:rFonts w:ascii="Times New Roman" w:eastAsia="Times New Roman" w:hAnsi="Times New Roman" w:cs="Times New Roman"/>
      <w:color w:val="auto"/>
      <w:sz w:val="20"/>
      <w:szCs w:val="20"/>
    </w:rPr>
  </w:style>
  <w:style w:type="character" w:customStyle="1" w:styleId="FootnoteTextChar">
    <w:name w:val="Footnote Text Char"/>
    <w:basedOn w:val="DefaultParagraphFont"/>
    <w:link w:val="FootnoteText"/>
    <w:semiHidden/>
    <w:rsid w:val="00FC16B4"/>
    <w:rPr>
      <w:rFonts w:ascii="Times New Roman" w:eastAsia="Times New Roman" w:hAnsi="Times New Roman" w:cs="Times New Roman"/>
      <w:color w:val="auto"/>
      <w:sz w:val="20"/>
      <w:szCs w:val="20"/>
    </w:rPr>
  </w:style>
  <w:style w:type="character" w:styleId="FootnoteReference">
    <w:name w:val="footnote reference"/>
    <w:semiHidden/>
    <w:rsid w:val="00FC16B4"/>
    <w:rPr>
      <w:dstrike w:val="0"/>
      <w:noProof w:val="0"/>
      <w:color w:val="auto"/>
      <w:vertAlign w:val="superscript"/>
      <w:lang w:val="en-US"/>
    </w:rPr>
  </w:style>
  <w:style w:type="paragraph" w:styleId="ListParagraph">
    <w:name w:val="List Paragraph"/>
    <w:basedOn w:val="Normal"/>
    <w:uiPriority w:val="34"/>
    <w:qFormat/>
    <w:rsid w:val="00FC1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098576">
      <w:bodyDiv w:val="1"/>
      <w:marLeft w:val="0"/>
      <w:marRight w:val="0"/>
      <w:marTop w:val="0"/>
      <w:marBottom w:val="0"/>
      <w:divBdr>
        <w:top w:val="none" w:sz="0" w:space="0" w:color="auto"/>
        <w:left w:val="none" w:sz="0" w:space="0" w:color="auto"/>
        <w:bottom w:val="none" w:sz="0" w:space="0" w:color="auto"/>
        <w:right w:val="none" w:sz="0" w:space="0" w:color="auto"/>
      </w:divBdr>
    </w:div>
    <w:div w:id="253049957">
      <w:bodyDiv w:val="1"/>
      <w:marLeft w:val="0"/>
      <w:marRight w:val="0"/>
      <w:marTop w:val="0"/>
      <w:marBottom w:val="0"/>
      <w:divBdr>
        <w:top w:val="none" w:sz="0" w:space="0" w:color="auto"/>
        <w:left w:val="none" w:sz="0" w:space="0" w:color="auto"/>
        <w:bottom w:val="none" w:sz="0" w:space="0" w:color="auto"/>
        <w:right w:val="none" w:sz="0" w:space="0" w:color="auto"/>
      </w:divBdr>
    </w:div>
    <w:div w:id="393700490">
      <w:bodyDiv w:val="1"/>
      <w:marLeft w:val="0"/>
      <w:marRight w:val="0"/>
      <w:marTop w:val="0"/>
      <w:marBottom w:val="0"/>
      <w:divBdr>
        <w:top w:val="none" w:sz="0" w:space="0" w:color="auto"/>
        <w:left w:val="none" w:sz="0" w:space="0" w:color="auto"/>
        <w:bottom w:val="none" w:sz="0" w:space="0" w:color="auto"/>
        <w:right w:val="none" w:sz="0" w:space="0" w:color="auto"/>
      </w:divBdr>
    </w:div>
    <w:div w:id="1057782017">
      <w:bodyDiv w:val="1"/>
      <w:marLeft w:val="0"/>
      <w:marRight w:val="0"/>
      <w:marTop w:val="0"/>
      <w:marBottom w:val="0"/>
      <w:divBdr>
        <w:top w:val="none" w:sz="0" w:space="0" w:color="auto"/>
        <w:left w:val="none" w:sz="0" w:space="0" w:color="auto"/>
        <w:bottom w:val="none" w:sz="0" w:space="0" w:color="auto"/>
        <w:right w:val="none" w:sz="0" w:space="0" w:color="auto"/>
      </w:divBdr>
    </w:div>
    <w:div w:id="1091389819">
      <w:bodyDiv w:val="1"/>
      <w:marLeft w:val="0"/>
      <w:marRight w:val="0"/>
      <w:marTop w:val="0"/>
      <w:marBottom w:val="0"/>
      <w:divBdr>
        <w:top w:val="none" w:sz="0" w:space="0" w:color="auto"/>
        <w:left w:val="none" w:sz="0" w:space="0" w:color="auto"/>
        <w:bottom w:val="none" w:sz="0" w:space="0" w:color="auto"/>
        <w:right w:val="none" w:sz="0" w:space="0" w:color="auto"/>
      </w:divBdr>
    </w:div>
    <w:div w:id="1098524052">
      <w:bodyDiv w:val="1"/>
      <w:marLeft w:val="0"/>
      <w:marRight w:val="0"/>
      <w:marTop w:val="0"/>
      <w:marBottom w:val="0"/>
      <w:divBdr>
        <w:top w:val="none" w:sz="0" w:space="0" w:color="auto"/>
        <w:left w:val="none" w:sz="0" w:space="0" w:color="auto"/>
        <w:bottom w:val="none" w:sz="0" w:space="0" w:color="auto"/>
        <w:right w:val="none" w:sz="0" w:space="0" w:color="auto"/>
      </w:divBdr>
    </w:div>
    <w:div w:id="1308243023">
      <w:bodyDiv w:val="1"/>
      <w:marLeft w:val="0"/>
      <w:marRight w:val="0"/>
      <w:marTop w:val="0"/>
      <w:marBottom w:val="0"/>
      <w:divBdr>
        <w:top w:val="none" w:sz="0" w:space="0" w:color="auto"/>
        <w:left w:val="none" w:sz="0" w:space="0" w:color="auto"/>
        <w:bottom w:val="none" w:sz="0" w:space="0" w:color="auto"/>
        <w:right w:val="none" w:sz="0" w:space="0" w:color="auto"/>
      </w:divBdr>
    </w:div>
    <w:div w:id="1365325240">
      <w:bodyDiv w:val="1"/>
      <w:marLeft w:val="0"/>
      <w:marRight w:val="0"/>
      <w:marTop w:val="0"/>
      <w:marBottom w:val="0"/>
      <w:divBdr>
        <w:top w:val="none" w:sz="0" w:space="0" w:color="auto"/>
        <w:left w:val="none" w:sz="0" w:space="0" w:color="auto"/>
        <w:bottom w:val="none" w:sz="0" w:space="0" w:color="auto"/>
        <w:right w:val="none" w:sz="0" w:space="0" w:color="auto"/>
      </w:divBdr>
    </w:div>
    <w:div w:id="1970092238">
      <w:bodyDiv w:val="1"/>
      <w:marLeft w:val="0"/>
      <w:marRight w:val="0"/>
      <w:marTop w:val="0"/>
      <w:marBottom w:val="0"/>
      <w:divBdr>
        <w:top w:val="none" w:sz="0" w:space="0" w:color="auto"/>
        <w:left w:val="none" w:sz="0" w:space="0" w:color="auto"/>
        <w:bottom w:val="none" w:sz="0" w:space="0" w:color="auto"/>
        <w:right w:val="none" w:sz="0" w:space="0" w:color="auto"/>
      </w:divBdr>
    </w:div>
    <w:div w:id="1981180917">
      <w:bodyDiv w:val="1"/>
      <w:marLeft w:val="0"/>
      <w:marRight w:val="0"/>
      <w:marTop w:val="0"/>
      <w:marBottom w:val="0"/>
      <w:divBdr>
        <w:top w:val="none" w:sz="0" w:space="0" w:color="auto"/>
        <w:left w:val="none" w:sz="0" w:space="0" w:color="auto"/>
        <w:bottom w:val="none" w:sz="0" w:space="0" w:color="auto"/>
        <w:right w:val="none" w:sz="0" w:space="0" w:color="auto"/>
      </w:divBdr>
    </w:div>
    <w:div w:id="2003777574">
      <w:bodyDiv w:val="1"/>
      <w:marLeft w:val="0"/>
      <w:marRight w:val="0"/>
      <w:marTop w:val="0"/>
      <w:marBottom w:val="0"/>
      <w:divBdr>
        <w:top w:val="none" w:sz="0" w:space="0" w:color="auto"/>
        <w:left w:val="none" w:sz="0" w:space="0" w:color="auto"/>
        <w:bottom w:val="none" w:sz="0" w:space="0" w:color="auto"/>
        <w:right w:val="none" w:sz="0" w:space="0" w:color="auto"/>
      </w:divBdr>
    </w:div>
    <w:div w:id="203557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OHDSI/CommonDataModel" TargetMode="External"/><Relationship Id="rId13" Type="http://schemas.openxmlformats.org/officeDocument/2006/relationships/hyperlink" Target="https://epi.jnj.com/atlas/" TargetMode="External"/><Relationship Id="rId18" Type="http://schemas.openxmlformats.org/officeDocument/2006/relationships/image" Target="media/image3.png"/><Relationship Id="rId26"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ohdsi.org" TargetMode="External"/><Relationship Id="rId12" Type="http://schemas.openxmlformats.org/officeDocument/2006/relationships/hyperlink" Target="https://epi.jnj.com/atlas/%23/cohortdefinition/4992" TargetMode="External"/><Relationship Id="rId17" Type="http://schemas.openxmlformats.org/officeDocument/2006/relationships/image" Target="media/image2.png"/><Relationship Id="rId25" Type="http://schemas.openxmlformats.org/officeDocument/2006/relationships/hyperlink" Target="https://epi.jnj.com/atlas/"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OHDSI/CohortMethod" TargetMode="External"/><Relationship Id="rId20" Type="http://schemas.openxmlformats.org/officeDocument/2006/relationships/image" Target="media/image5.png"/><Relationship Id="rId29" Type="http://schemas.openxmlformats.org/officeDocument/2006/relationships/package" Target="embeddings/Microsoft_Excel_Worksheet2.xls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pi.jnj.com/atlas/"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1.emf"/><Relationship Id="rId10" Type="http://schemas.openxmlformats.org/officeDocument/2006/relationships/hyperlink" Target="https://epi.jnj.com/atlas/%23/cohortdefinition/4992" TargetMode="External"/><Relationship Id="rId19" Type="http://schemas.openxmlformats.org/officeDocument/2006/relationships/image" Target="media/image4.png"/><Relationship Id="rId31" Type="http://schemas.openxmlformats.org/officeDocument/2006/relationships/hyperlink" Target="http://www.fda.gov/Drugs/DrugSafety/PostmarketDrugSafetyInformationforPatientsandProviders/ucm143341.htm" TargetMode="External"/><Relationship Id="rId4" Type="http://schemas.openxmlformats.org/officeDocument/2006/relationships/webSettings" Target="webSettings.xml"/><Relationship Id="rId9" Type="http://schemas.openxmlformats.org/officeDocument/2006/relationships/hyperlink" Target="https://epi.jnj.com/atlas/%23/cohortdefinition/4991" TargetMode="Externa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package" Target="embeddings/Microsoft_Excel_Worksheet1.xlsx"/><Relationship Id="rId30" Type="http://schemas.openxmlformats.org/officeDocument/2006/relationships/hyperlink" Target="https://epi.jnj.com/atlas/"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3719</TotalTime>
  <Pages>22</Pages>
  <Words>7134</Words>
  <Characters>40666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Hardin, Jill [JRDUS]</dc:creator>
  <cp:keywords/>
  <dc:description/>
  <cp:lastModifiedBy>Hardin, Jill [JRDUS]</cp:lastModifiedBy>
  <cp:revision>12</cp:revision>
  <dcterms:created xsi:type="dcterms:W3CDTF">2018-01-22T18:49:00Z</dcterms:created>
  <dcterms:modified xsi:type="dcterms:W3CDTF">2018-01-25T21:07:00Z</dcterms:modified>
</cp:coreProperties>
</file>