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1324A8" w14:textId="77777777" w:rsidR="00A26520" w:rsidRDefault="00A26520">
      <w:bookmarkStart w:id="0" w:name="_GoBack"/>
      <w:bookmarkEnd w:id="0"/>
    </w:p>
    <w:p w14:paraId="7771FB79" w14:textId="540C60DB" w:rsidR="00A26520" w:rsidRDefault="00AD2D07" w:rsidP="00631AB5">
      <w:pPr>
        <w:pStyle w:val="Title"/>
        <w:jc w:val="center"/>
      </w:pPr>
      <w:r>
        <w:t>Proof of concept study for large-scale patient-level predictive modeling in the OHDSI data network</w:t>
      </w:r>
      <w:r w:rsidR="00505BF8">
        <w:t>.</w:t>
      </w:r>
    </w:p>
    <w:p w14:paraId="6AC944DE" w14:textId="77777777" w:rsidR="00A26520" w:rsidRDefault="00A26520" w:rsidP="00A26520">
      <w:pPr>
        <w:jc w:val="center"/>
      </w:pPr>
    </w:p>
    <w:p w14:paraId="4663F8DA" w14:textId="77777777"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14:paraId="044E94F2" w14:textId="77777777" w:rsidR="0031782C" w:rsidRDefault="0031782C" w:rsidP="0031782C">
      <w:r>
        <w:t>Jenna Reps, PhD, Janssen Research and Development</w:t>
      </w:r>
    </w:p>
    <w:p w14:paraId="127FD1C0" w14:textId="77777777" w:rsidR="002B2C62" w:rsidRDefault="002B2C62" w:rsidP="00CA21CE">
      <w:r>
        <w:t xml:space="preserve">Marc Suchard, MD, PhD, </w:t>
      </w:r>
      <w:r w:rsidRPr="002B2C62">
        <w:t>University of California, Los Angeles</w:t>
      </w:r>
    </w:p>
    <w:p w14:paraId="4C9E7EE0" w14:textId="77777777" w:rsidR="00CA21CE" w:rsidRDefault="00CA21CE" w:rsidP="00CA21CE">
      <w:r>
        <w:t>Patrick Ryan, PhD, Janssen Research and Development</w:t>
      </w:r>
    </w:p>
    <w:p w14:paraId="77764631" w14:textId="77777777" w:rsidR="00CB5628" w:rsidRDefault="00CB5628">
      <w:r>
        <w:t>Martijn Schuemie, PhD, Janssen Research and Development</w:t>
      </w:r>
    </w:p>
    <w:p w14:paraId="284087B4" w14:textId="77777777" w:rsidR="00B64740" w:rsidRDefault="00B64740" w:rsidP="00B64740">
      <w:r>
        <w:t>Peter Rijnbeek, PhD, Erasmus MC, Rotterdam, The Netherlands</w:t>
      </w:r>
    </w:p>
    <w:p w14:paraId="6C5E7223" w14:textId="77777777" w:rsidR="00B64740" w:rsidRDefault="00B64740"/>
    <w:p w14:paraId="0F6FB872" w14:textId="77777777" w:rsidR="00DC38D5" w:rsidRDefault="00DC38D5"/>
    <w:p w14:paraId="4C039D98" w14:textId="77777777" w:rsidR="00CA21CE" w:rsidRPr="00CB5628" w:rsidRDefault="00CA21CE"/>
    <w:p w14:paraId="41C1A231" w14:textId="4735ED9F" w:rsidR="00A26520" w:rsidRDefault="00A26520">
      <w:r w:rsidRPr="00554190">
        <w:rPr>
          <w:b/>
        </w:rPr>
        <w:t>Date</w:t>
      </w:r>
      <w:r w:rsidR="0074593E" w:rsidRPr="00554190">
        <w:rPr>
          <w:b/>
        </w:rPr>
        <w:t>:</w:t>
      </w:r>
      <w:r w:rsidR="00EE506E">
        <w:t xml:space="preserve">  </w:t>
      </w:r>
      <w:commentRangeStart w:id="1"/>
      <w:r w:rsidR="00A22F93">
        <w:t>2</w:t>
      </w:r>
      <w:r w:rsidR="00976CB9">
        <w:t>3</w:t>
      </w:r>
      <w:r w:rsidR="00A22F93">
        <w:t xml:space="preserve"> September</w:t>
      </w:r>
      <w:r w:rsidR="00A22F93" w:rsidRPr="00CB5628">
        <w:t xml:space="preserve"> </w:t>
      </w:r>
      <w:r w:rsidR="00CB5628" w:rsidRPr="00CB5628">
        <w:t>201</w:t>
      </w:r>
      <w:r w:rsidR="00BC7CD6">
        <w:t>6</w:t>
      </w:r>
      <w:commentRangeEnd w:id="1"/>
      <w:r w:rsidR="00114117">
        <w:rPr>
          <w:rStyle w:val="CommentReference"/>
        </w:rPr>
        <w:commentReference w:id="1"/>
      </w:r>
    </w:p>
    <w:p w14:paraId="3C7800B3" w14:textId="77777777" w:rsidR="00EE506E" w:rsidRDefault="00EE506E"/>
    <w:p w14:paraId="62BFB721" w14:textId="77777777"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13"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14:paraId="6FE1609A" w14:textId="73FF246D" w:rsidR="00E321CF" w:rsidRPr="00CB5628" w:rsidRDefault="00E321CF">
      <w:r>
        <w:t xml:space="preserve">The authors declare the following </w:t>
      </w:r>
      <w:r w:rsidR="00554190">
        <w:t xml:space="preserve">disclosures:   </w:t>
      </w:r>
      <w:r w:rsidR="00CB5628">
        <w:t xml:space="preserve">Dr. Ryan, </w:t>
      </w:r>
      <w:r w:rsidR="00B64740">
        <w:t xml:space="preserve">Dr. </w:t>
      </w:r>
      <w:r w:rsidR="00CB5628">
        <w:t>Schuemie</w:t>
      </w:r>
      <w:r w:rsidR="00F23C8C">
        <w:t xml:space="preserve">, </w:t>
      </w:r>
      <w:r w:rsidR="00B64740">
        <w:t xml:space="preserve">and Dr. </w:t>
      </w:r>
      <w:r w:rsidR="00F23C8C">
        <w:t>Reps</w:t>
      </w:r>
      <w:r w:rsidR="00CB5628">
        <w:t xml:space="preserve"> are employees of Janss</w:t>
      </w:r>
      <w:r w:rsidR="00CA21CE">
        <w:t>en Research &amp; Development.</w:t>
      </w:r>
    </w:p>
    <w:p w14:paraId="3443D833" w14:textId="77777777" w:rsidR="00E321CF" w:rsidRPr="00EE506E" w:rsidRDefault="00E321CF"/>
    <w:p w14:paraId="29C9F7DE" w14:textId="77777777" w:rsidR="00A26520" w:rsidRDefault="00A2652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090155740"/>
        <w:docPartObj>
          <w:docPartGallery w:val="Table of Contents"/>
          <w:docPartUnique/>
        </w:docPartObj>
      </w:sdtPr>
      <w:sdtEndPr>
        <w:rPr>
          <w:noProof/>
        </w:rPr>
      </w:sdtEndPr>
      <w:sdtContent>
        <w:p w14:paraId="4436C33C" w14:textId="77777777" w:rsidR="00676237" w:rsidRDefault="00676237">
          <w:pPr>
            <w:pStyle w:val="TOCHeading"/>
          </w:pPr>
          <w:r>
            <w:t>Table of Contents</w:t>
          </w:r>
        </w:p>
        <w:p w14:paraId="735039B5" w14:textId="77777777" w:rsidR="00DB7AF8" w:rsidRDefault="00676237">
          <w:pPr>
            <w:pStyle w:val="TOC1"/>
            <w:tabs>
              <w:tab w:val="left" w:pos="440"/>
              <w:tab w:val="right" w:leader="dot" w:pos="9350"/>
            </w:tabs>
            <w:rPr>
              <w:rFonts w:eastAsiaTheme="minorEastAsia"/>
              <w:noProof/>
              <w:sz w:val="24"/>
              <w:szCs w:val="24"/>
            </w:rPr>
          </w:pPr>
          <w:r>
            <w:fldChar w:fldCharType="begin"/>
          </w:r>
          <w:r>
            <w:instrText xml:space="preserve"> TOC \o "1-3" \h \z \u </w:instrText>
          </w:r>
          <w:r>
            <w:fldChar w:fldCharType="separate"/>
          </w:r>
          <w:hyperlink w:anchor="_Toc460883277" w:history="1">
            <w:r w:rsidR="00DB7AF8" w:rsidRPr="00B66701">
              <w:rPr>
                <w:rStyle w:val="Hyperlink"/>
                <w:noProof/>
              </w:rPr>
              <w:t>2</w:t>
            </w:r>
            <w:r w:rsidR="00DB7AF8">
              <w:rPr>
                <w:rFonts w:eastAsiaTheme="minorEastAsia"/>
                <w:noProof/>
                <w:sz w:val="24"/>
                <w:szCs w:val="24"/>
              </w:rPr>
              <w:tab/>
            </w:r>
            <w:r w:rsidR="00DB7AF8" w:rsidRPr="00B66701">
              <w:rPr>
                <w:rStyle w:val="Hyperlink"/>
                <w:noProof/>
              </w:rPr>
              <w:t>List of abbreviations</w:t>
            </w:r>
            <w:r w:rsidR="00DB7AF8">
              <w:rPr>
                <w:noProof/>
                <w:webHidden/>
              </w:rPr>
              <w:tab/>
            </w:r>
            <w:r w:rsidR="00DB7AF8">
              <w:rPr>
                <w:noProof/>
                <w:webHidden/>
              </w:rPr>
              <w:fldChar w:fldCharType="begin"/>
            </w:r>
            <w:r w:rsidR="00DB7AF8">
              <w:rPr>
                <w:noProof/>
                <w:webHidden/>
              </w:rPr>
              <w:instrText xml:space="preserve"> PAGEREF _Toc460883277 \h </w:instrText>
            </w:r>
            <w:r w:rsidR="00DB7AF8">
              <w:rPr>
                <w:noProof/>
                <w:webHidden/>
              </w:rPr>
            </w:r>
            <w:r w:rsidR="00DB7AF8">
              <w:rPr>
                <w:noProof/>
                <w:webHidden/>
              </w:rPr>
              <w:fldChar w:fldCharType="separate"/>
            </w:r>
            <w:r w:rsidR="00DB7AF8">
              <w:rPr>
                <w:noProof/>
                <w:webHidden/>
              </w:rPr>
              <w:t>3</w:t>
            </w:r>
            <w:r w:rsidR="00DB7AF8">
              <w:rPr>
                <w:noProof/>
                <w:webHidden/>
              </w:rPr>
              <w:fldChar w:fldCharType="end"/>
            </w:r>
          </w:hyperlink>
        </w:p>
        <w:p w14:paraId="67C2BA6E" w14:textId="77777777" w:rsidR="00DB7AF8" w:rsidRDefault="00DB7AF8">
          <w:pPr>
            <w:pStyle w:val="TOC1"/>
            <w:tabs>
              <w:tab w:val="left" w:pos="440"/>
              <w:tab w:val="right" w:leader="dot" w:pos="9350"/>
            </w:tabs>
            <w:rPr>
              <w:rFonts w:eastAsiaTheme="minorEastAsia"/>
              <w:noProof/>
              <w:sz w:val="24"/>
              <w:szCs w:val="24"/>
            </w:rPr>
          </w:pPr>
          <w:hyperlink w:anchor="_Toc460883278" w:history="1">
            <w:r w:rsidRPr="00B66701">
              <w:rPr>
                <w:rStyle w:val="Hyperlink"/>
                <w:noProof/>
              </w:rPr>
              <w:t>3</w:t>
            </w:r>
            <w:r>
              <w:rPr>
                <w:rFonts w:eastAsiaTheme="minorEastAsia"/>
                <w:noProof/>
                <w:sz w:val="24"/>
                <w:szCs w:val="24"/>
              </w:rPr>
              <w:tab/>
            </w:r>
            <w:r w:rsidRPr="00B66701">
              <w:rPr>
                <w:rStyle w:val="Hyperlink"/>
                <w:noProof/>
              </w:rPr>
              <w:t>Abstract</w:t>
            </w:r>
            <w:r>
              <w:rPr>
                <w:noProof/>
                <w:webHidden/>
              </w:rPr>
              <w:tab/>
            </w:r>
            <w:r>
              <w:rPr>
                <w:noProof/>
                <w:webHidden/>
              </w:rPr>
              <w:fldChar w:fldCharType="begin"/>
            </w:r>
            <w:r>
              <w:rPr>
                <w:noProof/>
                <w:webHidden/>
              </w:rPr>
              <w:instrText xml:space="preserve"> PAGEREF _Toc460883278 \h </w:instrText>
            </w:r>
            <w:r>
              <w:rPr>
                <w:noProof/>
                <w:webHidden/>
              </w:rPr>
            </w:r>
            <w:r>
              <w:rPr>
                <w:noProof/>
                <w:webHidden/>
              </w:rPr>
              <w:fldChar w:fldCharType="separate"/>
            </w:r>
            <w:r>
              <w:rPr>
                <w:noProof/>
                <w:webHidden/>
              </w:rPr>
              <w:t>3</w:t>
            </w:r>
            <w:r>
              <w:rPr>
                <w:noProof/>
                <w:webHidden/>
              </w:rPr>
              <w:fldChar w:fldCharType="end"/>
            </w:r>
          </w:hyperlink>
        </w:p>
        <w:p w14:paraId="3476FA88" w14:textId="77777777" w:rsidR="00DB7AF8" w:rsidRDefault="00DB7AF8">
          <w:pPr>
            <w:pStyle w:val="TOC1"/>
            <w:tabs>
              <w:tab w:val="left" w:pos="440"/>
              <w:tab w:val="right" w:leader="dot" w:pos="9350"/>
            </w:tabs>
            <w:rPr>
              <w:rFonts w:eastAsiaTheme="minorEastAsia"/>
              <w:noProof/>
              <w:sz w:val="24"/>
              <w:szCs w:val="24"/>
            </w:rPr>
          </w:pPr>
          <w:hyperlink w:anchor="_Toc460883279" w:history="1">
            <w:r w:rsidRPr="00B66701">
              <w:rPr>
                <w:rStyle w:val="Hyperlink"/>
                <w:noProof/>
              </w:rPr>
              <w:t>4</w:t>
            </w:r>
            <w:r>
              <w:rPr>
                <w:rFonts w:eastAsiaTheme="minorEastAsia"/>
                <w:noProof/>
                <w:sz w:val="24"/>
                <w:szCs w:val="24"/>
              </w:rPr>
              <w:tab/>
            </w:r>
            <w:r w:rsidRPr="00B66701">
              <w:rPr>
                <w:rStyle w:val="Hyperlink"/>
                <w:noProof/>
              </w:rPr>
              <w:t>Amendments and Updates</w:t>
            </w:r>
            <w:r>
              <w:rPr>
                <w:noProof/>
                <w:webHidden/>
              </w:rPr>
              <w:tab/>
            </w:r>
            <w:r>
              <w:rPr>
                <w:noProof/>
                <w:webHidden/>
              </w:rPr>
              <w:fldChar w:fldCharType="begin"/>
            </w:r>
            <w:r>
              <w:rPr>
                <w:noProof/>
                <w:webHidden/>
              </w:rPr>
              <w:instrText xml:space="preserve"> PAGEREF _Toc460883279 \h </w:instrText>
            </w:r>
            <w:r>
              <w:rPr>
                <w:noProof/>
                <w:webHidden/>
              </w:rPr>
            </w:r>
            <w:r>
              <w:rPr>
                <w:noProof/>
                <w:webHidden/>
              </w:rPr>
              <w:fldChar w:fldCharType="separate"/>
            </w:r>
            <w:r>
              <w:rPr>
                <w:noProof/>
                <w:webHidden/>
              </w:rPr>
              <w:t>3</w:t>
            </w:r>
            <w:r>
              <w:rPr>
                <w:noProof/>
                <w:webHidden/>
              </w:rPr>
              <w:fldChar w:fldCharType="end"/>
            </w:r>
          </w:hyperlink>
        </w:p>
        <w:p w14:paraId="537614D0" w14:textId="77777777" w:rsidR="00DB7AF8" w:rsidRDefault="00DB7AF8">
          <w:pPr>
            <w:pStyle w:val="TOC1"/>
            <w:tabs>
              <w:tab w:val="left" w:pos="440"/>
              <w:tab w:val="right" w:leader="dot" w:pos="9350"/>
            </w:tabs>
            <w:rPr>
              <w:rFonts w:eastAsiaTheme="minorEastAsia"/>
              <w:noProof/>
              <w:sz w:val="24"/>
              <w:szCs w:val="24"/>
            </w:rPr>
          </w:pPr>
          <w:hyperlink w:anchor="_Toc460883280" w:history="1">
            <w:r w:rsidRPr="00B66701">
              <w:rPr>
                <w:rStyle w:val="Hyperlink"/>
                <w:noProof/>
              </w:rPr>
              <w:t>5</w:t>
            </w:r>
            <w:r>
              <w:rPr>
                <w:rFonts w:eastAsiaTheme="minorEastAsia"/>
                <w:noProof/>
                <w:sz w:val="24"/>
                <w:szCs w:val="24"/>
              </w:rPr>
              <w:tab/>
            </w:r>
            <w:r w:rsidRPr="00B66701">
              <w:rPr>
                <w:rStyle w:val="Hyperlink"/>
                <w:noProof/>
              </w:rPr>
              <w:t>Milestones</w:t>
            </w:r>
            <w:r>
              <w:rPr>
                <w:noProof/>
                <w:webHidden/>
              </w:rPr>
              <w:tab/>
            </w:r>
            <w:r>
              <w:rPr>
                <w:noProof/>
                <w:webHidden/>
              </w:rPr>
              <w:fldChar w:fldCharType="begin"/>
            </w:r>
            <w:r>
              <w:rPr>
                <w:noProof/>
                <w:webHidden/>
              </w:rPr>
              <w:instrText xml:space="preserve"> PAGEREF _Toc460883280 \h </w:instrText>
            </w:r>
            <w:r>
              <w:rPr>
                <w:noProof/>
                <w:webHidden/>
              </w:rPr>
            </w:r>
            <w:r>
              <w:rPr>
                <w:noProof/>
                <w:webHidden/>
              </w:rPr>
              <w:fldChar w:fldCharType="separate"/>
            </w:r>
            <w:r>
              <w:rPr>
                <w:noProof/>
                <w:webHidden/>
              </w:rPr>
              <w:t>4</w:t>
            </w:r>
            <w:r>
              <w:rPr>
                <w:noProof/>
                <w:webHidden/>
              </w:rPr>
              <w:fldChar w:fldCharType="end"/>
            </w:r>
          </w:hyperlink>
        </w:p>
        <w:p w14:paraId="74094E7E" w14:textId="77777777" w:rsidR="00DB7AF8" w:rsidRDefault="00DB7AF8">
          <w:pPr>
            <w:pStyle w:val="TOC1"/>
            <w:tabs>
              <w:tab w:val="left" w:pos="440"/>
              <w:tab w:val="right" w:leader="dot" w:pos="9350"/>
            </w:tabs>
            <w:rPr>
              <w:rFonts w:eastAsiaTheme="minorEastAsia"/>
              <w:noProof/>
              <w:sz w:val="24"/>
              <w:szCs w:val="24"/>
            </w:rPr>
          </w:pPr>
          <w:hyperlink w:anchor="_Toc460883281" w:history="1">
            <w:r w:rsidRPr="00B66701">
              <w:rPr>
                <w:rStyle w:val="Hyperlink"/>
                <w:noProof/>
              </w:rPr>
              <w:t>6</w:t>
            </w:r>
            <w:r>
              <w:rPr>
                <w:rFonts w:eastAsiaTheme="minorEastAsia"/>
                <w:noProof/>
                <w:sz w:val="24"/>
                <w:szCs w:val="24"/>
              </w:rPr>
              <w:tab/>
            </w:r>
            <w:r w:rsidRPr="00B66701">
              <w:rPr>
                <w:rStyle w:val="Hyperlink"/>
                <w:noProof/>
              </w:rPr>
              <w:t>Rationale and Background</w:t>
            </w:r>
            <w:r>
              <w:rPr>
                <w:noProof/>
                <w:webHidden/>
              </w:rPr>
              <w:tab/>
            </w:r>
            <w:r>
              <w:rPr>
                <w:noProof/>
                <w:webHidden/>
              </w:rPr>
              <w:fldChar w:fldCharType="begin"/>
            </w:r>
            <w:r>
              <w:rPr>
                <w:noProof/>
                <w:webHidden/>
              </w:rPr>
              <w:instrText xml:space="preserve"> PAGEREF _Toc460883281 \h </w:instrText>
            </w:r>
            <w:r>
              <w:rPr>
                <w:noProof/>
                <w:webHidden/>
              </w:rPr>
            </w:r>
            <w:r>
              <w:rPr>
                <w:noProof/>
                <w:webHidden/>
              </w:rPr>
              <w:fldChar w:fldCharType="separate"/>
            </w:r>
            <w:r>
              <w:rPr>
                <w:noProof/>
                <w:webHidden/>
              </w:rPr>
              <w:t>4</w:t>
            </w:r>
            <w:r>
              <w:rPr>
                <w:noProof/>
                <w:webHidden/>
              </w:rPr>
              <w:fldChar w:fldCharType="end"/>
            </w:r>
          </w:hyperlink>
        </w:p>
        <w:p w14:paraId="24153D4C" w14:textId="77777777" w:rsidR="00DB7AF8" w:rsidRDefault="00DB7AF8">
          <w:pPr>
            <w:pStyle w:val="TOC1"/>
            <w:tabs>
              <w:tab w:val="left" w:pos="440"/>
              <w:tab w:val="right" w:leader="dot" w:pos="9350"/>
            </w:tabs>
            <w:rPr>
              <w:rFonts w:eastAsiaTheme="minorEastAsia"/>
              <w:noProof/>
              <w:sz w:val="24"/>
              <w:szCs w:val="24"/>
            </w:rPr>
          </w:pPr>
          <w:hyperlink w:anchor="_Toc460883282" w:history="1">
            <w:r w:rsidRPr="00B66701">
              <w:rPr>
                <w:rStyle w:val="Hyperlink"/>
                <w:noProof/>
              </w:rPr>
              <w:t>7</w:t>
            </w:r>
            <w:r>
              <w:rPr>
                <w:rFonts w:eastAsiaTheme="minorEastAsia"/>
                <w:noProof/>
                <w:sz w:val="24"/>
                <w:szCs w:val="24"/>
              </w:rPr>
              <w:tab/>
            </w:r>
            <w:r w:rsidRPr="00B66701">
              <w:rPr>
                <w:rStyle w:val="Hyperlink"/>
                <w:noProof/>
              </w:rPr>
              <w:t>Research Questions and Objectives</w:t>
            </w:r>
            <w:r>
              <w:rPr>
                <w:noProof/>
                <w:webHidden/>
              </w:rPr>
              <w:tab/>
            </w:r>
            <w:r>
              <w:rPr>
                <w:noProof/>
                <w:webHidden/>
              </w:rPr>
              <w:fldChar w:fldCharType="begin"/>
            </w:r>
            <w:r>
              <w:rPr>
                <w:noProof/>
                <w:webHidden/>
              </w:rPr>
              <w:instrText xml:space="preserve"> PAGEREF _Toc460883282 \h </w:instrText>
            </w:r>
            <w:r>
              <w:rPr>
                <w:noProof/>
                <w:webHidden/>
              </w:rPr>
            </w:r>
            <w:r>
              <w:rPr>
                <w:noProof/>
                <w:webHidden/>
              </w:rPr>
              <w:fldChar w:fldCharType="separate"/>
            </w:r>
            <w:r>
              <w:rPr>
                <w:noProof/>
                <w:webHidden/>
              </w:rPr>
              <w:t>5</w:t>
            </w:r>
            <w:r>
              <w:rPr>
                <w:noProof/>
                <w:webHidden/>
              </w:rPr>
              <w:fldChar w:fldCharType="end"/>
            </w:r>
          </w:hyperlink>
        </w:p>
        <w:p w14:paraId="5DDD5A75" w14:textId="77777777" w:rsidR="00DB7AF8" w:rsidRDefault="00DB7AF8">
          <w:pPr>
            <w:pStyle w:val="TOC2"/>
            <w:tabs>
              <w:tab w:val="left" w:pos="960"/>
              <w:tab w:val="right" w:leader="dot" w:pos="9350"/>
            </w:tabs>
            <w:rPr>
              <w:rFonts w:eastAsiaTheme="minorEastAsia"/>
              <w:noProof/>
              <w:sz w:val="24"/>
              <w:szCs w:val="24"/>
            </w:rPr>
          </w:pPr>
          <w:hyperlink w:anchor="_Toc460883283" w:history="1">
            <w:r w:rsidRPr="00B66701">
              <w:rPr>
                <w:rStyle w:val="Hyperlink"/>
                <w:noProof/>
              </w:rPr>
              <w:t>7.1</w:t>
            </w:r>
            <w:r>
              <w:rPr>
                <w:rFonts w:eastAsiaTheme="minorEastAsia"/>
                <w:noProof/>
                <w:sz w:val="24"/>
                <w:szCs w:val="24"/>
              </w:rPr>
              <w:tab/>
            </w:r>
            <w:r w:rsidRPr="00B66701">
              <w:rPr>
                <w:rStyle w:val="Hyperlink"/>
                <w:noProof/>
              </w:rPr>
              <w:t>Research Questions</w:t>
            </w:r>
            <w:r>
              <w:rPr>
                <w:noProof/>
                <w:webHidden/>
              </w:rPr>
              <w:tab/>
            </w:r>
            <w:r>
              <w:rPr>
                <w:noProof/>
                <w:webHidden/>
              </w:rPr>
              <w:fldChar w:fldCharType="begin"/>
            </w:r>
            <w:r>
              <w:rPr>
                <w:noProof/>
                <w:webHidden/>
              </w:rPr>
              <w:instrText xml:space="preserve"> PAGEREF _Toc460883283 \h </w:instrText>
            </w:r>
            <w:r>
              <w:rPr>
                <w:noProof/>
                <w:webHidden/>
              </w:rPr>
            </w:r>
            <w:r>
              <w:rPr>
                <w:noProof/>
                <w:webHidden/>
              </w:rPr>
              <w:fldChar w:fldCharType="separate"/>
            </w:r>
            <w:r>
              <w:rPr>
                <w:noProof/>
                <w:webHidden/>
              </w:rPr>
              <w:t>5</w:t>
            </w:r>
            <w:r>
              <w:rPr>
                <w:noProof/>
                <w:webHidden/>
              </w:rPr>
              <w:fldChar w:fldCharType="end"/>
            </w:r>
          </w:hyperlink>
        </w:p>
        <w:p w14:paraId="0FE43025" w14:textId="77777777" w:rsidR="00DB7AF8" w:rsidRDefault="00DB7AF8">
          <w:pPr>
            <w:pStyle w:val="TOC2"/>
            <w:tabs>
              <w:tab w:val="left" w:pos="960"/>
              <w:tab w:val="right" w:leader="dot" w:pos="9350"/>
            </w:tabs>
            <w:rPr>
              <w:rFonts w:eastAsiaTheme="minorEastAsia"/>
              <w:noProof/>
              <w:sz w:val="24"/>
              <w:szCs w:val="24"/>
            </w:rPr>
          </w:pPr>
          <w:hyperlink w:anchor="_Toc460883284" w:history="1">
            <w:r w:rsidRPr="00B66701">
              <w:rPr>
                <w:rStyle w:val="Hyperlink"/>
                <w:noProof/>
              </w:rPr>
              <w:t>7.2</w:t>
            </w:r>
            <w:r>
              <w:rPr>
                <w:rFonts w:eastAsiaTheme="minorEastAsia"/>
                <w:noProof/>
                <w:sz w:val="24"/>
                <w:szCs w:val="24"/>
              </w:rPr>
              <w:tab/>
            </w:r>
            <w:r w:rsidRPr="00B66701">
              <w:rPr>
                <w:rStyle w:val="Hyperlink"/>
                <w:noProof/>
              </w:rPr>
              <w:t>Objectives</w:t>
            </w:r>
            <w:r>
              <w:rPr>
                <w:noProof/>
                <w:webHidden/>
              </w:rPr>
              <w:tab/>
            </w:r>
            <w:r>
              <w:rPr>
                <w:noProof/>
                <w:webHidden/>
              </w:rPr>
              <w:fldChar w:fldCharType="begin"/>
            </w:r>
            <w:r>
              <w:rPr>
                <w:noProof/>
                <w:webHidden/>
              </w:rPr>
              <w:instrText xml:space="preserve"> PAGEREF _Toc460883284 \h </w:instrText>
            </w:r>
            <w:r>
              <w:rPr>
                <w:noProof/>
                <w:webHidden/>
              </w:rPr>
            </w:r>
            <w:r>
              <w:rPr>
                <w:noProof/>
                <w:webHidden/>
              </w:rPr>
              <w:fldChar w:fldCharType="separate"/>
            </w:r>
            <w:r>
              <w:rPr>
                <w:noProof/>
                <w:webHidden/>
              </w:rPr>
              <w:t>5</w:t>
            </w:r>
            <w:r>
              <w:rPr>
                <w:noProof/>
                <w:webHidden/>
              </w:rPr>
              <w:fldChar w:fldCharType="end"/>
            </w:r>
          </w:hyperlink>
        </w:p>
        <w:p w14:paraId="4017B5A9" w14:textId="77777777" w:rsidR="00DB7AF8" w:rsidRDefault="00DB7AF8">
          <w:pPr>
            <w:pStyle w:val="TOC1"/>
            <w:tabs>
              <w:tab w:val="left" w:pos="440"/>
              <w:tab w:val="right" w:leader="dot" w:pos="9350"/>
            </w:tabs>
            <w:rPr>
              <w:rFonts w:eastAsiaTheme="minorEastAsia"/>
              <w:noProof/>
              <w:sz w:val="24"/>
              <w:szCs w:val="24"/>
            </w:rPr>
          </w:pPr>
          <w:hyperlink w:anchor="_Toc460883285" w:history="1">
            <w:r w:rsidRPr="00B66701">
              <w:rPr>
                <w:rStyle w:val="Hyperlink"/>
                <w:noProof/>
              </w:rPr>
              <w:t>8</w:t>
            </w:r>
            <w:r>
              <w:rPr>
                <w:rFonts w:eastAsiaTheme="minorEastAsia"/>
                <w:noProof/>
                <w:sz w:val="24"/>
                <w:szCs w:val="24"/>
              </w:rPr>
              <w:tab/>
            </w:r>
            <w:r w:rsidRPr="00B66701">
              <w:rPr>
                <w:rStyle w:val="Hyperlink"/>
                <w:noProof/>
              </w:rPr>
              <w:t>Research methods</w:t>
            </w:r>
            <w:r>
              <w:rPr>
                <w:noProof/>
                <w:webHidden/>
              </w:rPr>
              <w:tab/>
            </w:r>
            <w:r>
              <w:rPr>
                <w:noProof/>
                <w:webHidden/>
              </w:rPr>
              <w:fldChar w:fldCharType="begin"/>
            </w:r>
            <w:r>
              <w:rPr>
                <w:noProof/>
                <w:webHidden/>
              </w:rPr>
              <w:instrText xml:space="preserve"> PAGEREF _Toc460883285 \h </w:instrText>
            </w:r>
            <w:r>
              <w:rPr>
                <w:noProof/>
                <w:webHidden/>
              </w:rPr>
            </w:r>
            <w:r>
              <w:rPr>
                <w:noProof/>
                <w:webHidden/>
              </w:rPr>
              <w:fldChar w:fldCharType="separate"/>
            </w:r>
            <w:r>
              <w:rPr>
                <w:noProof/>
                <w:webHidden/>
              </w:rPr>
              <w:t>6</w:t>
            </w:r>
            <w:r>
              <w:rPr>
                <w:noProof/>
                <w:webHidden/>
              </w:rPr>
              <w:fldChar w:fldCharType="end"/>
            </w:r>
          </w:hyperlink>
        </w:p>
        <w:p w14:paraId="68A0F367" w14:textId="77777777" w:rsidR="00DB7AF8" w:rsidRDefault="00DB7AF8">
          <w:pPr>
            <w:pStyle w:val="TOC2"/>
            <w:tabs>
              <w:tab w:val="left" w:pos="960"/>
              <w:tab w:val="right" w:leader="dot" w:pos="9350"/>
            </w:tabs>
            <w:rPr>
              <w:rFonts w:eastAsiaTheme="minorEastAsia"/>
              <w:noProof/>
              <w:sz w:val="24"/>
              <w:szCs w:val="24"/>
            </w:rPr>
          </w:pPr>
          <w:hyperlink w:anchor="_Toc460883286" w:history="1">
            <w:r w:rsidRPr="00B66701">
              <w:rPr>
                <w:rStyle w:val="Hyperlink"/>
                <w:noProof/>
              </w:rPr>
              <w:t>8.1</w:t>
            </w:r>
            <w:r>
              <w:rPr>
                <w:rFonts w:eastAsiaTheme="minorEastAsia"/>
                <w:noProof/>
                <w:sz w:val="24"/>
                <w:szCs w:val="24"/>
              </w:rPr>
              <w:tab/>
            </w:r>
            <w:r w:rsidRPr="00B66701">
              <w:rPr>
                <w:rStyle w:val="Hyperlink"/>
                <w:noProof/>
              </w:rPr>
              <w:t>Study Design</w:t>
            </w:r>
            <w:r>
              <w:rPr>
                <w:noProof/>
                <w:webHidden/>
              </w:rPr>
              <w:tab/>
            </w:r>
            <w:r>
              <w:rPr>
                <w:noProof/>
                <w:webHidden/>
              </w:rPr>
              <w:fldChar w:fldCharType="begin"/>
            </w:r>
            <w:r>
              <w:rPr>
                <w:noProof/>
                <w:webHidden/>
              </w:rPr>
              <w:instrText xml:space="preserve"> PAGEREF _Toc460883286 \h </w:instrText>
            </w:r>
            <w:r>
              <w:rPr>
                <w:noProof/>
                <w:webHidden/>
              </w:rPr>
            </w:r>
            <w:r>
              <w:rPr>
                <w:noProof/>
                <w:webHidden/>
              </w:rPr>
              <w:fldChar w:fldCharType="separate"/>
            </w:r>
            <w:r>
              <w:rPr>
                <w:noProof/>
                <w:webHidden/>
              </w:rPr>
              <w:t>6</w:t>
            </w:r>
            <w:r>
              <w:rPr>
                <w:noProof/>
                <w:webHidden/>
              </w:rPr>
              <w:fldChar w:fldCharType="end"/>
            </w:r>
          </w:hyperlink>
        </w:p>
        <w:p w14:paraId="01A69C8D" w14:textId="77777777" w:rsidR="00DB7AF8" w:rsidRDefault="00DB7AF8">
          <w:pPr>
            <w:pStyle w:val="TOC3"/>
            <w:tabs>
              <w:tab w:val="left" w:pos="1200"/>
              <w:tab w:val="right" w:leader="dot" w:pos="9350"/>
            </w:tabs>
            <w:rPr>
              <w:rFonts w:eastAsiaTheme="minorEastAsia"/>
              <w:noProof/>
              <w:sz w:val="24"/>
              <w:szCs w:val="24"/>
            </w:rPr>
          </w:pPr>
          <w:hyperlink w:anchor="_Toc460883287" w:history="1">
            <w:r w:rsidRPr="00B66701">
              <w:rPr>
                <w:rStyle w:val="Hyperlink"/>
                <w:noProof/>
              </w:rPr>
              <w:t>8.1.1</w:t>
            </w:r>
            <w:r>
              <w:rPr>
                <w:rFonts w:eastAsiaTheme="minorEastAsia"/>
                <w:noProof/>
                <w:sz w:val="24"/>
                <w:szCs w:val="24"/>
              </w:rPr>
              <w:tab/>
            </w:r>
            <w:r w:rsidRPr="00B66701">
              <w:rPr>
                <w:rStyle w:val="Hyperlink"/>
                <w:noProof/>
              </w:rPr>
              <w:t>Overview</w:t>
            </w:r>
            <w:r>
              <w:rPr>
                <w:noProof/>
                <w:webHidden/>
              </w:rPr>
              <w:tab/>
            </w:r>
            <w:r>
              <w:rPr>
                <w:noProof/>
                <w:webHidden/>
              </w:rPr>
              <w:fldChar w:fldCharType="begin"/>
            </w:r>
            <w:r>
              <w:rPr>
                <w:noProof/>
                <w:webHidden/>
              </w:rPr>
              <w:instrText xml:space="preserve"> PAGEREF _Toc460883287 \h </w:instrText>
            </w:r>
            <w:r>
              <w:rPr>
                <w:noProof/>
                <w:webHidden/>
              </w:rPr>
            </w:r>
            <w:r>
              <w:rPr>
                <w:noProof/>
                <w:webHidden/>
              </w:rPr>
              <w:fldChar w:fldCharType="separate"/>
            </w:r>
            <w:r>
              <w:rPr>
                <w:noProof/>
                <w:webHidden/>
              </w:rPr>
              <w:t>6</w:t>
            </w:r>
            <w:r>
              <w:rPr>
                <w:noProof/>
                <w:webHidden/>
              </w:rPr>
              <w:fldChar w:fldCharType="end"/>
            </w:r>
          </w:hyperlink>
        </w:p>
        <w:p w14:paraId="6FD07070" w14:textId="77777777" w:rsidR="00DB7AF8" w:rsidRDefault="00DB7AF8">
          <w:pPr>
            <w:pStyle w:val="TOC3"/>
            <w:tabs>
              <w:tab w:val="left" w:pos="1200"/>
              <w:tab w:val="right" w:leader="dot" w:pos="9350"/>
            </w:tabs>
            <w:rPr>
              <w:rFonts w:eastAsiaTheme="minorEastAsia"/>
              <w:noProof/>
              <w:sz w:val="24"/>
              <w:szCs w:val="24"/>
            </w:rPr>
          </w:pPr>
          <w:hyperlink w:anchor="_Toc460883288" w:history="1">
            <w:r w:rsidRPr="00B66701">
              <w:rPr>
                <w:rStyle w:val="Hyperlink"/>
                <w:noProof/>
              </w:rPr>
              <w:t>8.1.2</w:t>
            </w:r>
            <w:r>
              <w:rPr>
                <w:rFonts w:eastAsiaTheme="minorEastAsia"/>
                <w:noProof/>
                <w:sz w:val="24"/>
                <w:szCs w:val="24"/>
              </w:rPr>
              <w:tab/>
            </w:r>
            <w:r w:rsidRPr="00B66701">
              <w:rPr>
                <w:rStyle w:val="Hyperlink"/>
                <w:noProof/>
              </w:rPr>
              <w:t>Study population</w:t>
            </w:r>
            <w:r>
              <w:rPr>
                <w:noProof/>
                <w:webHidden/>
              </w:rPr>
              <w:tab/>
            </w:r>
            <w:r>
              <w:rPr>
                <w:noProof/>
                <w:webHidden/>
              </w:rPr>
              <w:fldChar w:fldCharType="begin"/>
            </w:r>
            <w:r>
              <w:rPr>
                <w:noProof/>
                <w:webHidden/>
              </w:rPr>
              <w:instrText xml:space="preserve"> PAGEREF _Toc460883288 \h </w:instrText>
            </w:r>
            <w:r>
              <w:rPr>
                <w:noProof/>
                <w:webHidden/>
              </w:rPr>
            </w:r>
            <w:r>
              <w:rPr>
                <w:noProof/>
                <w:webHidden/>
              </w:rPr>
              <w:fldChar w:fldCharType="separate"/>
            </w:r>
            <w:r>
              <w:rPr>
                <w:noProof/>
                <w:webHidden/>
              </w:rPr>
              <w:t>7</w:t>
            </w:r>
            <w:r>
              <w:rPr>
                <w:noProof/>
                <w:webHidden/>
              </w:rPr>
              <w:fldChar w:fldCharType="end"/>
            </w:r>
          </w:hyperlink>
        </w:p>
        <w:p w14:paraId="2A7660C4" w14:textId="77777777" w:rsidR="00DB7AF8" w:rsidRDefault="00DB7AF8">
          <w:pPr>
            <w:pStyle w:val="TOC3"/>
            <w:tabs>
              <w:tab w:val="left" w:pos="1200"/>
              <w:tab w:val="right" w:leader="dot" w:pos="9350"/>
            </w:tabs>
            <w:rPr>
              <w:rFonts w:eastAsiaTheme="minorEastAsia"/>
              <w:noProof/>
              <w:sz w:val="24"/>
              <w:szCs w:val="24"/>
            </w:rPr>
          </w:pPr>
          <w:hyperlink w:anchor="_Toc460883289" w:history="1">
            <w:r w:rsidRPr="00B66701">
              <w:rPr>
                <w:rStyle w:val="Hyperlink"/>
                <w:noProof/>
              </w:rPr>
              <w:t>8.1.3</w:t>
            </w:r>
            <w:r>
              <w:rPr>
                <w:rFonts w:eastAsiaTheme="minorEastAsia"/>
                <w:noProof/>
                <w:sz w:val="24"/>
                <w:szCs w:val="24"/>
              </w:rPr>
              <w:tab/>
            </w:r>
            <w:r w:rsidRPr="00B66701">
              <w:rPr>
                <w:rStyle w:val="Hyperlink"/>
                <w:noProof/>
              </w:rPr>
              <w:t>Additional analysis details</w:t>
            </w:r>
            <w:r>
              <w:rPr>
                <w:noProof/>
                <w:webHidden/>
              </w:rPr>
              <w:tab/>
            </w:r>
            <w:r>
              <w:rPr>
                <w:noProof/>
                <w:webHidden/>
              </w:rPr>
              <w:fldChar w:fldCharType="begin"/>
            </w:r>
            <w:r>
              <w:rPr>
                <w:noProof/>
                <w:webHidden/>
              </w:rPr>
              <w:instrText xml:space="preserve"> PAGEREF _Toc460883289 \h </w:instrText>
            </w:r>
            <w:r>
              <w:rPr>
                <w:noProof/>
                <w:webHidden/>
              </w:rPr>
            </w:r>
            <w:r>
              <w:rPr>
                <w:noProof/>
                <w:webHidden/>
              </w:rPr>
              <w:fldChar w:fldCharType="separate"/>
            </w:r>
            <w:r>
              <w:rPr>
                <w:noProof/>
                <w:webHidden/>
              </w:rPr>
              <w:t>7</w:t>
            </w:r>
            <w:r>
              <w:rPr>
                <w:noProof/>
                <w:webHidden/>
              </w:rPr>
              <w:fldChar w:fldCharType="end"/>
            </w:r>
          </w:hyperlink>
        </w:p>
        <w:p w14:paraId="1A6B09C2" w14:textId="77777777" w:rsidR="00DB7AF8" w:rsidRDefault="00DB7AF8">
          <w:pPr>
            <w:pStyle w:val="TOC3"/>
            <w:tabs>
              <w:tab w:val="left" w:pos="1200"/>
              <w:tab w:val="right" w:leader="dot" w:pos="9350"/>
            </w:tabs>
            <w:rPr>
              <w:rFonts w:eastAsiaTheme="minorEastAsia"/>
              <w:noProof/>
              <w:sz w:val="24"/>
              <w:szCs w:val="24"/>
            </w:rPr>
          </w:pPr>
          <w:hyperlink w:anchor="_Toc460883290" w:history="1">
            <w:r w:rsidRPr="00B66701">
              <w:rPr>
                <w:rStyle w:val="Hyperlink"/>
                <w:noProof/>
              </w:rPr>
              <w:t>8.1.4</w:t>
            </w:r>
            <w:r>
              <w:rPr>
                <w:rFonts w:eastAsiaTheme="minorEastAsia"/>
                <w:noProof/>
                <w:sz w:val="24"/>
                <w:szCs w:val="24"/>
              </w:rPr>
              <w:tab/>
            </w:r>
            <w:r w:rsidRPr="00B66701">
              <w:rPr>
                <w:rStyle w:val="Hyperlink"/>
                <w:noProof/>
              </w:rPr>
              <w:t>Analysis variations</w:t>
            </w:r>
            <w:r>
              <w:rPr>
                <w:noProof/>
                <w:webHidden/>
              </w:rPr>
              <w:tab/>
            </w:r>
            <w:r>
              <w:rPr>
                <w:noProof/>
                <w:webHidden/>
              </w:rPr>
              <w:fldChar w:fldCharType="begin"/>
            </w:r>
            <w:r>
              <w:rPr>
                <w:noProof/>
                <w:webHidden/>
              </w:rPr>
              <w:instrText xml:space="preserve"> PAGEREF _Toc460883290 \h </w:instrText>
            </w:r>
            <w:r>
              <w:rPr>
                <w:noProof/>
                <w:webHidden/>
              </w:rPr>
            </w:r>
            <w:r>
              <w:rPr>
                <w:noProof/>
                <w:webHidden/>
              </w:rPr>
              <w:fldChar w:fldCharType="separate"/>
            </w:r>
            <w:r>
              <w:rPr>
                <w:noProof/>
                <w:webHidden/>
              </w:rPr>
              <w:t>7</w:t>
            </w:r>
            <w:r>
              <w:rPr>
                <w:noProof/>
                <w:webHidden/>
              </w:rPr>
              <w:fldChar w:fldCharType="end"/>
            </w:r>
          </w:hyperlink>
        </w:p>
        <w:p w14:paraId="1762270E" w14:textId="77777777" w:rsidR="00DB7AF8" w:rsidRDefault="00DB7AF8">
          <w:pPr>
            <w:pStyle w:val="TOC2"/>
            <w:tabs>
              <w:tab w:val="left" w:pos="960"/>
              <w:tab w:val="right" w:leader="dot" w:pos="9350"/>
            </w:tabs>
            <w:rPr>
              <w:rFonts w:eastAsiaTheme="minorEastAsia"/>
              <w:noProof/>
              <w:sz w:val="24"/>
              <w:szCs w:val="24"/>
            </w:rPr>
          </w:pPr>
          <w:hyperlink w:anchor="_Toc460883291" w:history="1">
            <w:r w:rsidRPr="00B66701">
              <w:rPr>
                <w:rStyle w:val="Hyperlink"/>
                <w:noProof/>
              </w:rPr>
              <w:t>8.2</w:t>
            </w:r>
            <w:r>
              <w:rPr>
                <w:rFonts w:eastAsiaTheme="minorEastAsia"/>
                <w:noProof/>
                <w:sz w:val="24"/>
                <w:szCs w:val="24"/>
              </w:rPr>
              <w:tab/>
            </w:r>
            <w:r w:rsidRPr="00B66701">
              <w:rPr>
                <w:rStyle w:val="Hyperlink"/>
                <w:noProof/>
              </w:rPr>
              <w:t>Variables</w:t>
            </w:r>
            <w:r>
              <w:rPr>
                <w:noProof/>
                <w:webHidden/>
              </w:rPr>
              <w:tab/>
            </w:r>
            <w:r>
              <w:rPr>
                <w:noProof/>
                <w:webHidden/>
              </w:rPr>
              <w:fldChar w:fldCharType="begin"/>
            </w:r>
            <w:r>
              <w:rPr>
                <w:noProof/>
                <w:webHidden/>
              </w:rPr>
              <w:instrText xml:space="preserve"> PAGEREF _Toc460883291 \h </w:instrText>
            </w:r>
            <w:r>
              <w:rPr>
                <w:noProof/>
                <w:webHidden/>
              </w:rPr>
            </w:r>
            <w:r>
              <w:rPr>
                <w:noProof/>
                <w:webHidden/>
              </w:rPr>
              <w:fldChar w:fldCharType="separate"/>
            </w:r>
            <w:r>
              <w:rPr>
                <w:noProof/>
                <w:webHidden/>
              </w:rPr>
              <w:t>8</w:t>
            </w:r>
            <w:r>
              <w:rPr>
                <w:noProof/>
                <w:webHidden/>
              </w:rPr>
              <w:fldChar w:fldCharType="end"/>
            </w:r>
          </w:hyperlink>
        </w:p>
        <w:p w14:paraId="2B80F3D1" w14:textId="77777777" w:rsidR="00DB7AF8" w:rsidRDefault="00DB7AF8">
          <w:pPr>
            <w:pStyle w:val="TOC3"/>
            <w:tabs>
              <w:tab w:val="left" w:pos="1200"/>
              <w:tab w:val="right" w:leader="dot" w:pos="9350"/>
            </w:tabs>
            <w:rPr>
              <w:rFonts w:eastAsiaTheme="minorEastAsia"/>
              <w:noProof/>
              <w:sz w:val="24"/>
              <w:szCs w:val="24"/>
            </w:rPr>
          </w:pPr>
          <w:hyperlink w:anchor="_Toc460883292" w:history="1">
            <w:r w:rsidRPr="00B66701">
              <w:rPr>
                <w:rStyle w:val="Hyperlink"/>
                <w:noProof/>
              </w:rPr>
              <w:t>8.2.1</w:t>
            </w:r>
            <w:r>
              <w:rPr>
                <w:rFonts w:eastAsiaTheme="minorEastAsia"/>
                <w:noProof/>
                <w:sz w:val="24"/>
                <w:szCs w:val="24"/>
              </w:rPr>
              <w:tab/>
            </w:r>
            <w:r w:rsidRPr="00B66701">
              <w:rPr>
                <w:rStyle w:val="Hyperlink"/>
                <w:noProof/>
              </w:rPr>
              <w:t>At risk</w:t>
            </w:r>
            <w:r>
              <w:rPr>
                <w:noProof/>
                <w:webHidden/>
              </w:rPr>
              <w:tab/>
            </w:r>
            <w:r>
              <w:rPr>
                <w:noProof/>
                <w:webHidden/>
              </w:rPr>
              <w:fldChar w:fldCharType="begin"/>
            </w:r>
            <w:r>
              <w:rPr>
                <w:noProof/>
                <w:webHidden/>
              </w:rPr>
              <w:instrText xml:space="preserve"> PAGEREF _Toc460883292 \h </w:instrText>
            </w:r>
            <w:r>
              <w:rPr>
                <w:noProof/>
                <w:webHidden/>
              </w:rPr>
            </w:r>
            <w:r>
              <w:rPr>
                <w:noProof/>
                <w:webHidden/>
              </w:rPr>
              <w:fldChar w:fldCharType="separate"/>
            </w:r>
            <w:r>
              <w:rPr>
                <w:noProof/>
                <w:webHidden/>
              </w:rPr>
              <w:t>8</w:t>
            </w:r>
            <w:r>
              <w:rPr>
                <w:noProof/>
                <w:webHidden/>
              </w:rPr>
              <w:fldChar w:fldCharType="end"/>
            </w:r>
          </w:hyperlink>
        </w:p>
        <w:p w14:paraId="0D166774" w14:textId="77777777" w:rsidR="00DB7AF8" w:rsidRDefault="00DB7AF8">
          <w:pPr>
            <w:pStyle w:val="TOC3"/>
            <w:tabs>
              <w:tab w:val="left" w:pos="1200"/>
              <w:tab w:val="right" w:leader="dot" w:pos="9350"/>
            </w:tabs>
            <w:rPr>
              <w:rFonts w:eastAsiaTheme="minorEastAsia"/>
              <w:noProof/>
              <w:sz w:val="24"/>
              <w:szCs w:val="24"/>
            </w:rPr>
          </w:pPr>
          <w:hyperlink w:anchor="_Toc460883293" w:history="1">
            <w:r w:rsidRPr="00B66701">
              <w:rPr>
                <w:rStyle w:val="Hyperlink"/>
                <w:noProof/>
              </w:rPr>
              <w:t>8.2.2</w:t>
            </w:r>
            <w:r>
              <w:rPr>
                <w:rFonts w:eastAsiaTheme="minorEastAsia"/>
                <w:noProof/>
                <w:sz w:val="24"/>
                <w:szCs w:val="24"/>
              </w:rPr>
              <w:tab/>
            </w:r>
            <w:r w:rsidRPr="00B66701">
              <w:rPr>
                <w:rStyle w:val="Hyperlink"/>
                <w:noProof/>
              </w:rPr>
              <w:t>Outcomes</w:t>
            </w:r>
            <w:r>
              <w:rPr>
                <w:noProof/>
                <w:webHidden/>
              </w:rPr>
              <w:tab/>
            </w:r>
            <w:r>
              <w:rPr>
                <w:noProof/>
                <w:webHidden/>
              </w:rPr>
              <w:fldChar w:fldCharType="begin"/>
            </w:r>
            <w:r>
              <w:rPr>
                <w:noProof/>
                <w:webHidden/>
              </w:rPr>
              <w:instrText xml:space="preserve"> PAGEREF _Toc460883293 \h </w:instrText>
            </w:r>
            <w:r>
              <w:rPr>
                <w:noProof/>
                <w:webHidden/>
              </w:rPr>
            </w:r>
            <w:r>
              <w:rPr>
                <w:noProof/>
                <w:webHidden/>
              </w:rPr>
              <w:fldChar w:fldCharType="separate"/>
            </w:r>
            <w:r>
              <w:rPr>
                <w:noProof/>
                <w:webHidden/>
              </w:rPr>
              <w:t>8</w:t>
            </w:r>
            <w:r>
              <w:rPr>
                <w:noProof/>
                <w:webHidden/>
              </w:rPr>
              <w:fldChar w:fldCharType="end"/>
            </w:r>
          </w:hyperlink>
        </w:p>
        <w:p w14:paraId="2F8B8E68" w14:textId="77777777" w:rsidR="00DB7AF8" w:rsidRDefault="00DB7AF8">
          <w:pPr>
            <w:pStyle w:val="TOC2"/>
            <w:tabs>
              <w:tab w:val="left" w:pos="960"/>
              <w:tab w:val="right" w:leader="dot" w:pos="9350"/>
            </w:tabs>
            <w:rPr>
              <w:rFonts w:eastAsiaTheme="minorEastAsia"/>
              <w:noProof/>
              <w:sz w:val="24"/>
              <w:szCs w:val="24"/>
            </w:rPr>
          </w:pPr>
          <w:hyperlink w:anchor="_Toc460883300" w:history="1">
            <w:r w:rsidRPr="00B66701">
              <w:rPr>
                <w:rStyle w:val="Hyperlink"/>
                <w:noProof/>
              </w:rPr>
              <w:t>8.3</w:t>
            </w:r>
            <w:r>
              <w:rPr>
                <w:rFonts w:eastAsiaTheme="minorEastAsia"/>
                <w:noProof/>
                <w:sz w:val="24"/>
                <w:szCs w:val="24"/>
              </w:rPr>
              <w:tab/>
            </w:r>
            <w:r w:rsidRPr="00B66701">
              <w:rPr>
                <w:rStyle w:val="Hyperlink"/>
                <w:noProof/>
              </w:rPr>
              <w:t>Data Sources</w:t>
            </w:r>
            <w:r>
              <w:rPr>
                <w:noProof/>
                <w:webHidden/>
              </w:rPr>
              <w:tab/>
            </w:r>
            <w:r>
              <w:rPr>
                <w:noProof/>
                <w:webHidden/>
              </w:rPr>
              <w:fldChar w:fldCharType="begin"/>
            </w:r>
            <w:r>
              <w:rPr>
                <w:noProof/>
                <w:webHidden/>
              </w:rPr>
              <w:instrText xml:space="preserve"> PAGEREF _Toc460883300 \h </w:instrText>
            </w:r>
            <w:r>
              <w:rPr>
                <w:noProof/>
                <w:webHidden/>
              </w:rPr>
            </w:r>
            <w:r>
              <w:rPr>
                <w:noProof/>
                <w:webHidden/>
              </w:rPr>
              <w:fldChar w:fldCharType="separate"/>
            </w:r>
            <w:r>
              <w:rPr>
                <w:noProof/>
                <w:webHidden/>
              </w:rPr>
              <w:t>12</w:t>
            </w:r>
            <w:r>
              <w:rPr>
                <w:noProof/>
                <w:webHidden/>
              </w:rPr>
              <w:fldChar w:fldCharType="end"/>
            </w:r>
          </w:hyperlink>
        </w:p>
        <w:p w14:paraId="17E2E747" w14:textId="77777777" w:rsidR="00DB7AF8" w:rsidRDefault="00DB7AF8">
          <w:pPr>
            <w:pStyle w:val="TOC2"/>
            <w:tabs>
              <w:tab w:val="left" w:pos="960"/>
              <w:tab w:val="right" w:leader="dot" w:pos="9350"/>
            </w:tabs>
            <w:rPr>
              <w:rFonts w:eastAsiaTheme="minorEastAsia"/>
              <w:noProof/>
              <w:sz w:val="24"/>
              <w:szCs w:val="24"/>
            </w:rPr>
          </w:pPr>
          <w:hyperlink w:anchor="_Toc460883303" w:history="1">
            <w:r w:rsidRPr="00B66701">
              <w:rPr>
                <w:rStyle w:val="Hyperlink"/>
                <w:noProof/>
              </w:rPr>
              <w:t>8.4</w:t>
            </w:r>
            <w:r>
              <w:rPr>
                <w:rFonts w:eastAsiaTheme="minorEastAsia"/>
                <w:noProof/>
                <w:sz w:val="24"/>
                <w:szCs w:val="24"/>
              </w:rPr>
              <w:tab/>
            </w:r>
            <w:r w:rsidRPr="00B66701">
              <w:rPr>
                <w:rStyle w:val="Hyperlink"/>
                <w:noProof/>
              </w:rPr>
              <w:t>Quality control</w:t>
            </w:r>
            <w:r>
              <w:rPr>
                <w:noProof/>
                <w:webHidden/>
              </w:rPr>
              <w:tab/>
            </w:r>
            <w:r>
              <w:rPr>
                <w:noProof/>
                <w:webHidden/>
              </w:rPr>
              <w:fldChar w:fldCharType="begin"/>
            </w:r>
            <w:r>
              <w:rPr>
                <w:noProof/>
                <w:webHidden/>
              </w:rPr>
              <w:instrText xml:space="preserve"> PAGEREF _Toc460883303 \h </w:instrText>
            </w:r>
            <w:r>
              <w:rPr>
                <w:noProof/>
                <w:webHidden/>
              </w:rPr>
            </w:r>
            <w:r>
              <w:rPr>
                <w:noProof/>
                <w:webHidden/>
              </w:rPr>
              <w:fldChar w:fldCharType="separate"/>
            </w:r>
            <w:r>
              <w:rPr>
                <w:noProof/>
                <w:webHidden/>
              </w:rPr>
              <w:t>13</w:t>
            </w:r>
            <w:r>
              <w:rPr>
                <w:noProof/>
                <w:webHidden/>
              </w:rPr>
              <w:fldChar w:fldCharType="end"/>
            </w:r>
          </w:hyperlink>
        </w:p>
        <w:p w14:paraId="76CF4ACF" w14:textId="77777777" w:rsidR="00DB7AF8" w:rsidRDefault="00DB7AF8">
          <w:pPr>
            <w:pStyle w:val="TOC2"/>
            <w:tabs>
              <w:tab w:val="left" w:pos="960"/>
              <w:tab w:val="right" w:leader="dot" w:pos="9350"/>
            </w:tabs>
            <w:rPr>
              <w:rFonts w:eastAsiaTheme="minorEastAsia"/>
              <w:noProof/>
              <w:sz w:val="24"/>
              <w:szCs w:val="24"/>
            </w:rPr>
          </w:pPr>
          <w:hyperlink w:anchor="_Toc460883304" w:history="1">
            <w:r w:rsidRPr="00B66701">
              <w:rPr>
                <w:rStyle w:val="Hyperlink"/>
                <w:noProof/>
              </w:rPr>
              <w:t>8.5</w:t>
            </w:r>
            <w:r>
              <w:rPr>
                <w:rFonts w:eastAsiaTheme="minorEastAsia"/>
                <w:noProof/>
                <w:sz w:val="24"/>
                <w:szCs w:val="24"/>
              </w:rPr>
              <w:tab/>
            </w:r>
            <w:r w:rsidRPr="00B66701">
              <w:rPr>
                <w:rStyle w:val="Hyperlink"/>
                <w:noProof/>
              </w:rPr>
              <w:t>Strengths and Limitations of the Research Methods</w:t>
            </w:r>
            <w:r>
              <w:rPr>
                <w:noProof/>
                <w:webHidden/>
              </w:rPr>
              <w:tab/>
            </w:r>
            <w:r>
              <w:rPr>
                <w:noProof/>
                <w:webHidden/>
              </w:rPr>
              <w:fldChar w:fldCharType="begin"/>
            </w:r>
            <w:r>
              <w:rPr>
                <w:noProof/>
                <w:webHidden/>
              </w:rPr>
              <w:instrText xml:space="preserve"> PAGEREF _Toc460883304 \h </w:instrText>
            </w:r>
            <w:r>
              <w:rPr>
                <w:noProof/>
                <w:webHidden/>
              </w:rPr>
            </w:r>
            <w:r>
              <w:rPr>
                <w:noProof/>
                <w:webHidden/>
              </w:rPr>
              <w:fldChar w:fldCharType="separate"/>
            </w:r>
            <w:r>
              <w:rPr>
                <w:noProof/>
                <w:webHidden/>
              </w:rPr>
              <w:t>13</w:t>
            </w:r>
            <w:r>
              <w:rPr>
                <w:noProof/>
                <w:webHidden/>
              </w:rPr>
              <w:fldChar w:fldCharType="end"/>
            </w:r>
          </w:hyperlink>
        </w:p>
        <w:p w14:paraId="0975D400" w14:textId="77777777" w:rsidR="00DB7AF8" w:rsidRDefault="00DB7AF8">
          <w:pPr>
            <w:pStyle w:val="TOC1"/>
            <w:tabs>
              <w:tab w:val="left" w:pos="440"/>
              <w:tab w:val="right" w:leader="dot" w:pos="9350"/>
            </w:tabs>
            <w:rPr>
              <w:rFonts w:eastAsiaTheme="minorEastAsia"/>
              <w:noProof/>
              <w:sz w:val="24"/>
              <w:szCs w:val="24"/>
            </w:rPr>
          </w:pPr>
          <w:hyperlink w:anchor="_Toc460883305" w:history="1">
            <w:r w:rsidRPr="00B66701">
              <w:rPr>
                <w:rStyle w:val="Hyperlink"/>
                <w:noProof/>
              </w:rPr>
              <w:t>9</w:t>
            </w:r>
            <w:r>
              <w:rPr>
                <w:rFonts w:eastAsiaTheme="minorEastAsia"/>
                <w:noProof/>
                <w:sz w:val="24"/>
                <w:szCs w:val="24"/>
              </w:rPr>
              <w:tab/>
            </w:r>
            <w:r w:rsidRPr="00B66701">
              <w:rPr>
                <w:rStyle w:val="Hyperlink"/>
                <w:noProof/>
              </w:rPr>
              <w:t>Protection of Human Subjects</w:t>
            </w:r>
            <w:r>
              <w:rPr>
                <w:noProof/>
                <w:webHidden/>
              </w:rPr>
              <w:tab/>
            </w:r>
            <w:r>
              <w:rPr>
                <w:noProof/>
                <w:webHidden/>
              </w:rPr>
              <w:fldChar w:fldCharType="begin"/>
            </w:r>
            <w:r>
              <w:rPr>
                <w:noProof/>
                <w:webHidden/>
              </w:rPr>
              <w:instrText xml:space="preserve"> PAGEREF _Toc460883305 \h </w:instrText>
            </w:r>
            <w:r>
              <w:rPr>
                <w:noProof/>
                <w:webHidden/>
              </w:rPr>
            </w:r>
            <w:r>
              <w:rPr>
                <w:noProof/>
                <w:webHidden/>
              </w:rPr>
              <w:fldChar w:fldCharType="separate"/>
            </w:r>
            <w:r>
              <w:rPr>
                <w:noProof/>
                <w:webHidden/>
              </w:rPr>
              <w:t>14</w:t>
            </w:r>
            <w:r>
              <w:rPr>
                <w:noProof/>
                <w:webHidden/>
              </w:rPr>
              <w:fldChar w:fldCharType="end"/>
            </w:r>
          </w:hyperlink>
        </w:p>
        <w:p w14:paraId="0852AD97" w14:textId="77777777" w:rsidR="00DB7AF8" w:rsidRDefault="00DB7AF8">
          <w:pPr>
            <w:pStyle w:val="TOC1"/>
            <w:tabs>
              <w:tab w:val="left" w:pos="720"/>
              <w:tab w:val="right" w:leader="dot" w:pos="9350"/>
            </w:tabs>
            <w:rPr>
              <w:rFonts w:eastAsiaTheme="minorEastAsia"/>
              <w:noProof/>
              <w:sz w:val="24"/>
              <w:szCs w:val="24"/>
            </w:rPr>
          </w:pPr>
          <w:hyperlink w:anchor="_Toc460883306" w:history="1">
            <w:r w:rsidRPr="00B66701">
              <w:rPr>
                <w:rStyle w:val="Hyperlink"/>
                <w:noProof/>
              </w:rPr>
              <w:t>10</w:t>
            </w:r>
            <w:r>
              <w:rPr>
                <w:rFonts w:eastAsiaTheme="minorEastAsia"/>
                <w:noProof/>
                <w:sz w:val="24"/>
                <w:szCs w:val="24"/>
              </w:rPr>
              <w:tab/>
            </w:r>
            <w:r w:rsidRPr="00B66701">
              <w:rPr>
                <w:rStyle w:val="Hyperlink"/>
                <w:noProof/>
              </w:rPr>
              <w:t>Plans for Disseminating and Communicating Study Results</w:t>
            </w:r>
            <w:r>
              <w:rPr>
                <w:noProof/>
                <w:webHidden/>
              </w:rPr>
              <w:tab/>
            </w:r>
            <w:r>
              <w:rPr>
                <w:noProof/>
                <w:webHidden/>
              </w:rPr>
              <w:fldChar w:fldCharType="begin"/>
            </w:r>
            <w:r>
              <w:rPr>
                <w:noProof/>
                <w:webHidden/>
              </w:rPr>
              <w:instrText xml:space="preserve"> PAGEREF _Toc460883306 \h </w:instrText>
            </w:r>
            <w:r>
              <w:rPr>
                <w:noProof/>
                <w:webHidden/>
              </w:rPr>
            </w:r>
            <w:r>
              <w:rPr>
                <w:noProof/>
                <w:webHidden/>
              </w:rPr>
              <w:fldChar w:fldCharType="separate"/>
            </w:r>
            <w:r>
              <w:rPr>
                <w:noProof/>
                <w:webHidden/>
              </w:rPr>
              <w:t>14</w:t>
            </w:r>
            <w:r>
              <w:rPr>
                <w:noProof/>
                <w:webHidden/>
              </w:rPr>
              <w:fldChar w:fldCharType="end"/>
            </w:r>
          </w:hyperlink>
        </w:p>
        <w:p w14:paraId="66DA2610" w14:textId="77777777" w:rsidR="00DB7AF8" w:rsidRDefault="00DB7AF8">
          <w:pPr>
            <w:pStyle w:val="TOC1"/>
            <w:tabs>
              <w:tab w:val="left" w:pos="720"/>
              <w:tab w:val="right" w:leader="dot" w:pos="9350"/>
            </w:tabs>
            <w:rPr>
              <w:rFonts w:eastAsiaTheme="minorEastAsia"/>
              <w:noProof/>
              <w:sz w:val="24"/>
              <w:szCs w:val="24"/>
            </w:rPr>
          </w:pPr>
          <w:hyperlink w:anchor="_Toc460883307" w:history="1">
            <w:r w:rsidRPr="00B66701">
              <w:rPr>
                <w:rStyle w:val="Hyperlink"/>
                <w:noProof/>
              </w:rPr>
              <w:t>11</w:t>
            </w:r>
            <w:r>
              <w:rPr>
                <w:rFonts w:eastAsiaTheme="minorEastAsia"/>
                <w:noProof/>
                <w:sz w:val="24"/>
                <w:szCs w:val="24"/>
              </w:rPr>
              <w:tab/>
            </w:r>
            <w:r w:rsidRPr="00B66701">
              <w:rPr>
                <w:rStyle w:val="Hyperlink"/>
                <w:noProof/>
              </w:rPr>
              <w:t>References</w:t>
            </w:r>
            <w:r>
              <w:rPr>
                <w:noProof/>
                <w:webHidden/>
              </w:rPr>
              <w:tab/>
            </w:r>
            <w:r>
              <w:rPr>
                <w:noProof/>
                <w:webHidden/>
              </w:rPr>
              <w:fldChar w:fldCharType="begin"/>
            </w:r>
            <w:r>
              <w:rPr>
                <w:noProof/>
                <w:webHidden/>
              </w:rPr>
              <w:instrText xml:space="preserve"> PAGEREF _Toc460883307 \h </w:instrText>
            </w:r>
            <w:r>
              <w:rPr>
                <w:noProof/>
                <w:webHidden/>
              </w:rPr>
            </w:r>
            <w:r>
              <w:rPr>
                <w:noProof/>
                <w:webHidden/>
              </w:rPr>
              <w:fldChar w:fldCharType="separate"/>
            </w:r>
            <w:r>
              <w:rPr>
                <w:noProof/>
                <w:webHidden/>
              </w:rPr>
              <w:t>14</w:t>
            </w:r>
            <w:r>
              <w:rPr>
                <w:noProof/>
                <w:webHidden/>
              </w:rPr>
              <w:fldChar w:fldCharType="end"/>
            </w:r>
          </w:hyperlink>
        </w:p>
        <w:p w14:paraId="28FB9AD5" w14:textId="77777777" w:rsidR="00676237" w:rsidRDefault="00676237">
          <w:r>
            <w:rPr>
              <w:b/>
              <w:bCs/>
              <w:noProof/>
            </w:rPr>
            <w:fldChar w:fldCharType="end"/>
          </w:r>
        </w:p>
      </w:sdtContent>
    </w:sdt>
    <w:p w14:paraId="576FB14C" w14:textId="77777777" w:rsidR="00554190" w:rsidRDefault="00554190">
      <w:pPr>
        <w:rPr>
          <w:rFonts w:asciiTheme="majorHAnsi" w:eastAsiaTheme="majorEastAsia" w:hAnsiTheme="majorHAnsi" w:cstheme="majorBidi"/>
          <w:b/>
          <w:bCs/>
          <w:color w:val="365F91" w:themeColor="accent1" w:themeShade="BF"/>
          <w:sz w:val="28"/>
          <w:szCs w:val="28"/>
        </w:rPr>
      </w:pPr>
      <w:r>
        <w:br w:type="page"/>
      </w:r>
    </w:p>
    <w:p w14:paraId="72F19B3B" w14:textId="77777777" w:rsidR="000159BB" w:rsidRDefault="00AE518E" w:rsidP="000159BB">
      <w:pPr>
        <w:pStyle w:val="Heading1"/>
      </w:pPr>
      <w:bookmarkStart w:id="2" w:name="_Toc460883277"/>
      <w:bookmarkStart w:id="3" w:name="_Toc405127685"/>
      <w:r>
        <w:lastRenderedPageBreak/>
        <w:t>List of abbreviations</w:t>
      </w:r>
      <w:bookmarkEnd w:id="2"/>
    </w:p>
    <w:p w14:paraId="39DD127B" w14:textId="77777777" w:rsidR="00E511A6" w:rsidRDefault="00E511A6" w:rsidP="00E61242">
      <w:pPr>
        <w:pStyle w:val="NoSpacing"/>
      </w:pPr>
      <w:r>
        <w:t>ATC</w:t>
      </w:r>
      <w:r>
        <w:tab/>
      </w:r>
      <w:r>
        <w:tab/>
        <w:t>Anatomic Therapeutic Chemical</w:t>
      </w:r>
    </w:p>
    <w:p w14:paraId="1F63E22C" w14:textId="73CFAD89" w:rsidR="00C33D4B" w:rsidRDefault="00E61242" w:rsidP="00B64740">
      <w:pPr>
        <w:pStyle w:val="NoSpacing"/>
      </w:pPr>
      <w:r>
        <w:t>CYCLOPS</w:t>
      </w:r>
      <w:r>
        <w:tab/>
      </w:r>
      <w:r w:rsidRPr="00E61242">
        <w:t xml:space="preserve">Cyclic coordinate descent for logistic, Poisson and survival </w:t>
      </w:r>
    </w:p>
    <w:p w14:paraId="55E880A8" w14:textId="77777777" w:rsidR="00E61242" w:rsidRDefault="00E61242" w:rsidP="00E61242">
      <w:pPr>
        <w:pStyle w:val="NoSpacing"/>
      </w:pPr>
      <w:r>
        <w:t>OHDSI</w:t>
      </w:r>
      <w:r>
        <w:tab/>
      </w:r>
      <w:r>
        <w:tab/>
      </w:r>
      <w:r w:rsidRPr="00E61242">
        <w:t>Observational Health Data Sciences and Informatics</w:t>
      </w:r>
    </w:p>
    <w:p w14:paraId="539CA298" w14:textId="77777777" w:rsidR="00F579FE" w:rsidRDefault="00F579FE" w:rsidP="00E61242">
      <w:pPr>
        <w:pStyle w:val="NoSpacing"/>
      </w:pPr>
      <w:r>
        <w:t>OMOP</w:t>
      </w:r>
      <w:r>
        <w:tab/>
      </w:r>
      <w:r>
        <w:tab/>
        <w:t>Observational Medical Outcomes Partnership</w:t>
      </w:r>
    </w:p>
    <w:p w14:paraId="3B167AD5" w14:textId="77777777" w:rsidR="000159BB" w:rsidRDefault="000159BB" w:rsidP="000159BB">
      <w:pPr>
        <w:pStyle w:val="Heading1"/>
      </w:pPr>
      <w:bookmarkStart w:id="4" w:name="_Toc460883278"/>
      <w:r>
        <w:t>Abstract</w:t>
      </w:r>
      <w:bookmarkEnd w:id="4"/>
    </w:p>
    <w:p w14:paraId="6CD02606" w14:textId="2F8ACDDA" w:rsidR="00F55A3D" w:rsidRPr="00F55A3D" w:rsidRDefault="00F55A3D" w:rsidP="00E67F71">
      <w:r w:rsidRPr="00FC7428">
        <w:t>Clinical decision making is a complicated task in which the clinician has to infer a diagnosis or treatment pathway based on the available medical history of the patient and the current clinical guidelines. Clinical prediction models have been developed to support this decision making process and are used in clinical practice in a wide spectrum of specialties. These models predict a diagnostic or prognostic outcome based on a combination of patient characteristics, e.g. demographic information, disease history, treatment history</w:t>
      </w:r>
      <w:r w:rsidR="007D21DC">
        <w:t>.</w:t>
      </w:r>
    </w:p>
    <w:p w14:paraId="122F1645" w14:textId="10BD0092" w:rsidR="00F55A3D" w:rsidRPr="00E67F71" w:rsidRDefault="00F55A3D" w:rsidP="00F55A3D">
      <w:pPr>
        <w:pStyle w:val="AMIABodyText"/>
        <w:rPr>
          <w:rFonts w:asciiTheme="minorHAnsi" w:eastAsiaTheme="minorHAnsi" w:hAnsiTheme="minorHAnsi"/>
          <w:color w:val="434343"/>
          <w:sz w:val="22"/>
          <w:szCs w:val="22"/>
        </w:rPr>
      </w:pPr>
      <w:r w:rsidRPr="00E67F71">
        <w:rPr>
          <w:rFonts w:asciiTheme="minorHAnsi" w:eastAsiaTheme="minorHAnsi" w:hAnsiTheme="minorHAnsi"/>
          <w:color w:val="434343"/>
          <w:sz w:val="22"/>
          <w:szCs w:val="22"/>
        </w:rPr>
        <w:t>Surprisingly, most of the currently used models are estimated using small datasets and contain a limited set of patient characteristics. This low sample size, and thus low statistical power, forces the data analyst to make stronger modelling assumptions. The selection of the often limited set of patient characteristics is strongly guided by the expert knowledge at hand. This contrasts sharply with the reality of modern medicine wherein patients generate a rich digital trail, which is well beyond the power of any medical practitioner to fully assimilate. Presently, health care is generating a large amount of patient-specific information contained in the Electronic Health Record (EHR). This includes structured data in the form of diagnoses, medications, laboratory test results, and unstructured data contained in clinical narratives. Currently, it is unknown how much predictive accuracy can be gained by leveraging the large amount of data originating from the complete EHR of a patient.</w:t>
      </w:r>
    </w:p>
    <w:p w14:paraId="68732082" w14:textId="20C1255B" w:rsidR="00E001BD" w:rsidRDefault="00701C04" w:rsidP="000159BB">
      <w:r>
        <w:t xml:space="preserve">This </w:t>
      </w:r>
      <w:r w:rsidR="00114117">
        <w:t xml:space="preserve">proof of concept study aims to investigate the feasibility </w:t>
      </w:r>
      <w:r>
        <w:t>of</w:t>
      </w:r>
      <w:r w:rsidR="00E001BD">
        <w:t xml:space="preserve"> </w:t>
      </w:r>
      <w:r>
        <w:t xml:space="preserve">large-scale </w:t>
      </w:r>
      <w:r w:rsidR="00114117">
        <w:t xml:space="preserve">predictive modelling </w:t>
      </w:r>
      <w:r>
        <w:t>using observational healthcare data</w:t>
      </w:r>
      <w:r w:rsidR="00114117">
        <w:t xml:space="preserve"> in the OHDSI network</w:t>
      </w:r>
      <w:r>
        <w:t xml:space="preserve">.  In this study </w:t>
      </w:r>
      <w:r w:rsidR="00114117">
        <w:t xml:space="preserve">patient-level </w:t>
      </w:r>
      <w:r>
        <w:t xml:space="preserve">prediction models </w:t>
      </w:r>
      <w:r w:rsidR="00114117">
        <w:t>will be trained an</w:t>
      </w:r>
      <w:r w:rsidR="00994176">
        <w:t>d</w:t>
      </w:r>
      <w:r w:rsidR="00114117">
        <w:t xml:space="preserve"> evaluated for multiple</w:t>
      </w:r>
      <w:r>
        <w:t xml:space="preserve"> </w:t>
      </w:r>
      <w:r w:rsidR="00114117">
        <w:t xml:space="preserve">health outcomes in patients with </w:t>
      </w:r>
      <w:r w:rsidR="007D21DC">
        <w:t>pharmaceutically</w:t>
      </w:r>
      <w:r w:rsidR="00114117">
        <w:t xml:space="preserve"> treated depression. </w:t>
      </w:r>
    </w:p>
    <w:p w14:paraId="23B300FB" w14:textId="4B2AD960" w:rsidR="00E001BD" w:rsidRDefault="00114117" w:rsidP="000159BB">
      <w:r>
        <w:t xml:space="preserve">The models will be developed using the Patient-Level Prediction Package </w:t>
      </w:r>
      <w:r w:rsidR="005366FE">
        <w:t>developed</w:t>
      </w:r>
      <w:r>
        <w:t xml:space="preserve"> in OHDSI. The discriminative performance </w:t>
      </w:r>
      <w:r w:rsidR="005366FE">
        <w:t xml:space="preserve">and calibration scores </w:t>
      </w:r>
      <w:r>
        <w:t>of the models will be assessed</w:t>
      </w:r>
      <w:r w:rsidR="005366FE">
        <w:t xml:space="preserve"> in the OHDSI </w:t>
      </w:r>
      <w:r w:rsidR="00D2120D">
        <w:t xml:space="preserve">data </w:t>
      </w:r>
      <w:r w:rsidR="005366FE">
        <w:t>network</w:t>
      </w:r>
      <w:r w:rsidR="001B12F8">
        <w:t>.</w:t>
      </w:r>
      <w:r w:rsidR="00056528">
        <w:t xml:space="preserve"> This study will develop prediction models for 22 outcomes across the OHDSI collaborative network datasets</w:t>
      </w:r>
      <w:r w:rsidR="007D21DC">
        <w:t>.</w:t>
      </w:r>
    </w:p>
    <w:p w14:paraId="25396A49" w14:textId="5AF77A30" w:rsidR="000159BB" w:rsidRDefault="00FC1CC2" w:rsidP="00FC1CC2">
      <w:pPr>
        <w:pStyle w:val="Heading1"/>
      </w:pPr>
      <w:bookmarkStart w:id="5" w:name="_Toc460883279"/>
      <w:r>
        <w:t xml:space="preserve">Amendments and </w:t>
      </w:r>
      <w:r w:rsidR="003F2A9A">
        <w:t>U</w:t>
      </w:r>
      <w:r>
        <w:t>pdates</w:t>
      </w:r>
      <w:bookmarkEnd w:id="5"/>
    </w:p>
    <w:tbl>
      <w:tblPr>
        <w:tblStyle w:val="TableGrid"/>
        <w:tblW w:w="0" w:type="auto"/>
        <w:tblLook w:val="04A0" w:firstRow="1" w:lastRow="0" w:firstColumn="1" w:lastColumn="0" w:noHBand="0" w:noVBand="1"/>
      </w:tblPr>
      <w:tblGrid>
        <w:gridCol w:w="2394"/>
        <w:gridCol w:w="2394"/>
        <w:gridCol w:w="2394"/>
        <w:gridCol w:w="2394"/>
      </w:tblGrid>
      <w:tr w:rsidR="005E614C" w14:paraId="5F231F76" w14:textId="77777777" w:rsidTr="002E7504">
        <w:trPr>
          <w:trHeight w:val="297"/>
        </w:trPr>
        <w:tc>
          <w:tcPr>
            <w:tcW w:w="2394" w:type="dxa"/>
            <w:shd w:val="clear" w:color="auto" w:fill="C6D9F1" w:themeFill="text2" w:themeFillTint="33"/>
          </w:tcPr>
          <w:p w14:paraId="26AF48D7" w14:textId="77777777" w:rsidR="005E614C" w:rsidRDefault="005E614C" w:rsidP="00FC1CC2">
            <w:r>
              <w:t>Version</w:t>
            </w:r>
          </w:p>
        </w:tc>
        <w:tc>
          <w:tcPr>
            <w:tcW w:w="2394" w:type="dxa"/>
            <w:shd w:val="clear" w:color="auto" w:fill="C6D9F1" w:themeFill="text2" w:themeFillTint="33"/>
          </w:tcPr>
          <w:p w14:paraId="2D8A1D2C" w14:textId="77777777" w:rsidR="005E614C" w:rsidRDefault="005E614C" w:rsidP="00FC1CC2">
            <w:r>
              <w:t>Date</w:t>
            </w:r>
          </w:p>
        </w:tc>
        <w:tc>
          <w:tcPr>
            <w:tcW w:w="2394" w:type="dxa"/>
            <w:shd w:val="clear" w:color="auto" w:fill="C6D9F1" w:themeFill="text2" w:themeFillTint="33"/>
          </w:tcPr>
          <w:p w14:paraId="268DFC40" w14:textId="77777777" w:rsidR="005E614C" w:rsidRDefault="005E614C" w:rsidP="00FC1CC2">
            <w:r>
              <w:t>Author(s)</w:t>
            </w:r>
          </w:p>
        </w:tc>
        <w:tc>
          <w:tcPr>
            <w:tcW w:w="2394" w:type="dxa"/>
            <w:shd w:val="clear" w:color="auto" w:fill="C6D9F1" w:themeFill="text2" w:themeFillTint="33"/>
          </w:tcPr>
          <w:p w14:paraId="3012DFDE" w14:textId="77777777" w:rsidR="005E614C" w:rsidRDefault="005E614C" w:rsidP="00FC1CC2">
            <w:r>
              <w:t>Comments</w:t>
            </w:r>
          </w:p>
        </w:tc>
      </w:tr>
      <w:tr w:rsidR="007D21DC" w14:paraId="7F3FB660" w14:textId="77777777" w:rsidTr="006B3518">
        <w:tc>
          <w:tcPr>
            <w:tcW w:w="2394" w:type="dxa"/>
          </w:tcPr>
          <w:p w14:paraId="04A148AA" w14:textId="2D74A555" w:rsidR="007D21DC" w:rsidRDefault="007D21DC" w:rsidP="00FC1CC2">
            <w:r>
              <w:t>1.0</w:t>
            </w:r>
          </w:p>
        </w:tc>
        <w:tc>
          <w:tcPr>
            <w:tcW w:w="2394" w:type="dxa"/>
          </w:tcPr>
          <w:p w14:paraId="3A6D5576" w14:textId="6EF77030" w:rsidR="007D21DC" w:rsidRDefault="007D21DC" w:rsidP="005366FE">
            <w:r>
              <w:t>21 Sep 2016</w:t>
            </w:r>
          </w:p>
        </w:tc>
        <w:tc>
          <w:tcPr>
            <w:tcW w:w="2394" w:type="dxa"/>
          </w:tcPr>
          <w:p w14:paraId="0F745016" w14:textId="2597D820" w:rsidR="007D21DC" w:rsidRDefault="007D21DC" w:rsidP="00FC1CC2">
            <w:r>
              <w:t>Peter Rijnbeek</w:t>
            </w:r>
          </w:p>
        </w:tc>
        <w:tc>
          <w:tcPr>
            <w:tcW w:w="2394" w:type="dxa"/>
          </w:tcPr>
          <w:p w14:paraId="7C3102A7" w14:textId="4D4B12AD" w:rsidR="007D21DC" w:rsidRDefault="007D21DC" w:rsidP="00FC1CC2">
            <w:r>
              <w:t>Final version</w:t>
            </w:r>
          </w:p>
        </w:tc>
      </w:tr>
      <w:tr w:rsidR="001B56F9" w14:paraId="3A2A2A7B" w14:textId="77777777" w:rsidTr="006B3518">
        <w:tc>
          <w:tcPr>
            <w:tcW w:w="2394" w:type="dxa"/>
          </w:tcPr>
          <w:p w14:paraId="70656BF8" w14:textId="7EAC9490" w:rsidR="001B56F9" w:rsidRDefault="001B56F9" w:rsidP="00FC1CC2">
            <w:r>
              <w:t>0.3</w:t>
            </w:r>
          </w:p>
        </w:tc>
        <w:tc>
          <w:tcPr>
            <w:tcW w:w="2394" w:type="dxa"/>
          </w:tcPr>
          <w:p w14:paraId="7DEBFA02" w14:textId="3DCC4E06" w:rsidR="001B56F9" w:rsidRDefault="001B56F9" w:rsidP="005366FE">
            <w:r>
              <w:t>02 Sep 2016</w:t>
            </w:r>
          </w:p>
        </w:tc>
        <w:tc>
          <w:tcPr>
            <w:tcW w:w="2394" w:type="dxa"/>
          </w:tcPr>
          <w:p w14:paraId="60E314BD" w14:textId="61DA23CE" w:rsidR="001B56F9" w:rsidRDefault="001B56F9" w:rsidP="00FC1CC2">
            <w:r>
              <w:t>Jenna Reps</w:t>
            </w:r>
          </w:p>
        </w:tc>
        <w:tc>
          <w:tcPr>
            <w:tcW w:w="2394" w:type="dxa"/>
          </w:tcPr>
          <w:p w14:paraId="029F73CD" w14:textId="619C3701" w:rsidR="001B56F9" w:rsidRDefault="001B56F9" w:rsidP="00FC1CC2">
            <w:r>
              <w:t xml:space="preserve">Revising </w:t>
            </w:r>
          </w:p>
        </w:tc>
      </w:tr>
      <w:tr w:rsidR="005366FE" w14:paraId="3AD7741C" w14:textId="77777777" w:rsidTr="006B3518">
        <w:tc>
          <w:tcPr>
            <w:tcW w:w="2394" w:type="dxa"/>
          </w:tcPr>
          <w:p w14:paraId="0C533268" w14:textId="480E5A71" w:rsidR="005366FE" w:rsidRDefault="005366FE" w:rsidP="00FC1CC2">
            <w:r>
              <w:t>0.2</w:t>
            </w:r>
          </w:p>
        </w:tc>
        <w:tc>
          <w:tcPr>
            <w:tcW w:w="2394" w:type="dxa"/>
          </w:tcPr>
          <w:p w14:paraId="6EC16A90" w14:textId="673E4F7D" w:rsidR="005366FE" w:rsidRDefault="005366FE" w:rsidP="005366FE">
            <w:r>
              <w:t>19 Aug 2016</w:t>
            </w:r>
          </w:p>
        </w:tc>
        <w:tc>
          <w:tcPr>
            <w:tcW w:w="2394" w:type="dxa"/>
          </w:tcPr>
          <w:p w14:paraId="0D220BA7" w14:textId="34C5D337" w:rsidR="005366FE" w:rsidRDefault="005366FE" w:rsidP="00FC1CC2">
            <w:r>
              <w:t>Peter Rijnbeek</w:t>
            </w:r>
          </w:p>
        </w:tc>
        <w:tc>
          <w:tcPr>
            <w:tcW w:w="2394" w:type="dxa"/>
          </w:tcPr>
          <w:p w14:paraId="6E25CA86" w14:textId="4A23A92F" w:rsidR="005366FE" w:rsidRDefault="007D21DC" w:rsidP="00FC1CC2">
            <w:r>
              <w:t>Edi</w:t>
            </w:r>
            <w:r w:rsidR="005366FE">
              <w:t>ting</w:t>
            </w:r>
          </w:p>
        </w:tc>
      </w:tr>
      <w:tr w:rsidR="008B167B" w14:paraId="1AA6B342" w14:textId="77777777" w:rsidTr="006B3518">
        <w:tc>
          <w:tcPr>
            <w:tcW w:w="2394" w:type="dxa"/>
          </w:tcPr>
          <w:p w14:paraId="617AED92" w14:textId="77777777" w:rsidR="008B167B" w:rsidRDefault="008B167B" w:rsidP="00FC1CC2">
            <w:r>
              <w:t>0.1</w:t>
            </w:r>
          </w:p>
        </w:tc>
        <w:tc>
          <w:tcPr>
            <w:tcW w:w="2394" w:type="dxa"/>
          </w:tcPr>
          <w:p w14:paraId="43F8F5F8" w14:textId="77777777" w:rsidR="008B167B" w:rsidRDefault="009A7984" w:rsidP="008B167B">
            <w:r>
              <w:t>14 Aug</w:t>
            </w:r>
            <w:r w:rsidR="008B167B">
              <w:t xml:space="preserve"> 2016</w:t>
            </w:r>
          </w:p>
        </w:tc>
        <w:tc>
          <w:tcPr>
            <w:tcW w:w="2394" w:type="dxa"/>
          </w:tcPr>
          <w:p w14:paraId="41011591" w14:textId="77777777" w:rsidR="008B167B" w:rsidRDefault="008B167B" w:rsidP="00FC1CC2">
            <w:r>
              <w:t>Jenna Reps</w:t>
            </w:r>
          </w:p>
        </w:tc>
        <w:tc>
          <w:tcPr>
            <w:tcW w:w="2394" w:type="dxa"/>
          </w:tcPr>
          <w:p w14:paraId="61A539C9" w14:textId="77777777" w:rsidR="008B167B" w:rsidRDefault="008B167B" w:rsidP="00FC1CC2">
            <w:r>
              <w:t>Initial draft</w:t>
            </w:r>
          </w:p>
        </w:tc>
      </w:tr>
      <w:tr w:rsidR="008B167B" w14:paraId="55A34AF0" w14:textId="77777777" w:rsidTr="00E67F71">
        <w:trPr>
          <w:trHeight w:val="269"/>
        </w:trPr>
        <w:tc>
          <w:tcPr>
            <w:tcW w:w="2394" w:type="dxa"/>
          </w:tcPr>
          <w:p w14:paraId="08379949" w14:textId="77777777" w:rsidR="008B167B" w:rsidRDefault="008B167B" w:rsidP="00FC1CC2">
            <w:r>
              <w:t>0.0</w:t>
            </w:r>
          </w:p>
        </w:tc>
        <w:tc>
          <w:tcPr>
            <w:tcW w:w="2394" w:type="dxa"/>
          </w:tcPr>
          <w:p w14:paraId="580042BC" w14:textId="77777777" w:rsidR="008B167B" w:rsidRDefault="008B167B" w:rsidP="00FC1CC2">
            <w:r>
              <w:t>7 October 2015</w:t>
            </w:r>
          </w:p>
        </w:tc>
        <w:tc>
          <w:tcPr>
            <w:tcW w:w="2394" w:type="dxa"/>
          </w:tcPr>
          <w:p w14:paraId="1D0D0F80" w14:textId="77777777" w:rsidR="008B167B" w:rsidRDefault="008B167B" w:rsidP="00FC1CC2">
            <w:r>
              <w:t>Martijn Schuemie</w:t>
            </w:r>
          </w:p>
        </w:tc>
        <w:tc>
          <w:tcPr>
            <w:tcW w:w="2394" w:type="dxa"/>
          </w:tcPr>
          <w:p w14:paraId="191855E1" w14:textId="77777777" w:rsidR="008B167B" w:rsidRDefault="008B167B" w:rsidP="00FC1CC2">
            <w:r>
              <w:t>Template draft</w:t>
            </w:r>
          </w:p>
        </w:tc>
      </w:tr>
    </w:tbl>
    <w:p w14:paraId="76E466FD" w14:textId="77777777" w:rsidR="00FC1CC2" w:rsidRDefault="003F2A9A" w:rsidP="003F2A9A">
      <w:pPr>
        <w:pStyle w:val="Heading1"/>
      </w:pPr>
      <w:bookmarkStart w:id="6" w:name="_Toc460883280"/>
      <w:r>
        <w:lastRenderedPageBreak/>
        <w:t>Milestones</w:t>
      </w:r>
      <w:bookmarkEnd w:id="6"/>
    </w:p>
    <w:tbl>
      <w:tblPr>
        <w:tblStyle w:val="TableGrid"/>
        <w:tblW w:w="9793" w:type="dxa"/>
        <w:tblLook w:val="04A0" w:firstRow="1" w:lastRow="0" w:firstColumn="1" w:lastColumn="0" w:noHBand="0" w:noVBand="1"/>
      </w:tblPr>
      <w:tblGrid>
        <w:gridCol w:w="2629"/>
        <w:gridCol w:w="7164"/>
      </w:tblGrid>
      <w:tr w:rsidR="001846CB" w14:paraId="41227F52" w14:textId="77777777" w:rsidTr="001846CB">
        <w:tc>
          <w:tcPr>
            <w:tcW w:w="2629" w:type="dxa"/>
            <w:shd w:val="clear" w:color="auto" w:fill="C6D9F1" w:themeFill="text2" w:themeFillTint="33"/>
          </w:tcPr>
          <w:p w14:paraId="334FEB3A" w14:textId="77777777" w:rsidR="001846CB" w:rsidRDefault="001846CB" w:rsidP="002E5F31">
            <w:r>
              <w:t>Milestone</w:t>
            </w:r>
          </w:p>
        </w:tc>
        <w:tc>
          <w:tcPr>
            <w:tcW w:w="7164" w:type="dxa"/>
            <w:shd w:val="clear" w:color="auto" w:fill="C6D9F1" w:themeFill="text2" w:themeFillTint="33"/>
          </w:tcPr>
          <w:p w14:paraId="1BFFD887" w14:textId="77777777" w:rsidR="001846CB" w:rsidRDefault="001846CB" w:rsidP="002E5F31">
            <w:r>
              <w:t>Planned / Estimated Date</w:t>
            </w:r>
          </w:p>
        </w:tc>
      </w:tr>
      <w:tr w:rsidR="001846CB" w14:paraId="7B3BD74F" w14:textId="77777777" w:rsidTr="001846CB">
        <w:tc>
          <w:tcPr>
            <w:tcW w:w="2629" w:type="dxa"/>
          </w:tcPr>
          <w:p w14:paraId="637B432E" w14:textId="77777777" w:rsidR="001846CB" w:rsidRDefault="001846CB" w:rsidP="002E5F31">
            <w:r>
              <w:t>Start of analysis</w:t>
            </w:r>
          </w:p>
        </w:tc>
        <w:tc>
          <w:tcPr>
            <w:tcW w:w="7164" w:type="dxa"/>
          </w:tcPr>
          <w:p w14:paraId="0ACD261D" w14:textId="77777777" w:rsidR="001846CB" w:rsidRDefault="001846CB" w:rsidP="002E5F31"/>
        </w:tc>
      </w:tr>
      <w:tr w:rsidR="001846CB" w14:paraId="5E6E4E19" w14:textId="77777777" w:rsidTr="001846CB">
        <w:tc>
          <w:tcPr>
            <w:tcW w:w="2629" w:type="dxa"/>
          </w:tcPr>
          <w:p w14:paraId="41BFFB6B" w14:textId="77777777" w:rsidR="001846CB" w:rsidRDefault="001846CB" w:rsidP="002E5F31">
            <w:r>
              <w:t>End of analysis</w:t>
            </w:r>
          </w:p>
        </w:tc>
        <w:tc>
          <w:tcPr>
            <w:tcW w:w="7164" w:type="dxa"/>
          </w:tcPr>
          <w:p w14:paraId="7D1D0C50" w14:textId="77777777" w:rsidR="001846CB" w:rsidRDefault="001846CB" w:rsidP="002E5F31"/>
        </w:tc>
      </w:tr>
      <w:tr w:rsidR="001846CB" w14:paraId="18403F80" w14:textId="77777777" w:rsidTr="001846CB">
        <w:tc>
          <w:tcPr>
            <w:tcW w:w="2629" w:type="dxa"/>
          </w:tcPr>
          <w:p w14:paraId="48B70ACB" w14:textId="77777777" w:rsidR="001846CB" w:rsidRDefault="001846CB" w:rsidP="002E5F31">
            <w:r>
              <w:t>Posting of results</w:t>
            </w:r>
          </w:p>
        </w:tc>
        <w:tc>
          <w:tcPr>
            <w:tcW w:w="7164" w:type="dxa"/>
          </w:tcPr>
          <w:p w14:paraId="3125F54C" w14:textId="77777777" w:rsidR="001846CB" w:rsidRDefault="001846CB" w:rsidP="002E5F31"/>
        </w:tc>
      </w:tr>
      <w:tr w:rsidR="001846CB" w14:paraId="0B2DAEC3" w14:textId="77777777" w:rsidTr="001846CB">
        <w:tc>
          <w:tcPr>
            <w:tcW w:w="2629" w:type="dxa"/>
          </w:tcPr>
          <w:p w14:paraId="73D0D1A3" w14:textId="77777777" w:rsidR="001846CB" w:rsidRDefault="001846CB" w:rsidP="002E5F31">
            <w:r>
              <w:t>Submission of manuscript</w:t>
            </w:r>
          </w:p>
        </w:tc>
        <w:tc>
          <w:tcPr>
            <w:tcW w:w="7164" w:type="dxa"/>
          </w:tcPr>
          <w:p w14:paraId="2D0746A3" w14:textId="77777777" w:rsidR="001846CB" w:rsidRDefault="001846CB" w:rsidP="002E5F31"/>
        </w:tc>
      </w:tr>
    </w:tbl>
    <w:p w14:paraId="2A6B96A9" w14:textId="77777777" w:rsidR="007D21DC" w:rsidRDefault="007D21DC" w:rsidP="00E67F71">
      <w:pPr>
        <w:pStyle w:val="Heading1"/>
        <w:numPr>
          <w:ilvl w:val="0"/>
          <w:numId w:val="0"/>
        </w:numPr>
        <w:ind w:left="432"/>
      </w:pPr>
      <w:bookmarkStart w:id="7" w:name="_Toc460883281"/>
    </w:p>
    <w:p w14:paraId="4820F6BF" w14:textId="77777777" w:rsidR="007D21DC" w:rsidRDefault="007D21DC">
      <w:pPr>
        <w:rPr>
          <w:rFonts w:asciiTheme="majorHAnsi" w:eastAsiaTheme="majorEastAsia" w:hAnsiTheme="majorHAnsi" w:cstheme="majorBidi"/>
          <w:color w:val="365F91" w:themeColor="accent1" w:themeShade="BF"/>
          <w:sz w:val="28"/>
          <w:szCs w:val="28"/>
        </w:rPr>
      </w:pPr>
      <w:r>
        <w:br w:type="page"/>
      </w:r>
    </w:p>
    <w:p w14:paraId="7296369E" w14:textId="7C7FA66F" w:rsidR="00EE73B8" w:rsidRDefault="003F2A9A" w:rsidP="00C84B89">
      <w:pPr>
        <w:pStyle w:val="Heading1"/>
      </w:pPr>
      <w:r>
        <w:lastRenderedPageBreak/>
        <w:t xml:space="preserve">Rationale and </w:t>
      </w:r>
      <w:commentRangeStart w:id="8"/>
      <w:r>
        <w:t>B</w:t>
      </w:r>
      <w:r w:rsidR="00EE73B8">
        <w:t>ackground</w:t>
      </w:r>
      <w:bookmarkEnd w:id="3"/>
      <w:commentRangeEnd w:id="8"/>
      <w:r w:rsidR="009D6F9E">
        <w:rPr>
          <w:rStyle w:val="CommentReference"/>
          <w:rFonts w:asciiTheme="minorHAnsi" w:eastAsiaTheme="minorHAnsi" w:hAnsiTheme="minorHAnsi" w:cstheme="minorBidi"/>
          <w:b w:val="0"/>
          <w:bCs w:val="0"/>
          <w:color w:val="auto"/>
        </w:rPr>
        <w:commentReference w:id="8"/>
      </w:r>
      <w:bookmarkEnd w:id="7"/>
    </w:p>
    <w:p w14:paraId="2D84C169" w14:textId="5582EEA3" w:rsidR="00D413D9" w:rsidRPr="00D219EC" w:rsidRDefault="00D413D9" w:rsidP="00D413D9">
      <w:pPr>
        <w:pStyle w:val="AMIABodyText"/>
        <w:rPr>
          <w:rFonts w:asciiTheme="minorHAnsi" w:hAnsiTheme="minorHAnsi"/>
          <w:sz w:val="22"/>
          <w:szCs w:val="22"/>
        </w:rPr>
      </w:pPr>
      <w:r w:rsidRPr="00D219EC">
        <w:rPr>
          <w:rFonts w:asciiTheme="minorHAnsi" w:eastAsiaTheme="minorHAnsi" w:hAnsiTheme="minorHAnsi"/>
          <w:color w:val="434343"/>
          <w:sz w:val="22"/>
          <w:szCs w:val="22"/>
        </w:rPr>
        <w:t>Observational Health Data Sciences and Informatics (OHDSI) holds the promise of making massive-scale, patient-specific predictive modeling a reality. The OHDSI network contains longitudinal data on over 600 million patients observed for multiple years and comprising over 5 billion clinical observations. The data is stored in a common data model (CDM), enabling uniform and transparent analysis. These large standardized populations contain rich data to build highly predictive large-scale models and also provide immediate opportunity to serve large communities of patients who are in most need of improved quality of care. Effective exploitation of these massive dataset</w:t>
      </w:r>
      <w:r>
        <w:rPr>
          <w:rFonts w:asciiTheme="minorHAnsi" w:eastAsiaTheme="minorHAnsi" w:hAnsiTheme="minorHAnsi"/>
          <w:color w:val="434343"/>
          <w:sz w:val="22"/>
          <w:szCs w:val="22"/>
        </w:rPr>
        <w:t xml:space="preserve"> to develop patient-level prediction models demands</w:t>
      </w:r>
      <w:r w:rsidR="00E25BE4">
        <w:rPr>
          <w:rFonts w:asciiTheme="minorHAnsi" w:eastAsiaTheme="minorHAnsi" w:hAnsiTheme="minorHAnsi"/>
          <w:color w:val="434343"/>
          <w:sz w:val="22"/>
          <w:szCs w:val="22"/>
        </w:rPr>
        <w:t xml:space="preserve"> </w:t>
      </w:r>
      <w:r>
        <w:rPr>
          <w:rFonts w:asciiTheme="minorHAnsi" w:eastAsiaTheme="minorHAnsi" w:hAnsiTheme="minorHAnsi"/>
          <w:color w:val="434343"/>
          <w:sz w:val="22"/>
          <w:szCs w:val="22"/>
        </w:rPr>
        <w:t>a standardized pipeline for both model</w:t>
      </w:r>
      <w:r w:rsidR="00E25BE4">
        <w:rPr>
          <w:rFonts w:asciiTheme="minorHAnsi" w:eastAsiaTheme="minorHAnsi" w:hAnsiTheme="minorHAnsi"/>
          <w:color w:val="434343"/>
          <w:sz w:val="22"/>
          <w:szCs w:val="22"/>
        </w:rPr>
        <w:t xml:space="preserve"> </w:t>
      </w:r>
      <w:r>
        <w:rPr>
          <w:rFonts w:asciiTheme="minorHAnsi" w:eastAsiaTheme="minorHAnsi" w:hAnsiTheme="minorHAnsi"/>
          <w:color w:val="434343"/>
          <w:sz w:val="22"/>
          <w:szCs w:val="22"/>
        </w:rPr>
        <w:t xml:space="preserve">development and </w:t>
      </w:r>
      <w:commentRangeStart w:id="9"/>
      <w:r>
        <w:rPr>
          <w:rFonts w:asciiTheme="minorHAnsi" w:eastAsiaTheme="minorHAnsi" w:hAnsiTheme="minorHAnsi"/>
          <w:color w:val="434343"/>
          <w:sz w:val="22"/>
          <w:szCs w:val="22"/>
        </w:rPr>
        <w:t>evaluation</w:t>
      </w:r>
      <w:commentRangeEnd w:id="9"/>
      <w:r w:rsidR="00DB7AF8">
        <w:rPr>
          <w:rStyle w:val="CommentReference"/>
          <w:rFonts w:asciiTheme="minorHAnsi" w:eastAsiaTheme="minorHAnsi" w:hAnsiTheme="minorHAnsi" w:cstheme="minorBidi"/>
        </w:rPr>
        <w:commentReference w:id="9"/>
      </w:r>
      <w:r w:rsidRPr="00D219EC">
        <w:rPr>
          <w:rFonts w:asciiTheme="minorHAnsi" w:hAnsiTheme="minorHAnsi"/>
          <w:sz w:val="22"/>
          <w:szCs w:val="22"/>
        </w:rPr>
        <w:t>.</w:t>
      </w:r>
    </w:p>
    <w:p w14:paraId="110463EB" w14:textId="197175B4" w:rsidR="006B3518" w:rsidRDefault="003117F8" w:rsidP="00A76763">
      <w:r>
        <w:t>A</w:t>
      </w:r>
      <w:r w:rsidR="006B3518">
        <w:t xml:space="preserve"> </w:t>
      </w:r>
      <w:r w:rsidR="00321DE1">
        <w:t xml:space="preserve">patient level </w:t>
      </w:r>
      <w:r w:rsidR="006B3518">
        <w:t>pr</w:t>
      </w:r>
      <w:r w:rsidR="00321DE1">
        <w:t>ediction</w:t>
      </w:r>
      <w:r w:rsidR="00BA41C9">
        <w:t xml:space="preserve"> </w:t>
      </w:r>
      <w:r w:rsidR="006B3518">
        <w:t xml:space="preserve">model problem </w:t>
      </w:r>
      <w:r>
        <w:t xml:space="preserve">is defined by </w:t>
      </w:r>
      <w:r w:rsidR="00333DFC">
        <w:t>an ‘at</w:t>
      </w:r>
      <w:r w:rsidR="006B3518">
        <w:t xml:space="preserve"> risk’ cohort (the group of people we wish to do the prediction for), the ‘outcome’ cohort (the outcome we wish to predict) and the ‘at-risk’ period </w:t>
      </w:r>
      <w:r>
        <w:t>(time window relative to the start of the at risk cohort</w:t>
      </w:r>
      <w:r w:rsidR="00321DE1">
        <w:t xml:space="preserve"> index date</w:t>
      </w:r>
      <w:r w:rsidR="00D50A54">
        <w:t>)</w:t>
      </w:r>
      <w:r w:rsidR="006B3518">
        <w:t xml:space="preserve">. At present only a limited number of conditions have existing </w:t>
      </w:r>
      <w:r w:rsidR="00321DE1">
        <w:t xml:space="preserve">patient level prediction </w:t>
      </w:r>
      <w:r w:rsidR="006B3518">
        <w:t>models and little is known about the feasibility of utilizing observational databases for clinically useful p</w:t>
      </w:r>
      <w:r w:rsidR="00321DE1">
        <w:t>atient level prediction</w:t>
      </w:r>
      <w:r w:rsidR="006B3518">
        <w:t xml:space="preserve"> models at scale (for all suitable ‘at risk’ and ‘outcome’ cohort pairs). </w:t>
      </w:r>
      <w:r w:rsidR="007D21DC">
        <w:t>It</w:t>
      </w:r>
      <w:r w:rsidR="00E761A1">
        <w:t xml:space="preserve"> </w:t>
      </w:r>
      <w:r w:rsidR="002D21A6">
        <w:t>very interesting</w:t>
      </w:r>
      <w:r w:rsidR="00E761A1">
        <w:t xml:space="preserve"> to use the observational databases to determine a</w:t>
      </w:r>
      <w:r w:rsidR="002D21A6">
        <w:t xml:space="preserve"> very</w:t>
      </w:r>
      <w:r w:rsidR="00E761A1">
        <w:t xml:space="preserve"> large number of ‘at-risk’ and ‘outcome’ pairs </w:t>
      </w:r>
      <w:r w:rsidR="002D21A6">
        <w:t>and develop prediction models for all these pairs.</w:t>
      </w:r>
    </w:p>
    <w:p w14:paraId="7079F600" w14:textId="653D9F61" w:rsidR="000E2BD7" w:rsidRDefault="00440FFF">
      <w:r>
        <w:t xml:space="preserve">In </w:t>
      </w:r>
      <w:r w:rsidR="002D21A6">
        <w:t>this</w:t>
      </w:r>
      <w:r>
        <w:t xml:space="preserve"> </w:t>
      </w:r>
      <w:r w:rsidR="007D21DC">
        <w:t>proof on concept</w:t>
      </w:r>
      <w:r w:rsidR="006B3518">
        <w:t xml:space="preserve"> study</w:t>
      </w:r>
      <w:r>
        <w:t xml:space="preserve"> </w:t>
      </w:r>
      <w:r w:rsidR="002D21A6">
        <w:t>we focus</w:t>
      </w:r>
      <w:r>
        <w:t xml:space="preserve"> on a single ‘at-risk’ cohort </w:t>
      </w:r>
      <w:r w:rsidR="007D21DC">
        <w:t xml:space="preserve">(pharmaceutically treated depression cohort) </w:t>
      </w:r>
      <w:r>
        <w:t>and investigat</w:t>
      </w:r>
      <w:r w:rsidR="002D21A6">
        <w:t>e</w:t>
      </w:r>
      <w:r>
        <w:t xml:space="preserve"> </w:t>
      </w:r>
      <w:r w:rsidR="00321DE1">
        <w:t>22</w:t>
      </w:r>
      <w:r>
        <w:t xml:space="preserve"> ‘outcome’ c</w:t>
      </w:r>
      <w:r w:rsidR="006B3518">
        <w:t>o</w:t>
      </w:r>
      <w:r>
        <w:t xml:space="preserve">horts. The study will be implemented across the OHDSI collaborator network to externally validate the models and </w:t>
      </w:r>
      <w:r w:rsidR="007D21DC">
        <w:t xml:space="preserve">evaluate </w:t>
      </w:r>
      <w:r>
        <w:t>their transportabilit</w:t>
      </w:r>
      <w:r w:rsidR="007D21DC">
        <w:t>y</w:t>
      </w:r>
      <w:r>
        <w:t xml:space="preserve"> across the world. </w:t>
      </w:r>
    </w:p>
    <w:p w14:paraId="11DF50B8" w14:textId="77777777" w:rsidR="00C84B89" w:rsidRDefault="0009249C" w:rsidP="0007323D">
      <w:pPr>
        <w:pStyle w:val="Heading1"/>
      </w:pPr>
      <w:bookmarkStart w:id="10" w:name="_Toc460883282"/>
      <w:r>
        <w:t>Research Questions and Objectives</w:t>
      </w:r>
      <w:bookmarkEnd w:id="10"/>
    </w:p>
    <w:p w14:paraId="3F2859EB" w14:textId="77777777" w:rsidR="00354C2C" w:rsidRDefault="00354C2C" w:rsidP="00354C2C">
      <w:pPr>
        <w:pStyle w:val="Heading2"/>
      </w:pPr>
      <w:bookmarkStart w:id="11" w:name="_Toc460883283"/>
      <w:r>
        <w:t>Research Question</w:t>
      </w:r>
      <w:r w:rsidR="0009249C">
        <w:t>s</w:t>
      </w:r>
      <w:bookmarkEnd w:id="11"/>
    </w:p>
    <w:p w14:paraId="0A0E5342" w14:textId="43D446E9" w:rsidR="00EE73B8" w:rsidRDefault="006E2F99">
      <w:r>
        <w:t xml:space="preserve">We </w:t>
      </w:r>
      <w:r w:rsidR="002D1EBC">
        <w:t xml:space="preserve">want to </w:t>
      </w:r>
      <w:r>
        <w:t xml:space="preserve">investigate </w:t>
      </w:r>
      <w:r w:rsidR="00B75AA9">
        <w:t xml:space="preserve">the performance of the various </w:t>
      </w:r>
      <w:r w:rsidR="003A50F8">
        <w:t xml:space="preserve">patient level prediction </w:t>
      </w:r>
      <w:r w:rsidR="00B75AA9">
        <w:t xml:space="preserve">models to gain insight into </w:t>
      </w:r>
      <w:r w:rsidR="006106FB">
        <w:t>the feasibility of large-scale</w:t>
      </w:r>
      <w:r w:rsidR="003A50F8">
        <w:t xml:space="preserve"> patient level prediction</w:t>
      </w:r>
      <w:r w:rsidR="006C7E59">
        <w:t xml:space="preserve"> models. E</w:t>
      </w:r>
      <w:r w:rsidR="00B75AA9">
        <w:t>valuat</w:t>
      </w:r>
      <w:r w:rsidR="006C7E59">
        <w:t xml:space="preserve">ion </w:t>
      </w:r>
      <w:proofErr w:type="gramStart"/>
      <w:r w:rsidR="006C7E59">
        <w:t xml:space="preserve">of </w:t>
      </w:r>
      <w:r w:rsidR="00B75AA9">
        <w:t xml:space="preserve"> the</w:t>
      </w:r>
      <w:proofErr w:type="gramEnd"/>
      <w:r w:rsidR="00B75AA9">
        <w:t xml:space="preserve"> models </w:t>
      </w:r>
      <w:r w:rsidR="006C7E59">
        <w:t xml:space="preserve">both </w:t>
      </w:r>
      <w:r w:rsidR="00B75AA9">
        <w:t>internal</w:t>
      </w:r>
      <w:r w:rsidR="006C7E59">
        <w:t>ly</w:t>
      </w:r>
      <w:r w:rsidR="00B75AA9">
        <w:t xml:space="preserve"> </w:t>
      </w:r>
      <w:r w:rsidR="006C7E59">
        <w:t xml:space="preserve">and </w:t>
      </w:r>
      <w:r w:rsidR="00B75AA9">
        <w:t>external</w:t>
      </w:r>
      <w:r w:rsidR="006C7E59">
        <w:t>ly is a key component</w:t>
      </w:r>
      <w:r w:rsidR="00D7757A">
        <w:t xml:space="preserve"> in this assessment</w:t>
      </w:r>
      <w:r w:rsidR="00B75AA9">
        <w:t xml:space="preserve">. </w:t>
      </w:r>
    </w:p>
    <w:p w14:paraId="629CB802" w14:textId="77777777" w:rsidR="000113B4" w:rsidRDefault="000113B4">
      <w:r>
        <w:t>Primary hypothesis</w:t>
      </w:r>
    </w:p>
    <w:p w14:paraId="314C04F0" w14:textId="52A587D5" w:rsidR="000113B4" w:rsidRDefault="00B75AA9" w:rsidP="006E2F99">
      <w:pPr>
        <w:pStyle w:val="ListParagraph"/>
        <w:numPr>
          <w:ilvl w:val="0"/>
          <w:numId w:val="7"/>
        </w:numPr>
      </w:pPr>
      <w:r>
        <w:t xml:space="preserve">Observational databases can be used to develop a large number of </w:t>
      </w:r>
      <w:r w:rsidR="003A50F8">
        <w:t xml:space="preserve">patient level prediction </w:t>
      </w:r>
      <w:r>
        <w:t>models that have good discriminative abilities and are well calibrated.</w:t>
      </w:r>
    </w:p>
    <w:p w14:paraId="7FF5D441" w14:textId="08E50151" w:rsidR="003A50F8" w:rsidRDefault="003A50F8" w:rsidP="003A50F8">
      <w:r>
        <w:t>Furthermore, we would like to test whether the large scale prediction package can be deployed in a distributed data network. This presents the opportunity to externally validate the models across numerous databases spanning various countries</w:t>
      </w:r>
      <w:r w:rsidR="00D7757A">
        <w:t xml:space="preserve"> using a standardized approach</w:t>
      </w:r>
      <w:r>
        <w:t xml:space="preserve">. The study </w:t>
      </w:r>
      <w:r w:rsidR="002D1EBC">
        <w:t>is completely implemented</w:t>
      </w:r>
      <w:r>
        <w:t xml:space="preserve"> in an R package</w:t>
      </w:r>
      <w:r w:rsidR="002D1EBC">
        <w:t xml:space="preserve"> which</w:t>
      </w:r>
      <w:r>
        <w:t xml:space="preserve"> will be distributed to partners</w:t>
      </w:r>
      <w:r w:rsidR="002D1EBC">
        <w:t xml:space="preserve"> that are</w:t>
      </w:r>
      <w:r>
        <w:t xml:space="preserve"> willing to </w:t>
      </w:r>
      <w:r w:rsidR="002D1EBC">
        <w:t>participate.</w:t>
      </w:r>
      <w:r>
        <w:t xml:space="preserve"> </w:t>
      </w:r>
    </w:p>
    <w:p w14:paraId="075F1259" w14:textId="77777777" w:rsidR="002D1EBC" w:rsidRDefault="002D1EBC">
      <w:r>
        <w:br w:type="page"/>
      </w:r>
    </w:p>
    <w:p w14:paraId="14DCC231" w14:textId="7BC9CA33" w:rsidR="003A50F8" w:rsidRDefault="003A50F8" w:rsidP="003A50F8">
      <w:r>
        <w:lastRenderedPageBreak/>
        <w:t xml:space="preserve">Secondary hypothesis </w:t>
      </w:r>
      <w:r w:rsidR="00125FAE">
        <w:t>1</w:t>
      </w:r>
    </w:p>
    <w:p w14:paraId="471BBF27" w14:textId="6F057C47" w:rsidR="002D1EBC" w:rsidRDefault="002D1EBC" w:rsidP="00E67F71">
      <w:pPr>
        <w:pStyle w:val="ListParagraph"/>
        <w:numPr>
          <w:ilvl w:val="0"/>
          <w:numId w:val="7"/>
        </w:numPr>
      </w:pPr>
      <w:r>
        <w:t>Transportability assessments are feasible in a large data network</w:t>
      </w:r>
      <w:r w:rsidR="003A50F8">
        <w:t xml:space="preserve">. </w:t>
      </w:r>
    </w:p>
    <w:p w14:paraId="4C66275B" w14:textId="6E9A83FF" w:rsidR="00401126" w:rsidRDefault="00C9757C">
      <w:commentRangeStart w:id="12"/>
      <w:r>
        <w:t>The no free lunch theory suggests that there will be no classifier that always outperforms the others</w:t>
      </w:r>
      <w:r w:rsidR="002D1EBC">
        <w:t xml:space="preserve">. </w:t>
      </w:r>
      <w:commentRangeEnd w:id="12"/>
      <w:r>
        <w:t>In this study we will investigate five different classifiers and compare their performances across the ‘outcome’ cohorts</w:t>
      </w:r>
      <w:r w:rsidR="003A50F8">
        <w:t xml:space="preserve"> and OHDSI databases</w:t>
      </w:r>
      <w:r>
        <w:t>.</w:t>
      </w:r>
      <w:r w:rsidR="002D1EBC">
        <w:t xml:space="preserve"> </w:t>
      </w:r>
    </w:p>
    <w:p w14:paraId="0600A26F" w14:textId="38C6AEAB" w:rsidR="00713641" w:rsidRDefault="004D43F5" w:rsidP="005D03C2">
      <w:r>
        <w:t>Secondary hypothes</w:t>
      </w:r>
      <w:r w:rsidR="002D1EBC">
        <w:t>i</w:t>
      </w:r>
      <w:r w:rsidR="00713641">
        <w:t>s</w:t>
      </w:r>
      <w:r>
        <w:t xml:space="preserve"> </w:t>
      </w:r>
      <w:r w:rsidR="00125FAE">
        <w:t>2</w:t>
      </w:r>
    </w:p>
    <w:p w14:paraId="466F38C4" w14:textId="37E02930" w:rsidR="004D43F5" w:rsidRDefault="00C9757C" w:rsidP="00E67F71">
      <w:pPr>
        <w:pStyle w:val="ListParagraph"/>
        <w:numPr>
          <w:ilvl w:val="0"/>
          <w:numId w:val="7"/>
        </w:numPr>
      </w:pPr>
      <w:r>
        <w:t>There will be no classifiers that outperforms the other classifiers across all outcomes</w:t>
      </w:r>
      <w:r w:rsidR="003A50F8">
        <w:t xml:space="preserve"> investigated in this study</w:t>
      </w:r>
      <w:r>
        <w:t>.</w:t>
      </w:r>
    </w:p>
    <w:p w14:paraId="60046F0A" w14:textId="77777777" w:rsidR="00354C2C" w:rsidRDefault="00354C2C" w:rsidP="00354C2C">
      <w:pPr>
        <w:pStyle w:val="Heading1"/>
      </w:pPr>
      <w:bookmarkStart w:id="13" w:name="_Toc460883285"/>
      <w:r>
        <w:t>Research me</w:t>
      </w:r>
      <w:r w:rsidR="00106CBC">
        <w:t>t</w:t>
      </w:r>
      <w:r>
        <w:t>hods</w:t>
      </w:r>
      <w:bookmarkEnd w:id="13"/>
    </w:p>
    <w:p w14:paraId="2524BF95" w14:textId="77777777" w:rsidR="00354C2C" w:rsidRDefault="00647841" w:rsidP="00647841">
      <w:pPr>
        <w:pStyle w:val="Heading2"/>
      </w:pPr>
      <w:bookmarkStart w:id="14" w:name="_Toc460883286"/>
      <w:r>
        <w:t xml:space="preserve">Study </w:t>
      </w:r>
      <w:r w:rsidR="00EF05FD">
        <w:t>D</w:t>
      </w:r>
      <w:r>
        <w:t>esign</w:t>
      </w:r>
      <w:bookmarkEnd w:id="14"/>
    </w:p>
    <w:p w14:paraId="0DD66EA7" w14:textId="77777777" w:rsidR="00FC47D9" w:rsidRPr="00FC47D9" w:rsidRDefault="00FC47D9" w:rsidP="00FC47D9">
      <w:pPr>
        <w:pStyle w:val="Heading3"/>
      </w:pPr>
      <w:bookmarkStart w:id="15" w:name="_Toc460883287"/>
      <w:r>
        <w:t>Overview</w:t>
      </w:r>
      <w:bookmarkEnd w:id="15"/>
    </w:p>
    <w:p w14:paraId="765FC6FE" w14:textId="4676DD3B" w:rsidR="00CF20A4" w:rsidRDefault="00CF20A4" w:rsidP="005766BB">
      <w:r>
        <w:t xml:space="preserve">For a single ‘at risk’ cohort consisting of people with </w:t>
      </w:r>
      <w:r w:rsidR="002D1EBC">
        <w:t xml:space="preserve">pharmaceutically </w:t>
      </w:r>
      <w:r>
        <w:t xml:space="preserve">treated depression we will develop prediction models that predict whether </w:t>
      </w:r>
      <w:r w:rsidR="00125FAE">
        <w:t xml:space="preserve">22 </w:t>
      </w:r>
      <w:r>
        <w:t xml:space="preserve">different outcomes occur within a year of the start of the depression period.  </w:t>
      </w:r>
      <w:r w:rsidR="00272EFF">
        <w:t xml:space="preserve">We will assess five different classifiers to also investigate database and method differences for each prediction problem. </w:t>
      </w:r>
      <w:r>
        <w:t xml:space="preserve">This will be </w:t>
      </w:r>
      <w:r w:rsidR="00272EFF">
        <w:t xml:space="preserve">distributed </w:t>
      </w:r>
      <w:r w:rsidR="00125FAE">
        <w:t>across the OHDSI network</w:t>
      </w:r>
      <w:r>
        <w:t xml:space="preserve"> observational databases.</w:t>
      </w:r>
    </w:p>
    <w:p w14:paraId="536205AB" w14:textId="529DCC57" w:rsidR="00CF20A4" w:rsidRDefault="00CF20A4" w:rsidP="005766BB">
      <w:r>
        <w:t xml:space="preserve">The prediction problem will </w:t>
      </w:r>
      <w:r w:rsidR="00272EFF">
        <w:t xml:space="preserve">leverage </w:t>
      </w:r>
      <w:r>
        <w:t xml:space="preserve">the </w:t>
      </w:r>
      <w:r w:rsidR="00272EFF">
        <w:t xml:space="preserve">full medical history </w:t>
      </w:r>
      <w:r>
        <w:t>at the start of the depression period</w:t>
      </w:r>
      <w:r w:rsidR="00272EFF">
        <w:t xml:space="preserve">, i.e. </w:t>
      </w:r>
      <w:r>
        <w:t xml:space="preserve">demographics, conditions and drugs.  The </w:t>
      </w:r>
      <w:r w:rsidR="00125FAE">
        <w:t xml:space="preserve">classification outcome </w:t>
      </w:r>
      <w:r>
        <w:t>labels will be constructed by setting all the ‘at risk’ people who develop the outcome as class 1 and all the ‘at risk’ people who do not develop the outcome as class 0.   Th</w:t>
      </w:r>
      <w:r w:rsidR="00655882">
        <w:t>e classifiers will then use the labeled data (features paired with the label) to learn patterns that predict the class of a person based on their features up to the start of the depression episode</w:t>
      </w:r>
      <w:r w:rsidR="007110C1">
        <w:t xml:space="preserve"> (the index date)</w:t>
      </w:r>
      <w:r w:rsidR="00655882">
        <w:t>.  We will use 75% of the labelled data to train the models and the remaining 25% of the data will be used to perform an internal validation of the prediction model.  This 25% of the data will not be seen by the classifier when it is being trained.  We will perform 3-fold cross validation when training the classifiers to identify the optimal hyper-parameters for each classifier.</w:t>
      </w:r>
    </w:p>
    <w:p w14:paraId="5927DC05" w14:textId="77777777" w:rsidR="00C22A20" w:rsidRDefault="00B65A8B" w:rsidP="008C3E64">
      <w:r>
        <w:t xml:space="preserve">The outcomes </w:t>
      </w:r>
      <w:r w:rsidR="002871CF">
        <w:t>to be predicted by the models</w:t>
      </w:r>
      <w:r>
        <w:t xml:space="preserve"> are</w:t>
      </w:r>
      <w:r w:rsidR="00125FAE">
        <w:t>: a</w:t>
      </w:r>
      <w:r w:rsidR="00AD2D07">
        <w:t>cute myocardial infarction, gastrointestinal hemhorrage, open-angle glaucoma, stroke, suicide and suicidal ideation, insomnia, diarrhea, nausea, hypothyroidism, constipation, seizure, delirium, alopecia, tinnitus, vertigo, hyponatremia, decreased libido, fracture, hypotension, acute liver injury, hyperprolactinemia, ventricular arrhythmia and sudden cardiac death.</w:t>
      </w:r>
      <w:r w:rsidR="008C3E64">
        <w:t xml:space="preserve"> </w:t>
      </w:r>
    </w:p>
    <w:p w14:paraId="728053A6" w14:textId="5C81EC8B" w:rsidR="00655882" w:rsidRDefault="00655882" w:rsidP="008C3E64">
      <w:r>
        <w:t>The classifiers are: lasso regularized logistic regression, random forest, naïve bayes, gradient boosting machines and k</w:t>
      </w:r>
      <w:r w:rsidR="00AD2D07">
        <w:t>-nearest neighbors</w:t>
      </w:r>
      <w:r>
        <w:t xml:space="preserve">.  </w:t>
      </w:r>
    </w:p>
    <w:p w14:paraId="4016020A" w14:textId="16C9860C" w:rsidR="00C823B2" w:rsidRDefault="00505FEB" w:rsidP="008C3E64">
      <w:r>
        <w:lastRenderedPageBreak/>
        <w:t xml:space="preserve">To </w:t>
      </w:r>
      <w:r w:rsidR="00655882">
        <w:t xml:space="preserve">internally </w:t>
      </w:r>
      <w:r>
        <w:t>evaluate the models</w:t>
      </w:r>
      <w:r w:rsidR="00655882">
        <w:t xml:space="preserve"> on the test set</w:t>
      </w:r>
      <w:r>
        <w:t xml:space="preserve">, the area under the receiver operating characteristic curve (AUC) </w:t>
      </w:r>
      <w:r w:rsidR="00C22A20">
        <w:t xml:space="preserve">is determined </w:t>
      </w:r>
      <w:r>
        <w:t>to evaluate the discriminati</w:t>
      </w:r>
      <w:r w:rsidR="00655882">
        <w:t>ve performance of the models</w:t>
      </w:r>
      <w:r w:rsidR="00C22A20">
        <w:t xml:space="preserve">. Additionally, model calibration is assessed by plotting </w:t>
      </w:r>
      <w:r>
        <w:t xml:space="preserve">the predicted risk against the observed fraction </w:t>
      </w:r>
      <w:r w:rsidR="00655882">
        <w:t>and the brier score for general prediction performance</w:t>
      </w:r>
      <w:r w:rsidR="00C22A20">
        <w:t xml:space="preserve"> is calculated</w:t>
      </w:r>
      <w:r>
        <w:t>.</w:t>
      </w:r>
      <w:r w:rsidR="00655882">
        <w:t xml:space="preserve">  </w:t>
      </w:r>
      <w:r w:rsidR="00C22A20">
        <w:t>The models are externally validated</w:t>
      </w:r>
      <w:r w:rsidR="00655882">
        <w:t xml:space="preserve"> by applying each </w:t>
      </w:r>
      <w:r w:rsidR="003F61AD">
        <w:t xml:space="preserve">trained </w:t>
      </w:r>
      <w:r w:rsidR="00655882">
        <w:t xml:space="preserve">model to the other </w:t>
      </w:r>
      <w:r w:rsidR="00C22A20">
        <w:t xml:space="preserve">participating </w:t>
      </w:r>
      <w:proofErr w:type="gramStart"/>
      <w:r w:rsidR="00655882">
        <w:t>databases .</w:t>
      </w:r>
      <w:proofErr w:type="gramEnd"/>
      <w:r w:rsidR="00655882">
        <w:t xml:space="preserve">  </w:t>
      </w:r>
    </w:p>
    <w:p w14:paraId="2759017E" w14:textId="77777777" w:rsidR="00FC47D9" w:rsidRDefault="00FA320A" w:rsidP="00961DED">
      <w:pPr>
        <w:pStyle w:val="Heading3"/>
      </w:pPr>
      <w:bookmarkStart w:id="16" w:name="_Toc460883288"/>
      <w:r>
        <w:t xml:space="preserve">Study </w:t>
      </w:r>
      <w:r w:rsidR="00300ED7">
        <w:t>population</w:t>
      </w:r>
      <w:bookmarkEnd w:id="16"/>
    </w:p>
    <w:p w14:paraId="1C9AF9AB" w14:textId="77777777" w:rsidR="00AE0213" w:rsidRDefault="00015EC2" w:rsidP="00AE0213">
      <w:r>
        <w:t>All subjects</w:t>
      </w:r>
      <w:r w:rsidR="00654A51">
        <w:t xml:space="preserve"> in the database</w:t>
      </w:r>
      <w:r>
        <w:t xml:space="preserve"> will be included who meet the following criteria:</w:t>
      </w:r>
      <w:r w:rsidR="0002084E">
        <w:t xml:space="preserve"> (note: the inde</w:t>
      </w:r>
      <w:r w:rsidR="005E1473">
        <w:t>x date is the start of the depression era</w:t>
      </w:r>
      <w:r w:rsidR="0002084E">
        <w:t>)</w:t>
      </w:r>
    </w:p>
    <w:p w14:paraId="0068E61F" w14:textId="77777777" w:rsidR="007110C1" w:rsidRDefault="007110C1" w:rsidP="002F308A">
      <w:pPr>
        <w:pStyle w:val="ListParagraph"/>
        <w:numPr>
          <w:ilvl w:val="0"/>
          <w:numId w:val="9"/>
        </w:numPr>
      </w:pPr>
      <w:r>
        <w:t>Recorded condition of depression</w:t>
      </w:r>
    </w:p>
    <w:p w14:paraId="5350F44C" w14:textId="77777777" w:rsidR="00015EC2" w:rsidRDefault="00351EBC" w:rsidP="002F308A">
      <w:pPr>
        <w:pStyle w:val="ListParagraph"/>
        <w:numPr>
          <w:ilvl w:val="0"/>
          <w:numId w:val="9"/>
        </w:numPr>
      </w:pPr>
      <w:r>
        <w:t xml:space="preserve">Exposure to </w:t>
      </w:r>
      <w:r w:rsidR="007110C1">
        <w:t>depression therapy</w:t>
      </w:r>
    </w:p>
    <w:p w14:paraId="63B8FAEC" w14:textId="77777777" w:rsidR="00015EC2" w:rsidRDefault="00015EC2" w:rsidP="002F308A">
      <w:pPr>
        <w:pStyle w:val="ListParagraph"/>
        <w:numPr>
          <w:ilvl w:val="0"/>
          <w:numId w:val="9"/>
        </w:numPr>
      </w:pPr>
      <w:r>
        <w:t xml:space="preserve">At least </w:t>
      </w:r>
      <w:r w:rsidR="007110C1">
        <w:t>365</w:t>
      </w:r>
      <w:r>
        <w:t xml:space="preserve"> days of observation time prior to </w:t>
      </w:r>
      <w:r w:rsidR="0002084E">
        <w:t>the index date</w:t>
      </w:r>
    </w:p>
    <w:p w14:paraId="4A7F2CDD" w14:textId="77777777" w:rsidR="0002084E" w:rsidRPr="00AE0213" w:rsidRDefault="0002084E" w:rsidP="002F308A">
      <w:pPr>
        <w:pStyle w:val="ListParagraph"/>
        <w:numPr>
          <w:ilvl w:val="0"/>
          <w:numId w:val="9"/>
        </w:numPr>
      </w:pPr>
      <w:r>
        <w:t>No diagnose of the outcome of interest preceding the index date</w:t>
      </w:r>
    </w:p>
    <w:p w14:paraId="0BE9012A" w14:textId="77777777" w:rsidR="00300ED7" w:rsidRPr="00300ED7" w:rsidRDefault="00300ED7" w:rsidP="00300ED7">
      <w:pPr>
        <w:pStyle w:val="Heading3"/>
      </w:pPr>
      <w:bookmarkStart w:id="17" w:name="_Toc460883289"/>
      <w:r>
        <w:t>Additional analysis details</w:t>
      </w:r>
      <w:bookmarkEnd w:id="17"/>
    </w:p>
    <w:p w14:paraId="04DE6ACC" w14:textId="77777777" w:rsidR="005E1473" w:rsidRDefault="00A9089F" w:rsidP="0071403A">
      <w:r>
        <w:t xml:space="preserve">The </w:t>
      </w:r>
      <w:r w:rsidR="005E1473">
        <w:t xml:space="preserve">lasso logistic regression </w:t>
      </w:r>
      <w:r w:rsidR="00A25575">
        <w:t>risk</w:t>
      </w:r>
      <w:r>
        <w:t xml:space="preserve"> model</w:t>
      </w:r>
      <w:r w:rsidR="00A25575">
        <w:t>s</w:t>
      </w:r>
      <w:r>
        <w:t xml:space="preserve"> will</w:t>
      </w:r>
      <w:r w:rsidR="00A25575">
        <w:t xml:space="preserve"> be fitted using a regularized </w:t>
      </w:r>
      <w:r>
        <w:t>regression</w:t>
      </w:r>
      <w:r w:rsidR="001075FA">
        <w:t xml:space="preserve"> with a LaPlace prior</w:t>
      </w:r>
      <w:r>
        <w:t xml:space="preserve">. The </w:t>
      </w:r>
      <w:r w:rsidR="00F610C6">
        <w:t xml:space="preserve">regularization </w:t>
      </w:r>
      <w:r>
        <w:t xml:space="preserve">hyperparameter will be </w:t>
      </w:r>
      <w:r w:rsidR="001075FA">
        <w:t xml:space="preserve">selected </w:t>
      </w:r>
      <w:r w:rsidR="001A4A28">
        <w:t xml:space="preserve">by optimizing the likelihood in a </w:t>
      </w:r>
      <w:r w:rsidR="005E1473">
        <w:t>3</w:t>
      </w:r>
      <w:r w:rsidR="001075FA">
        <w:t>-fold cross-validation.</w:t>
      </w:r>
    </w:p>
    <w:p w14:paraId="46928C42" w14:textId="63CA73D0" w:rsidR="003E5AE3" w:rsidRDefault="005E1473" w:rsidP="003E5AE3">
      <w:r>
        <w:t xml:space="preserve">The random forest hyper-parameter will be selected by performing a </w:t>
      </w:r>
      <w:r w:rsidR="003E5AE3">
        <w:t xml:space="preserve">3-fold cross validation using a </w:t>
      </w:r>
      <w:r>
        <w:t xml:space="preserve">grid search on the following parameters space: </w:t>
      </w:r>
    </w:p>
    <w:p w14:paraId="5465023A" w14:textId="5A185411" w:rsidR="003E5AE3" w:rsidRDefault="003E5AE3" w:rsidP="003E5AE3">
      <w:pPr>
        <w:pStyle w:val="ListParagraph"/>
        <w:numPr>
          <w:ilvl w:val="0"/>
          <w:numId w:val="12"/>
        </w:numPr>
      </w:pPr>
      <w:r>
        <w:t>ntrees =50, 500 or 1000</w:t>
      </w:r>
    </w:p>
    <w:p w14:paraId="42134429" w14:textId="43CE6569" w:rsidR="003E5AE3" w:rsidRDefault="003E5AE3" w:rsidP="003E5AE3">
      <w:pPr>
        <w:pStyle w:val="ListParagraph"/>
        <w:numPr>
          <w:ilvl w:val="0"/>
          <w:numId w:val="12"/>
        </w:numPr>
      </w:pPr>
      <w:r>
        <w:t>mtries = sqaure root of number of features, 50 or 500</w:t>
      </w:r>
    </w:p>
    <w:p w14:paraId="782AB19B" w14:textId="641EDE00" w:rsidR="003E5AE3" w:rsidRDefault="003E5AE3" w:rsidP="003E5AE3">
      <w:pPr>
        <w:pStyle w:val="ListParagraph"/>
        <w:numPr>
          <w:ilvl w:val="0"/>
          <w:numId w:val="12"/>
        </w:numPr>
      </w:pPr>
      <w:r>
        <w:t>max_depth =4,10 or 17</w:t>
      </w:r>
    </w:p>
    <w:p w14:paraId="63B3D2F9" w14:textId="766ED298" w:rsidR="005E1473" w:rsidRDefault="003E5AE3" w:rsidP="003E5AE3">
      <w:pPr>
        <w:pStyle w:val="ListParagraph"/>
        <w:numPr>
          <w:ilvl w:val="0"/>
          <w:numId w:val="12"/>
        </w:numPr>
      </w:pPr>
      <w:r>
        <w:t>varImp =True or False (if True a preliminary step is included where an initial random forest is trained and the features with a feature importance score greater than the median across all features are only included in the main model)</w:t>
      </w:r>
    </w:p>
    <w:p w14:paraId="6863DEEE" w14:textId="5A39D6F7" w:rsidR="003E5AE3" w:rsidRDefault="003E5AE3" w:rsidP="003E5AE3">
      <w:r>
        <w:t xml:space="preserve">The gradient boosting machine uses decision trees and the hyper-parameter will be selected by performing </w:t>
      </w:r>
      <w:proofErr w:type="gramStart"/>
      <w:r>
        <w:t>a  3</w:t>
      </w:r>
      <w:proofErr w:type="gramEnd"/>
      <w:r>
        <w:t xml:space="preserve">-fold cross validation using a grid search on the following parameters space: </w:t>
      </w:r>
    </w:p>
    <w:p w14:paraId="64EB3979" w14:textId="59AD2DFF" w:rsidR="003E5AE3" w:rsidRDefault="003E5AE3" w:rsidP="003E5AE3">
      <w:pPr>
        <w:pStyle w:val="ListParagraph"/>
        <w:numPr>
          <w:ilvl w:val="0"/>
          <w:numId w:val="13"/>
        </w:numPr>
      </w:pPr>
      <w:r>
        <w:t>ntrees = 50, 100 or 250</w:t>
      </w:r>
    </w:p>
    <w:p w14:paraId="2F08B166" w14:textId="3D467A4F" w:rsidR="003E5AE3" w:rsidRDefault="003E5AE3" w:rsidP="003E5AE3">
      <w:pPr>
        <w:pStyle w:val="ListParagraph"/>
        <w:numPr>
          <w:ilvl w:val="0"/>
          <w:numId w:val="13"/>
        </w:numPr>
      </w:pPr>
      <w:r>
        <w:t>max_depth = 4, 7 or 16</w:t>
      </w:r>
    </w:p>
    <w:p w14:paraId="61833201" w14:textId="18BBCB38" w:rsidR="003E5AE3" w:rsidRDefault="003E5AE3" w:rsidP="003E5AE3">
      <w:pPr>
        <w:pStyle w:val="ListParagraph"/>
        <w:numPr>
          <w:ilvl w:val="0"/>
          <w:numId w:val="13"/>
        </w:numPr>
      </w:pPr>
      <w:r>
        <w:t>min_rows = 1 or 20</w:t>
      </w:r>
    </w:p>
    <w:p w14:paraId="04B18383" w14:textId="14921924" w:rsidR="005E1473" w:rsidRDefault="003E5AE3" w:rsidP="0071403A">
      <w:r>
        <w:t>The Naïve bayes classifier does not have hyper-parameters but a preliminary step of feature selection is implemented using a univariate correlation measure between each feature and the outcome label to select the top 2000 features.</w:t>
      </w:r>
    </w:p>
    <w:p w14:paraId="13F19D46" w14:textId="50B1B7A0" w:rsidR="003E5AE3" w:rsidRDefault="003E5AE3" w:rsidP="0071403A">
      <w:r>
        <w:t xml:space="preserve">The K-nearest </w:t>
      </w:r>
      <w:proofErr w:type="gramStart"/>
      <w:r w:rsidR="00352E45">
        <w:t>neighbors</w:t>
      </w:r>
      <w:proofErr w:type="gramEnd"/>
      <w:r>
        <w:t xml:space="preserve"> classifier uses a set k value of </w:t>
      </w:r>
      <w:r w:rsidRPr="003E5AE3">
        <w:t>10000</w:t>
      </w:r>
      <w:r>
        <w:t xml:space="preserve"> as preliminary work has showed a large k value resulted in better performance.</w:t>
      </w:r>
    </w:p>
    <w:p w14:paraId="3A8EF05A" w14:textId="77777777" w:rsidR="00A431E4" w:rsidRPr="00A431E4" w:rsidRDefault="00CD4EAF" w:rsidP="00A431E4">
      <w:pPr>
        <w:pStyle w:val="Heading3"/>
      </w:pPr>
      <w:bookmarkStart w:id="18" w:name="_Toc460883290"/>
      <w:r>
        <w:lastRenderedPageBreak/>
        <w:t>A</w:t>
      </w:r>
      <w:r w:rsidR="00A431E4">
        <w:t xml:space="preserve">nalysis </w:t>
      </w:r>
      <w:commentRangeStart w:id="19"/>
      <w:r w:rsidR="00A431E4">
        <w:t>variations</w:t>
      </w:r>
      <w:commentRangeEnd w:id="19"/>
      <w:r w:rsidR="00430C97">
        <w:rPr>
          <w:rStyle w:val="CommentReference"/>
          <w:rFonts w:asciiTheme="minorHAnsi" w:eastAsiaTheme="minorHAnsi" w:hAnsiTheme="minorHAnsi" w:cstheme="minorBidi"/>
          <w:b w:val="0"/>
          <w:bCs w:val="0"/>
          <w:color w:val="auto"/>
        </w:rPr>
        <w:commentReference w:id="19"/>
      </w:r>
      <w:bookmarkEnd w:id="18"/>
    </w:p>
    <w:p w14:paraId="18A77A40" w14:textId="283C51A3" w:rsidR="00FA320A" w:rsidRDefault="002610B2" w:rsidP="00FA320A">
      <w:r>
        <w:t>The following variations of the analysis will be performed</w:t>
      </w:r>
      <w:r w:rsidR="00134737">
        <w:t xml:space="preserve"> in future work</w:t>
      </w:r>
      <w:r>
        <w:t>:</w:t>
      </w:r>
    </w:p>
    <w:p w14:paraId="6C099CA6" w14:textId="77777777" w:rsidR="00A65279" w:rsidRDefault="002610B2" w:rsidP="00FA320A">
      <w:r>
        <w:t xml:space="preserve">Primary analysis: </w:t>
      </w:r>
    </w:p>
    <w:p w14:paraId="47CB7D5F" w14:textId="77777777" w:rsidR="002610B2" w:rsidRDefault="00A25575" w:rsidP="00876FB9">
      <w:pPr>
        <w:pStyle w:val="ListParagraph"/>
        <w:numPr>
          <w:ilvl w:val="0"/>
          <w:numId w:val="7"/>
        </w:numPr>
      </w:pPr>
      <w:r>
        <w:t xml:space="preserve">[Classification – </w:t>
      </w:r>
      <w:r w:rsidR="00426085">
        <w:t>using covariate setting 1</w:t>
      </w:r>
      <w:r>
        <w:t xml:space="preserve">] </w:t>
      </w:r>
      <w:r w:rsidR="00426085">
        <w:t>Using all demographics, conditions and drug records as features</w:t>
      </w:r>
    </w:p>
    <w:p w14:paraId="64958318" w14:textId="77777777" w:rsidR="00A65279" w:rsidRDefault="00E40B10" w:rsidP="00FA320A">
      <w:r>
        <w:t xml:space="preserve">Secondary analysis: </w:t>
      </w:r>
    </w:p>
    <w:p w14:paraId="56D32AE6" w14:textId="4C2845E3" w:rsidR="00A65279" w:rsidRDefault="00A25575" w:rsidP="00FA320A">
      <w:pPr>
        <w:pStyle w:val="ListParagraph"/>
        <w:numPr>
          <w:ilvl w:val="0"/>
          <w:numId w:val="7"/>
        </w:numPr>
      </w:pPr>
      <w:r>
        <w:t>[Classification –</w:t>
      </w:r>
      <w:r w:rsidR="00204CB1">
        <w:t xml:space="preserve"> </w:t>
      </w:r>
      <w:r w:rsidR="00426085">
        <w:t>using covariate setting 2</w:t>
      </w:r>
      <w:r w:rsidR="00204CB1">
        <w:t>]</w:t>
      </w:r>
      <w:r w:rsidR="00272EFF">
        <w:t xml:space="preserve"> </w:t>
      </w:r>
      <w:r w:rsidR="00426085">
        <w:t>Using all demographics, conditions, drugs, observations, measurements and procedures</w:t>
      </w:r>
      <w:r w:rsidR="00204CB1">
        <w:t>.</w:t>
      </w:r>
    </w:p>
    <w:p w14:paraId="7E21AB11" w14:textId="77777777" w:rsidR="00647841" w:rsidRDefault="00647841" w:rsidP="00647841">
      <w:pPr>
        <w:pStyle w:val="Heading2"/>
      </w:pPr>
      <w:bookmarkStart w:id="20" w:name="_Toc460883291"/>
      <w:r>
        <w:t>Variables</w:t>
      </w:r>
      <w:bookmarkEnd w:id="20"/>
    </w:p>
    <w:p w14:paraId="6CACB27E" w14:textId="77777777" w:rsidR="00647841" w:rsidRDefault="00672AD6" w:rsidP="00647841">
      <w:pPr>
        <w:pStyle w:val="Heading3"/>
      </w:pPr>
      <w:bookmarkStart w:id="21" w:name="_Toc460883292"/>
      <w:r>
        <w:t>At risk</w:t>
      </w:r>
      <w:bookmarkEnd w:id="21"/>
    </w:p>
    <w:p w14:paraId="38488DC6" w14:textId="400DF2E7" w:rsidR="00EA5E71" w:rsidRDefault="003F61AD" w:rsidP="00EA5E71">
      <w:pPr>
        <w:pStyle w:val="Heading4"/>
        <w:numPr>
          <w:ilvl w:val="0"/>
          <w:numId w:val="0"/>
        </w:numPr>
      </w:pPr>
      <w:r>
        <w:t xml:space="preserve">Pharmaceutically </w:t>
      </w:r>
      <w:r w:rsidR="00676343">
        <w:t>treated depression</w:t>
      </w:r>
    </w:p>
    <w:p w14:paraId="5273C476" w14:textId="77777777" w:rsidR="00EA5E71" w:rsidRDefault="00EA5E71" w:rsidP="00EA5E71">
      <w:r>
        <w:t xml:space="preserve">Index rule defining the index date:  </w:t>
      </w:r>
    </w:p>
    <w:p w14:paraId="3E44D369" w14:textId="546C14CF" w:rsidR="00EA5E71" w:rsidRDefault="00EA5E71" w:rsidP="00EA5E71">
      <w:pPr>
        <w:pStyle w:val="ListParagraph"/>
        <w:numPr>
          <w:ilvl w:val="0"/>
          <w:numId w:val="9"/>
        </w:numPr>
      </w:pPr>
      <w:r>
        <w:t xml:space="preserve">First </w:t>
      </w:r>
      <w:r w:rsidR="00676343">
        <w:t xml:space="preserve">condition record of depression </w:t>
      </w:r>
      <w:r w:rsidR="003A3732">
        <w:t xml:space="preserve">or first drug record of antidepressant </w:t>
      </w:r>
    </w:p>
    <w:p w14:paraId="716F363D" w14:textId="77777777" w:rsidR="00EA5E71" w:rsidRDefault="00584545" w:rsidP="00584545">
      <w:r>
        <w:t>Inclusion rules based on the index date:</w:t>
      </w:r>
    </w:p>
    <w:p w14:paraId="5280ACDB" w14:textId="77777777" w:rsidR="00EA5E71" w:rsidRDefault="00EA5E71" w:rsidP="00EA5E71">
      <w:pPr>
        <w:pStyle w:val="ListParagraph"/>
        <w:numPr>
          <w:ilvl w:val="0"/>
          <w:numId w:val="9"/>
        </w:numPr>
      </w:pPr>
      <w:r>
        <w:t xml:space="preserve">At least </w:t>
      </w:r>
      <w:r w:rsidR="00676343">
        <w:t>365</w:t>
      </w:r>
      <w:r>
        <w:t xml:space="preserve"> days of observation time prior to the index date</w:t>
      </w:r>
    </w:p>
    <w:p w14:paraId="6096B033" w14:textId="0FF26E98" w:rsidR="003A3732" w:rsidRDefault="003A3732" w:rsidP="00EA5E71">
      <w:pPr>
        <w:pStyle w:val="ListParagraph"/>
        <w:numPr>
          <w:ilvl w:val="0"/>
          <w:numId w:val="9"/>
        </w:numPr>
      </w:pPr>
      <w:r>
        <w:t>At least 30 days of observation time after the index date</w:t>
      </w:r>
    </w:p>
    <w:p w14:paraId="2D744093" w14:textId="51671EB1" w:rsidR="00676343" w:rsidRDefault="00676343" w:rsidP="00EA5E71">
      <w:pPr>
        <w:pStyle w:val="ListParagraph"/>
        <w:numPr>
          <w:ilvl w:val="0"/>
          <w:numId w:val="9"/>
        </w:numPr>
      </w:pPr>
      <w:r>
        <w:t xml:space="preserve">Must have a </w:t>
      </w:r>
      <w:r w:rsidR="003A3732">
        <w:t xml:space="preserve">condition record of </w:t>
      </w:r>
      <w:commentRangeStart w:id="22"/>
      <w:r w:rsidR="003A3732">
        <w:t>depression</w:t>
      </w:r>
      <w:r>
        <w:t xml:space="preserve"> </w:t>
      </w:r>
      <w:commentRangeEnd w:id="22"/>
      <w:r w:rsidR="00272EFF">
        <w:rPr>
          <w:rStyle w:val="CommentReference"/>
        </w:rPr>
        <w:commentReference w:id="22"/>
      </w:r>
      <w:r>
        <w:t xml:space="preserve">recorded within </w:t>
      </w:r>
      <w:r w:rsidR="003A3732">
        <w:t xml:space="preserve">0 </w:t>
      </w:r>
      <w:r>
        <w:t>days prior</w:t>
      </w:r>
      <w:r w:rsidR="003A3732">
        <w:t xml:space="preserve"> until 30 days after index date</w:t>
      </w:r>
    </w:p>
    <w:p w14:paraId="1586C861" w14:textId="7C114FCD" w:rsidR="003A3732" w:rsidRDefault="003A3732" w:rsidP="003A3732">
      <w:pPr>
        <w:pStyle w:val="ListParagraph"/>
        <w:numPr>
          <w:ilvl w:val="0"/>
          <w:numId w:val="9"/>
        </w:numPr>
      </w:pPr>
      <w:r>
        <w:t>Must have a drug record of antidepressant recorded within 0 days prior until 30 days after index date</w:t>
      </w:r>
    </w:p>
    <w:p w14:paraId="1F61B2CD" w14:textId="4E6BD60C" w:rsidR="003A3732" w:rsidRDefault="003A3732" w:rsidP="003A3732">
      <w:pPr>
        <w:pStyle w:val="ListParagraph"/>
        <w:numPr>
          <w:ilvl w:val="0"/>
          <w:numId w:val="9"/>
        </w:numPr>
      </w:pPr>
      <w:r>
        <w:t>Must have no condition records of psychosis recorded within any days prior to index date</w:t>
      </w:r>
    </w:p>
    <w:p w14:paraId="64C68701" w14:textId="3831622E" w:rsidR="003A3732" w:rsidRDefault="003A3732" w:rsidP="003A3732">
      <w:pPr>
        <w:pStyle w:val="ListParagraph"/>
        <w:numPr>
          <w:ilvl w:val="0"/>
          <w:numId w:val="9"/>
        </w:numPr>
      </w:pPr>
      <w:r>
        <w:t>Must have no condition records of mania recorded within any days prior to index date</w:t>
      </w:r>
    </w:p>
    <w:p w14:paraId="0C662EF0" w14:textId="76B907D8" w:rsidR="003A3732" w:rsidRDefault="003A3732" w:rsidP="003A3732">
      <w:pPr>
        <w:pStyle w:val="ListParagraph"/>
        <w:numPr>
          <w:ilvl w:val="0"/>
          <w:numId w:val="9"/>
        </w:numPr>
      </w:pPr>
      <w:r>
        <w:t>Must have no condition records of dementia recorded within any days prior to index date</w:t>
      </w:r>
    </w:p>
    <w:p w14:paraId="5FDE1A45" w14:textId="77777777" w:rsidR="00647841" w:rsidRDefault="00647841" w:rsidP="00647841">
      <w:pPr>
        <w:pStyle w:val="Heading3"/>
      </w:pPr>
      <w:bookmarkStart w:id="23" w:name="_Toc460883293"/>
      <w:r>
        <w:t>Outcomes</w:t>
      </w:r>
      <w:bookmarkEnd w:id="23"/>
    </w:p>
    <w:p w14:paraId="66A2C538" w14:textId="0A4C0621" w:rsidR="00410363" w:rsidRDefault="00417F73" w:rsidP="008F127C">
      <w:pPr>
        <w:pStyle w:val="Heading4"/>
        <w:numPr>
          <w:ilvl w:val="0"/>
          <w:numId w:val="0"/>
        </w:numPr>
      </w:pPr>
      <w:r>
        <w:t>Acute m</w:t>
      </w:r>
      <w:r w:rsidR="00410363">
        <w:t>yocardial infarction</w:t>
      </w:r>
    </w:p>
    <w:p w14:paraId="0D74F4BA" w14:textId="77777777" w:rsidR="00F56947" w:rsidRDefault="00F56947" w:rsidP="00F56947">
      <w:r>
        <w:t xml:space="preserve">Index rule defining the index date:  </w:t>
      </w:r>
    </w:p>
    <w:p w14:paraId="5ADD2EF4" w14:textId="2193E29A" w:rsidR="00F56947" w:rsidRDefault="00417F73" w:rsidP="00F56947">
      <w:pPr>
        <w:pStyle w:val="ListParagraph"/>
        <w:numPr>
          <w:ilvl w:val="0"/>
          <w:numId w:val="4"/>
        </w:numPr>
      </w:pPr>
      <w:r>
        <w:t>First o</w:t>
      </w:r>
      <w:r w:rsidR="00F56947">
        <w:t xml:space="preserve">ccurrence of </w:t>
      </w:r>
      <w:r w:rsidR="005D4B29">
        <w:t>a</w:t>
      </w:r>
      <w:r>
        <w:t>n</w:t>
      </w:r>
      <w:r w:rsidR="005D4B29">
        <w:t xml:space="preserve"> </w:t>
      </w:r>
      <w:r>
        <w:t xml:space="preserve">acute </w:t>
      </w:r>
      <w:r w:rsidR="00F56947">
        <w:t xml:space="preserve">myocardial infarction code (excluding codes referring to an old myocardial </w:t>
      </w:r>
      <w:proofErr w:type="gramStart"/>
      <w:r w:rsidR="00F56947">
        <w:t xml:space="preserve">infarction)  </w:t>
      </w:r>
      <w:r w:rsidR="005D4B29">
        <w:t>as</w:t>
      </w:r>
      <w:proofErr w:type="gramEnd"/>
      <w:r w:rsidR="005D4B29">
        <w:t xml:space="preserve"> a primary diagnosis in an inpatient or emergency room setting</w:t>
      </w:r>
    </w:p>
    <w:p w14:paraId="725F26FF" w14:textId="77777777" w:rsidR="00F56947" w:rsidRDefault="00F56947" w:rsidP="00F56947">
      <w:r>
        <w:t>Inclusion rules based on the index date:</w:t>
      </w:r>
    </w:p>
    <w:p w14:paraId="417D3139" w14:textId="6582688B" w:rsidR="00417F73" w:rsidRDefault="00934FCC" w:rsidP="00934FCC">
      <w:pPr>
        <w:pStyle w:val="ListParagraph"/>
        <w:numPr>
          <w:ilvl w:val="0"/>
          <w:numId w:val="4"/>
        </w:numPr>
      </w:pPr>
      <w:r>
        <w:t>None</w:t>
      </w:r>
    </w:p>
    <w:p w14:paraId="35D228FA" w14:textId="08677D1F" w:rsidR="00417F73" w:rsidRDefault="00417F73" w:rsidP="00417F73">
      <w:pPr>
        <w:pStyle w:val="Heading4"/>
        <w:numPr>
          <w:ilvl w:val="0"/>
          <w:numId w:val="0"/>
        </w:numPr>
      </w:pPr>
      <w:r>
        <w:lastRenderedPageBreak/>
        <w:t xml:space="preserve">Gastrointestinal hemorrhage </w:t>
      </w:r>
    </w:p>
    <w:p w14:paraId="5A7AC181" w14:textId="77777777" w:rsidR="00417F73" w:rsidRDefault="00417F73" w:rsidP="00417F73">
      <w:r>
        <w:t xml:space="preserve">Index rule defining the index date:  </w:t>
      </w:r>
    </w:p>
    <w:p w14:paraId="325E6507" w14:textId="34A68705" w:rsidR="00417F73" w:rsidRDefault="00417F73" w:rsidP="00417F73">
      <w:pPr>
        <w:pStyle w:val="ListParagraph"/>
        <w:numPr>
          <w:ilvl w:val="0"/>
          <w:numId w:val="4"/>
        </w:numPr>
      </w:pPr>
      <w:r>
        <w:t>First occurrence of a gastrointestinal hemorrhage code as a primary diagnosis in an inpatient or emergency room setting</w:t>
      </w:r>
    </w:p>
    <w:p w14:paraId="6A569E59" w14:textId="77777777" w:rsidR="00417F73" w:rsidRDefault="00417F73" w:rsidP="00417F73">
      <w:r>
        <w:t>Inclusion rules based on the index date:</w:t>
      </w:r>
    </w:p>
    <w:p w14:paraId="428C2B4B" w14:textId="397FC331" w:rsidR="00417F73" w:rsidRDefault="00934FCC" w:rsidP="00417F73">
      <w:pPr>
        <w:pStyle w:val="ListParagraph"/>
        <w:numPr>
          <w:ilvl w:val="0"/>
          <w:numId w:val="4"/>
        </w:numPr>
      </w:pPr>
      <w:r>
        <w:t>None</w:t>
      </w:r>
    </w:p>
    <w:p w14:paraId="3201D1DE" w14:textId="57350946" w:rsidR="00417F73" w:rsidRDefault="00417F73" w:rsidP="00417F73">
      <w:pPr>
        <w:pStyle w:val="Heading4"/>
        <w:numPr>
          <w:ilvl w:val="0"/>
          <w:numId w:val="0"/>
        </w:numPr>
      </w:pPr>
      <w:r>
        <w:t>Open-angle glaucoma</w:t>
      </w:r>
    </w:p>
    <w:p w14:paraId="0ADD0353" w14:textId="77777777" w:rsidR="00417F73" w:rsidRDefault="00417F73" w:rsidP="00417F73">
      <w:r>
        <w:t xml:space="preserve">Index rule defining the index date:  </w:t>
      </w:r>
    </w:p>
    <w:p w14:paraId="5BD53A2D" w14:textId="01EC8B95" w:rsidR="00417F73" w:rsidRDefault="00417F73" w:rsidP="00417F73">
      <w:pPr>
        <w:pStyle w:val="ListParagraph"/>
        <w:numPr>
          <w:ilvl w:val="0"/>
          <w:numId w:val="4"/>
        </w:numPr>
      </w:pPr>
      <w:r>
        <w:t>First occurrence of an open-angle glaucoma code</w:t>
      </w:r>
    </w:p>
    <w:p w14:paraId="1E25C4F0" w14:textId="77777777" w:rsidR="00417F73" w:rsidRDefault="00417F73" w:rsidP="00417F73">
      <w:r>
        <w:t>Inclusion rules based on the index date:</w:t>
      </w:r>
    </w:p>
    <w:p w14:paraId="2A00F6F1" w14:textId="184F908B" w:rsidR="00417F73" w:rsidRDefault="00417F73" w:rsidP="00417F73">
      <w:pPr>
        <w:pStyle w:val="ListParagraph"/>
        <w:numPr>
          <w:ilvl w:val="0"/>
          <w:numId w:val="4"/>
        </w:numPr>
      </w:pPr>
      <w:r>
        <w:t xml:space="preserve">&gt;= 365 </w:t>
      </w:r>
      <w:proofErr w:type="gramStart"/>
      <w:r>
        <w:t>days</w:t>
      </w:r>
      <w:proofErr w:type="gramEnd"/>
      <w:r>
        <w:t xml:space="preserve"> prior observation</w:t>
      </w:r>
    </w:p>
    <w:p w14:paraId="3F68DC05" w14:textId="75700ACF" w:rsidR="00417F73" w:rsidRDefault="00417F73" w:rsidP="00417F73">
      <w:pPr>
        <w:pStyle w:val="ListParagraph"/>
        <w:numPr>
          <w:ilvl w:val="0"/>
          <w:numId w:val="4"/>
        </w:numPr>
      </w:pPr>
      <w:r>
        <w:t xml:space="preserve">A distinct open-angle glaucoma code recorded within 365 days after index with a provider </w:t>
      </w:r>
      <w:r w:rsidR="00723034">
        <w:t>specialty</w:t>
      </w:r>
      <w:r>
        <w:t xml:space="preserve"> of optician/optometry/ophthalmology</w:t>
      </w:r>
    </w:p>
    <w:p w14:paraId="7067CDA0" w14:textId="7ADEB60C" w:rsidR="00934FCC" w:rsidRDefault="00934FCC" w:rsidP="00934FCC">
      <w:pPr>
        <w:pStyle w:val="Heading4"/>
        <w:numPr>
          <w:ilvl w:val="0"/>
          <w:numId w:val="0"/>
        </w:numPr>
      </w:pPr>
      <w:r>
        <w:t>Stroke</w:t>
      </w:r>
    </w:p>
    <w:p w14:paraId="59486D2F" w14:textId="77777777" w:rsidR="00934FCC" w:rsidRDefault="00934FCC" w:rsidP="00934FCC">
      <w:r>
        <w:t xml:space="preserve">Index rule defining the index date:  </w:t>
      </w:r>
    </w:p>
    <w:p w14:paraId="4A9179DE" w14:textId="0090D609" w:rsidR="00934FCC" w:rsidRDefault="00934FCC" w:rsidP="00934FCC">
      <w:pPr>
        <w:pStyle w:val="ListParagraph"/>
        <w:numPr>
          <w:ilvl w:val="0"/>
          <w:numId w:val="4"/>
        </w:numPr>
      </w:pPr>
      <w:r>
        <w:t>First occurrence of a</w:t>
      </w:r>
      <w:r w:rsidR="00723034">
        <w:t xml:space="preserve"> stoke </w:t>
      </w:r>
      <w:r>
        <w:t>code</w:t>
      </w:r>
      <w:r w:rsidR="00723034">
        <w:t xml:space="preserve"> at an inpatient visit</w:t>
      </w:r>
    </w:p>
    <w:p w14:paraId="49FD12AA" w14:textId="77777777" w:rsidR="00934FCC" w:rsidRDefault="00934FCC" w:rsidP="00934FCC">
      <w:r>
        <w:t>Inclusion rules based on the index date:</w:t>
      </w:r>
    </w:p>
    <w:p w14:paraId="0328963A" w14:textId="722D3C95" w:rsidR="00934FCC" w:rsidRDefault="00723034" w:rsidP="00934FCC">
      <w:pPr>
        <w:pStyle w:val="ListParagraph"/>
        <w:numPr>
          <w:ilvl w:val="0"/>
          <w:numId w:val="4"/>
        </w:numPr>
      </w:pPr>
      <w:r>
        <w:t>None</w:t>
      </w:r>
    </w:p>
    <w:p w14:paraId="549C50FC" w14:textId="70BC3D84" w:rsidR="00723034" w:rsidRDefault="00723034" w:rsidP="00723034">
      <w:pPr>
        <w:pStyle w:val="Heading4"/>
        <w:numPr>
          <w:ilvl w:val="0"/>
          <w:numId w:val="0"/>
        </w:numPr>
      </w:pPr>
      <w:r>
        <w:t>Suicide and suicidal ideation</w:t>
      </w:r>
    </w:p>
    <w:p w14:paraId="0BDBA8E5" w14:textId="77777777" w:rsidR="00723034" w:rsidRDefault="00723034" w:rsidP="00723034">
      <w:r>
        <w:t xml:space="preserve">Index rule defining the index date:  </w:t>
      </w:r>
    </w:p>
    <w:p w14:paraId="04EB0866" w14:textId="5790A906" w:rsidR="00723034" w:rsidRDefault="00723034" w:rsidP="00723034">
      <w:pPr>
        <w:pStyle w:val="ListParagraph"/>
        <w:numPr>
          <w:ilvl w:val="0"/>
          <w:numId w:val="4"/>
        </w:numPr>
      </w:pPr>
      <w:r>
        <w:t>First occurrence of a suicide and suicidal ideation condition or observation code</w:t>
      </w:r>
    </w:p>
    <w:p w14:paraId="47ADF52A" w14:textId="77777777" w:rsidR="00723034" w:rsidRDefault="00723034" w:rsidP="00723034">
      <w:r>
        <w:t>Inclusion rules based on the index date:</w:t>
      </w:r>
    </w:p>
    <w:p w14:paraId="77A32A5D" w14:textId="77777777" w:rsidR="00723034" w:rsidRDefault="00723034" w:rsidP="00723034">
      <w:pPr>
        <w:pStyle w:val="ListParagraph"/>
        <w:numPr>
          <w:ilvl w:val="0"/>
          <w:numId w:val="4"/>
        </w:numPr>
      </w:pPr>
      <w:r>
        <w:t>None</w:t>
      </w:r>
    </w:p>
    <w:p w14:paraId="2E38A8F5" w14:textId="0E3778E7" w:rsidR="00723034" w:rsidRDefault="00723034" w:rsidP="00723034">
      <w:pPr>
        <w:pStyle w:val="Heading4"/>
        <w:numPr>
          <w:ilvl w:val="0"/>
          <w:numId w:val="0"/>
        </w:numPr>
      </w:pPr>
      <w:r>
        <w:t>Insomnia</w:t>
      </w:r>
    </w:p>
    <w:p w14:paraId="4EB697DE" w14:textId="77777777" w:rsidR="00723034" w:rsidRDefault="00723034" w:rsidP="00723034">
      <w:r>
        <w:t xml:space="preserve">Index rule defining the index date:  </w:t>
      </w:r>
    </w:p>
    <w:p w14:paraId="4DED09D2" w14:textId="467107B6" w:rsidR="00723034" w:rsidRDefault="00723034" w:rsidP="00723034">
      <w:pPr>
        <w:pStyle w:val="ListParagraph"/>
        <w:numPr>
          <w:ilvl w:val="0"/>
          <w:numId w:val="4"/>
        </w:numPr>
      </w:pPr>
      <w:r>
        <w:t>First occurrence of an insomnia code</w:t>
      </w:r>
    </w:p>
    <w:p w14:paraId="199EA5E4" w14:textId="77777777" w:rsidR="00723034" w:rsidRDefault="00723034" w:rsidP="00723034">
      <w:r>
        <w:t>Inclusion rules based on the index date:</w:t>
      </w:r>
    </w:p>
    <w:p w14:paraId="764EE52E" w14:textId="77777777" w:rsidR="00723034" w:rsidRDefault="00723034" w:rsidP="00723034">
      <w:pPr>
        <w:pStyle w:val="ListParagraph"/>
        <w:numPr>
          <w:ilvl w:val="0"/>
          <w:numId w:val="4"/>
        </w:numPr>
      </w:pPr>
      <w:r>
        <w:t>None</w:t>
      </w:r>
    </w:p>
    <w:p w14:paraId="5321F8FD" w14:textId="3CC4A6C9" w:rsidR="00723034" w:rsidRDefault="00723034" w:rsidP="00723034">
      <w:pPr>
        <w:pStyle w:val="Heading4"/>
        <w:numPr>
          <w:ilvl w:val="0"/>
          <w:numId w:val="0"/>
        </w:numPr>
      </w:pPr>
      <w:r>
        <w:lastRenderedPageBreak/>
        <w:t>Diarrhea</w:t>
      </w:r>
    </w:p>
    <w:p w14:paraId="5959DE4C" w14:textId="77777777" w:rsidR="00723034" w:rsidRDefault="00723034" w:rsidP="00723034">
      <w:r>
        <w:t xml:space="preserve">Index rule defining the index date:  </w:t>
      </w:r>
    </w:p>
    <w:p w14:paraId="67B1E206" w14:textId="2A9C4C23" w:rsidR="00723034" w:rsidRDefault="00723034" w:rsidP="00723034">
      <w:pPr>
        <w:pStyle w:val="ListParagraph"/>
        <w:numPr>
          <w:ilvl w:val="0"/>
          <w:numId w:val="4"/>
        </w:numPr>
      </w:pPr>
      <w:r>
        <w:t>First occurrence of a diarrhea code</w:t>
      </w:r>
    </w:p>
    <w:p w14:paraId="2E38E6E8" w14:textId="77777777" w:rsidR="00723034" w:rsidRDefault="00723034" w:rsidP="00723034">
      <w:r>
        <w:t>Inclusion rules based on the index date:</w:t>
      </w:r>
    </w:p>
    <w:p w14:paraId="57FF2D3E" w14:textId="77777777" w:rsidR="00723034" w:rsidRDefault="00723034" w:rsidP="00723034">
      <w:pPr>
        <w:pStyle w:val="ListParagraph"/>
        <w:numPr>
          <w:ilvl w:val="0"/>
          <w:numId w:val="4"/>
        </w:numPr>
      </w:pPr>
      <w:r>
        <w:t>None</w:t>
      </w:r>
    </w:p>
    <w:p w14:paraId="00EC2B82" w14:textId="72921723" w:rsidR="00723034" w:rsidRDefault="00723034" w:rsidP="00723034">
      <w:pPr>
        <w:pStyle w:val="Heading4"/>
        <w:numPr>
          <w:ilvl w:val="0"/>
          <w:numId w:val="0"/>
        </w:numPr>
      </w:pPr>
      <w:r>
        <w:t>Nausea</w:t>
      </w:r>
    </w:p>
    <w:p w14:paraId="7F4DC30F" w14:textId="77777777" w:rsidR="00723034" w:rsidRDefault="00723034" w:rsidP="00723034">
      <w:r>
        <w:t xml:space="preserve">Index rule defining the index date:  </w:t>
      </w:r>
    </w:p>
    <w:p w14:paraId="6541166D" w14:textId="15864F55" w:rsidR="00723034" w:rsidRDefault="00723034" w:rsidP="00723034">
      <w:pPr>
        <w:pStyle w:val="ListParagraph"/>
        <w:numPr>
          <w:ilvl w:val="0"/>
          <w:numId w:val="4"/>
        </w:numPr>
      </w:pPr>
      <w:r>
        <w:t>First occurrence of a nausea code</w:t>
      </w:r>
    </w:p>
    <w:p w14:paraId="0D064245" w14:textId="77777777" w:rsidR="00723034" w:rsidRDefault="00723034" w:rsidP="00723034">
      <w:r>
        <w:t>Inclusion rules based on the index date:</w:t>
      </w:r>
    </w:p>
    <w:p w14:paraId="44290F68" w14:textId="77777777" w:rsidR="00723034" w:rsidRDefault="00723034" w:rsidP="00723034">
      <w:pPr>
        <w:pStyle w:val="ListParagraph"/>
        <w:numPr>
          <w:ilvl w:val="0"/>
          <w:numId w:val="4"/>
        </w:numPr>
      </w:pPr>
      <w:r>
        <w:t>None</w:t>
      </w:r>
    </w:p>
    <w:p w14:paraId="63BF16E3" w14:textId="1A38BF80" w:rsidR="004C0279" w:rsidRDefault="004C0279" w:rsidP="004C0279">
      <w:pPr>
        <w:pStyle w:val="Heading4"/>
        <w:numPr>
          <w:ilvl w:val="0"/>
          <w:numId w:val="0"/>
        </w:numPr>
      </w:pPr>
      <w:r>
        <w:t>Hypothyroidism</w:t>
      </w:r>
    </w:p>
    <w:p w14:paraId="34DDFFAC" w14:textId="47555DD4" w:rsidR="004C0279" w:rsidRDefault="004C0279" w:rsidP="004C0279">
      <w:r>
        <w:t xml:space="preserve">Index rule defining the index date – pick the first date satisfying:  </w:t>
      </w:r>
    </w:p>
    <w:p w14:paraId="43A630F7" w14:textId="299F23FB" w:rsidR="004C0279" w:rsidRDefault="004C0279" w:rsidP="004C0279">
      <w:pPr>
        <w:pStyle w:val="ListParagraph"/>
        <w:numPr>
          <w:ilvl w:val="0"/>
          <w:numId w:val="4"/>
        </w:numPr>
      </w:pPr>
      <w:r>
        <w:t>Occurrence of a hypothyroidism code</w:t>
      </w:r>
    </w:p>
    <w:p w14:paraId="59B15882" w14:textId="77777777" w:rsidR="004C0279" w:rsidRDefault="004C0279" w:rsidP="004C0279">
      <w:r>
        <w:t>Inclusion rules based on the index date:</w:t>
      </w:r>
    </w:p>
    <w:p w14:paraId="039D58D5" w14:textId="1DD2B550" w:rsidR="004C0279" w:rsidRDefault="004C0279" w:rsidP="004C0279">
      <w:pPr>
        <w:pStyle w:val="ListParagraph"/>
        <w:numPr>
          <w:ilvl w:val="0"/>
          <w:numId w:val="4"/>
        </w:numPr>
      </w:pPr>
      <w:r>
        <w:t xml:space="preserve">One or more hypothyroidism codes occurring in the 90 days following </w:t>
      </w:r>
    </w:p>
    <w:p w14:paraId="262F4C1E" w14:textId="6FE43F58" w:rsidR="004C0279" w:rsidRDefault="004C0279" w:rsidP="004C0279">
      <w:pPr>
        <w:pStyle w:val="Heading4"/>
        <w:numPr>
          <w:ilvl w:val="0"/>
          <w:numId w:val="0"/>
        </w:numPr>
      </w:pPr>
      <w:r>
        <w:t>Constipation</w:t>
      </w:r>
    </w:p>
    <w:p w14:paraId="7F87DF28" w14:textId="29A247D2" w:rsidR="004C0279" w:rsidRDefault="004C0279" w:rsidP="004C0279">
      <w:r>
        <w:t xml:space="preserve">Index rule defining the index date:  </w:t>
      </w:r>
    </w:p>
    <w:p w14:paraId="1A88ED95" w14:textId="0CF81EBE" w:rsidR="004C0279" w:rsidRDefault="004C0279" w:rsidP="004C0279">
      <w:pPr>
        <w:pStyle w:val="ListParagraph"/>
        <w:numPr>
          <w:ilvl w:val="0"/>
          <w:numId w:val="4"/>
        </w:numPr>
      </w:pPr>
      <w:r>
        <w:t>First occurrence of a constipation code</w:t>
      </w:r>
    </w:p>
    <w:p w14:paraId="120F1DC3" w14:textId="77777777" w:rsidR="004C0279" w:rsidRDefault="004C0279" w:rsidP="004C0279">
      <w:r>
        <w:t>Inclusion rules based on the index date:</w:t>
      </w:r>
    </w:p>
    <w:p w14:paraId="68F570E5" w14:textId="553CD79F" w:rsidR="004C0279" w:rsidRDefault="004C0279" w:rsidP="004C0279">
      <w:pPr>
        <w:pStyle w:val="ListParagraph"/>
        <w:numPr>
          <w:ilvl w:val="0"/>
          <w:numId w:val="4"/>
        </w:numPr>
      </w:pPr>
      <w:r>
        <w:t>None</w:t>
      </w:r>
    </w:p>
    <w:p w14:paraId="7EF28E71" w14:textId="04CA879E" w:rsidR="004C0279" w:rsidRDefault="004C0279" w:rsidP="004C0279">
      <w:pPr>
        <w:pStyle w:val="Heading4"/>
        <w:numPr>
          <w:ilvl w:val="0"/>
          <w:numId w:val="0"/>
        </w:numPr>
      </w:pPr>
      <w:r>
        <w:t>Seizure</w:t>
      </w:r>
    </w:p>
    <w:p w14:paraId="3A4F778B" w14:textId="77777777" w:rsidR="004C0279" w:rsidRDefault="004C0279" w:rsidP="004C0279">
      <w:r>
        <w:t xml:space="preserve">Index rule defining the index date:  </w:t>
      </w:r>
    </w:p>
    <w:p w14:paraId="15A9D7F4" w14:textId="062F07E1" w:rsidR="004C0279" w:rsidRDefault="004C0279" w:rsidP="004C0279">
      <w:pPr>
        <w:pStyle w:val="ListParagraph"/>
        <w:numPr>
          <w:ilvl w:val="0"/>
          <w:numId w:val="4"/>
        </w:numPr>
      </w:pPr>
      <w:r>
        <w:t>First occurrence of a seizure and seizure disorder code with an emergency room or inpatient visit</w:t>
      </w:r>
    </w:p>
    <w:p w14:paraId="2FCE77EB" w14:textId="77777777" w:rsidR="004C0279" w:rsidRDefault="004C0279" w:rsidP="004C0279">
      <w:r>
        <w:t>Inclusion rules based on the index date:</w:t>
      </w:r>
    </w:p>
    <w:p w14:paraId="1EDB48C4" w14:textId="77777777" w:rsidR="004C0279" w:rsidRDefault="004C0279" w:rsidP="004C0279">
      <w:pPr>
        <w:pStyle w:val="ListParagraph"/>
        <w:numPr>
          <w:ilvl w:val="0"/>
          <w:numId w:val="4"/>
        </w:numPr>
      </w:pPr>
      <w:r>
        <w:t>None</w:t>
      </w:r>
    </w:p>
    <w:p w14:paraId="0ACC1AB9" w14:textId="70FD7B77" w:rsidR="004C0279" w:rsidRDefault="004C0279" w:rsidP="004C0279">
      <w:pPr>
        <w:pStyle w:val="Heading4"/>
        <w:numPr>
          <w:ilvl w:val="0"/>
          <w:numId w:val="0"/>
        </w:numPr>
      </w:pPr>
      <w:r>
        <w:t>Delirium</w:t>
      </w:r>
    </w:p>
    <w:p w14:paraId="5329E9EC" w14:textId="77777777" w:rsidR="004C0279" w:rsidRDefault="004C0279" w:rsidP="004C0279">
      <w:r>
        <w:t xml:space="preserve">Index rule defining the index date:  </w:t>
      </w:r>
    </w:p>
    <w:p w14:paraId="09FFDDDA" w14:textId="798745FB" w:rsidR="004C0279" w:rsidRDefault="004C0279" w:rsidP="004C0279">
      <w:pPr>
        <w:pStyle w:val="ListParagraph"/>
        <w:numPr>
          <w:ilvl w:val="0"/>
          <w:numId w:val="4"/>
        </w:numPr>
      </w:pPr>
      <w:r>
        <w:lastRenderedPageBreak/>
        <w:t>First occurrence of a delirium code with an emergency room or inpatient visit</w:t>
      </w:r>
    </w:p>
    <w:p w14:paraId="37EEA2E0" w14:textId="77777777" w:rsidR="004C0279" w:rsidRDefault="004C0279" w:rsidP="004C0279">
      <w:r>
        <w:t>Inclusion rules based on the index date:</w:t>
      </w:r>
    </w:p>
    <w:p w14:paraId="58EB4B6F" w14:textId="77777777" w:rsidR="004C0279" w:rsidRDefault="004C0279" w:rsidP="004C0279">
      <w:pPr>
        <w:pStyle w:val="ListParagraph"/>
        <w:numPr>
          <w:ilvl w:val="0"/>
          <w:numId w:val="4"/>
        </w:numPr>
      </w:pPr>
      <w:r>
        <w:t>None</w:t>
      </w:r>
    </w:p>
    <w:p w14:paraId="0A855A6E" w14:textId="250C1323" w:rsidR="004C0279" w:rsidRDefault="004C0279" w:rsidP="004C0279">
      <w:pPr>
        <w:pStyle w:val="Heading4"/>
        <w:numPr>
          <w:ilvl w:val="0"/>
          <w:numId w:val="0"/>
        </w:numPr>
      </w:pPr>
      <w:r>
        <w:t>Alopecia</w:t>
      </w:r>
    </w:p>
    <w:p w14:paraId="38EAD5F9" w14:textId="77777777" w:rsidR="004C0279" w:rsidRDefault="004C0279" w:rsidP="004C0279">
      <w:r>
        <w:t xml:space="preserve">Index rule defining the index date:  </w:t>
      </w:r>
    </w:p>
    <w:p w14:paraId="241F8B26" w14:textId="4A2B7CED" w:rsidR="004C0279" w:rsidRDefault="004C0279" w:rsidP="004C0279">
      <w:pPr>
        <w:pStyle w:val="ListParagraph"/>
        <w:numPr>
          <w:ilvl w:val="0"/>
          <w:numId w:val="4"/>
        </w:numPr>
      </w:pPr>
      <w:r>
        <w:t>First occurrence of an alopecia code</w:t>
      </w:r>
    </w:p>
    <w:p w14:paraId="6929F48A" w14:textId="77777777" w:rsidR="004C0279" w:rsidRDefault="004C0279" w:rsidP="004C0279">
      <w:r>
        <w:t>Inclusion rules based on the index date:</w:t>
      </w:r>
    </w:p>
    <w:p w14:paraId="099733C5" w14:textId="77777777" w:rsidR="004C0279" w:rsidRDefault="004C0279" w:rsidP="004C0279">
      <w:pPr>
        <w:pStyle w:val="ListParagraph"/>
        <w:numPr>
          <w:ilvl w:val="0"/>
          <w:numId w:val="4"/>
        </w:numPr>
      </w:pPr>
      <w:r>
        <w:t>None</w:t>
      </w:r>
    </w:p>
    <w:p w14:paraId="01645A35" w14:textId="49FD39D3" w:rsidR="004C0279" w:rsidRDefault="004C0279" w:rsidP="004C0279">
      <w:pPr>
        <w:pStyle w:val="Heading4"/>
        <w:numPr>
          <w:ilvl w:val="0"/>
          <w:numId w:val="0"/>
        </w:numPr>
      </w:pPr>
      <w:r>
        <w:t>Tinnitus</w:t>
      </w:r>
    </w:p>
    <w:p w14:paraId="01E54906" w14:textId="77777777" w:rsidR="004C0279" w:rsidRDefault="004C0279" w:rsidP="004C0279">
      <w:r>
        <w:t xml:space="preserve">Index rule defining the index date:  </w:t>
      </w:r>
    </w:p>
    <w:p w14:paraId="542F0D46" w14:textId="63C845B9" w:rsidR="004C0279" w:rsidRDefault="004C0279" w:rsidP="004C0279">
      <w:pPr>
        <w:pStyle w:val="ListParagraph"/>
        <w:numPr>
          <w:ilvl w:val="0"/>
          <w:numId w:val="4"/>
        </w:numPr>
      </w:pPr>
      <w:r>
        <w:t xml:space="preserve">First occurrence of a </w:t>
      </w:r>
      <w:r w:rsidR="00A02862">
        <w:t>tinnitus</w:t>
      </w:r>
      <w:r>
        <w:t xml:space="preserve"> code </w:t>
      </w:r>
    </w:p>
    <w:p w14:paraId="2C1D0E35" w14:textId="77777777" w:rsidR="004C0279" w:rsidRDefault="004C0279" w:rsidP="004C0279">
      <w:r>
        <w:t>Inclusion rules based on the index date:</w:t>
      </w:r>
    </w:p>
    <w:p w14:paraId="71B6D554" w14:textId="77777777" w:rsidR="004C0279" w:rsidRDefault="004C0279" w:rsidP="004C0279">
      <w:pPr>
        <w:pStyle w:val="ListParagraph"/>
        <w:numPr>
          <w:ilvl w:val="0"/>
          <w:numId w:val="4"/>
        </w:numPr>
      </w:pPr>
      <w:r>
        <w:t>None</w:t>
      </w:r>
    </w:p>
    <w:p w14:paraId="1C6170A0" w14:textId="60ACFE27" w:rsidR="00A02862" w:rsidRDefault="00A02862" w:rsidP="00A02862">
      <w:pPr>
        <w:pStyle w:val="Heading4"/>
        <w:numPr>
          <w:ilvl w:val="0"/>
          <w:numId w:val="0"/>
        </w:numPr>
      </w:pPr>
      <w:r>
        <w:t>Vertigo</w:t>
      </w:r>
    </w:p>
    <w:p w14:paraId="612A647E" w14:textId="77777777" w:rsidR="00A02862" w:rsidRDefault="00A02862" w:rsidP="00A02862">
      <w:r>
        <w:t xml:space="preserve">Index rule defining the index date:  </w:t>
      </w:r>
    </w:p>
    <w:p w14:paraId="325E22B8" w14:textId="2A17C537" w:rsidR="00A02862" w:rsidRDefault="00A02862" w:rsidP="00A02862">
      <w:pPr>
        <w:pStyle w:val="ListParagraph"/>
        <w:numPr>
          <w:ilvl w:val="0"/>
          <w:numId w:val="4"/>
        </w:numPr>
      </w:pPr>
      <w:r>
        <w:t xml:space="preserve">First occurrence of a vertigo code </w:t>
      </w:r>
    </w:p>
    <w:p w14:paraId="6066CABA" w14:textId="77777777" w:rsidR="00A02862" w:rsidRDefault="00A02862" w:rsidP="00A02862">
      <w:r>
        <w:t>Inclusion rules based on the index date:</w:t>
      </w:r>
    </w:p>
    <w:p w14:paraId="627C3243" w14:textId="77777777" w:rsidR="00A02862" w:rsidRDefault="00A02862" w:rsidP="00A02862">
      <w:pPr>
        <w:pStyle w:val="ListParagraph"/>
        <w:numPr>
          <w:ilvl w:val="0"/>
          <w:numId w:val="4"/>
        </w:numPr>
      </w:pPr>
      <w:r>
        <w:t>None</w:t>
      </w:r>
    </w:p>
    <w:p w14:paraId="6CF59CC1" w14:textId="6ECCDC75" w:rsidR="00A02862" w:rsidRDefault="00A02862" w:rsidP="00A02862">
      <w:pPr>
        <w:pStyle w:val="Heading4"/>
        <w:numPr>
          <w:ilvl w:val="0"/>
          <w:numId w:val="0"/>
        </w:numPr>
      </w:pPr>
      <w:r>
        <w:t>Hyponatremia</w:t>
      </w:r>
    </w:p>
    <w:p w14:paraId="258B86C9" w14:textId="77777777" w:rsidR="00A02862" w:rsidRDefault="00A02862" w:rsidP="00A02862">
      <w:r>
        <w:t xml:space="preserve">Index rule defining the index date:  </w:t>
      </w:r>
    </w:p>
    <w:p w14:paraId="74BE8B6F" w14:textId="1F27D325" w:rsidR="00A02862" w:rsidRDefault="00A02862" w:rsidP="00A02862">
      <w:pPr>
        <w:pStyle w:val="ListParagraph"/>
        <w:numPr>
          <w:ilvl w:val="0"/>
          <w:numId w:val="4"/>
        </w:numPr>
      </w:pPr>
      <w:r>
        <w:t>First occurrence of a hyponatremia condition code or a measurement of serum sodium with a value less than 136 millimole per litre</w:t>
      </w:r>
    </w:p>
    <w:p w14:paraId="4CF806ED" w14:textId="77777777" w:rsidR="00A02862" w:rsidRDefault="00A02862" w:rsidP="00A02862">
      <w:r>
        <w:t>Inclusion rules based on the index date:</w:t>
      </w:r>
    </w:p>
    <w:p w14:paraId="622E97A0" w14:textId="77777777" w:rsidR="00A02862" w:rsidRDefault="00A02862" w:rsidP="00A02862">
      <w:pPr>
        <w:pStyle w:val="ListParagraph"/>
        <w:numPr>
          <w:ilvl w:val="0"/>
          <w:numId w:val="4"/>
        </w:numPr>
      </w:pPr>
      <w:r>
        <w:t>None</w:t>
      </w:r>
    </w:p>
    <w:p w14:paraId="55DBF01B" w14:textId="29B397E5" w:rsidR="00A02862" w:rsidRDefault="00A02862" w:rsidP="00A02862">
      <w:pPr>
        <w:pStyle w:val="Heading4"/>
        <w:numPr>
          <w:ilvl w:val="0"/>
          <w:numId w:val="0"/>
        </w:numPr>
      </w:pPr>
      <w:r>
        <w:t>Decreased libido</w:t>
      </w:r>
    </w:p>
    <w:p w14:paraId="71972874" w14:textId="77777777" w:rsidR="00A02862" w:rsidRDefault="00A02862" w:rsidP="00A02862">
      <w:r>
        <w:t xml:space="preserve">Index rule defining the index date:  </w:t>
      </w:r>
    </w:p>
    <w:p w14:paraId="4EF7D284" w14:textId="0489EE07" w:rsidR="00A02862" w:rsidRDefault="00A02862" w:rsidP="00A02862">
      <w:pPr>
        <w:pStyle w:val="ListParagraph"/>
        <w:numPr>
          <w:ilvl w:val="0"/>
          <w:numId w:val="4"/>
        </w:numPr>
      </w:pPr>
      <w:r>
        <w:t xml:space="preserve">First occurrence of a decreased libido condition code </w:t>
      </w:r>
    </w:p>
    <w:p w14:paraId="1453ECD8" w14:textId="77777777" w:rsidR="00A02862" w:rsidRDefault="00A02862" w:rsidP="00A02862">
      <w:r>
        <w:t>Inclusion rules based on the index date:</w:t>
      </w:r>
    </w:p>
    <w:p w14:paraId="72B1DA9B" w14:textId="77777777" w:rsidR="00A02862" w:rsidRDefault="00A02862" w:rsidP="00A02862">
      <w:pPr>
        <w:pStyle w:val="ListParagraph"/>
        <w:numPr>
          <w:ilvl w:val="0"/>
          <w:numId w:val="4"/>
        </w:numPr>
      </w:pPr>
      <w:r>
        <w:lastRenderedPageBreak/>
        <w:t>None</w:t>
      </w:r>
    </w:p>
    <w:p w14:paraId="3A7D2C0E" w14:textId="0B2A6B59" w:rsidR="00A02862" w:rsidRDefault="00A02862" w:rsidP="00A02862">
      <w:pPr>
        <w:pStyle w:val="Heading4"/>
        <w:numPr>
          <w:ilvl w:val="0"/>
          <w:numId w:val="0"/>
        </w:numPr>
      </w:pPr>
      <w:r>
        <w:t>Fracture</w:t>
      </w:r>
    </w:p>
    <w:p w14:paraId="6F0FE0B0" w14:textId="77777777" w:rsidR="00A02862" w:rsidRDefault="00A02862" w:rsidP="00A02862">
      <w:r>
        <w:t xml:space="preserve">Index rule defining the index date:  </w:t>
      </w:r>
    </w:p>
    <w:p w14:paraId="4F2BA457" w14:textId="34CE22E5" w:rsidR="00A02862" w:rsidRDefault="00A02862" w:rsidP="00A02862">
      <w:pPr>
        <w:pStyle w:val="ListParagraph"/>
        <w:numPr>
          <w:ilvl w:val="0"/>
          <w:numId w:val="4"/>
        </w:numPr>
      </w:pPr>
      <w:r>
        <w:t xml:space="preserve">First occurrence of a fracture condition code </w:t>
      </w:r>
    </w:p>
    <w:p w14:paraId="584C86BB" w14:textId="77777777" w:rsidR="00A02862" w:rsidRDefault="00A02862" w:rsidP="00A02862">
      <w:r>
        <w:t>Inclusion rules based on the index date:</w:t>
      </w:r>
    </w:p>
    <w:p w14:paraId="0AD987B5" w14:textId="77777777" w:rsidR="00A02862" w:rsidRDefault="00A02862" w:rsidP="00A02862">
      <w:pPr>
        <w:pStyle w:val="ListParagraph"/>
        <w:numPr>
          <w:ilvl w:val="0"/>
          <w:numId w:val="4"/>
        </w:numPr>
      </w:pPr>
      <w:r>
        <w:t>None</w:t>
      </w:r>
    </w:p>
    <w:p w14:paraId="631D804F" w14:textId="468D38C8" w:rsidR="00A02862" w:rsidRDefault="00A02862" w:rsidP="00A02862">
      <w:pPr>
        <w:pStyle w:val="Heading4"/>
        <w:numPr>
          <w:ilvl w:val="0"/>
          <w:numId w:val="0"/>
        </w:numPr>
      </w:pPr>
      <w:r>
        <w:t>Hypotension</w:t>
      </w:r>
    </w:p>
    <w:p w14:paraId="7DD03DB9" w14:textId="77777777" w:rsidR="00A02862" w:rsidRDefault="00A02862" w:rsidP="00A02862">
      <w:r>
        <w:t xml:space="preserve">Index rule defining the index date:  </w:t>
      </w:r>
    </w:p>
    <w:p w14:paraId="38DCD90B" w14:textId="042F92FA" w:rsidR="00A02862" w:rsidRDefault="00A02862" w:rsidP="00A02862">
      <w:pPr>
        <w:pStyle w:val="ListParagraph"/>
        <w:numPr>
          <w:ilvl w:val="0"/>
          <w:numId w:val="4"/>
        </w:numPr>
      </w:pPr>
      <w:r>
        <w:t xml:space="preserve">First occurrence of a hypotension condition code </w:t>
      </w:r>
    </w:p>
    <w:p w14:paraId="0B7F57FC" w14:textId="77777777" w:rsidR="00A02862" w:rsidRDefault="00A02862" w:rsidP="00A02862">
      <w:r>
        <w:t>Inclusion rules based on the index date:</w:t>
      </w:r>
    </w:p>
    <w:p w14:paraId="2F5F21FC" w14:textId="77777777" w:rsidR="00A02862" w:rsidRDefault="00A02862" w:rsidP="00A02862">
      <w:pPr>
        <w:pStyle w:val="ListParagraph"/>
        <w:numPr>
          <w:ilvl w:val="0"/>
          <w:numId w:val="4"/>
        </w:numPr>
      </w:pPr>
      <w:r>
        <w:t>None</w:t>
      </w:r>
    </w:p>
    <w:p w14:paraId="30262756" w14:textId="7DE4B3EF" w:rsidR="00A02862" w:rsidRDefault="00A02862" w:rsidP="00A02862">
      <w:pPr>
        <w:pStyle w:val="Heading4"/>
        <w:numPr>
          <w:ilvl w:val="0"/>
          <w:numId w:val="0"/>
        </w:numPr>
      </w:pPr>
      <w:r>
        <w:t>Acute liver injury</w:t>
      </w:r>
    </w:p>
    <w:p w14:paraId="42BFCFA8" w14:textId="77777777" w:rsidR="00A02862" w:rsidRDefault="00A02862" w:rsidP="00A02862">
      <w:r>
        <w:t xml:space="preserve">Index rule defining the index date:  </w:t>
      </w:r>
    </w:p>
    <w:p w14:paraId="538E2976" w14:textId="5C360DB7" w:rsidR="00A02862" w:rsidRDefault="00A02862" w:rsidP="00A02862">
      <w:pPr>
        <w:pStyle w:val="ListParagraph"/>
        <w:numPr>
          <w:ilvl w:val="0"/>
          <w:numId w:val="4"/>
        </w:numPr>
      </w:pPr>
      <w:r>
        <w:t>First occurrence of an acute livery injury condition code during an emergency or inpatient visit</w:t>
      </w:r>
    </w:p>
    <w:p w14:paraId="0FD96E02" w14:textId="77777777" w:rsidR="00A02862" w:rsidRDefault="00A02862" w:rsidP="00A02862">
      <w:r>
        <w:t>Inclusion rules based on the index date:</w:t>
      </w:r>
    </w:p>
    <w:p w14:paraId="235E09E9" w14:textId="7E4FF34F" w:rsidR="00A02862" w:rsidRDefault="00A02862" w:rsidP="00A02862">
      <w:pPr>
        <w:pStyle w:val="ListParagraph"/>
        <w:numPr>
          <w:ilvl w:val="0"/>
          <w:numId w:val="4"/>
        </w:numPr>
      </w:pPr>
      <w:r>
        <w:t xml:space="preserve">No acute liver injury exclusion concepts condition codes recorded 365 days before and up to 60 </w:t>
      </w:r>
      <w:proofErr w:type="gramStart"/>
      <w:r>
        <w:t>days</w:t>
      </w:r>
      <w:proofErr w:type="gramEnd"/>
      <w:r>
        <w:t xml:space="preserve"> after</w:t>
      </w:r>
    </w:p>
    <w:p w14:paraId="79C0BB28" w14:textId="34E344D3" w:rsidR="00161D0E" w:rsidRDefault="00161D0E" w:rsidP="00161D0E">
      <w:pPr>
        <w:pStyle w:val="Heading4"/>
        <w:numPr>
          <w:ilvl w:val="0"/>
          <w:numId w:val="0"/>
        </w:numPr>
      </w:pPr>
      <w:r>
        <w:t>Hyperprolactinemia</w:t>
      </w:r>
    </w:p>
    <w:p w14:paraId="71D8E50A" w14:textId="77777777" w:rsidR="00161D0E" w:rsidRDefault="00161D0E" w:rsidP="00161D0E">
      <w:r>
        <w:t xml:space="preserve">Index rule defining the index date:  </w:t>
      </w:r>
    </w:p>
    <w:p w14:paraId="28D7A60C" w14:textId="58FE129E" w:rsidR="00161D0E" w:rsidRDefault="00161D0E" w:rsidP="00161D0E">
      <w:pPr>
        <w:pStyle w:val="ListParagraph"/>
        <w:numPr>
          <w:ilvl w:val="0"/>
          <w:numId w:val="4"/>
        </w:numPr>
      </w:pPr>
      <w:r>
        <w:t xml:space="preserve">First occurrence of a hyperprolactinemia condition code </w:t>
      </w:r>
    </w:p>
    <w:p w14:paraId="7409E61C" w14:textId="77777777" w:rsidR="00161D0E" w:rsidRDefault="00161D0E" w:rsidP="00161D0E">
      <w:r>
        <w:t>Inclusion rules based on the index date:</w:t>
      </w:r>
    </w:p>
    <w:p w14:paraId="3ACDB283" w14:textId="77777777" w:rsidR="00161D0E" w:rsidRDefault="00161D0E" w:rsidP="00161D0E">
      <w:pPr>
        <w:pStyle w:val="ListParagraph"/>
        <w:numPr>
          <w:ilvl w:val="0"/>
          <w:numId w:val="4"/>
        </w:numPr>
      </w:pPr>
      <w:r>
        <w:t>None</w:t>
      </w:r>
    </w:p>
    <w:p w14:paraId="261D1DC1" w14:textId="7B2B6355" w:rsidR="00161D0E" w:rsidRDefault="00161D0E" w:rsidP="00161D0E">
      <w:pPr>
        <w:pStyle w:val="Heading4"/>
        <w:numPr>
          <w:ilvl w:val="0"/>
          <w:numId w:val="0"/>
        </w:numPr>
      </w:pPr>
      <w:r>
        <w:t>Ventricular arrhythmia and sudden cardiac death</w:t>
      </w:r>
    </w:p>
    <w:p w14:paraId="460B2D3C" w14:textId="77777777" w:rsidR="00161D0E" w:rsidRDefault="00161D0E" w:rsidP="00161D0E">
      <w:r>
        <w:t xml:space="preserve">Index rule defining the index date:  </w:t>
      </w:r>
    </w:p>
    <w:p w14:paraId="35D33283" w14:textId="4A8EB907" w:rsidR="00161D0E" w:rsidRDefault="00161D0E" w:rsidP="00161D0E">
      <w:pPr>
        <w:pStyle w:val="ListParagraph"/>
        <w:numPr>
          <w:ilvl w:val="0"/>
          <w:numId w:val="4"/>
        </w:numPr>
      </w:pPr>
      <w:r>
        <w:t>First occurrence of a ventricular arrhythmia and sudden cardiac death condition code with a primary/1</w:t>
      </w:r>
      <w:r w:rsidRPr="00161D0E">
        <w:rPr>
          <w:vertAlign w:val="superscript"/>
        </w:rPr>
        <w:t>st</w:t>
      </w:r>
      <w:r>
        <w:t xml:space="preserve"> position condition type and a visit occurrence of emergency room or inpatient visit.</w:t>
      </w:r>
    </w:p>
    <w:p w14:paraId="02458BA8" w14:textId="77777777" w:rsidR="00161D0E" w:rsidRDefault="00161D0E" w:rsidP="00161D0E">
      <w:r>
        <w:t>Inclusion rules based on the index date:</w:t>
      </w:r>
    </w:p>
    <w:p w14:paraId="7DCCD3DC" w14:textId="3A38E5B4" w:rsidR="00417F73" w:rsidRDefault="00161D0E" w:rsidP="00161D0E">
      <w:pPr>
        <w:pStyle w:val="ListParagraph"/>
        <w:numPr>
          <w:ilvl w:val="0"/>
          <w:numId w:val="4"/>
        </w:numPr>
      </w:pPr>
      <w:r>
        <w:t>None</w:t>
      </w:r>
    </w:p>
    <w:p w14:paraId="0BBC1784" w14:textId="77777777" w:rsidR="006B4A9C" w:rsidRDefault="006B4A9C" w:rsidP="006B4A9C">
      <w:pPr>
        <w:pStyle w:val="ListParagraph"/>
      </w:pPr>
    </w:p>
    <w:p w14:paraId="3254839E" w14:textId="77777777" w:rsidR="00647841" w:rsidRDefault="00430C97" w:rsidP="0071036B">
      <w:pPr>
        <w:pStyle w:val="Heading2"/>
      </w:pPr>
      <w:bookmarkStart w:id="24" w:name="_Toc460883294"/>
      <w:bookmarkStart w:id="25" w:name="_Toc460883295"/>
      <w:bookmarkStart w:id="26" w:name="_Toc460883296"/>
      <w:bookmarkStart w:id="27" w:name="_Toc460883297"/>
      <w:bookmarkStart w:id="28" w:name="_Toc460883298"/>
      <w:bookmarkStart w:id="29" w:name="_Toc460883299"/>
      <w:bookmarkStart w:id="30" w:name="_Toc460883300"/>
      <w:bookmarkEnd w:id="24"/>
      <w:bookmarkEnd w:id="25"/>
      <w:bookmarkEnd w:id="26"/>
      <w:bookmarkEnd w:id="27"/>
      <w:bookmarkEnd w:id="28"/>
      <w:bookmarkEnd w:id="29"/>
      <w:r>
        <w:rPr>
          <w:rStyle w:val="CommentReference"/>
          <w:rFonts w:asciiTheme="minorHAnsi" w:eastAsiaTheme="minorHAnsi" w:hAnsiTheme="minorHAnsi" w:cstheme="minorBidi"/>
          <w:b w:val="0"/>
          <w:bCs w:val="0"/>
          <w:color w:val="auto"/>
        </w:rPr>
        <w:commentReference w:id="31"/>
      </w:r>
      <w:r w:rsidR="00753386">
        <w:t>Data Sources</w:t>
      </w:r>
      <w:bookmarkEnd w:id="30"/>
    </w:p>
    <w:p w14:paraId="6F4A2534" w14:textId="000AFADE" w:rsidR="002107D8" w:rsidRPr="00056480" w:rsidRDefault="00FA1B4A" w:rsidP="002107D8">
      <w:r>
        <w:t>The analyses will be performed across a network of observational healthcare databases.  All databases have been transformed into the OMOP Common Data Model</w:t>
      </w:r>
      <w:r w:rsidR="003F61AD">
        <w:t xml:space="preserve"> </w:t>
      </w:r>
      <w:r>
        <w:t xml:space="preserve">version 5. The complete specification for OMOP Common Data Model, version 5 is available at:  </w:t>
      </w:r>
      <w:hyperlink r:id="rId14" w:history="1">
        <w:r w:rsidRPr="00026C35">
          <w:rPr>
            <w:rStyle w:val="Hyperlink"/>
          </w:rPr>
          <w:t>https://github.com/OHDSI/CommonDataModel</w:t>
        </w:r>
      </w:hyperlink>
      <w:r>
        <w:t xml:space="preserve">.  </w:t>
      </w:r>
    </w:p>
    <w:p w14:paraId="65427D84" w14:textId="77777777" w:rsidR="0071036B" w:rsidRDefault="0071036B" w:rsidP="0071036B">
      <w:pPr>
        <w:pStyle w:val="Heading2"/>
      </w:pPr>
      <w:bookmarkStart w:id="32" w:name="_Toc460883301"/>
      <w:bookmarkStart w:id="33" w:name="_Toc460883302"/>
      <w:bookmarkStart w:id="34" w:name="_Toc460883303"/>
      <w:bookmarkEnd w:id="32"/>
      <w:bookmarkEnd w:id="33"/>
      <w:r>
        <w:t>Quality control</w:t>
      </w:r>
      <w:bookmarkEnd w:id="34"/>
    </w:p>
    <w:p w14:paraId="42D630B5" w14:textId="77777777" w:rsidR="00617901" w:rsidRDefault="00A01EEA" w:rsidP="00A01EEA">
      <w:r>
        <w:t xml:space="preserve">We will investigate the </w:t>
      </w:r>
      <w:r w:rsidR="009072E6">
        <w:t>risk</w:t>
      </w:r>
      <w:r>
        <w:t xml:space="preserve"> model by </w:t>
      </w:r>
    </w:p>
    <w:p w14:paraId="2E175DFB" w14:textId="4E834C1A" w:rsidR="009072E6" w:rsidRDefault="009072E6" w:rsidP="00A01EEA">
      <w:pPr>
        <w:pStyle w:val="ListParagraph"/>
        <w:numPr>
          <w:ilvl w:val="0"/>
          <w:numId w:val="7"/>
        </w:numPr>
      </w:pPr>
      <w:r>
        <w:t xml:space="preserve">Calculating the calibration and discrimination measures and comparing against </w:t>
      </w:r>
      <w:r w:rsidR="00134737">
        <w:t xml:space="preserve">any </w:t>
      </w:r>
      <w:r>
        <w:t>existing model</w:t>
      </w:r>
      <w:r w:rsidR="00134737">
        <w:t xml:space="preserve"> (identified using a literature search)</w:t>
      </w:r>
      <w:r>
        <w:t xml:space="preserve"> benchmarks</w:t>
      </w:r>
    </w:p>
    <w:p w14:paraId="517D31EF" w14:textId="77777777" w:rsidR="002107D8" w:rsidRDefault="002107D8" w:rsidP="00A01EEA">
      <w:pPr>
        <w:pStyle w:val="ListParagraph"/>
        <w:numPr>
          <w:ilvl w:val="0"/>
          <w:numId w:val="7"/>
        </w:numPr>
      </w:pPr>
      <w:r>
        <w:t>Comparison of performance between methods to identify any outlier models. Any outliers will be inspected to check for potential errors.</w:t>
      </w:r>
    </w:p>
    <w:p w14:paraId="4AF1902A" w14:textId="77777777" w:rsidR="009072E6" w:rsidRDefault="009072E6" w:rsidP="00A01EEA">
      <w:pPr>
        <w:pStyle w:val="ListParagraph"/>
        <w:numPr>
          <w:ilvl w:val="0"/>
          <w:numId w:val="7"/>
        </w:numPr>
      </w:pPr>
      <w:r>
        <w:t>Determining the robustness of outcome specific models across the</w:t>
      </w:r>
      <w:r w:rsidR="002107D8">
        <w:t xml:space="preserve"> OHDSI</w:t>
      </w:r>
      <w:r>
        <w:t xml:space="preserve"> datasets</w:t>
      </w:r>
    </w:p>
    <w:p w14:paraId="30347C24" w14:textId="77777777" w:rsidR="002107D8" w:rsidRDefault="00A01EEA" w:rsidP="00A01EEA">
      <w:pPr>
        <w:pStyle w:val="ListParagraph"/>
        <w:numPr>
          <w:ilvl w:val="0"/>
          <w:numId w:val="7"/>
        </w:numPr>
      </w:pPr>
      <w:r>
        <w:t xml:space="preserve">Inspection of the fitted </w:t>
      </w:r>
      <w:r w:rsidR="002107D8">
        <w:t xml:space="preserve">lasso regularized logistic regression </w:t>
      </w:r>
      <w:r>
        <w:t>outcome m</w:t>
      </w:r>
      <w:r w:rsidR="002107D8">
        <w:t>odel for large coefficients</w:t>
      </w:r>
    </w:p>
    <w:p w14:paraId="688B4598" w14:textId="77777777" w:rsidR="00A01EEA" w:rsidRDefault="002107D8" w:rsidP="00A01EEA">
      <w:pPr>
        <w:pStyle w:val="ListParagraph"/>
        <w:numPr>
          <w:ilvl w:val="0"/>
          <w:numId w:val="7"/>
        </w:numPr>
      </w:pPr>
      <w:r>
        <w:t xml:space="preserve">Inspection of all the models for </w:t>
      </w:r>
      <w:r w:rsidR="00A01EEA">
        <w:t>predictors that we cannot explain (post-hoc).</w:t>
      </w:r>
    </w:p>
    <w:p w14:paraId="41F9D43A" w14:textId="77777777" w:rsidR="00A01EEA" w:rsidRPr="00F13993" w:rsidRDefault="00D5347A" w:rsidP="00A01EEA">
      <w:r>
        <w:t xml:space="preserve">The </w:t>
      </w:r>
      <w:r w:rsidR="00FC1864">
        <w:t xml:space="preserve">PatientLevelPrediction </w:t>
      </w:r>
      <w:r>
        <w:t xml:space="preserve">package itself, as well as other OHDSI packages on which </w:t>
      </w:r>
      <w:r w:rsidR="00FC1864">
        <w:t xml:space="preserve">PatientLevelPrediction </w:t>
      </w:r>
      <w:r>
        <w:t>depends, use unit tests for validation.</w:t>
      </w:r>
    </w:p>
    <w:p w14:paraId="284F8026" w14:textId="77777777" w:rsidR="0071036B" w:rsidRDefault="00A05DFF" w:rsidP="00A05DFF">
      <w:pPr>
        <w:pStyle w:val="Heading2"/>
      </w:pPr>
      <w:bookmarkStart w:id="35" w:name="_Toc460883304"/>
      <w:r w:rsidRPr="0054294D">
        <w:t xml:space="preserve">Strengths and </w:t>
      </w:r>
      <w:r>
        <w:t>Limitations of the Research M</w:t>
      </w:r>
      <w:r w:rsidRPr="0054294D">
        <w:t>ethods</w:t>
      </w:r>
      <w:bookmarkEnd w:id="35"/>
    </w:p>
    <w:p w14:paraId="0CF40BCC" w14:textId="77777777" w:rsidR="00DA6923" w:rsidRDefault="00DA6923" w:rsidP="00DA6923">
      <w:r>
        <w:t>Strength</w:t>
      </w:r>
    </w:p>
    <w:p w14:paraId="09754A5C" w14:textId="74C70544" w:rsidR="00522C90" w:rsidRDefault="00522C90" w:rsidP="00DA6923">
      <w:pPr>
        <w:pStyle w:val="ListParagraph"/>
        <w:numPr>
          <w:ilvl w:val="0"/>
          <w:numId w:val="10"/>
        </w:numPr>
      </w:pPr>
      <w:r>
        <w:t xml:space="preserve">The </w:t>
      </w:r>
      <w:r w:rsidR="002107D8">
        <w:t xml:space="preserve">analysis can help us gain insight into </w:t>
      </w:r>
      <w:r w:rsidR="00860DA7">
        <w:t xml:space="preserve">the pipeline required to do the all-by-all analysis </w:t>
      </w:r>
    </w:p>
    <w:p w14:paraId="73B25634" w14:textId="1221E5F6" w:rsidR="009A01FB" w:rsidRDefault="009A01FB" w:rsidP="00DA6923">
      <w:pPr>
        <w:pStyle w:val="ListParagraph"/>
        <w:numPr>
          <w:ilvl w:val="0"/>
          <w:numId w:val="10"/>
        </w:numPr>
      </w:pPr>
      <w:r>
        <w:t>The analysis can help gain insight into to suitability of each classifier when appl</w:t>
      </w:r>
      <w:r w:rsidR="00860DA7">
        <w:t>ied</w:t>
      </w:r>
      <w:r>
        <w:t xml:space="preserve"> for prediction modelling using observational data.</w:t>
      </w:r>
    </w:p>
    <w:p w14:paraId="1BA1FE3B" w14:textId="77777777" w:rsidR="009A01FB" w:rsidRDefault="009A01FB" w:rsidP="009A01FB">
      <w:pPr>
        <w:pStyle w:val="ListParagraph"/>
        <w:numPr>
          <w:ilvl w:val="0"/>
          <w:numId w:val="10"/>
        </w:numPr>
      </w:pPr>
      <w:r>
        <w:t>The analysis can be readily implemented across the OHDSI network – this will give us insight into how much models vary across datasets and how transportable models are.</w:t>
      </w:r>
    </w:p>
    <w:p w14:paraId="73D02E4F" w14:textId="77777777" w:rsidR="0062116D" w:rsidRDefault="0062116D" w:rsidP="0062116D">
      <w:r>
        <w:t>Limitations</w:t>
      </w:r>
    </w:p>
    <w:p w14:paraId="148D8F74" w14:textId="77777777" w:rsidR="00CE62C0" w:rsidRDefault="00CE62C0" w:rsidP="0062116D">
      <w:pPr>
        <w:pStyle w:val="ListParagraph"/>
        <w:numPr>
          <w:ilvl w:val="0"/>
          <w:numId w:val="10"/>
        </w:numPr>
      </w:pPr>
      <w:r>
        <w:t xml:space="preserve">Not all outcomes will occur a sufficient number of times within the prediction risk period. It may not be possible to develop prediction models for rarely occurring outcomes. </w:t>
      </w:r>
    </w:p>
    <w:p w14:paraId="15C50745" w14:textId="77777777" w:rsidR="00DA6923" w:rsidRDefault="00A967AE" w:rsidP="0062116D">
      <w:pPr>
        <w:pStyle w:val="ListParagraph"/>
        <w:numPr>
          <w:ilvl w:val="0"/>
          <w:numId w:val="10"/>
        </w:numPr>
      </w:pPr>
      <w:commentRangeStart w:id="36"/>
      <w:r>
        <w:t xml:space="preserve">The </w:t>
      </w:r>
      <w:r w:rsidR="00CE62C0">
        <w:t>classifiers</w:t>
      </w:r>
      <w:r w:rsidR="00F130CF">
        <w:t xml:space="preserve"> cannot include censored patients, so any person who does not get observed for the complete follow-up period or experiences the outcome during follow-up is excluded</w:t>
      </w:r>
      <w:commentRangeEnd w:id="36"/>
      <w:r w:rsidR="00EA118D">
        <w:rPr>
          <w:rStyle w:val="CommentReference"/>
        </w:rPr>
        <w:commentReference w:id="36"/>
      </w:r>
      <w:r w:rsidR="00F130CF">
        <w:t>.  This can cause a bias in the population used to develop and model and may prevent the model being applicable to the general population.</w:t>
      </w:r>
    </w:p>
    <w:p w14:paraId="42B4A966" w14:textId="77777777" w:rsidR="0062116D" w:rsidRDefault="00F130CF" w:rsidP="00F130CF">
      <w:pPr>
        <w:pStyle w:val="ListParagraph"/>
        <w:numPr>
          <w:ilvl w:val="0"/>
          <w:numId w:val="10"/>
        </w:numPr>
      </w:pPr>
      <w:r>
        <w:t xml:space="preserve">Not all medical events are recorded into the observational datasets and some recordings can be incorrect.  This results in a noisy dataset with potential </w:t>
      </w:r>
      <w:r w:rsidR="00E555CA">
        <w:t xml:space="preserve">outcome </w:t>
      </w:r>
      <w:r>
        <w:t xml:space="preserve">misclassification. </w:t>
      </w:r>
      <w:r w:rsidR="0062116D">
        <w:t>It is unknown to w</w:t>
      </w:r>
      <w:r w:rsidR="00D405E8">
        <w:t>hat extent</w:t>
      </w:r>
      <w:r w:rsidR="003A7244">
        <w:t xml:space="preserve"> misclassification </w:t>
      </w:r>
      <w:r w:rsidR="0062116D">
        <w:t xml:space="preserve">of any of the </w:t>
      </w:r>
      <w:r w:rsidR="003A7244">
        <w:t>outcomes</w:t>
      </w:r>
      <w:r>
        <w:t xml:space="preserve"> occurs.</w:t>
      </w:r>
    </w:p>
    <w:p w14:paraId="27D384E6" w14:textId="44CE9A9B" w:rsidR="009C5589" w:rsidRDefault="009C5589" w:rsidP="00F130CF">
      <w:pPr>
        <w:pStyle w:val="ListParagraph"/>
        <w:numPr>
          <w:ilvl w:val="0"/>
          <w:numId w:val="10"/>
        </w:numPr>
      </w:pPr>
      <w:r>
        <w:t>The risk models are only applicable to the population of patients represented by the data</w:t>
      </w:r>
      <w:r w:rsidR="00C52676">
        <w:t xml:space="preserve"> used to train the model</w:t>
      </w:r>
      <w:r w:rsidR="00860DA7">
        <w:t xml:space="preserve"> and may not be generalizable to the wider population</w:t>
      </w:r>
      <w:r>
        <w:t>.</w:t>
      </w:r>
    </w:p>
    <w:p w14:paraId="789E3308" w14:textId="66E2A652" w:rsidR="009A01FB" w:rsidRDefault="009A01FB" w:rsidP="00F130CF">
      <w:pPr>
        <w:pStyle w:val="ListParagraph"/>
        <w:numPr>
          <w:ilvl w:val="0"/>
          <w:numId w:val="10"/>
        </w:numPr>
      </w:pPr>
      <w:r>
        <w:lastRenderedPageBreak/>
        <w:t xml:space="preserve">Some of the classifiers have a large number of hyper-parameters and performing a large search for the optimal hyper-parameter may not be possible due to </w:t>
      </w:r>
      <w:r w:rsidR="00860DA7">
        <w:t xml:space="preserve">time </w:t>
      </w:r>
      <w:r>
        <w:t>limits.  This may result in sub-optimal performance for certain classifiers.</w:t>
      </w:r>
    </w:p>
    <w:p w14:paraId="6818C50C" w14:textId="77777777" w:rsidR="00A967AE" w:rsidRDefault="00A967AE" w:rsidP="00F130CF">
      <w:pPr>
        <w:pStyle w:val="ListParagraph"/>
        <w:numPr>
          <w:ilvl w:val="0"/>
          <w:numId w:val="10"/>
        </w:numPr>
      </w:pPr>
      <w:r>
        <w:t>Although the CDM standardizes the vocabularies of the datasets, the concept recording distributions are likely to differ between databases and it is unknown how much this will limit model transportability.</w:t>
      </w:r>
    </w:p>
    <w:p w14:paraId="194C430A" w14:textId="77777777" w:rsidR="003A48BF" w:rsidRDefault="003A48BF" w:rsidP="003A48BF">
      <w:pPr>
        <w:pStyle w:val="Heading1"/>
      </w:pPr>
      <w:bookmarkStart w:id="37" w:name="_Toc460883305"/>
      <w:r>
        <w:t>Protection of Human Subjects</w:t>
      </w:r>
      <w:bookmarkEnd w:id="37"/>
    </w:p>
    <w:p w14:paraId="1DB49CC5" w14:textId="77777777" w:rsidR="003A48BF" w:rsidRDefault="00CC0B47" w:rsidP="00CC0B47">
      <w:r>
        <w:t xml:space="preserve">The study is using only de-identified data. Confidentiality of patient records will be maintained at all times. All study reports will contain aggregate data only and will not identify individual patients or physicians. </w:t>
      </w:r>
    </w:p>
    <w:p w14:paraId="34EEE5A4" w14:textId="77777777" w:rsidR="003A48BF" w:rsidRDefault="003A48BF" w:rsidP="003A48BF">
      <w:pPr>
        <w:pStyle w:val="Heading1"/>
      </w:pPr>
      <w:bookmarkStart w:id="38" w:name="_Toc460883306"/>
      <w:r>
        <w:t>Plans for Disseminating and Communicating Study Results</w:t>
      </w:r>
      <w:bookmarkEnd w:id="38"/>
    </w:p>
    <w:p w14:paraId="4BECA7A2" w14:textId="77777777" w:rsidR="006607D7" w:rsidRDefault="004A5EC3" w:rsidP="006607D7">
      <w:r>
        <w:t>The s</w:t>
      </w:r>
      <w:r w:rsidR="00D27351">
        <w:t>tudy results will be posted on the OHDSI website after completion of the study. At least one paper describing the study and its results will be written and submitted for publication to a peer-reviewed scientific journal.</w:t>
      </w:r>
    </w:p>
    <w:p w14:paraId="50E7D0A3" w14:textId="77777777" w:rsidR="003A48BF" w:rsidRDefault="006607D7" w:rsidP="003A48BF">
      <w:pPr>
        <w:pStyle w:val="Heading1"/>
      </w:pPr>
      <w:bookmarkStart w:id="39" w:name="_Toc460883307"/>
      <w:r>
        <w:t>References</w:t>
      </w:r>
      <w:bookmarkEnd w:id="39"/>
    </w:p>
    <w:p w14:paraId="683BCE6F" w14:textId="59CA366A" w:rsidR="00EE73B8" w:rsidRDefault="003F61AD">
      <w:r>
        <w:t>None.</w:t>
      </w:r>
    </w:p>
    <w:p w14:paraId="596B74A1" w14:textId="77777777" w:rsidR="00C84B89" w:rsidRDefault="00C84B89"/>
    <w:p w14:paraId="0A662B71" w14:textId="77777777" w:rsidR="006D5E44" w:rsidRDefault="006D5E44"/>
    <w:sectPr w:rsidR="006D5E44" w:rsidSect="0074593E">
      <w:headerReference w:type="default"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Peter Rijnbeek" w:date="2016-08-22T10:42:00Z" w:initials="PR">
    <w:p w14:paraId="29987C64" w14:textId="568CC50B" w:rsidR="009C0862" w:rsidRDefault="009C0862">
      <w:pPr>
        <w:pStyle w:val="CommentText"/>
      </w:pPr>
      <w:r>
        <w:rPr>
          <w:rStyle w:val="CommentReference"/>
        </w:rPr>
        <w:annotationRef/>
      </w:r>
      <w:r>
        <w:t>To be updated later.</w:t>
      </w:r>
    </w:p>
  </w:comment>
  <w:comment w:id="8" w:author="Peter Rijnbeek" w:date="2016-08-22T11:54:00Z" w:initials="PR">
    <w:p w14:paraId="7FB2B0B3" w14:textId="00942459" w:rsidR="009C0862" w:rsidRDefault="009C0862">
      <w:pPr>
        <w:pStyle w:val="CommentText"/>
      </w:pPr>
      <w:r>
        <w:rPr>
          <w:rStyle w:val="CommentReference"/>
        </w:rPr>
        <w:annotationRef/>
      </w:r>
      <w:r>
        <w:t xml:space="preserve">Why did we choose depression needs to be in the background or we should cleary define this only a methodological </w:t>
      </w:r>
      <w:proofErr w:type="gramStart"/>
      <w:r>
        <w:t>study.</w:t>
      </w:r>
      <w:proofErr w:type="gramEnd"/>
      <w:r>
        <w:t xml:space="preserve"> Paper of Nigham?</w:t>
      </w:r>
    </w:p>
  </w:comment>
  <w:comment w:id="9" w:author="Peter Rijnbeek" w:date="2016-09-06T00:00:00Z" w:initials="PR">
    <w:p w14:paraId="59F31418" w14:textId="3AAF7537" w:rsidR="009C0862" w:rsidRDefault="009C0862">
      <w:pPr>
        <w:pStyle w:val="CommentText"/>
      </w:pPr>
      <w:r>
        <w:rPr>
          <w:rStyle w:val="CommentReference"/>
        </w:rPr>
        <w:annotationRef/>
      </w:r>
      <w:r>
        <w:t>Maybe we should add the figure form the poster?!</w:t>
      </w:r>
    </w:p>
  </w:comment>
  <w:comment w:id="19" w:author="Peter Rijnbeek" w:date="2016-08-22T20:58:00Z" w:initials="PR">
    <w:p w14:paraId="26A85002" w14:textId="4F923191" w:rsidR="009C0862" w:rsidRDefault="009C0862">
      <w:pPr>
        <w:pStyle w:val="CommentText"/>
      </w:pPr>
      <w:r>
        <w:rPr>
          <w:rStyle w:val="CommentReference"/>
        </w:rPr>
        <w:annotationRef/>
      </w:r>
      <w:r>
        <w:t>Will this be incorporated in the package or is this a future analysis? I do not think we will look at this difference for the symposium although I agree this is interesting to look at.</w:t>
      </w:r>
    </w:p>
  </w:comment>
  <w:comment w:id="22" w:author="Peter Rijnbeek" w:date="2016-09-05T23:55:00Z" w:initials="PR">
    <w:p w14:paraId="5AE532F5" w14:textId="2F6FA89D" w:rsidR="009C0862" w:rsidRDefault="009C0862">
      <w:pPr>
        <w:pStyle w:val="CommentText"/>
      </w:pPr>
      <w:r>
        <w:rPr>
          <w:rStyle w:val="CommentReference"/>
        </w:rPr>
        <w:annotationRef/>
      </w:r>
      <w:r>
        <w:t>Do we need to add the concept sets in the protocol?</w:t>
      </w:r>
    </w:p>
  </w:comment>
  <w:comment w:id="31" w:author="Peter Rijnbeek" w:date="2016-08-22T21:05:00Z" w:initials="PR">
    <w:p w14:paraId="43E4A11D" w14:textId="46A1E995" w:rsidR="009C0862" w:rsidRDefault="009C0862">
      <w:pPr>
        <w:pStyle w:val="CommentText"/>
      </w:pPr>
      <w:r>
        <w:rPr>
          <w:rStyle w:val="CommentReference"/>
        </w:rPr>
        <w:annotationRef/>
      </w:r>
      <w:r>
        <w:t>Can we not remove these header?</w:t>
      </w:r>
    </w:p>
  </w:comment>
  <w:comment w:id="36" w:author="Peter Rijnbeek" w:date="2016-08-22T21:11:00Z" w:initials="PR">
    <w:p w14:paraId="22BB18EB" w14:textId="4952F0A2" w:rsidR="009C0862" w:rsidRDefault="009C0862">
      <w:pPr>
        <w:pStyle w:val="CommentText"/>
      </w:pPr>
      <w:r>
        <w:rPr>
          <w:rStyle w:val="CommentReference"/>
        </w:rPr>
        <w:annotationRef/>
      </w:r>
      <w:r>
        <w:rPr>
          <w:rStyle w:val="CommentReference"/>
        </w:rPr>
        <w:t>This not mentioned in the methods section, I think it is actually an inclusion criterium?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987C64" w15:done="0"/>
  <w15:commentEx w15:paraId="7FB2B0B3" w15:done="0"/>
  <w15:commentEx w15:paraId="59F31418" w15:done="0"/>
  <w15:commentEx w15:paraId="26A85002" w15:done="0"/>
  <w15:commentEx w15:paraId="5AE532F5" w15:done="0"/>
  <w15:commentEx w15:paraId="43E4A11D" w15:done="0"/>
  <w15:commentEx w15:paraId="22BB18E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CBEE5A" w14:textId="77777777" w:rsidR="00C75212" w:rsidRDefault="00C75212" w:rsidP="0074593E">
      <w:pPr>
        <w:spacing w:after="0" w:line="240" w:lineRule="auto"/>
      </w:pPr>
      <w:r>
        <w:separator/>
      </w:r>
    </w:p>
  </w:endnote>
  <w:endnote w:type="continuationSeparator" w:id="0">
    <w:p w14:paraId="5DC07BA6" w14:textId="77777777" w:rsidR="00C75212" w:rsidRDefault="00C75212"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2F8EF" w14:textId="5A02E2DE" w:rsidR="009C0862" w:rsidRDefault="009C0862">
    <w:pPr>
      <w:pStyle w:val="Footer"/>
    </w:pPr>
    <w:r>
      <w:t xml:space="preserve">OHDSI </w:t>
    </w:r>
    <w:r w:rsidR="00976CB9">
      <w:t>Large-Scale Patient-Level Prediction</w:t>
    </w:r>
    <w:r>
      <w:t xml:space="preserve"> Protocol</w:t>
    </w:r>
    <w:r>
      <w:ptab w:relativeTo="margin" w:alignment="center" w:leader="none"/>
    </w:r>
    <w:r w:rsidR="00494F8D">
      <w:t xml:space="preserve"> Version 1.0</w:t>
    </w:r>
    <w:r>
      <w:ptab w:relativeTo="margin" w:alignment="right" w:leader="none"/>
    </w:r>
    <w:r>
      <w:fldChar w:fldCharType="begin"/>
    </w:r>
    <w:r>
      <w:instrText xml:space="preserve"> PAGE   \* MERGEFORMAT </w:instrText>
    </w:r>
    <w:r>
      <w:fldChar w:fldCharType="separate"/>
    </w:r>
    <w:r w:rsidR="00D60A66">
      <w:rPr>
        <w:noProof/>
      </w:rPr>
      <w:t>1</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23C930" w14:textId="77777777" w:rsidR="00C75212" w:rsidRDefault="00C75212" w:rsidP="0074593E">
      <w:pPr>
        <w:spacing w:after="0" w:line="240" w:lineRule="auto"/>
      </w:pPr>
      <w:r>
        <w:separator/>
      </w:r>
    </w:p>
  </w:footnote>
  <w:footnote w:type="continuationSeparator" w:id="0">
    <w:p w14:paraId="3BC9AB15" w14:textId="77777777" w:rsidR="00C75212" w:rsidRDefault="00C75212" w:rsidP="0074593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81467" w14:textId="77777777" w:rsidR="009C0862" w:rsidRDefault="009C0862">
    <w:pPr>
      <w:pStyle w:val="Header"/>
    </w:pPr>
    <w:r>
      <w:rPr>
        <w:noProof/>
      </w:rPr>
      <w:drawing>
        <wp:anchor distT="0" distB="0" distL="114300" distR="114300" simplePos="0" relativeHeight="251660288" behindDoc="0" locked="0" layoutInCell="1" allowOverlap="1" wp14:anchorId="6AC2D5A8" wp14:editId="4F8B907B">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rPr>
      <mc:AlternateContent>
        <mc:Choice Requires="wps">
          <w:drawing>
            <wp:anchor distT="0" distB="0" distL="114300" distR="114300" simplePos="0" relativeHeight="251659264" behindDoc="0" locked="0" layoutInCell="1" allowOverlap="1" wp14:anchorId="3832A197" wp14:editId="096DEEB5">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id="Rectangle 9" o:spid="_x0000_s1026" style="position:absolute;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351CD9"/>
    <w:multiLevelType w:val="hybridMultilevel"/>
    <w:tmpl w:val="DBF4D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E444F38"/>
    <w:multiLevelType w:val="hybridMultilevel"/>
    <w:tmpl w:val="AEF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EF2145"/>
    <w:multiLevelType w:val="hybridMultilevel"/>
    <w:tmpl w:val="23001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9B11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F9E6DB7"/>
    <w:multiLevelType w:val="hybridMultilevel"/>
    <w:tmpl w:val="B9A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DD1CB8"/>
    <w:multiLevelType w:val="hybridMultilevel"/>
    <w:tmpl w:val="BB8E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725617"/>
    <w:multiLevelType w:val="hybridMultilevel"/>
    <w:tmpl w:val="EB548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C020981"/>
    <w:multiLevelType w:val="hybridMultilevel"/>
    <w:tmpl w:val="443C3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9D2EAC"/>
    <w:multiLevelType w:val="hybridMultilevel"/>
    <w:tmpl w:val="6AE6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9"/>
  </w:num>
  <w:num w:numId="5">
    <w:abstractNumId w:val="12"/>
  </w:num>
  <w:num w:numId="6">
    <w:abstractNumId w:val="5"/>
  </w:num>
  <w:num w:numId="7">
    <w:abstractNumId w:val="8"/>
  </w:num>
  <w:num w:numId="8">
    <w:abstractNumId w:val="4"/>
  </w:num>
  <w:num w:numId="9">
    <w:abstractNumId w:val="7"/>
  </w:num>
  <w:num w:numId="10">
    <w:abstractNumId w:val="0"/>
  </w:num>
  <w:num w:numId="11">
    <w:abstractNumId w:val="11"/>
  </w:num>
  <w:num w:numId="12">
    <w:abstractNumId w:val="10"/>
  </w:num>
  <w:num w:numId="1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er Rijnbeek">
    <w15:presenceInfo w15:providerId="None" w15:userId="Peter Rijnbee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grammar="clean"/>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B89"/>
    <w:rsid w:val="00004D30"/>
    <w:rsid w:val="000052F7"/>
    <w:rsid w:val="000113B4"/>
    <w:rsid w:val="000113C5"/>
    <w:rsid w:val="000159BB"/>
    <w:rsid w:val="00015EC2"/>
    <w:rsid w:val="0002084E"/>
    <w:rsid w:val="00024BAA"/>
    <w:rsid w:val="0004773C"/>
    <w:rsid w:val="00051302"/>
    <w:rsid w:val="0005500D"/>
    <w:rsid w:val="00056480"/>
    <w:rsid w:val="00056528"/>
    <w:rsid w:val="0006204B"/>
    <w:rsid w:val="000627BF"/>
    <w:rsid w:val="00067659"/>
    <w:rsid w:val="0007323D"/>
    <w:rsid w:val="000762F2"/>
    <w:rsid w:val="000820C2"/>
    <w:rsid w:val="00082D4F"/>
    <w:rsid w:val="0009249C"/>
    <w:rsid w:val="0009329C"/>
    <w:rsid w:val="00094171"/>
    <w:rsid w:val="000A44DF"/>
    <w:rsid w:val="000B416F"/>
    <w:rsid w:val="000D2A3A"/>
    <w:rsid w:val="000D31C1"/>
    <w:rsid w:val="000D6FC8"/>
    <w:rsid w:val="000E1A06"/>
    <w:rsid w:val="000E2BC2"/>
    <w:rsid w:val="000E2BD7"/>
    <w:rsid w:val="001012D0"/>
    <w:rsid w:val="00106CBC"/>
    <w:rsid w:val="001075FA"/>
    <w:rsid w:val="00114117"/>
    <w:rsid w:val="00115E45"/>
    <w:rsid w:val="00117838"/>
    <w:rsid w:val="00121440"/>
    <w:rsid w:val="00122757"/>
    <w:rsid w:val="00125FAE"/>
    <w:rsid w:val="001265CD"/>
    <w:rsid w:val="00130FCE"/>
    <w:rsid w:val="00134737"/>
    <w:rsid w:val="001542F2"/>
    <w:rsid w:val="00156ADB"/>
    <w:rsid w:val="00157C17"/>
    <w:rsid w:val="00157F8D"/>
    <w:rsid w:val="00161D0E"/>
    <w:rsid w:val="00180C7D"/>
    <w:rsid w:val="001846CB"/>
    <w:rsid w:val="001A128F"/>
    <w:rsid w:val="001A2DDA"/>
    <w:rsid w:val="001A4A28"/>
    <w:rsid w:val="001B12F8"/>
    <w:rsid w:val="001B56F9"/>
    <w:rsid w:val="001C6EF1"/>
    <w:rsid w:val="001D2E89"/>
    <w:rsid w:val="001E1EF6"/>
    <w:rsid w:val="001E2C3E"/>
    <w:rsid w:val="001E3220"/>
    <w:rsid w:val="001F1712"/>
    <w:rsid w:val="001F396D"/>
    <w:rsid w:val="002036C2"/>
    <w:rsid w:val="00204413"/>
    <w:rsid w:val="00204CB1"/>
    <w:rsid w:val="002107D8"/>
    <w:rsid w:val="002221E8"/>
    <w:rsid w:val="002261ED"/>
    <w:rsid w:val="0022622F"/>
    <w:rsid w:val="00226DD5"/>
    <w:rsid w:val="002406D5"/>
    <w:rsid w:val="00240C40"/>
    <w:rsid w:val="002544DB"/>
    <w:rsid w:val="00254B76"/>
    <w:rsid w:val="002610B2"/>
    <w:rsid w:val="00266E89"/>
    <w:rsid w:val="00271B83"/>
    <w:rsid w:val="0027285F"/>
    <w:rsid w:val="00272EFF"/>
    <w:rsid w:val="00283B70"/>
    <w:rsid w:val="00284F94"/>
    <w:rsid w:val="002871CF"/>
    <w:rsid w:val="00292F94"/>
    <w:rsid w:val="00294303"/>
    <w:rsid w:val="002A294C"/>
    <w:rsid w:val="002A5323"/>
    <w:rsid w:val="002B25DE"/>
    <w:rsid w:val="002B2C62"/>
    <w:rsid w:val="002C1203"/>
    <w:rsid w:val="002C7801"/>
    <w:rsid w:val="002D1EBC"/>
    <w:rsid w:val="002D21A6"/>
    <w:rsid w:val="002D2403"/>
    <w:rsid w:val="002D2D65"/>
    <w:rsid w:val="002E5F31"/>
    <w:rsid w:val="002E7504"/>
    <w:rsid w:val="002E762A"/>
    <w:rsid w:val="002F308A"/>
    <w:rsid w:val="002F6A79"/>
    <w:rsid w:val="00300ED7"/>
    <w:rsid w:val="003117F8"/>
    <w:rsid w:val="0031782C"/>
    <w:rsid w:val="0032004D"/>
    <w:rsid w:val="00321DE1"/>
    <w:rsid w:val="00323600"/>
    <w:rsid w:val="00332E9D"/>
    <w:rsid w:val="00333DFC"/>
    <w:rsid w:val="00341B46"/>
    <w:rsid w:val="00351EBC"/>
    <w:rsid w:val="00352E45"/>
    <w:rsid w:val="00354C2C"/>
    <w:rsid w:val="003636FD"/>
    <w:rsid w:val="003641BC"/>
    <w:rsid w:val="00367CCC"/>
    <w:rsid w:val="0037436A"/>
    <w:rsid w:val="00375B02"/>
    <w:rsid w:val="00376F03"/>
    <w:rsid w:val="00384931"/>
    <w:rsid w:val="003A316F"/>
    <w:rsid w:val="003A3732"/>
    <w:rsid w:val="003A48BF"/>
    <w:rsid w:val="003A50F8"/>
    <w:rsid w:val="003A7244"/>
    <w:rsid w:val="003A7A4A"/>
    <w:rsid w:val="003B6678"/>
    <w:rsid w:val="003C0D2A"/>
    <w:rsid w:val="003C1E2F"/>
    <w:rsid w:val="003C673A"/>
    <w:rsid w:val="003C6E46"/>
    <w:rsid w:val="003D317B"/>
    <w:rsid w:val="003E02FB"/>
    <w:rsid w:val="003E1C72"/>
    <w:rsid w:val="003E5AE3"/>
    <w:rsid w:val="003E7101"/>
    <w:rsid w:val="003E7DD0"/>
    <w:rsid w:val="003F2A9A"/>
    <w:rsid w:val="003F5091"/>
    <w:rsid w:val="003F61AD"/>
    <w:rsid w:val="00401126"/>
    <w:rsid w:val="00410363"/>
    <w:rsid w:val="00417F73"/>
    <w:rsid w:val="00423CDE"/>
    <w:rsid w:val="00426085"/>
    <w:rsid w:val="00426BEF"/>
    <w:rsid w:val="00430C97"/>
    <w:rsid w:val="00440FFF"/>
    <w:rsid w:val="00444A4E"/>
    <w:rsid w:val="00450F15"/>
    <w:rsid w:val="0045184F"/>
    <w:rsid w:val="004635F0"/>
    <w:rsid w:val="00484B9F"/>
    <w:rsid w:val="004878E3"/>
    <w:rsid w:val="00487F21"/>
    <w:rsid w:val="00490BA0"/>
    <w:rsid w:val="00492972"/>
    <w:rsid w:val="00493B8D"/>
    <w:rsid w:val="00494F8D"/>
    <w:rsid w:val="00497DA6"/>
    <w:rsid w:val="004A4CFD"/>
    <w:rsid w:val="004A55E0"/>
    <w:rsid w:val="004A5EC3"/>
    <w:rsid w:val="004B3862"/>
    <w:rsid w:val="004B73CA"/>
    <w:rsid w:val="004C0279"/>
    <w:rsid w:val="004C12E6"/>
    <w:rsid w:val="004C2A2F"/>
    <w:rsid w:val="004D43F5"/>
    <w:rsid w:val="004E600E"/>
    <w:rsid w:val="00505BF8"/>
    <w:rsid w:val="00505F97"/>
    <w:rsid w:val="00505FEB"/>
    <w:rsid w:val="00506BC6"/>
    <w:rsid w:val="00522C90"/>
    <w:rsid w:val="00532CED"/>
    <w:rsid w:val="00536505"/>
    <w:rsid w:val="005366FE"/>
    <w:rsid w:val="00540AD6"/>
    <w:rsid w:val="005446CD"/>
    <w:rsid w:val="00554190"/>
    <w:rsid w:val="0056214D"/>
    <w:rsid w:val="00564282"/>
    <w:rsid w:val="005670FD"/>
    <w:rsid w:val="00567842"/>
    <w:rsid w:val="00571F4A"/>
    <w:rsid w:val="00572CF7"/>
    <w:rsid w:val="005766BB"/>
    <w:rsid w:val="00582561"/>
    <w:rsid w:val="005829E1"/>
    <w:rsid w:val="00584075"/>
    <w:rsid w:val="00584545"/>
    <w:rsid w:val="00586E44"/>
    <w:rsid w:val="0059177A"/>
    <w:rsid w:val="00594821"/>
    <w:rsid w:val="005A24D9"/>
    <w:rsid w:val="005A4F8C"/>
    <w:rsid w:val="005A731A"/>
    <w:rsid w:val="005B137F"/>
    <w:rsid w:val="005B15B0"/>
    <w:rsid w:val="005B1DB3"/>
    <w:rsid w:val="005B3C6A"/>
    <w:rsid w:val="005B4230"/>
    <w:rsid w:val="005B6FD1"/>
    <w:rsid w:val="005B78B9"/>
    <w:rsid w:val="005C209F"/>
    <w:rsid w:val="005C607D"/>
    <w:rsid w:val="005D02C1"/>
    <w:rsid w:val="005D03C2"/>
    <w:rsid w:val="005D4B29"/>
    <w:rsid w:val="005E1473"/>
    <w:rsid w:val="005E5931"/>
    <w:rsid w:val="005E614C"/>
    <w:rsid w:val="005E7F9A"/>
    <w:rsid w:val="00603009"/>
    <w:rsid w:val="00605069"/>
    <w:rsid w:val="006106FB"/>
    <w:rsid w:val="00615D83"/>
    <w:rsid w:val="00617901"/>
    <w:rsid w:val="0062116D"/>
    <w:rsid w:val="006225E5"/>
    <w:rsid w:val="00631AB5"/>
    <w:rsid w:val="006326E8"/>
    <w:rsid w:val="0063274C"/>
    <w:rsid w:val="00636F2A"/>
    <w:rsid w:val="00647764"/>
    <w:rsid w:val="00647841"/>
    <w:rsid w:val="00647E94"/>
    <w:rsid w:val="00654A24"/>
    <w:rsid w:val="00654A51"/>
    <w:rsid w:val="00655882"/>
    <w:rsid w:val="006602A7"/>
    <w:rsid w:val="006607D7"/>
    <w:rsid w:val="0066103F"/>
    <w:rsid w:val="00667496"/>
    <w:rsid w:val="00672AD6"/>
    <w:rsid w:val="00676237"/>
    <w:rsid w:val="00676343"/>
    <w:rsid w:val="00677664"/>
    <w:rsid w:val="00677D35"/>
    <w:rsid w:val="00684181"/>
    <w:rsid w:val="006852B4"/>
    <w:rsid w:val="006856EF"/>
    <w:rsid w:val="00686884"/>
    <w:rsid w:val="006947D9"/>
    <w:rsid w:val="006B3518"/>
    <w:rsid w:val="006B4A9C"/>
    <w:rsid w:val="006B6A9A"/>
    <w:rsid w:val="006C33E0"/>
    <w:rsid w:val="006C3F33"/>
    <w:rsid w:val="006C6458"/>
    <w:rsid w:val="006C7E59"/>
    <w:rsid w:val="006D5E44"/>
    <w:rsid w:val="006E2F99"/>
    <w:rsid w:val="006E50F5"/>
    <w:rsid w:val="00701C04"/>
    <w:rsid w:val="00706CDE"/>
    <w:rsid w:val="0071036B"/>
    <w:rsid w:val="007110C1"/>
    <w:rsid w:val="00713641"/>
    <w:rsid w:val="0071403A"/>
    <w:rsid w:val="00717F97"/>
    <w:rsid w:val="00723034"/>
    <w:rsid w:val="00733F09"/>
    <w:rsid w:val="00737CC0"/>
    <w:rsid w:val="00744E55"/>
    <w:rsid w:val="0074593E"/>
    <w:rsid w:val="0074671F"/>
    <w:rsid w:val="00753386"/>
    <w:rsid w:val="00757B6E"/>
    <w:rsid w:val="00773064"/>
    <w:rsid w:val="007A3783"/>
    <w:rsid w:val="007C1E8A"/>
    <w:rsid w:val="007D21DC"/>
    <w:rsid w:val="007F6A8B"/>
    <w:rsid w:val="008153B6"/>
    <w:rsid w:val="00815E60"/>
    <w:rsid w:val="008232F6"/>
    <w:rsid w:val="008347AE"/>
    <w:rsid w:val="008449DA"/>
    <w:rsid w:val="008478AE"/>
    <w:rsid w:val="00860DA7"/>
    <w:rsid w:val="00873736"/>
    <w:rsid w:val="008762D1"/>
    <w:rsid w:val="00876FB9"/>
    <w:rsid w:val="00881883"/>
    <w:rsid w:val="00890410"/>
    <w:rsid w:val="008937D7"/>
    <w:rsid w:val="008B167B"/>
    <w:rsid w:val="008C3E64"/>
    <w:rsid w:val="008F127C"/>
    <w:rsid w:val="008F2480"/>
    <w:rsid w:val="008F7E4B"/>
    <w:rsid w:val="009017AB"/>
    <w:rsid w:val="0090464E"/>
    <w:rsid w:val="009072E6"/>
    <w:rsid w:val="00912EC1"/>
    <w:rsid w:val="009160A0"/>
    <w:rsid w:val="009243CA"/>
    <w:rsid w:val="00932059"/>
    <w:rsid w:val="0093284F"/>
    <w:rsid w:val="00934FCC"/>
    <w:rsid w:val="0094199E"/>
    <w:rsid w:val="00941A3A"/>
    <w:rsid w:val="0095254B"/>
    <w:rsid w:val="00961DED"/>
    <w:rsid w:val="009652F8"/>
    <w:rsid w:val="00965830"/>
    <w:rsid w:val="0097632D"/>
    <w:rsid w:val="00976CB9"/>
    <w:rsid w:val="009821FA"/>
    <w:rsid w:val="009831D6"/>
    <w:rsid w:val="00994176"/>
    <w:rsid w:val="009962D2"/>
    <w:rsid w:val="009A01FB"/>
    <w:rsid w:val="009A58F4"/>
    <w:rsid w:val="009A72C2"/>
    <w:rsid w:val="009A7984"/>
    <w:rsid w:val="009C0862"/>
    <w:rsid w:val="009C2B13"/>
    <w:rsid w:val="009C5589"/>
    <w:rsid w:val="009C7230"/>
    <w:rsid w:val="009D029E"/>
    <w:rsid w:val="009D100D"/>
    <w:rsid w:val="009D4F7D"/>
    <w:rsid w:val="009D6A7B"/>
    <w:rsid w:val="009D6F9E"/>
    <w:rsid w:val="009D7181"/>
    <w:rsid w:val="009D7FD2"/>
    <w:rsid w:val="009E1D60"/>
    <w:rsid w:val="009E3CCD"/>
    <w:rsid w:val="00A01EEA"/>
    <w:rsid w:val="00A025EB"/>
    <w:rsid w:val="00A02862"/>
    <w:rsid w:val="00A05607"/>
    <w:rsid w:val="00A05DFF"/>
    <w:rsid w:val="00A0722D"/>
    <w:rsid w:val="00A21D49"/>
    <w:rsid w:val="00A2213C"/>
    <w:rsid w:val="00A22F93"/>
    <w:rsid w:val="00A25575"/>
    <w:rsid w:val="00A26520"/>
    <w:rsid w:val="00A273EE"/>
    <w:rsid w:val="00A431E4"/>
    <w:rsid w:val="00A51784"/>
    <w:rsid w:val="00A65279"/>
    <w:rsid w:val="00A71A73"/>
    <w:rsid w:val="00A75406"/>
    <w:rsid w:val="00A76763"/>
    <w:rsid w:val="00A82541"/>
    <w:rsid w:val="00A8384D"/>
    <w:rsid w:val="00A9089F"/>
    <w:rsid w:val="00A90C5A"/>
    <w:rsid w:val="00A967AE"/>
    <w:rsid w:val="00AA7C3C"/>
    <w:rsid w:val="00AB252D"/>
    <w:rsid w:val="00AC7D21"/>
    <w:rsid w:val="00AD2D07"/>
    <w:rsid w:val="00AD61A7"/>
    <w:rsid w:val="00AE0213"/>
    <w:rsid w:val="00AE518E"/>
    <w:rsid w:val="00AF3F3E"/>
    <w:rsid w:val="00B00987"/>
    <w:rsid w:val="00B05C68"/>
    <w:rsid w:val="00B10D0B"/>
    <w:rsid w:val="00B11D82"/>
    <w:rsid w:val="00B1320C"/>
    <w:rsid w:val="00B14DDC"/>
    <w:rsid w:val="00B20BD3"/>
    <w:rsid w:val="00B44407"/>
    <w:rsid w:val="00B46B1E"/>
    <w:rsid w:val="00B620A2"/>
    <w:rsid w:val="00B64740"/>
    <w:rsid w:val="00B65A8B"/>
    <w:rsid w:val="00B70E7F"/>
    <w:rsid w:val="00B73FB8"/>
    <w:rsid w:val="00B746D7"/>
    <w:rsid w:val="00B75AA9"/>
    <w:rsid w:val="00B92C3E"/>
    <w:rsid w:val="00BA17E9"/>
    <w:rsid w:val="00BA41C9"/>
    <w:rsid w:val="00BB0D98"/>
    <w:rsid w:val="00BB1928"/>
    <w:rsid w:val="00BB6C16"/>
    <w:rsid w:val="00BB7F87"/>
    <w:rsid w:val="00BC66AC"/>
    <w:rsid w:val="00BC7CD6"/>
    <w:rsid w:val="00BD32BD"/>
    <w:rsid w:val="00BD6715"/>
    <w:rsid w:val="00BE41A2"/>
    <w:rsid w:val="00BE5C8C"/>
    <w:rsid w:val="00BE73A5"/>
    <w:rsid w:val="00BF4B96"/>
    <w:rsid w:val="00C045BC"/>
    <w:rsid w:val="00C109DD"/>
    <w:rsid w:val="00C16C49"/>
    <w:rsid w:val="00C22A20"/>
    <w:rsid w:val="00C33D4B"/>
    <w:rsid w:val="00C347BF"/>
    <w:rsid w:val="00C363B4"/>
    <w:rsid w:val="00C42E44"/>
    <w:rsid w:val="00C50102"/>
    <w:rsid w:val="00C51C99"/>
    <w:rsid w:val="00C52676"/>
    <w:rsid w:val="00C559A6"/>
    <w:rsid w:val="00C63169"/>
    <w:rsid w:val="00C75212"/>
    <w:rsid w:val="00C80C79"/>
    <w:rsid w:val="00C823B2"/>
    <w:rsid w:val="00C84B89"/>
    <w:rsid w:val="00C9757C"/>
    <w:rsid w:val="00CA21CE"/>
    <w:rsid w:val="00CB06CD"/>
    <w:rsid w:val="00CB47BC"/>
    <w:rsid w:val="00CB5628"/>
    <w:rsid w:val="00CB62E4"/>
    <w:rsid w:val="00CC0B47"/>
    <w:rsid w:val="00CD3BC1"/>
    <w:rsid w:val="00CD4EAF"/>
    <w:rsid w:val="00CE5F63"/>
    <w:rsid w:val="00CE62C0"/>
    <w:rsid w:val="00CF20A4"/>
    <w:rsid w:val="00D060EC"/>
    <w:rsid w:val="00D06406"/>
    <w:rsid w:val="00D10C3F"/>
    <w:rsid w:val="00D1412F"/>
    <w:rsid w:val="00D1584C"/>
    <w:rsid w:val="00D16BB4"/>
    <w:rsid w:val="00D2120D"/>
    <w:rsid w:val="00D23A5D"/>
    <w:rsid w:val="00D27351"/>
    <w:rsid w:val="00D405E8"/>
    <w:rsid w:val="00D413D9"/>
    <w:rsid w:val="00D50A54"/>
    <w:rsid w:val="00D5347A"/>
    <w:rsid w:val="00D60A66"/>
    <w:rsid w:val="00D74740"/>
    <w:rsid w:val="00D757C9"/>
    <w:rsid w:val="00D7757A"/>
    <w:rsid w:val="00D87DC1"/>
    <w:rsid w:val="00DA136C"/>
    <w:rsid w:val="00DA6923"/>
    <w:rsid w:val="00DB7AF8"/>
    <w:rsid w:val="00DC38D5"/>
    <w:rsid w:val="00DE7584"/>
    <w:rsid w:val="00DF07EE"/>
    <w:rsid w:val="00E001BD"/>
    <w:rsid w:val="00E01F56"/>
    <w:rsid w:val="00E04705"/>
    <w:rsid w:val="00E15776"/>
    <w:rsid w:val="00E25BE4"/>
    <w:rsid w:val="00E27704"/>
    <w:rsid w:val="00E321CF"/>
    <w:rsid w:val="00E33DB6"/>
    <w:rsid w:val="00E40B10"/>
    <w:rsid w:val="00E4682F"/>
    <w:rsid w:val="00E511A6"/>
    <w:rsid w:val="00E5549E"/>
    <w:rsid w:val="00E555CA"/>
    <w:rsid w:val="00E61242"/>
    <w:rsid w:val="00E6555A"/>
    <w:rsid w:val="00E67F71"/>
    <w:rsid w:val="00E70AC8"/>
    <w:rsid w:val="00E761A1"/>
    <w:rsid w:val="00E8643B"/>
    <w:rsid w:val="00EA118D"/>
    <w:rsid w:val="00EA3A77"/>
    <w:rsid w:val="00EA5E71"/>
    <w:rsid w:val="00EC5B20"/>
    <w:rsid w:val="00ED5C5A"/>
    <w:rsid w:val="00EE03E1"/>
    <w:rsid w:val="00EE506E"/>
    <w:rsid w:val="00EE73B8"/>
    <w:rsid w:val="00EF05FD"/>
    <w:rsid w:val="00EF3BDA"/>
    <w:rsid w:val="00EF4EDE"/>
    <w:rsid w:val="00EF774F"/>
    <w:rsid w:val="00F045B7"/>
    <w:rsid w:val="00F061B7"/>
    <w:rsid w:val="00F130CF"/>
    <w:rsid w:val="00F13993"/>
    <w:rsid w:val="00F20F0A"/>
    <w:rsid w:val="00F23C8C"/>
    <w:rsid w:val="00F2745F"/>
    <w:rsid w:val="00F27E1E"/>
    <w:rsid w:val="00F3357B"/>
    <w:rsid w:val="00F341F8"/>
    <w:rsid w:val="00F36BDD"/>
    <w:rsid w:val="00F409CF"/>
    <w:rsid w:val="00F44747"/>
    <w:rsid w:val="00F450EC"/>
    <w:rsid w:val="00F46162"/>
    <w:rsid w:val="00F51C1E"/>
    <w:rsid w:val="00F55A3D"/>
    <w:rsid w:val="00F56947"/>
    <w:rsid w:val="00F579FE"/>
    <w:rsid w:val="00F610C6"/>
    <w:rsid w:val="00F6415A"/>
    <w:rsid w:val="00F65DCD"/>
    <w:rsid w:val="00F66CC5"/>
    <w:rsid w:val="00F7777B"/>
    <w:rsid w:val="00F82367"/>
    <w:rsid w:val="00F874C4"/>
    <w:rsid w:val="00F94562"/>
    <w:rsid w:val="00F951AA"/>
    <w:rsid w:val="00FA1B4A"/>
    <w:rsid w:val="00FA320A"/>
    <w:rsid w:val="00FB4205"/>
    <w:rsid w:val="00FC1864"/>
    <w:rsid w:val="00FC1CC2"/>
    <w:rsid w:val="00FC4420"/>
    <w:rsid w:val="00FC47D9"/>
    <w:rsid w:val="00FD1943"/>
    <w:rsid w:val="00FF5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6CE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character" w:styleId="CommentReference">
    <w:name w:val="annotation reference"/>
    <w:basedOn w:val="DefaultParagraphFont"/>
    <w:uiPriority w:val="99"/>
    <w:semiHidden/>
    <w:unhideWhenUsed/>
    <w:rsid w:val="00631AB5"/>
    <w:rPr>
      <w:sz w:val="16"/>
      <w:szCs w:val="16"/>
    </w:rPr>
  </w:style>
  <w:style w:type="paragraph" w:styleId="CommentText">
    <w:name w:val="annotation text"/>
    <w:basedOn w:val="Normal"/>
    <w:link w:val="CommentTextChar"/>
    <w:uiPriority w:val="99"/>
    <w:semiHidden/>
    <w:unhideWhenUsed/>
    <w:rsid w:val="00631AB5"/>
    <w:pPr>
      <w:spacing w:line="240" w:lineRule="auto"/>
    </w:pPr>
    <w:rPr>
      <w:sz w:val="20"/>
      <w:szCs w:val="20"/>
    </w:rPr>
  </w:style>
  <w:style w:type="character" w:customStyle="1" w:styleId="CommentTextChar">
    <w:name w:val="Comment Text Char"/>
    <w:basedOn w:val="DefaultParagraphFont"/>
    <w:link w:val="CommentText"/>
    <w:uiPriority w:val="99"/>
    <w:semiHidden/>
    <w:rsid w:val="00631AB5"/>
    <w:rPr>
      <w:sz w:val="20"/>
      <w:szCs w:val="20"/>
    </w:rPr>
  </w:style>
  <w:style w:type="paragraph" w:styleId="CommentSubject">
    <w:name w:val="annotation subject"/>
    <w:basedOn w:val="CommentText"/>
    <w:next w:val="CommentText"/>
    <w:link w:val="CommentSubjectChar"/>
    <w:uiPriority w:val="99"/>
    <w:semiHidden/>
    <w:unhideWhenUsed/>
    <w:rsid w:val="00631AB5"/>
    <w:rPr>
      <w:b/>
      <w:bCs/>
    </w:rPr>
  </w:style>
  <w:style w:type="character" w:customStyle="1" w:styleId="CommentSubjectChar">
    <w:name w:val="Comment Subject Char"/>
    <w:basedOn w:val="CommentTextChar"/>
    <w:link w:val="CommentSubject"/>
    <w:uiPriority w:val="99"/>
    <w:semiHidden/>
    <w:rsid w:val="00631AB5"/>
    <w:rPr>
      <w:b/>
      <w:bCs/>
      <w:sz w:val="20"/>
      <w:szCs w:val="20"/>
    </w:rPr>
  </w:style>
  <w:style w:type="character" w:customStyle="1" w:styleId="apple-converted-space">
    <w:name w:val="apple-converted-space"/>
    <w:basedOn w:val="DefaultParagraphFont"/>
    <w:rsid w:val="003E7101"/>
  </w:style>
  <w:style w:type="paragraph" w:styleId="TOC3">
    <w:name w:val="toc 3"/>
    <w:basedOn w:val="Normal"/>
    <w:next w:val="Normal"/>
    <w:autoRedefine/>
    <w:uiPriority w:val="39"/>
    <w:unhideWhenUsed/>
    <w:rsid w:val="00676237"/>
    <w:pPr>
      <w:spacing w:after="100"/>
      <w:ind w:left="440"/>
    </w:pPr>
  </w:style>
  <w:style w:type="paragraph" w:customStyle="1" w:styleId="AMIABodyText">
    <w:name w:val="AMIA Body Text"/>
    <w:basedOn w:val="Normal"/>
    <w:rsid w:val="00F55A3D"/>
    <w:pPr>
      <w:suppressAutoHyphens/>
      <w:spacing w:after="120" w:line="240" w:lineRule="auto"/>
      <w:jc w:val="both"/>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597248951">
      <w:bodyDiv w:val="1"/>
      <w:marLeft w:val="0"/>
      <w:marRight w:val="0"/>
      <w:marTop w:val="0"/>
      <w:marBottom w:val="0"/>
      <w:divBdr>
        <w:top w:val="none" w:sz="0" w:space="0" w:color="auto"/>
        <w:left w:val="none" w:sz="0" w:space="0" w:color="auto"/>
        <w:bottom w:val="none" w:sz="0" w:space="0" w:color="auto"/>
        <w:right w:val="none" w:sz="0" w:space="0" w:color="auto"/>
      </w:divBdr>
    </w:div>
    <w:div w:id="1367488212">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yperlink" Target="http://ohdsi.org" TargetMode="External"/><Relationship Id="rId14" Type="http://schemas.openxmlformats.org/officeDocument/2006/relationships/hyperlink" Target="https://github.com/OHDSI/CommonDataModel"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B8747D09C367478508249C5D288669" ma:contentTypeVersion="" ma:contentTypeDescription="Create a new document." ma:contentTypeScope="" ma:versionID="aeea30a99c194557460c1ccc5589dfae">
  <xsd:schema xmlns:xsd="http://www.w3.org/2001/XMLSchema" xmlns:xs="http://www.w3.org/2001/XMLSchema" xmlns:p="http://schemas.microsoft.com/office/2006/metadata/properties" xmlns:ns2="6b94e106-7f71-455b-9a55-6ab2be11e86d" targetNamespace="http://schemas.microsoft.com/office/2006/metadata/properties" ma:root="true" ma:fieldsID="66d5b17eba6893c7d69b49fe880f418b" ns2:_="">
    <xsd:import namespace="6b94e106-7f71-455b-9a55-6ab2be11e86d"/>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94e106-7f71-455b-9a55-6ab2be11e8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C1F28-1DFA-4978-B999-25DC94678DA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E39520-E8BC-4378-9024-CB820D7ECC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94e106-7f71-455b-9a55-6ab2be11e8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77BE5B-9C8A-4FCD-8164-793A09016C18}">
  <ds:schemaRefs>
    <ds:schemaRef ds:uri="http://schemas.microsoft.com/sharepoint/v3/contenttype/forms"/>
  </ds:schemaRefs>
</ds:datastoreItem>
</file>

<file path=customXml/itemProps4.xml><?xml version="1.0" encoding="utf-8"?>
<ds:datastoreItem xmlns:ds="http://schemas.openxmlformats.org/officeDocument/2006/customXml" ds:itemID="{818413AB-B037-BC4F-A085-22424BE36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3288</Words>
  <Characters>18747</Characters>
  <Application>Microsoft Macintosh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21992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Ryan</dc:creator>
  <cp:lastModifiedBy>Peter Rijnbeek</cp:lastModifiedBy>
  <cp:revision>3</cp:revision>
  <dcterms:created xsi:type="dcterms:W3CDTF">2016-09-22T20:40:00Z</dcterms:created>
  <dcterms:modified xsi:type="dcterms:W3CDTF">2016-09-22T21:04:00Z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0x010100C3B8747D09C367478508249C5D288669</vt:lpwstr>
  </property>
</Properties>
</file>