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8AA70" w14:textId="77777777" w:rsidR="009629F8" w:rsidRDefault="000B36C6">
      <w:pPr>
        <w:rPr>
          <w:b/>
          <w:bCs/>
          <w:szCs w:val="24"/>
        </w:rPr>
      </w:pPr>
      <w:bookmarkStart w:id="0" w:name="_GoBack"/>
      <w:bookmarkEnd w:id="0"/>
      <w:r>
        <w:rPr>
          <w:b/>
          <w:bCs/>
        </w:rPr>
        <w:t>Checklist Legend:</w:t>
      </w:r>
    </w:p>
    <w:p w14:paraId="4998AA71" w14:textId="77777777" w:rsidR="009629F8" w:rsidRDefault="009629F8">
      <w:pPr>
        <w:rPr>
          <w:b/>
          <w:bCs/>
          <w:szCs w:val="24"/>
        </w:rPr>
      </w:pPr>
    </w:p>
    <w:p w14:paraId="4998AA72" w14:textId="77777777" w:rsidR="009629F8" w:rsidRDefault="009629F8">
      <w:pPr>
        <w:rPr>
          <w:b/>
          <w:bCs/>
          <w:szCs w:val="24"/>
        </w:rPr>
      </w:pPr>
    </w:p>
    <w:p w14:paraId="4998AA73" w14:textId="77777777" w:rsidR="009629F8" w:rsidRDefault="009629F8">
      <w:pPr>
        <w:rPr>
          <w:b/>
          <w:bCs/>
          <w:rtl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2977"/>
      </w:tblGrid>
      <w:tr w:rsidR="009629F8" w14:paraId="4998AA77" w14:textId="77777777">
        <w:tc>
          <w:tcPr>
            <w:tcW w:w="1951" w:type="dxa"/>
          </w:tcPr>
          <w:p w14:paraId="4998AA74" w14:textId="77777777" w:rsidR="009629F8" w:rsidRDefault="000B36C6">
            <w:pPr>
              <w:jc w:val="center"/>
              <w:rPr>
                <w:bCs/>
              </w:rPr>
            </w:pPr>
            <w:r>
              <w:rPr>
                <w:b/>
              </w:rPr>
              <w:t xml:space="preserve">S  </w:t>
            </w:r>
            <w:r>
              <w:t>(Status):</w:t>
            </w:r>
          </w:p>
        </w:tc>
        <w:tc>
          <w:tcPr>
            <w:tcW w:w="992" w:type="dxa"/>
          </w:tcPr>
          <w:p w14:paraId="4998AA75" w14:textId="77777777" w:rsidR="009629F8" w:rsidRDefault="000B36C6">
            <w:pPr>
              <w:pStyle w:val="Heading5"/>
            </w:pPr>
            <w:r>
              <w:t>A</w:t>
            </w:r>
          </w:p>
        </w:tc>
        <w:tc>
          <w:tcPr>
            <w:tcW w:w="2977" w:type="dxa"/>
          </w:tcPr>
          <w:p w14:paraId="4998AA76" w14:textId="77777777" w:rsidR="009629F8" w:rsidRDefault="000B36C6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Accomplished </w:t>
            </w:r>
          </w:p>
        </w:tc>
      </w:tr>
      <w:tr w:rsidR="009629F8" w14:paraId="4998AA7B" w14:textId="77777777">
        <w:tc>
          <w:tcPr>
            <w:tcW w:w="1951" w:type="dxa"/>
          </w:tcPr>
          <w:p w14:paraId="4998AA78" w14:textId="77777777" w:rsidR="009629F8" w:rsidRDefault="009629F8">
            <w:pPr>
              <w:jc w:val="center"/>
              <w:rPr>
                <w:bCs/>
              </w:rPr>
            </w:pPr>
          </w:p>
        </w:tc>
        <w:tc>
          <w:tcPr>
            <w:tcW w:w="992" w:type="dxa"/>
          </w:tcPr>
          <w:p w14:paraId="4998AA79" w14:textId="77777777" w:rsidR="009629F8" w:rsidRDefault="000B36C6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2977" w:type="dxa"/>
          </w:tcPr>
          <w:p w14:paraId="4998AA7A" w14:textId="77777777" w:rsidR="009629F8" w:rsidRDefault="000B36C6">
            <w:r>
              <w:t>Wrong - Not accomplished</w:t>
            </w:r>
          </w:p>
        </w:tc>
      </w:tr>
      <w:tr w:rsidR="009629F8" w14:paraId="4998AA7F" w14:textId="77777777">
        <w:tc>
          <w:tcPr>
            <w:tcW w:w="1951" w:type="dxa"/>
          </w:tcPr>
          <w:p w14:paraId="4998AA7C" w14:textId="77777777" w:rsidR="009629F8" w:rsidRDefault="009629F8">
            <w:pPr>
              <w:jc w:val="center"/>
              <w:rPr>
                <w:bCs/>
              </w:rPr>
            </w:pPr>
          </w:p>
        </w:tc>
        <w:tc>
          <w:tcPr>
            <w:tcW w:w="992" w:type="dxa"/>
          </w:tcPr>
          <w:p w14:paraId="4998AA7D" w14:textId="77777777" w:rsidR="009629F8" w:rsidRDefault="000B36C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977" w:type="dxa"/>
          </w:tcPr>
          <w:p w14:paraId="4998AA7E" w14:textId="77777777" w:rsidR="009629F8" w:rsidRDefault="000B36C6">
            <w:r>
              <w:t>Not applicable</w:t>
            </w:r>
          </w:p>
        </w:tc>
      </w:tr>
    </w:tbl>
    <w:p w14:paraId="4998AA80" w14:textId="77777777" w:rsidR="009629F8" w:rsidRDefault="009629F8">
      <w:pPr>
        <w:rPr>
          <w:b/>
          <w:bCs/>
        </w:rPr>
      </w:pPr>
    </w:p>
    <w:p w14:paraId="4998AA81" w14:textId="77777777" w:rsidR="009629F8" w:rsidRDefault="009629F8">
      <w:pPr>
        <w:rPr>
          <w:b/>
          <w:bCs/>
        </w:rPr>
      </w:pPr>
    </w:p>
    <w:p w14:paraId="4998AA82" w14:textId="77777777" w:rsidR="009629F8" w:rsidRDefault="009629F8">
      <w:pPr>
        <w:rPr>
          <w:b/>
          <w:bCs/>
        </w:rPr>
      </w:pPr>
    </w:p>
    <w:p w14:paraId="4998AA83" w14:textId="77777777" w:rsidR="009629F8" w:rsidRDefault="000B36C6">
      <w:r>
        <w:rPr>
          <w:b/>
          <w:bCs/>
        </w:rPr>
        <w:t>Date</w:t>
      </w:r>
      <w:r>
        <w:t xml:space="preserve"> (YYYY-MM-DD): _____________________</w:t>
      </w:r>
    </w:p>
    <w:p w14:paraId="4998AA84" w14:textId="77777777" w:rsidR="009629F8" w:rsidRDefault="009629F8">
      <w:pPr>
        <w:rPr>
          <w:b/>
          <w:bCs/>
        </w:rPr>
      </w:pPr>
    </w:p>
    <w:p w14:paraId="4998AA85" w14:textId="77777777" w:rsidR="009629F8" w:rsidRDefault="009629F8">
      <w:pPr>
        <w:rPr>
          <w:b/>
          <w:bCs/>
        </w:rPr>
      </w:pPr>
    </w:p>
    <w:p w14:paraId="4998AA86" w14:textId="77777777" w:rsidR="009629F8" w:rsidRDefault="000B36C6">
      <w:r>
        <w:rPr>
          <w:b/>
          <w:bCs/>
        </w:rPr>
        <w:t>SQA/SQT:</w:t>
      </w:r>
      <w:r>
        <w:t xml:space="preserve"> _____________________</w:t>
      </w:r>
    </w:p>
    <w:p w14:paraId="4998AA87" w14:textId="77777777" w:rsidR="009629F8" w:rsidRDefault="009629F8">
      <w:pPr>
        <w:rPr>
          <w:b/>
          <w:bCs/>
        </w:rPr>
      </w:pPr>
    </w:p>
    <w:p w14:paraId="4998AA88" w14:textId="77777777" w:rsidR="009629F8" w:rsidRDefault="009629F8">
      <w:pPr>
        <w:rPr>
          <w:b/>
          <w:bCs/>
        </w:rPr>
      </w:pPr>
    </w:p>
    <w:p w14:paraId="4998AA89" w14:textId="77777777" w:rsidR="009629F8" w:rsidRDefault="000B36C6">
      <w:r>
        <w:rPr>
          <w:b/>
          <w:bCs/>
        </w:rPr>
        <w:t>Signature:</w:t>
      </w:r>
      <w:r>
        <w:t xml:space="preserve"> ____________________________</w:t>
      </w:r>
    </w:p>
    <w:p w14:paraId="4998AA8A" w14:textId="77777777" w:rsidR="009629F8" w:rsidRDefault="009629F8"/>
    <w:p w14:paraId="4998AA8B" w14:textId="77777777" w:rsidR="009629F8" w:rsidRDefault="009629F8"/>
    <w:p w14:paraId="4998AA8C" w14:textId="77777777" w:rsidR="009629F8" w:rsidRDefault="009629F8"/>
    <w:p w14:paraId="4998AA8D" w14:textId="77777777" w:rsidR="009629F8" w:rsidRDefault="009629F8"/>
    <w:p w14:paraId="4998AA8E" w14:textId="77777777" w:rsidR="009629F8" w:rsidRDefault="000B36C6">
      <w:pPr>
        <w:rPr>
          <w:b/>
          <w:bCs/>
        </w:rPr>
      </w:pPr>
      <w:r>
        <w:rPr>
          <w:b/>
          <w:bCs/>
        </w:rPr>
        <w:t>Comments for this release: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3"/>
      </w:tblGrid>
      <w:tr w:rsidR="009629F8" w14:paraId="4998AA90" w14:textId="77777777">
        <w:tc>
          <w:tcPr>
            <w:tcW w:w="10473" w:type="dxa"/>
          </w:tcPr>
          <w:p w14:paraId="4998AA8F" w14:textId="77777777" w:rsidR="009629F8" w:rsidRDefault="009629F8"/>
        </w:tc>
      </w:tr>
      <w:tr w:rsidR="009629F8" w14:paraId="4998AA92" w14:textId="77777777">
        <w:tc>
          <w:tcPr>
            <w:tcW w:w="10473" w:type="dxa"/>
          </w:tcPr>
          <w:p w14:paraId="4998AA91" w14:textId="77777777" w:rsidR="009629F8" w:rsidRDefault="009629F8"/>
        </w:tc>
      </w:tr>
      <w:tr w:rsidR="009629F8" w14:paraId="4998AA94" w14:textId="77777777">
        <w:tc>
          <w:tcPr>
            <w:tcW w:w="10473" w:type="dxa"/>
          </w:tcPr>
          <w:p w14:paraId="4998AA93" w14:textId="77777777" w:rsidR="009629F8" w:rsidRDefault="009629F8"/>
        </w:tc>
      </w:tr>
      <w:tr w:rsidR="009629F8" w14:paraId="4998AA96" w14:textId="77777777">
        <w:tc>
          <w:tcPr>
            <w:tcW w:w="10473" w:type="dxa"/>
          </w:tcPr>
          <w:p w14:paraId="4998AA95" w14:textId="77777777" w:rsidR="009629F8" w:rsidRDefault="009629F8"/>
        </w:tc>
      </w:tr>
    </w:tbl>
    <w:p w14:paraId="4998AA97" w14:textId="77777777" w:rsidR="009629F8" w:rsidRDefault="000B36C6">
      <w:r>
        <w:br w:type="page"/>
      </w:r>
    </w:p>
    <w:tbl>
      <w:tblPr>
        <w:tblW w:w="10497" w:type="dxa"/>
        <w:tblInd w:w="-3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"/>
        <w:gridCol w:w="8190"/>
        <w:gridCol w:w="720"/>
        <w:gridCol w:w="1175"/>
      </w:tblGrid>
      <w:tr w:rsidR="009629F8" w14:paraId="4998AA9C" w14:textId="77777777">
        <w:trPr>
          <w:cantSplit/>
          <w:tblHeader/>
        </w:trPr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  <w:shd w:val="pct20" w:color="8389FF" w:fill="auto"/>
          </w:tcPr>
          <w:p w14:paraId="4998AA98" w14:textId="77777777" w:rsidR="009629F8" w:rsidRDefault="000B36C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No</w:t>
            </w:r>
          </w:p>
        </w:tc>
        <w:tc>
          <w:tcPr>
            <w:tcW w:w="8190" w:type="dxa"/>
            <w:tcBorders>
              <w:top w:val="single" w:sz="18" w:space="0" w:color="auto"/>
              <w:bottom w:val="double" w:sz="4" w:space="0" w:color="auto"/>
            </w:tcBorders>
            <w:shd w:val="pct20" w:color="8389FF" w:fill="auto"/>
          </w:tcPr>
          <w:p w14:paraId="4998AA99" w14:textId="77777777" w:rsidR="009629F8" w:rsidRDefault="000B36C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720" w:type="dxa"/>
            <w:tcBorders>
              <w:top w:val="single" w:sz="18" w:space="0" w:color="auto"/>
              <w:bottom w:val="double" w:sz="4" w:space="0" w:color="auto"/>
            </w:tcBorders>
            <w:shd w:val="pct20" w:color="8389FF" w:fill="auto"/>
            <w:noWrap/>
            <w:tcFitText/>
          </w:tcPr>
          <w:p w14:paraId="4998AA9A" w14:textId="77777777" w:rsidR="009629F8" w:rsidRDefault="000B36C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"/>
                <w:sz w:val="22"/>
                <w:szCs w:val="22"/>
              </w:rPr>
              <w:t>Status</w:t>
            </w:r>
          </w:p>
        </w:tc>
        <w:tc>
          <w:tcPr>
            <w:tcW w:w="1175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pct20" w:color="8389FF" w:fill="auto"/>
          </w:tcPr>
          <w:p w14:paraId="4998AA9B" w14:textId="77777777" w:rsidR="009629F8" w:rsidRDefault="000B36C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Comment</w:t>
            </w:r>
          </w:p>
        </w:tc>
      </w:tr>
      <w:tr w:rsidR="009629F8" w14:paraId="4998AAA1" w14:textId="77777777">
        <w:trPr>
          <w:cantSplit/>
        </w:trPr>
        <w:tc>
          <w:tcPr>
            <w:tcW w:w="41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nil"/>
            </w:tcBorders>
            <w:shd w:val="clear" w:color="auto" w:fill="D9D9D9"/>
          </w:tcPr>
          <w:p w14:paraId="4998AA9D" w14:textId="77777777" w:rsidR="009629F8" w:rsidRDefault="009629F8">
            <w:pPr>
              <w:ind w:left="11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</w:tcPr>
          <w:p w14:paraId="4998AA9E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General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</w:tcPr>
          <w:p w14:paraId="4998AA9F" w14:textId="77777777" w:rsidR="009629F8" w:rsidRDefault="009629F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double" w:sz="4" w:space="0" w:color="auto"/>
              <w:left w:val="nil"/>
              <w:bottom w:val="double" w:sz="4" w:space="0" w:color="auto"/>
              <w:right w:val="single" w:sz="18" w:space="0" w:color="auto"/>
            </w:tcBorders>
            <w:shd w:val="clear" w:color="auto" w:fill="D9D9D9"/>
          </w:tcPr>
          <w:p w14:paraId="4998AAA0" w14:textId="77777777" w:rsidR="009629F8" w:rsidRDefault="009629F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9629F8" w14:paraId="4998AAA7" w14:textId="77777777">
        <w:trPr>
          <w:cantSplit/>
        </w:trPr>
        <w:tc>
          <w:tcPr>
            <w:tcW w:w="412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A2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A3" w14:textId="77777777" w:rsidR="009629F8" w:rsidRDefault="000B36C6">
            <w:pPr>
              <w:rPr>
                <w:rFonts w:ascii="Arial" w:eastAsia="MS Mincho" w:hAnsi="Arial" w:cs="Arial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sz w:val="22"/>
                <w:szCs w:val="22"/>
                <w:lang w:eastAsia="ja-JP"/>
              </w:rPr>
              <w:t>Document Structure</w:t>
            </w:r>
          </w:p>
          <w:p w14:paraId="4998AAA4" w14:textId="77777777" w:rsidR="009629F8" w:rsidRDefault="000B36C6">
            <w:pPr>
              <w:numPr>
                <w:ilvl w:val="0"/>
                <w:numId w:val="10"/>
              </w:numPr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 xml:space="preserve">The SVD is based on an up-to-date version of SVD template. </w:t>
            </w:r>
            <w:hyperlink w:anchor="_Appendix_A_1" w:history="1">
              <w:r>
                <w:rPr>
                  <w:rStyle w:val="Hyperlink"/>
                  <w:rFonts w:ascii="Arial" w:eastAsia="MS Mincho" w:hAnsi="Arial" w:cs="Arial"/>
                  <w:sz w:val="22"/>
                  <w:szCs w:val="22"/>
                  <w:lang w:eastAsia="ja-JP"/>
                </w:rPr>
                <w:t xml:space="preserve">See appendix A for </w:t>
              </w:r>
              <w:r>
                <w:rPr>
                  <w:rStyle w:val="Hyperlink"/>
                  <w:rFonts w:ascii="Arial" w:eastAsia="MS Mincho" w:hAnsi="Arial" w:cs="Arial"/>
                  <w:sz w:val="22"/>
                  <w:szCs w:val="22"/>
                  <w:lang w:eastAsia="ja-JP"/>
                </w:rPr>
                <w:t>document paragraphs and guidelines</w:t>
              </w:r>
            </w:hyperlink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 xml:space="preserve">. 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A5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A6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B3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A8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A9" w14:textId="77777777" w:rsidR="009629F8" w:rsidRDefault="000B36C6">
            <w:pPr>
              <w:pStyle w:val="Heading2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bookmarkStart w:id="1" w:name="_Document_Correctness_and"/>
            <w:bookmarkEnd w:id="1"/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Document Correctness and Completeness</w:t>
            </w:r>
          </w:p>
          <w:p w14:paraId="4998AAAA" w14:textId="77777777" w:rsidR="009629F8" w:rsidRDefault="000B36C6">
            <w:pPr>
              <w:numPr>
                <w:ilvl w:val="0"/>
                <w:numId w:val="8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The classification is correct.</w:t>
            </w:r>
          </w:p>
          <w:p w14:paraId="4998AAAB" w14:textId="77777777" w:rsidR="009629F8" w:rsidRDefault="000B36C6">
            <w:pPr>
              <w:numPr>
                <w:ilvl w:val="0"/>
                <w:numId w:val="8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No unnecessary content from previous project left in the document (project name, etc.).</w:t>
            </w:r>
          </w:p>
          <w:p w14:paraId="4998AAAC" w14:textId="77777777" w:rsidR="009629F8" w:rsidRDefault="000B36C6">
            <w:pPr>
              <w:numPr>
                <w:ilvl w:val="0"/>
                <w:numId w:val="8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The list of referenced documents is correct (no missing or</w:t>
            </w: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 xml:space="preserve"> unnecessary documents) and the document's revision is specified (when available).</w:t>
            </w:r>
          </w:p>
          <w:p w14:paraId="4998AAAD" w14:textId="77777777" w:rsidR="009629F8" w:rsidRDefault="000B36C6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Internal links in the document are correct and refer to the right paragraph. </w:t>
            </w:r>
          </w:p>
          <w:p w14:paraId="4998AAAE" w14:textId="77777777" w:rsidR="009629F8" w:rsidRDefault="000B36C6">
            <w:pPr>
              <w:numPr>
                <w:ilvl w:val="0"/>
                <w:numId w:val="8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 xml:space="preserve">All TBDs are listed in TBDs table and are handled. </w:t>
            </w:r>
          </w:p>
          <w:p w14:paraId="4998AAAF" w14:textId="77777777" w:rsidR="009629F8" w:rsidRDefault="000B36C6">
            <w:pPr>
              <w:pStyle w:val="ListParagraph"/>
              <w:numPr>
                <w:ilvl w:val="0"/>
                <w:numId w:val="11"/>
              </w:numPr>
              <w:bidi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changes table includes all changes from</w:t>
            </w:r>
            <w:r>
              <w:rPr>
                <w:rFonts w:ascii="Arial" w:hAnsi="Arial" w:cs="Arial"/>
              </w:rPr>
              <w:t xml:space="preserve"> previous release.</w:t>
            </w:r>
          </w:p>
          <w:p w14:paraId="4998AAB0" w14:textId="77777777" w:rsidR="009629F8" w:rsidRDefault="000B36C6">
            <w:pPr>
              <w:numPr>
                <w:ilvl w:val="0"/>
                <w:numId w:val="8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No relevant open issues or corrective actions regarding requirements were left open (including AIs</w:t>
            </w:r>
            <w:r>
              <w:rPr>
                <w:rFonts w:ascii="Arial" w:eastAsia="MS Mincho" w:hAnsi="Arial" w:cs="Arial" w:hint="cs"/>
                <w:sz w:val="22"/>
                <w:szCs w:val="22"/>
                <w:rtl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 xml:space="preserve">from reviews).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B1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B2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BF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14:paraId="4998AAB4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14:paraId="4998AAB5" w14:textId="77777777" w:rsidR="009629F8" w:rsidRDefault="000B36C6">
            <w:pPr>
              <w:rPr>
                <w:rFonts w:ascii="Arial" w:eastAsia="MS Mincho" w:hAnsi="Arial" w:cs="Arial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sz w:val="22"/>
                <w:szCs w:val="22"/>
                <w:lang w:eastAsia="ja-JP"/>
              </w:rPr>
              <w:t>Document Tidiness</w:t>
            </w:r>
          </w:p>
          <w:p w14:paraId="4998AAB6" w14:textId="77777777" w:rsidR="009629F8" w:rsidRDefault="000B36C6">
            <w:pPr>
              <w:numPr>
                <w:ilvl w:val="0"/>
                <w:numId w:val="8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The header and footer are correct.</w:t>
            </w:r>
          </w:p>
          <w:p w14:paraId="4998AAB7" w14:textId="77777777" w:rsidR="009629F8" w:rsidRDefault="000B36C6">
            <w:pPr>
              <w:numPr>
                <w:ilvl w:val="0"/>
                <w:numId w:val="8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The table of content is up to date.</w:t>
            </w:r>
          </w:p>
          <w:p w14:paraId="4998AAB8" w14:textId="77777777" w:rsidR="009629F8" w:rsidRDefault="000B36C6">
            <w:pPr>
              <w:numPr>
                <w:ilvl w:val="0"/>
                <w:numId w:val="8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 xml:space="preserve">The abbreviations list is </w:t>
            </w: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complete.</w:t>
            </w:r>
          </w:p>
          <w:p w14:paraId="4998AAB9" w14:textId="77777777" w:rsidR="009629F8" w:rsidRDefault="000B36C6">
            <w:pPr>
              <w:numPr>
                <w:ilvl w:val="0"/>
                <w:numId w:val="9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Spelling errors were checked for correctness.</w:t>
            </w:r>
          </w:p>
          <w:p w14:paraId="4998AABA" w14:textId="77777777" w:rsidR="009629F8" w:rsidRDefault="000B36C6">
            <w:pPr>
              <w:numPr>
                <w:ilvl w:val="0"/>
                <w:numId w:val="9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No Hebrew in English document.</w:t>
            </w:r>
          </w:p>
          <w:p w14:paraId="4998AABB" w14:textId="77777777" w:rsidR="009629F8" w:rsidRDefault="000B36C6">
            <w:pPr>
              <w:numPr>
                <w:ilvl w:val="0"/>
                <w:numId w:val="9"/>
              </w:numPr>
              <w:ind w:left="360"/>
              <w:rPr>
                <w:rFonts w:ascii="Arial" w:eastAsia="MS Mincho" w:hAnsi="Arial" w:cs="Arial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The first page of the template was removed (before releasing in PLM).</w:t>
            </w:r>
          </w:p>
          <w:p w14:paraId="4998AABC" w14:textId="77777777" w:rsidR="009629F8" w:rsidRDefault="000B36C6">
            <w:pPr>
              <w:numPr>
                <w:ilvl w:val="0"/>
                <w:numId w:val="9"/>
              </w:numPr>
              <w:ind w:left="360"/>
              <w:rPr>
                <w:rFonts w:ascii="Arial" w:eastAsia="MS Mincho" w:hAnsi="Arial" w:cs="Arial"/>
                <w:sz w:val="22"/>
                <w:szCs w:val="22"/>
                <w:rtl/>
                <w:lang w:eastAsia="ja-JP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ja-JP"/>
              </w:rPr>
              <w:t>The document is released without "Track Changes" unless it is necessary.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14:paraId="4998AABD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auto"/>
          </w:tcPr>
          <w:p w14:paraId="4998AABE" w14:textId="77777777" w:rsidR="009629F8" w:rsidRDefault="009629F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9629F8" w14:paraId="4998AAC4" w14:textId="77777777">
        <w:trPr>
          <w:cantSplit/>
        </w:trPr>
        <w:tc>
          <w:tcPr>
            <w:tcW w:w="41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nil"/>
            </w:tcBorders>
            <w:shd w:val="clear" w:color="auto" w:fill="D9D9D9"/>
          </w:tcPr>
          <w:p w14:paraId="4998AAC0" w14:textId="77777777" w:rsidR="009629F8" w:rsidRDefault="009629F8">
            <w:pPr>
              <w:ind w:left="1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</w:tcPr>
          <w:p w14:paraId="4998AAC1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>CSCI Version Release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</w:tcPr>
          <w:p w14:paraId="4998AAC2" w14:textId="77777777" w:rsidR="009629F8" w:rsidRDefault="009629F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double" w:sz="4" w:space="0" w:color="auto"/>
              <w:left w:val="nil"/>
              <w:bottom w:val="double" w:sz="4" w:space="0" w:color="auto"/>
              <w:right w:val="single" w:sz="18" w:space="0" w:color="auto"/>
            </w:tcBorders>
            <w:shd w:val="clear" w:color="auto" w:fill="D9D9D9"/>
          </w:tcPr>
          <w:p w14:paraId="4998AAC3" w14:textId="77777777" w:rsidR="009629F8" w:rsidRDefault="009629F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9629F8" w14:paraId="4998AACC" w14:textId="77777777">
        <w:trPr>
          <w:cantSplit/>
        </w:trPr>
        <w:tc>
          <w:tcPr>
            <w:tcW w:w="412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C5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C6" w14:textId="77777777" w:rsidR="009629F8" w:rsidRDefault="000B36C6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 complete version build of the CSCI was carried out successfully as described in the SVD. The process has been witnessed by SQT.</w:t>
            </w:r>
          </w:p>
          <w:p w14:paraId="4998AAC7" w14:textId="77777777" w:rsidR="009629F8" w:rsidRDefault="000B36C6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Notes</w:t>
            </w:r>
            <w:r>
              <w:rPr>
                <w:sz w:val="22"/>
                <w:szCs w:val="18"/>
              </w:rPr>
              <w:t xml:space="preserve">: </w:t>
            </w:r>
          </w:p>
          <w:p w14:paraId="4998AAC8" w14:textId="77777777" w:rsidR="009629F8" w:rsidRDefault="000B36C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The files for the version build were taken from the PLM.</w:t>
            </w:r>
          </w:p>
          <w:p w14:paraId="4998AAC9" w14:textId="77777777" w:rsidR="009629F8" w:rsidRDefault="000B36C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sz w:val="22"/>
                <w:szCs w:val="18"/>
                <w:rtl/>
              </w:rPr>
            </w:pPr>
            <w:r>
              <w:rPr>
                <w:sz w:val="22"/>
                <w:szCs w:val="18"/>
              </w:rPr>
              <w:t xml:space="preserve">Still, the files in the SVD should be taken from the project CM tool according to the relevant label/baseline, keeping their </w:t>
            </w:r>
            <w:r>
              <w:rPr>
                <w:b/>
                <w:sz w:val="22"/>
                <w:szCs w:val="18"/>
              </w:rPr>
              <w:t xml:space="preserve">original </w:t>
            </w:r>
            <w:r>
              <w:rPr>
                <w:sz w:val="22"/>
                <w:szCs w:val="18"/>
              </w:rPr>
              <w:t xml:space="preserve">date and time. 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CA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CB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D1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CD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CE" w14:textId="77777777" w:rsidR="009629F8" w:rsidRDefault="000B36C6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 formal test of the SW version has passed successfully, in accordance with an approved test document </w:t>
            </w:r>
            <w:r>
              <w:rPr>
                <w:sz w:val="22"/>
                <w:szCs w:val="18"/>
              </w:rPr>
              <w:t>and test report.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CF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D0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D6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2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3" w14:textId="77777777" w:rsidR="009629F8" w:rsidRDefault="000B36C6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The CSCI defects are managed and their status is up-to-date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4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D5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DB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7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8" w14:textId="77777777" w:rsidR="009629F8" w:rsidRDefault="000B36C6">
            <w:pPr>
              <w:rPr>
                <w:rFonts w:ascii="Arial" w:hAnsi="Arial"/>
                <w:sz w:val="22"/>
                <w:szCs w:val="18"/>
              </w:rPr>
            </w:pPr>
            <w:r>
              <w:rPr>
                <w:rFonts w:ascii="Arial" w:hAnsi="Arial"/>
                <w:sz w:val="22"/>
                <w:szCs w:val="18"/>
              </w:rPr>
              <w:t>All the SW files dates (as stated in Appendix A of the SVD) are earlier than testing start date (as stated in the testing reports) and executable file.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9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DA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E0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C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D" w14:textId="77777777" w:rsidR="009629F8" w:rsidRDefault="000B36C6">
            <w:pPr>
              <w:rPr>
                <w:rFonts w:ascii="Arial" w:hAnsi="Arial"/>
                <w:sz w:val="22"/>
                <w:szCs w:val="18"/>
              </w:rPr>
            </w:pPr>
            <w:r>
              <w:rPr>
                <w:rFonts w:ascii="Arial" w:hAnsi="Arial"/>
                <w:sz w:val="22"/>
                <w:szCs w:val="18"/>
              </w:rPr>
              <w:t xml:space="preserve">The </w:t>
            </w:r>
            <w:r>
              <w:rPr>
                <w:rFonts w:ascii="Arial" w:hAnsi="Arial"/>
                <w:sz w:val="22"/>
                <w:szCs w:val="18"/>
              </w:rPr>
              <w:t>restore/install process is defined in the SVD and verified.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DE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DF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E5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E1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E2" w14:textId="77777777" w:rsidR="009629F8" w:rsidRDefault="000B36C6">
            <w:pPr>
              <w:rPr>
                <w:rFonts w:ascii="Arial" w:hAnsi="Arial"/>
                <w:sz w:val="22"/>
                <w:szCs w:val="18"/>
              </w:rPr>
            </w:pPr>
            <w:r>
              <w:rPr>
                <w:rFonts w:ascii="Arial" w:hAnsi="Arial"/>
                <w:sz w:val="22"/>
                <w:szCs w:val="18"/>
              </w:rPr>
              <w:t xml:space="preserve">The released files were scanned according to ESL antivirus handling policy, and found free of viruses.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E3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E4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EC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E6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E7" w14:textId="77777777" w:rsidR="009629F8" w:rsidRDefault="000B36C6">
            <w:pPr>
              <w:rPr>
                <w:rFonts w:ascii="Arial" w:hAnsi="Arial"/>
                <w:sz w:val="22"/>
                <w:szCs w:val="18"/>
              </w:rPr>
            </w:pPr>
            <w:r>
              <w:rPr>
                <w:rFonts w:ascii="Arial" w:hAnsi="Arial"/>
                <w:sz w:val="22"/>
                <w:szCs w:val="18"/>
              </w:rPr>
              <w:t xml:space="preserve">For burned software, an adequate programming requirements document (SW-PR) was </w:t>
            </w:r>
            <w:r>
              <w:rPr>
                <w:rFonts w:ascii="Arial" w:hAnsi="Arial"/>
                <w:sz w:val="22"/>
                <w:szCs w:val="18"/>
              </w:rPr>
              <w:t>prepared and specifies the actual programming checksum.</w:t>
            </w:r>
          </w:p>
          <w:p w14:paraId="4998AAE8" w14:textId="77777777" w:rsidR="009629F8" w:rsidRDefault="000B36C6">
            <w:pPr>
              <w:rPr>
                <w:rFonts w:ascii="Arial" w:hAnsi="Arial"/>
                <w:sz w:val="22"/>
                <w:szCs w:val="18"/>
              </w:rPr>
            </w:pPr>
            <w:r>
              <w:rPr>
                <w:rFonts w:ascii="Arial" w:hAnsi="Arial"/>
                <w:sz w:val="22"/>
                <w:szCs w:val="18"/>
              </w:rPr>
              <w:t>Note: If the SW-PR not prepared yet, a task for that activity was assigned.</w:t>
            </w:r>
          </w:p>
          <w:p w14:paraId="4998AAE9" w14:textId="77777777" w:rsidR="009629F8" w:rsidRDefault="009629F8">
            <w:pPr>
              <w:rPr>
                <w:rFonts w:ascii="Arial" w:hAnsi="Arial"/>
                <w:sz w:val="22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EA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EB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F1" w14:textId="77777777">
        <w:trPr>
          <w:cantSplit/>
        </w:trPr>
        <w:tc>
          <w:tcPr>
            <w:tcW w:w="41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nil"/>
            </w:tcBorders>
            <w:shd w:val="clear" w:color="auto" w:fill="D9D9D9"/>
          </w:tcPr>
          <w:p w14:paraId="4998AAED" w14:textId="77777777" w:rsidR="009629F8" w:rsidRDefault="009629F8">
            <w:pPr>
              <w:ind w:left="1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</w:tcPr>
          <w:p w14:paraId="4998AAEE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>SW Released on CD (or Tape)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</w:tcPr>
          <w:p w14:paraId="4998AAEF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double" w:sz="4" w:space="0" w:color="auto"/>
              <w:left w:val="nil"/>
              <w:bottom w:val="double" w:sz="4" w:space="0" w:color="auto"/>
              <w:right w:val="single" w:sz="18" w:space="0" w:color="auto"/>
            </w:tcBorders>
            <w:shd w:val="clear" w:color="auto" w:fill="D9D9D9"/>
          </w:tcPr>
          <w:p w14:paraId="4998AAF0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F6" w14:textId="77777777">
        <w:trPr>
          <w:cantSplit/>
        </w:trPr>
        <w:tc>
          <w:tcPr>
            <w:tcW w:w="412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F2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F3" w14:textId="77777777" w:rsidR="009629F8" w:rsidRDefault="000B36C6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Two copies of the released media are provided, the master and the disaster copy.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F4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F5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AFB" w14:textId="77777777">
        <w:trPr>
          <w:cantSplit/>
        </w:trPr>
        <w:tc>
          <w:tcPr>
            <w:tcW w:w="41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F7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F8" w14:textId="77777777" w:rsidR="009629F8" w:rsidRDefault="000B36C6">
            <w:pPr>
              <w:rPr>
                <w:rFonts w:ascii="Arial" w:hAnsi="Arial"/>
                <w:b/>
                <w:color w:val="FF0000"/>
                <w:sz w:val="22"/>
                <w:szCs w:val="18"/>
              </w:rPr>
            </w:pPr>
            <w:r>
              <w:rPr>
                <w:rFonts w:ascii="Arial" w:hAnsi="Arial"/>
                <w:b/>
                <w:color w:val="FF0000"/>
                <w:sz w:val="22"/>
                <w:szCs w:val="18"/>
              </w:rPr>
              <w:t xml:space="preserve">A </w:t>
            </w:r>
            <w:r>
              <w:rPr>
                <w:rFonts w:ascii="Arial" w:hAnsi="Arial"/>
                <w:b/>
                <w:color w:val="FF0000"/>
                <w:sz w:val="22"/>
                <w:szCs w:val="18"/>
              </w:rPr>
              <w:t>full compare of the CD content against the labeled version in the project CM tool, has been performed successfully with BeyondCompare tool, including CRCs as relevant.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998AAF9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98AAFA" w14:textId="77777777" w:rsidR="009629F8" w:rsidRDefault="009629F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B00" w14:textId="77777777">
        <w:trPr>
          <w:cantSplit/>
        </w:trPr>
        <w:tc>
          <w:tcPr>
            <w:tcW w:w="412" w:type="dxa"/>
            <w:tcBorders>
              <w:top w:val="single" w:sz="6" w:space="0" w:color="auto"/>
              <w:left w:val="single" w:sz="18" w:space="0" w:color="auto"/>
              <w:bottom w:val="double" w:sz="4" w:space="0" w:color="auto"/>
            </w:tcBorders>
          </w:tcPr>
          <w:p w14:paraId="4998AAFC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6" w:space="0" w:color="auto"/>
              <w:bottom w:val="double" w:sz="4" w:space="0" w:color="auto"/>
            </w:tcBorders>
          </w:tcPr>
          <w:p w14:paraId="4998AAFD" w14:textId="77777777" w:rsidR="009629F8" w:rsidRDefault="000B36C6">
            <w:pPr>
              <w:rPr>
                <w:rFonts w:ascii="Arial" w:hAnsi="Arial"/>
                <w:sz w:val="22"/>
                <w:szCs w:val="18"/>
              </w:rPr>
            </w:pPr>
            <w:r>
              <w:rPr>
                <w:rFonts w:ascii="Arial" w:hAnsi="Arial"/>
                <w:sz w:val="22"/>
                <w:szCs w:val="18"/>
              </w:rPr>
              <w:t>The labels on the media are correct and complete (</w:t>
            </w:r>
            <w:r>
              <w:rPr>
                <w:rFonts w:ascii="Arial" w:hAnsi="Arial"/>
                <w:iCs/>
                <w:sz w:val="22"/>
                <w:szCs w:val="18"/>
              </w:rPr>
              <w:t xml:space="preserve">Part No, Title, Date, CD No and </w:t>
            </w:r>
            <w:r>
              <w:rPr>
                <w:rFonts w:ascii="Arial" w:hAnsi="Arial"/>
                <w:iCs/>
                <w:sz w:val="22"/>
                <w:szCs w:val="18"/>
              </w:rPr>
              <w:t>Comments</w:t>
            </w:r>
            <w:r>
              <w:rPr>
                <w:rFonts w:ascii="Arial" w:hAnsi="Arial"/>
                <w:sz w:val="22"/>
                <w:szCs w:val="18"/>
              </w:rPr>
              <w:t>).</w:t>
            </w:r>
          </w:p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</w:tcBorders>
          </w:tcPr>
          <w:p w14:paraId="4998AAFE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6" w:space="0" w:color="auto"/>
              <w:bottom w:val="double" w:sz="4" w:space="0" w:color="auto"/>
              <w:right w:val="single" w:sz="18" w:space="0" w:color="auto"/>
            </w:tcBorders>
          </w:tcPr>
          <w:p w14:paraId="4998AAFF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B05" w14:textId="77777777">
        <w:trPr>
          <w:cantSplit/>
        </w:trPr>
        <w:tc>
          <w:tcPr>
            <w:tcW w:w="41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nil"/>
            </w:tcBorders>
            <w:shd w:val="clear" w:color="auto" w:fill="D9D9D9"/>
          </w:tcPr>
          <w:p w14:paraId="4998AB01" w14:textId="77777777" w:rsidR="009629F8" w:rsidRDefault="009629F8">
            <w:pPr>
              <w:ind w:left="1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</w:tcPr>
          <w:p w14:paraId="4998AB02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>PLM Release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D9D9D9"/>
          </w:tcPr>
          <w:p w14:paraId="4998AB03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double" w:sz="4" w:space="0" w:color="auto"/>
              <w:left w:val="nil"/>
              <w:bottom w:val="double" w:sz="4" w:space="0" w:color="auto"/>
              <w:right w:val="single" w:sz="18" w:space="0" w:color="auto"/>
            </w:tcBorders>
            <w:shd w:val="clear" w:color="auto" w:fill="D9D9D9"/>
          </w:tcPr>
          <w:p w14:paraId="4998AB04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B10" w14:textId="77777777">
        <w:trPr>
          <w:cantSplit/>
        </w:trPr>
        <w:tc>
          <w:tcPr>
            <w:tcW w:w="412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</w:tcBorders>
          </w:tcPr>
          <w:p w14:paraId="4998AB06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double" w:sz="4" w:space="0" w:color="auto"/>
              <w:bottom w:val="single" w:sz="6" w:space="0" w:color="auto"/>
            </w:tcBorders>
          </w:tcPr>
          <w:p w14:paraId="4998AB07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Updated</w:t>
            </w:r>
            <w:r>
              <w:rPr>
                <w:rFonts w:ascii="Arial" w:hAnsi="Arial" w:cs="Arial"/>
                <w:sz w:val="22"/>
                <w:szCs w:val="22"/>
              </w:rPr>
              <w:t xml:space="preserve"> documents/data of the released version are released in PLM:</w:t>
            </w:r>
          </w:p>
          <w:p w14:paraId="4998AB08" w14:textId="77777777" w:rsidR="009629F8" w:rsidRDefault="000B36C6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 plans (SDP, STP, …)</w:t>
            </w:r>
          </w:p>
          <w:p w14:paraId="4998AB09" w14:textId="77777777" w:rsidR="009629F8" w:rsidRDefault="000B36C6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 documents (Requirements, Design)</w:t>
            </w:r>
          </w:p>
          <w:p w14:paraId="4998AB0A" w14:textId="77777777" w:rsidR="009629F8" w:rsidRDefault="000B36C6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Safety / Security documents (IAW relevant standard)</w:t>
            </w:r>
          </w:p>
          <w:p w14:paraId="4998AB0B" w14:textId="77777777" w:rsidR="009629F8" w:rsidRDefault="000B36C6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documents (test definition, test report, </w:t>
            </w:r>
            <w:r>
              <w:rPr>
                <w:rFonts w:ascii="Arial" w:hAnsi="Arial"/>
                <w:sz w:val="22"/>
                <w:szCs w:val="18"/>
              </w:rPr>
              <w:t>regression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/>
                <w:i/>
                <w:iCs/>
                <w:color w:val="FF0000"/>
                <w:sz w:val="18"/>
                <w:szCs w:val="14"/>
              </w:rPr>
              <w:t>Test documentation should release in the PLM prior to SW version release (if not applicable provide an explanation)</w:t>
            </w:r>
          </w:p>
          <w:p w14:paraId="4998AB0C" w14:textId="77777777" w:rsidR="009629F8" w:rsidRDefault="000B36C6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 documents (SVD and SW-PR, if required)</w:t>
            </w:r>
          </w:p>
          <w:p w14:paraId="4998AB0D" w14:textId="77777777" w:rsidR="009629F8" w:rsidRDefault="000B36C6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Other project documents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</w:tcBorders>
          </w:tcPr>
          <w:p w14:paraId="4998AB0E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double" w:sz="4" w:space="0" w:color="auto"/>
              <w:bottom w:val="single" w:sz="6" w:space="0" w:color="auto"/>
              <w:right w:val="single" w:sz="18" w:space="0" w:color="auto"/>
            </w:tcBorders>
          </w:tcPr>
          <w:p w14:paraId="4998AB0F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B16" w14:textId="77777777">
        <w:trPr>
          <w:cantSplit/>
        </w:trPr>
        <w:tc>
          <w:tcPr>
            <w:tcW w:w="4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4998AB11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6" w:space="0" w:color="auto"/>
              <w:bottom w:val="single" w:sz="6" w:space="0" w:color="auto"/>
            </w:tcBorders>
          </w:tcPr>
          <w:p w14:paraId="4998AB12" w14:textId="77777777" w:rsidR="009629F8" w:rsidRDefault="000B36C6">
            <w:pPr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The </w:t>
            </w:r>
            <w:r>
              <w:rPr>
                <w:rFonts w:ascii="Arial" w:hAnsi="Arial" w:cs="Arial"/>
                <w:sz w:val="22"/>
                <w:szCs w:val="14"/>
              </w:rPr>
              <w:t>part number for the released version that was allocated by the product engineering department (in the PLM) matches the one that is released.</w:t>
            </w:r>
          </w:p>
          <w:p w14:paraId="4998AB13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14"/>
              </w:rPr>
              <w:t>The 4 last digits of the SVD number correspond to the revision number of the released SW.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998AB14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998AB15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B1B" w14:textId="77777777">
        <w:trPr>
          <w:cantSplit/>
        </w:trPr>
        <w:tc>
          <w:tcPr>
            <w:tcW w:w="4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4998AB17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6" w:space="0" w:color="auto"/>
              <w:bottom w:val="single" w:sz="6" w:space="0" w:color="auto"/>
            </w:tcBorders>
          </w:tcPr>
          <w:p w14:paraId="4998AB18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18"/>
              </w:rPr>
              <w:t>The output executable</w:t>
            </w:r>
            <w:r>
              <w:rPr>
                <w:rFonts w:ascii="Arial" w:hAnsi="Arial"/>
                <w:sz w:val="22"/>
                <w:szCs w:val="18"/>
              </w:rPr>
              <w:t xml:space="preserve"> file is included in the PLM SW data-set or on the CD/ Tape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998AB19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998AB1A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  <w:tr w:rsidR="009629F8" w14:paraId="4998AB20" w14:textId="77777777">
        <w:trPr>
          <w:cantSplit/>
        </w:trPr>
        <w:tc>
          <w:tcPr>
            <w:tcW w:w="4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998AB1C" w14:textId="77777777" w:rsidR="009629F8" w:rsidRDefault="009629F8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6" w:space="0" w:color="auto"/>
              <w:bottom w:val="single" w:sz="18" w:space="0" w:color="auto"/>
            </w:tcBorders>
          </w:tcPr>
          <w:p w14:paraId="4998AB1D" w14:textId="77777777" w:rsidR="009629F8" w:rsidRDefault="000B36C6">
            <w:pPr>
              <w:rPr>
                <w:rFonts w:ascii="Arial" w:hAnsi="Arial"/>
                <w:sz w:val="22"/>
                <w:szCs w:val="18"/>
              </w:rPr>
            </w:pPr>
            <w:r>
              <w:rPr>
                <w:rFonts w:ascii="Arial" w:hAnsi="Arial"/>
                <w:sz w:val="22"/>
                <w:szCs w:val="18"/>
              </w:rPr>
              <w:t>If the source files are not to be sent to the customer, two SW data-sets should be defined in the PLM, one for the execution file and the other for source files, stating clearly: "not to be se</w:t>
            </w:r>
            <w:r>
              <w:rPr>
                <w:rFonts w:ascii="Arial" w:hAnsi="Arial"/>
                <w:sz w:val="22"/>
                <w:szCs w:val="18"/>
              </w:rPr>
              <w:t>nt to customer".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18" w:space="0" w:color="auto"/>
            </w:tcBorders>
          </w:tcPr>
          <w:p w14:paraId="4998AB1E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17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998AB1F" w14:textId="77777777" w:rsidR="009629F8" w:rsidRDefault="009629F8">
            <w:pPr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</w:tbl>
    <w:p w14:paraId="4998AB21" w14:textId="77777777" w:rsidR="009629F8" w:rsidRDefault="009629F8"/>
    <w:p w14:paraId="4998AB22" w14:textId="77777777" w:rsidR="009629F8" w:rsidRDefault="000B36C6">
      <w:pPr>
        <w:pStyle w:val="Heading1"/>
      </w:pPr>
      <w:r>
        <w:br w:type="page"/>
      </w:r>
      <w:r>
        <w:lastRenderedPageBreak/>
        <w:t>Appendix A</w:t>
      </w:r>
    </w:p>
    <w:p w14:paraId="4998AB23" w14:textId="77777777" w:rsidR="009629F8" w:rsidRDefault="000B36C6">
      <w:r>
        <w:t xml:space="preserve">Note: The SVD checklist is prepared in accordance with </w:t>
      </w:r>
      <w:r>
        <w:rPr>
          <w:b/>
          <w:bCs/>
          <w:sz w:val="22"/>
          <w:szCs w:val="22"/>
        </w:rPr>
        <w:t>DI-IPSC-81442</w:t>
      </w:r>
      <w:r>
        <w:t>.</w:t>
      </w:r>
    </w:p>
    <w:tbl>
      <w:tblPr>
        <w:tblW w:w="109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"/>
        <w:gridCol w:w="1191"/>
        <w:gridCol w:w="7371"/>
        <w:gridCol w:w="851"/>
        <w:gridCol w:w="851"/>
      </w:tblGrid>
      <w:tr w:rsidR="009629F8" w14:paraId="4998AB2B" w14:textId="77777777">
        <w:trPr>
          <w:cantSplit/>
          <w:tblHeader/>
        </w:trPr>
        <w:tc>
          <w:tcPr>
            <w:tcW w:w="680" w:type="dxa"/>
            <w:tcBorders>
              <w:bottom w:val="single" w:sz="12" w:space="0" w:color="auto"/>
            </w:tcBorders>
            <w:shd w:val="pct20" w:color="0000FF" w:fill="auto"/>
          </w:tcPr>
          <w:p w14:paraId="4998AB24" w14:textId="77777777" w:rsidR="009629F8" w:rsidRDefault="000B36C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Item ID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shd w:val="pct20" w:color="0000FF" w:fill="auto"/>
          </w:tcPr>
          <w:p w14:paraId="4998AB25" w14:textId="77777777" w:rsidR="009629F8" w:rsidRDefault="000B36C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DID</w:t>
            </w:r>
          </w:p>
          <w:p w14:paraId="4998AB26" w14:textId="77777777" w:rsidR="009629F8" w:rsidRDefault="000B36C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Paragraph</w:t>
            </w:r>
          </w:p>
        </w:tc>
        <w:tc>
          <w:tcPr>
            <w:tcW w:w="7371" w:type="dxa"/>
            <w:tcBorders>
              <w:bottom w:val="single" w:sz="12" w:space="0" w:color="auto"/>
            </w:tcBorders>
            <w:shd w:val="pct20" w:color="0000FF" w:fill="auto"/>
          </w:tcPr>
          <w:p w14:paraId="4998AB27" w14:textId="77777777" w:rsidR="009629F8" w:rsidRDefault="000B36C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Requirement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pct20" w:color="0000FF" w:fill="auto"/>
          </w:tcPr>
          <w:p w14:paraId="4998AB28" w14:textId="77777777" w:rsidR="009629F8" w:rsidRDefault="000B36C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QER</w:t>
            </w:r>
          </w:p>
          <w:p w14:paraId="4998AB29" w14:textId="77777777" w:rsidR="009629F8" w:rsidRDefault="000B36C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Item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pct20" w:color="0000FF" w:fill="auto"/>
          </w:tcPr>
          <w:p w14:paraId="4998AB2A" w14:textId="77777777" w:rsidR="009629F8" w:rsidRDefault="000B36C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</w:t>
            </w:r>
          </w:p>
        </w:tc>
      </w:tr>
      <w:tr w:rsidR="009629F8" w14:paraId="4998AB35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4998AB2C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12" w:space="0" w:color="auto"/>
              <w:bottom w:val="single" w:sz="6" w:space="0" w:color="auto"/>
            </w:tcBorders>
          </w:tcPr>
          <w:p w14:paraId="4998AB2D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4998AB2E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7371" w:type="dxa"/>
            <w:tcBorders>
              <w:top w:val="single" w:sz="12" w:space="0" w:color="auto"/>
              <w:bottom w:val="single" w:sz="6" w:space="0" w:color="auto"/>
            </w:tcBorders>
          </w:tcPr>
          <w:p w14:paraId="4998AB2F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Scope.</w:t>
            </w:r>
          </w:p>
          <w:p w14:paraId="4998AB30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Identification.</w:t>
            </w:r>
          </w:p>
          <w:p w14:paraId="4998AB31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 is a full identification (approved identification number, title and </w:t>
            </w:r>
            <w:r>
              <w:rPr>
                <w:rFonts w:ascii="Arial" w:hAnsi="Arial" w:cs="Arial"/>
                <w:sz w:val="22"/>
                <w:szCs w:val="22"/>
              </w:rPr>
              <w:t>abbreviation) of the CSCI and the system to which this SVD applies.</w:t>
            </w:r>
          </w:p>
          <w:p w14:paraId="4998AB32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version of the CSCI is identified within its software, including date and checksum, if applicable.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</w:tcPr>
          <w:p w14:paraId="4998AB33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</w:tcPr>
          <w:p w14:paraId="4998AB34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3D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36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37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7371" w:type="dxa"/>
          </w:tcPr>
          <w:p w14:paraId="4998AB38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System overview.</w:t>
            </w:r>
          </w:p>
          <w:p w14:paraId="4998AB39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purpose of the system to which this SVD applies is </w:t>
            </w:r>
            <w:r>
              <w:rPr>
                <w:rFonts w:ascii="Arial" w:hAnsi="Arial" w:cs="Arial"/>
                <w:sz w:val="22"/>
                <w:szCs w:val="22"/>
              </w:rPr>
              <w:t>stated.</w:t>
            </w:r>
          </w:p>
          <w:p w14:paraId="4998AB3A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role, within the system, of the CSCI to which this SRS applies is identified and described.</w:t>
            </w:r>
          </w:p>
        </w:tc>
        <w:tc>
          <w:tcPr>
            <w:tcW w:w="851" w:type="dxa"/>
          </w:tcPr>
          <w:p w14:paraId="4998AB3B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3C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44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3E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3F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7371" w:type="dxa"/>
          </w:tcPr>
          <w:p w14:paraId="4998AB40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Documentation overview.</w:t>
            </w:r>
          </w:p>
          <w:p w14:paraId="4998AB41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purpose and contents of this document are summarized, including list of appendixes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51" w:type="dxa"/>
          </w:tcPr>
          <w:p w14:paraId="4998AB42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43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51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45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46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  <w:p w14:paraId="4998AB47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  <w:p w14:paraId="4998AB48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2.2</w:t>
            </w:r>
          </w:p>
          <w:p w14:paraId="4998AB49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</w:t>
            </w:r>
          </w:p>
        </w:tc>
        <w:tc>
          <w:tcPr>
            <w:tcW w:w="7371" w:type="dxa"/>
          </w:tcPr>
          <w:p w14:paraId="4998AB4A" w14:textId="77777777" w:rsidR="009629F8" w:rsidRDefault="000B36C6">
            <w:pPr>
              <w:rPr>
                <w:rFonts w:ascii="Arial" w:hAnsi="Arial"/>
                <w:b/>
                <w:bCs/>
                <w:sz w:val="22"/>
                <w:szCs w:val="18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18"/>
                <w:u w:val="single"/>
              </w:rPr>
              <w:t xml:space="preserve">Referenced </w:t>
            </w:r>
            <w:r>
              <w:rPr>
                <w:rFonts w:ascii="Arial" w:hAnsi="Arial"/>
                <w:b/>
                <w:bCs/>
                <w:sz w:val="22"/>
                <w:szCs w:val="18"/>
                <w:u w:val="single"/>
              </w:rPr>
              <w:t>documents.</w:t>
            </w:r>
          </w:p>
          <w:p w14:paraId="4998AB4B" w14:textId="77777777" w:rsidR="009629F8" w:rsidRDefault="000B36C6">
            <w:pPr>
              <w:rPr>
                <w:rFonts w:ascii="Arial" w:hAnsi="Arial"/>
                <w:b/>
                <w:bCs/>
                <w:sz w:val="22"/>
                <w:szCs w:val="18"/>
                <w:u w:val="single"/>
              </w:rPr>
            </w:pPr>
            <w:bookmarkStart w:id="2" w:name="_Toc327189044"/>
            <w:bookmarkStart w:id="3" w:name="_Toc327190719"/>
            <w:bookmarkStart w:id="4" w:name="_Toc327193363"/>
            <w:bookmarkStart w:id="5" w:name="_Toc327264025"/>
            <w:bookmarkStart w:id="6" w:name="_Toc327272877"/>
            <w:bookmarkStart w:id="7" w:name="_Toc327277642"/>
            <w:bookmarkStart w:id="8" w:name="_Toc327279075"/>
            <w:bookmarkStart w:id="9" w:name="_Toc332963088"/>
            <w:bookmarkStart w:id="10" w:name="_Toc333202065"/>
            <w:bookmarkStart w:id="11" w:name="_Toc344611099"/>
            <w:bookmarkStart w:id="12" w:name="_Toc345323346"/>
            <w:bookmarkStart w:id="13" w:name="_Toc350738922"/>
            <w:bookmarkStart w:id="14" w:name="_Toc351373107"/>
            <w:bookmarkStart w:id="15" w:name="_Toc351799427"/>
            <w:bookmarkStart w:id="16" w:name="_Toc536527506"/>
            <w:bookmarkStart w:id="17" w:name="_Toc318716940"/>
            <w:bookmarkStart w:id="18" w:name="_Toc343166761"/>
            <w:bookmarkStart w:id="19" w:name="_Toc387592470"/>
            <w:r>
              <w:rPr>
                <w:rFonts w:ascii="Arial" w:hAnsi="Arial"/>
                <w:b/>
                <w:bCs/>
                <w:sz w:val="22"/>
                <w:szCs w:val="18"/>
                <w:u w:val="single"/>
              </w:rPr>
              <w:t>Government Documents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4998AB4C" w14:textId="77777777" w:rsidR="009629F8" w:rsidRDefault="000B36C6">
            <w:pPr>
              <w:rPr>
                <w:rFonts w:ascii="Arial" w:hAnsi="Arial"/>
                <w:b/>
                <w:bCs/>
                <w:sz w:val="22"/>
                <w:szCs w:val="18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18"/>
                <w:u w:val="single"/>
              </w:rPr>
              <w:t>Project documents.</w:t>
            </w:r>
          </w:p>
          <w:p w14:paraId="4998AB4D" w14:textId="77777777" w:rsidR="009629F8" w:rsidRDefault="000B36C6">
            <w:pPr>
              <w:rPr>
                <w:rFonts w:ascii="Arial" w:hAnsi="Arial"/>
                <w:b/>
                <w:bCs/>
                <w:sz w:val="22"/>
                <w:szCs w:val="18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18"/>
                <w:u w:val="single"/>
              </w:rPr>
              <w:t>Other documents.</w:t>
            </w:r>
          </w:p>
          <w:p w14:paraId="4998AB4E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u w:val="single"/>
              </w:rPr>
            </w:pPr>
            <w:r>
              <w:rPr>
                <w:rFonts w:ascii="Arial" w:hAnsi="Arial"/>
                <w:sz w:val="22"/>
                <w:szCs w:val="18"/>
              </w:rPr>
              <w:t>There is a complete list of referenced documents, including document number, title, revision number and date.</w:t>
            </w:r>
          </w:p>
        </w:tc>
        <w:tc>
          <w:tcPr>
            <w:tcW w:w="851" w:type="dxa"/>
          </w:tcPr>
          <w:p w14:paraId="4998AB4F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50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5A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52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53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  <w:p w14:paraId="4998AB54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  <w:tc>
          <w:tcPr>
            <w:tcW w:w="7371" w:type="dxa"/>
          </w:tcPr>
          <w:p w14:paraId="4998AB55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Version Description</w:t>
            </w:r>
          </w:p>
          <w:p w14:paraId="4998AB56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Inventory of materials released.</w:t>
            </w:r>
          </w:p>
          <w:p w14:paraId="4998AB57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 is a </w:t>
            </w:r>
            <w:r>
              <w:rPr>
                <w:rFonts w:ascii="Arial" w:hAnsi="Arial" w:cs="Arial"/>
                <w:sz w:val="22"/>
                <w:szCs w:val="22"/>
              </w:rPr>
              <w:t>list of all physical media and associated documentation that make up the new version.</w:t>
            </w:r>
          </w:p>
        </w:tc>
        <w:tc>
          <w:tcPr>
            <w:tcW w:w="851" w:type="dxa"/>
          </w:tcPr>
          <w:p w14:paraId="4998AB58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59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61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5B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5C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  <w:tc>
          <w:tcPr>
            <w:tcW w:w="7371" w:type="dxa"/>
          </w:tcPr>
          <w:p w14:paraId="4998AB5D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Inventory of Software contents.</w:t>
            </w:r>
          </w:p>
          <w:p w14:paraId="4998AB5E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software zip files that are part of the delivered CSCI are identified.</w:t>
            </w:r>
          </w:p>
        </w:tc>
        <w:tc>
          <w:tcPr>
            <w:tcW w:w="851" w:type="dxa"/>
          </w:tcPr>
          <w:p w14:paraId="4998AB5F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60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6A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62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63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  <w:p w14:paraId="4998AB64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3.3.1</w:t>
            </w:r>
          </w:p>
        </w:tc>
        <w:tc>
          <w:tcPr>
            <w:tcW w:w="7371" w:type="dxa"/>
          </w:tcPr>
          <w:p w14:paraId="4998AB65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Changes Installed.</w:t>
            </w:r>
          </w:p>
          <w:p w14:paraId="4998AB66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Class I changes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installed.</w:t>
            </w:r>
          </w:p>
          <w:p w14:paraId="4998AB67" w14:textId="77777777" w:rsidR="009629F8" w:rsidRDefault="000B36C6">
            <w:pPr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class I (functional) changes installed in the CSCI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since the previous formal version that delivered to the specific customer</w:t>
            </w:r>
            <w:r>
              <w:rPr>
                <w:rFonts w:ascii="Arial" w:hAnsi="Arial" w:cs="Arial"/>
                <w:sz w:val="22"/>
                <w:szCs w:val="22"/>
              </w:rPr>
              <w:t xml:space="preserve"> are listed.</w:t>
            </w:r>
          </w:p>
        </w:tc>
        <w:tc>
          <w:tcPr>
            <w:tcW w:w="851" w:type="dxa"/>
          </w:tcPr>
          <w:p w14:paraId="4998AB68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69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71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6B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6C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3.3.2</w:t>
            </w:r>
          </w:p>
        </w:tc>
        <w:tc>
          <w:tcPr>
            <w:tcW w:w="7371" w:type="dxa"/>
          </w:tcPr>
          <w:p w14:paraId="4998AB6D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Class II changes installed.</w:t>
            </w:r>
          </w:p>
          <w:p w14:paraId="4998AB6E" w14:textId="77777777" w:rsidR="009629F8" w:rsidRDefault="000B36C6">
            <w:pPr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class II (documentation) changes installed in the CSCI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since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the previous version</w:t>
            </w:r>
            <w:r>
              <w:rPr>
                <w:rFonts w:ascii="Arial" w:hAnsi="Arial" w:cs="Arial"/>
                <w:sz w:val="22"/>
                <w:szCs w:val="22"/>
              </w:rPr>
              <w:t xml:space="preserve"> are listed.</w:t>
            </w:r>
          </w:p>
        </w:tc>
        <w:tc>
          <w:tcPr>
            <w:tcW w:w="851" w:type="dxa"/>
          </w:tcPr>
          <w:p w14:paraId="4998AB6F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70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78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72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73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3.3.3</w:t>
            </w:r>
          </w:p>
        </w:tc>
        <w:tc>
          <w:tcPr>
            <w:tcW w:w="7371" w:type="dxa"/>
          </w:tcPr>
          <w:p w14:paraId="4998AB74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Changes Effects.</w:t>
            </w:r>
          </w:p>
          <w:p w14:paraId="4998AB75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Items (operational, interfaces, etc.) that affected by the changes incorporated in this version are indicated.</w:t>
            </w:r>
          </w:p>
        </w:tc>
        <w:tc>
          <w:tcPr>
            <w:tcW w:w="851" w:type="dxa"/>
          </w:tcPr>
          <w:p w14:paraId="4998AB76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77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7F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79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7A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3.4</w:t>
            </w:r>
          </w:p>
        </w:tc>
        <w:tc>
          <w:tcPr>
            <w:tcW w:w="7371" w:type="dxa"/>
          </w:tcPr>
          <w:p w14:paraId="4998AB7B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Adaptation data.</w:t>
            </w:r>
          </w:p>
          <w:p w14:paraId="4998AB7C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unique-to-site data contained in the items being deliver</w:t>
            </w:r>
            <w:r>
              <w:rPr>
                <w:rFonts w:ascii="Arial" w:hAnsi="Arial" w:cs="Arial"/>
                <w:sz w:val="22"/>
                <w:szCs w:val="22"/>
              </w:rPr>
              <w:t>ed are identified or referenced as applicable.</w:t>
            </w:r>
          </w:p>
        </w:tc>
        <w:tc>
          <w:tcPr>
            <w:tcW w:w="851" w:type="dxa"/>
          </w:tcPr>
          <w:p w14:paraId="4998AB7D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7E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88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80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81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7371" w:type="dxa"/>
          </w:tcPr>
          <w:p w14:paraId="4998AB82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Related Documents.</w:t>
            </w:r>
          </w:p>
          <w:p w14:paraId="4998AB83" w14:textId="77777777" w:rsidR="009629F8" w:rsidRDefault="000B36C6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documents that applicable for this version, but not a part of the delivered package, are listed by document number and revision, title and issue date.</w:t>
            </w:r>
          </w:p>
          <w:p w14:paraId="4998AB84" w14:textId="77777777" w:rsidR="009629F8" w:rsidRDefault="000B36C6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STD and the test </w:t>
            </w:r>
            <w:r>
              <w:rPr>
                <w:rFonts w:ascii="Arial" w:hAnsi="Arial" w:cs="Arial"/>
                <w:sz w:val="22"/>
                <w:szCs w:val="22"/>
              </w:rPr>
              <w:t>reports that served to check this SW released version (including STR, ATR, regression test reports), are listed by document number and revision, title and issue date</w:t>
            </w:r>
          </w:p>
          <w:p w14:paraId="4998AB85" w14:textId="77777777" w:rsidR="009629F8" w:rsidRDefault="000B36C6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is a list of all related SW versions relevant for the proper functionality of the CS</w:t>
            </w:r>
            <w:r>
              <w:rPr>
                <w:rFonts w:ascii="Arial" w:hAnsi="Arial" w:cs="Arial"/>
                <w:sz w:val="22"/>
                <w:szCs w:val="22"/>
              </w:rPr>
              <w:t>CI.</w:t>
            </w:r>
          </w:p>
        </w:tc>
        <w:tc>
          <w:tcPr>
            <w:tcW w:w="851" w:type="dxa"/>
          </w:tcPr>
          <w:p w14:paraId="4998AB86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87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8F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89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8A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3.6</w:t>
            </w:r>
          </w:p>
        </w:tc>
        <w:tc>
          <w:tcPr>
            <w:tcW w:w="7371" w:type="dxa"/>
          </w:tcPr>
          <w:p w14:paraId="4998AB8B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Installation instructions.</w:t>
            </w:r>
          </w:p>
          <w:p w14:paraId="4998AB8C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instructions for installing the CSCI version are provided (either directly or by reference).</w:t>
            </w:r>
          </w:p>
        </w:tc>
        <w:tc>
          <w:tcPr>
            <w:tcW w:w="851" w:type="dxa"/>
          </w:tcPr>
          <w:p w14:paraId="4998AB8D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8E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96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90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91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3.7</w:t>
            </w:r>
          </w:p>
        </w:tc>
        <w:tc>
          <w:tcPr>
            <w:tcW w:w="7371" w:type="dxa"/>
          </w:tcPr>
          <w:p w14:paraId="4998AB92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Possible problems and known errors.</w:t>
            </w:r>
          </w:p>
          <w:p w14:paraId="4998AB93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Possible problems and known errors with the CSCI version are identified and </w:t>
            </w:r>
            <w:r>
              <w:rPr>
                <w:rFonts w:ascii="Arial" w:hAnsi="Arial" w:cs="Arial"/>
                <w:sz w:val="22"/>
                <w:szCs w:val="22"/>
              </w:rPr>
              <w:t>any step being taken to resolve them.</w:t>
            </w:r>
          </w:p>
        </w:tc>
        <w:tc>
          <w:tcPr>
            <w:tcW w:w="851" w:type="dxa"/>
          </w:tcPr>
          <w:p w14:paraId="4998AB94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95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9D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97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98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7371" w:type="dxa"/>
          </w:tcPr>
          <w:p w14:paraId="4998AB99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Notes.</w:t>
            </w:r>
          </w:p>
          <w:p w14:paraId="4998AB9A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is a list of all acronyms and abbreviations used in the SVD.</w:t>
            </w:r>
          </w:p>
        </w:tc>
        <w:tc>
          <w:tcPr>
            <w:tcW w:w="851" w:type="dxa"/>
          </w:tcPr>
          <w:p w14:paraId="4998AB9B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9C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9F8" w14:paraId="4998ABA4" w14:textId="7777777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80" w:type="dxa"/>
          </w:tcPr>
          <w:p w14:paraId="4998AB9E" w14:textId="77777777" w:rsidR="009629F8" w:rsidRDefault="009629F8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98AB9F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</w:rPr>
              <w:t>Appendix A</w:t>
            </w:r>
          </w:p>
        </w:tc>
        <w:tc>
          <w:tcPr>
            <w:tcW w:w="7371" w:type="dxa"/>
          </w:tcPr>
          <w:p w14:paraId="4998ABA0" w14:textId="77777777" w:rsidR="009629F8" w:rsidRDefault="000B36C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Contents of CSCI directories.</w:t>
            </w:r>
          </w:p>
          <w:p w14:paraId="4998ABA1" w14:textId="77777777" w:rsidR="009629F8" w:rsidRDefault="000B3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SW version files are listed, including file name, file date, and file size.</w:t>
            </w:r>
          </w:p>
        </w:tc>
        <w:tc>
          <w:tcPr>
            <w:tcW w:w="851" w:type="dxa"/>
          </w:tcPr>
          <w:p w14:paraId="4998ABA2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98ABA3" w14:textId="77777777" w:rsidR="009629F8" w:rsidRDefault="00962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98ABA5" w14:textId="77777777" w:rsidR="009629F8" w:rsidRDefault="009629F8"/>
    <w:p w14:paraId="4998ABA6" w14:textId="77777777" w:rsidR="009629F8" w:rsidRDefault="009629F8"/>
    <w:sectPr w:rsidR="009629F8">
      <w:headerReference w:type="default" r:id="rId12"/>
      <w:footerReference w:type="default" r:id="rId13"/>
      <w:pgSz w:w="12242" w:h="15842" w:code="1"/>
      <w:pgMar w:top="1134" w:right="1134" w:bottom="1134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8ABA9" w14:textId="77777777" w:rsidR="009629F8" w:rsidRDefault="000B36C6">
      <w:r>
        <w:separator/>
      </w:r>
    </w:p>
  </w:endnote>
  <w:endnote w:type="continuationSeparator" w:id="0">
    <w:p w14:paraId="4998ABAA" w14:textId="77777777" w:rsidR="009629F8" w:rsidRDefault="000B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8ABB3" w14:textId="77777777" w:rsidR="009629F8" w:rsidRDefault="000B36C6">
    <w:pPr>
      <w:pStyle w:val="Footer"/>
      <w:rPr>
        <w:rFonts w:ascii="Times New Roman" w:hAnsi="Times New Roman"/>
        <w:bCs/>
        <w:sz w:val="16"/>
        <w:szCs w:val="16"/>
      </w:rPr>
    </w:pPr>
    <w:r>
      <w:rPr>
        <w:rFonts w:ascii="Times New Roman" w:hAnsi="Times New Roman"/>
        <w:bCs/>
        <w:szCs w:val="24"/>
      </w:rPr>
      <w:t xml:space="preserve">Elbit Systems Ltd. </w:t>
    </w:r>
    <w:r>
      <w:rPr>
        <w:rFonts w:cs="Arial"/>
        <w:szCs w:val="24"/>
      </w:rPr>
      <w:t>proprietary</w:t>
    </w:r>
    <w:r>
      <w:rPr>
        <w:rFonts w:ascii="Times New Roman" w:hAnsi="Times New Roman"/>
        <w:bCs/>
        <w:szCs w:val="24"/>
      </w:rPr>
      <w:t xml:space="preserve">       Rev 01 </w:t>
    </w:r>
    <w:r>
      <w:rPr>
        <w:rFonts w:ascii="Times New Roman" w:hAnsi="Times New Roman"/>
        <w:bCs/>
        <w:szCs w:val="24"/>
      </w:rPr>
      <w:tab/>
      <w:t xml:space="preserve">         May 2014</w:t>
    </w:r>
    <w:r>
      <w:rPr>
        <w:bCs/>
        <w:szCs w:val="24"/>
      </w:rPr>
      <w:tab/>
      <w:t xml:space="preserve">Page </w:t>
    </w:r>
    <w:r>
      <w:rPr>
        <w:rStyle w:val="PageNumber"/>
        <w:bCs/>
      </w:rPr>
      <w:fldChar w:fldCharType="begin"/>
    </w:r>
    <w:r>
      <w:rPr>
        <w:rStyle w:val="PageNumber"/>
        <w:bCs/>
        <w:szCs w:val="24"/>
      </w:rPr>
      <w:instrText xml:space="preserve"> PAGE  \* MERGEFORMAT </w:instrText>
    </w:r>
    <w:r>
      <w:rPr>
        <w:rStyle w:val="PageNumber"/>
        <w:bCs/>
      </w:rPr>
      <w:fldChar w:fldCharType="separate"/>
    </w:r>
    <w:r w:rsidRPr="000B36C6">
      <w:rPr>
        <w:rStyle w:val="PageNumber"/>
        <w:noProof/>
      </w:rPr>
      <w:t>4</w:t>
    </w:r>
    <w:r>
      <w:rPr>
        <w:rStyle w:val="PageNumber"/>
        <w:bCs/>
      </w:rPr>
      <w:fldChar w:fldCharType="end"/>
    </w:r>
    <w:r>
      <w:rPr>
        <w:rStyle w:val="PageNumber"/>
        <w:bCs/>
        <w:szCs w:val="24"/>
      </w:rPr>
      <w:t xml:space="preserve"> of </w:t>
    </w:r>
    <w:r>
      <w:fldChar w:fldCharType="begin"/>
    </w:r>
    <w:r>
      <w:instrText xml:space="preserve"> SECTIONPAGES  \* MERGEFORMAT </w:instrText>
    </w:r>
    <w:r>
      <w:fldChar w:fldCharType="separate"/>
    </w:r>
    <w:r w:rsidRPr="000B36C6">
      <w:rPr>
        <w:rStyle w:val="PageNumber"/>
        <w:bCs/>
        <w:noProof/>
        <w:szCs w:val="24"/>
      </w:rPr>
      <w:t>5</w:t>
    </w:r>
    <w:r>
      <w:rPr>
        <w:rStyle w:val="PageNumber"/>
        <w:bCs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8ABA7" w14:textId="77777777" w:rsidR="009629F8" w:rsidRDefault="000B36C6">
      <w:r>
        <w:separator/>
      </w:r>
    </w:p>
  </w:footnote>
  <w:footnote w:type="continuationSeparator" w:id="0">
    <w:p w14:paraId="4998ABA8" w14:textId="77777777" w:rsidR="009629F8" w:rsidRDefault="000B3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8ABAB" w14:textId="77777777" w:rsidR="009629F8" w:rsidRDefault="000B36C6">
    <w:pPr>
      <w:pStyle w:val="Header"/>
      <w:pBdr>
        <w:top w:val="double" w:sz="6" w:space="1" w:color="auto"/>
        <w:bottom w:val="double" w:sz="6" w:space="1" w:color="auto"/>
      </w:pBdr>
      <w:shd w:val="pct5" w:color="auto" w:fill="auto"/>
      <w:jc w:val="center"/>
      <w:rPr>
        <w:b/>
        <w:szCs w:val="24"/>
      </w:rPr>
    </w:pPr>
    <w:r>
      <w:rPr>
        <w:b/>
        <w:szCs w:val="24"/>
      </w:rPr>
      <w:t xml:space="preserve">ESL - </w:t>
    </w:r>
    <w:r>
      <w:rPr>
        <w:b/>
        <w:szCs w:val="24"/>
      </w:rPr>
      <w:t>Software Quality Assurance Checklist QQ</w:t>
    </w:r>
    <w:r>
      <w:rPr>
        <w:b/>
        <w:sz w:val="28"/>
        <w:szCs w:val="24"/>
      </w:rPr>
      <w:t>-2501</w:t>
    </w:r>
  </w:p>
  <w:p w14:paraId="4998ABAC" w14:textId="77777777" w:rsidR="009629F8" w:rsidRDefault="000B36C6">
    <w:pPr>
      <w:pStyle w:val="Header"/>
      <w:pBdr>
        <w:top w:val="double" w:sz="6" w:space="1" w:color="auto"/>
        <w:bottom w:val="double" w:sz="6" w:space="1" w:color="auto"/>
      </w:pBdr>
      <w:shd w:val="pct5" w:color="auto" w:fill="auto"/>
      <w:jc w:val="center"/>
      <w:rPr>
        <w:b/>
        <w:bCs/>
        <w:rtl/>
      </w:rPr>
    </w:pPr>
    <w:r>
      <w:rPr>
        <w:b/>
        <w:bCs/>
      </w:rPr>
      <w:t>SOFTWARE VERSION DESCRIPTION (SVD) and RELEASE PROCESS</w:t>
    </w:r>
  </w:p>
  <w:p w14:paraId="4998ABAD" w14:textId="77777777" w:rsidR="009629F8" w:rsidRDefault="009629F8">
    <w:pPr>
      <w:pStyle w:val="Header"/>
      <w:pBdr>
        <w:top w:val="double" w:sz="6" w:space="1" w:color="auto"/>
        <w:bottom w:val="double" w:sz="6" w:space="1" w:color="auto"/>
      </w:pBdr>
      <w:shd w:val="pct5" w:color="auto" w:fill="auto"/>
      <w:rPr>
        <w:b/>
        <w:szCs w:val="24"/>
      </w:rPr>
    </w:pPr>
  </w:p>
  <w:p w14:paraId="4998ABAE" w14:textId="77777777" w:rsidR="009629F8" w:rsidRDefault="000B36C6">
    <w:pPr>
      <w:pStyle w:val="Header"/>
      <w:pBdr>
        <w:top w:val="double" w:sz="6" w:space="1" w:color="auto"/>
        <w:bottom w:val="double" w:sz="6" w:space="1" w:color="auto"/>
      </w:pBdr>
      <w:shd w:val="pct5" w:color="auto" w:fill="auto"/>
      <w:rPr>
        <w:bCs/>
        <w:szCs w:val="24"/>
      </w:rPr>
    </w:pPr>
    <w:r>
      <w:rPr>
        <w:b/>
        <w:szCs w:val="24"/>
      </w:rPr>
      <w:t>Project/CSCI</w:t>
    </w:r>
    <w:r>
      <w:rPr>
        <w:bCs/>
        <w:szCs w:val="24"/>
      </w:rPr>
      <w:t xml:space="preserve"> _____________________/ ___________________ </w:t>
    </w:r>
    <w:r>
      <w:rPr>
        <w:b/>
        <w:szCs w:val="24"/>
      </w:rPr>
      <w:tab/>
      <w:t>QER</w:t>
    </w:r>
    <w:r>
      <w:rPr>
        <w:bCs/>
        <w:szCs w:val="24"/>
      </w:rPr>
      <w:t xml:space="preserve"> _______________</w:t>
    </w:r>
  </w:p>
  <w:p w14:paraId="4998ABAF" w14:textId="77777777" w:rsidR="009629F8" w:rsidRDefault="000B36C6">
    <w:pPr>
      <w:pStyle w:val="Header"/>
      <w:pBdr>
        <w:top w:val="double" w:sz="6" w:space="1" w:color="auto"/>
        <w:bottom w:val="double" w:sz="6" w:space="1" w:color="auto"/>
      </w:pBdr>
      <w:shd w:val="pct5" w:color="auto" w:fill="auto"/>
      <w:tabs>
        <w:tab w:val="clear" w:pos="8640"/>
        <w:tab w:val="left" w:pos="4320"/>
      </w:tabs>
      <w:rPr>
        <w:bCs/>
        <w:szCs w:val="24"/>
      </w:rPr>
    </w:pPr>
    <w:r>
      <w:rPr>
        <w:bCs/>
        <w:szCs w:val="24"/>
      </w:rPr>
      <w:tab/>
    </w:r>
  </w:p>
  <w:p w14:paraId="4998ABB0" w14:textId="77777777" w:rsidR="009629F8" w:rsidRDefault="000B36C6">
    <w:pPr>
      <w:pStyle w:val="Header"/>
      <w:pBdr>
        <w:top w:val="double" w:sz="6" w:space="1" w:color="auto"/>
        <w:bottom w:val="double" w:sz="6" w:space="1" w:color="auto"/>
      </w:pBdr>
      <w:shd w:val="pct5" w:color="auto" w:fill="auto"/>
      <w:rPr>
        <w:bCs/>
        <w:szCs w:val="24"/>
        <w:lang w:val="es-AR"/>
      </w:rPr>
    </w:pPr>
    <w:r>
      <w:rPr>
        <w:b/>
        <w:szCs w:val="24"/>
      </w:rPr>
      <w:t>Document</w:t>
    </w:r>
    <w:r>
      <w:rPr>
        <w:b/>
        <w:szCs w:val="24"/>
        <w:lang w:val="es-AR"/>
      </w:rPr>
      <w:t xml:space="preserve">  No</w:t>
    </w:r>
    <w:r>
      <w:rPr>
        <w:bCs/>
        <w:szCs w:val="24"/>
        <w:lang w:val="es-AR"/>
      </w:rPr>
      <w:t>.______________________________</w:t>
    </w:r>
    <w:r>
      <w:rPr>
        <w:b/>
        <w:szCs w:val="24"/>
        <w:lang w:val="es-AR"/>
      </w:rPr>
      <w:t xml:space="preserve">  Rev.</w:t>
    </w:r>
    <w:r>
      <w:rPr>
        <w:bCs/>
        <w:szCs w:val="24"/>
        <w:lang w:val="es-AR"/>
      </w:rPr>
      <w:t xml:space="preserve"> ______ </w:t>
    </w:r>
    <w:r>
      <w:rPr>
        <w:b/>
        <w:szCs w:val="24"/>
        <w:lang w:val="es-AR"/>
      </w:rPr>
      <w:t xml:space="preserve">    </w:t>
    </w:r>
    <w:r>
      <w:rPr>
        <w:b/>
        <w:bCs/>
        <w:szCs w:val="24"/>
        <w:lang w:val="es-AR"/>
      </w:rPr>
      <w:t xml:space="preserve">SCM </w:t>
    </w:r>
    <w:r>
      <w:rPr>
        <w:b/>
        <w:bCs/>
        <w:szCs w:val="24"/>
      </w:rPr>
      <w:t>Label</w:t>
    </w:r>
    <w:r>
      <w:rPr>
        <w:b/>
        <w:bCs/>
        <w:szCs w:val="24"/>
        <w:lang w:val="es-AR"/>
      </w:rPr>
      <w:t xml:space="preserve"> </w:t>
    </w:r>
    <w:r>
      <w:rPr>
        <w:bCs/>
        <w:szCs w:val="24"/>
        <w:lang w:val="es-AR"/>
      </w:rPr>
      <w:t>______</w:t>
    </w:r>
  </w:p>
  <w:p w14:paraId="4998ABB1" w14:textId="77777777" w:rsidR="009629F8" w:rsidRDefault="009629F8">
    <w:pPr>
      <w:pStyle w:val="Header"/>
      <w:pBdr>
        <w:top w:val="double" w:sz="6" w:space="1" w:color="auto"/>
        <w:bottom w:val="double" w:sz="6" w:space="1" w:color="auto"/>
      </w:pBdr>
      <w:shd w:val="pct5" w:color="auto" w:fill="auto"/>
      <w:rPr>
        <w:b/>
        <w:szCs w:val="24"/>
        <w:lang w:val="es-AR"/>
      </w:rPr>
    </w:pPr>
  </w:p>
  <w:p w14:paraId="4998ABB2" w14:textId="77777777" w:rsidR="009629F8" w:rsidRDefault="009629F8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F00D52"/>
    <w:multiLevelType w:val="hybridMultilevel"/>
    <w:tmpl w:val="CD88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46741"/>
    <w:multiLevelType w:val="hybridMultilevel"/>
    <w:tmpl w:val="D1B23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BA715C"/>
    <w:multiLevelType w:val="hybridMultilevel"/>
    <w:tmpl w:val="3C38A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605FC7"/>
    <w:multiLevelType w:val="hybridMultilevel"/>
    <w:tmpl w:val="5F42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3144B"/>
    <w:multiLevelType w:val="hybridMultilevel"/>
    <w:tmpl w:val="77E89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845FE3"/>
    <w:multiLevelType w:val="hybridMultilevel"/>
    <w:tmpl w:val="27E606BE"/>
    <w:lvl w:ilvl="0" w:tplc="FFFFFFFF">
      <w:start w:val="1"/>
      <w:numFmt w:val="bullet"/>
      <w:lvlText w:val=""/>
      <w:legacy w:legacy="1" w:legacySpace="0" w:legacyIndent="283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CF5038"/>
    <w:multiLevelType w:val="hybridMultilevel"/>
    <w:tmpl w:val="616AB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B57BF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9">
    <w:nsid w:val="51B0067C"/>
    <w:multiLevelType w:val="hybridMultilevel"/>
    <w:tmpl w:val="280490FE"/>
    <w:lvl w:ilvl="0" w:tplc="ED2EA83A">
      <w:start w:val="1"/>
      <w:numFmt w:val="decimal"/>
      <w:lvlText w:val="%1."/>
      <w:lvlJc w:val="center"/>
      <w:pPr>
        <w:tabs>
          <w:tab w:val="num" w:pos="113"/>
        </w:tabs>
        <w:ind w:left="57" w:firstLine="113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846D38"/>
    <w:multiLevelType w:val="hybridMultilevel"/>
    <w:tmpl w:val="D97A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C3034"/>
    <w:multiLevelType w:val="singleLevel"/>
    <w:tmpl w:val="72A49FE6"/>
    <w:lvl w:ilvl="0">
      <w:start w:val="1"/>
      <w:numFmt w:val="decimal"/>
      <w:lvlText w:val="%1."/>
      <w:lvlJc w:val="center"/>
      <w:pPr>
        <w:tabs>
          <w:tab w:val="num" w:pos="510"/>
        </w:tabs>
        <w:ind w:left="454" w:hanging="114"/>
      </w:pPr>
      <w:rPr>
        <w:rFonts w:hint="default"/>
      </w:rPr>
    </w:lvl>
  </w:abstractNum>
  <w:abstractNum w:abstractNumId="12">
    <w:nsid w:val="7C023DA0"/>
    <w:multiLevelType w:val="singleLevel"/>
    <w:tmpl w:val="FFFFFFFF"/>
    <w:lvl w:ilvl="0">
      <w:start w:val="1"/>
      <w:numFmt w:val="chosung"/>
      <w:lvlText w:val=""/>
      <w:legacy w:legacy="1" w:legacySpace="0" w:legacyIndent="283"/>
      <w:lvlJc w:val="left"/>
      <w:pPr>
        <w:ind w:right="567" w:hanging="283"/>
      </w:pPr>
      <w:rPr>
        <w:rFonts w:ascii="Symbol" w:hAnsi="Symbol" w:hint="default"/>
      </w:rPr>
    </w:lvl>
  </w:abstractNum>
  <w:abstractNum w:abstractNumId="13">
    <w:nsid w:val="7C8D0D0D"/>
    <w:multiLevelType w:val="hybridMultilevel"/>
    <w:tmpl w:val="D972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chosung"/>
        <w:lvlText w:val=""/>
        <w:legacy w:legacy="1" w:legacySpace="0" w:legacyIndent="283"/>
        <w:lvlJc w:val="center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chosung"/>
        <w:lvlText w:val=""/>
        <w:legacy w:legacy="1" w:legacySpace="0" w:legacyIndent="360"/>
        <w:lvlJc w:val="center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8"/>
  </w:num>
  <w:num w:numId="5">
    <w:abstractNumId w:val="12"/>
  </w:num>
  <w:num w:numId="6">
    <w:abstractNumId w:val="10"/>
  </w:num>
  <w:num w:numId="7">
    <w:abstractNumId w:val="9"/>
  </w:num>
  <w:num w:numId="8">
    <w:abstractNumId w:val="4"/>
  </w:num>
  <w:num w:numId="9">
    <w:abstractNumId w:val="13"/>
  </w:num>
  <w:num w:numId="10">
    <w:abstractNumId w:val="3"/>
  </w:num>
  <w:num w:numId="11">
    <w:abstractNumId w:val="1"/>
  </w:num>
  <w:num w:numId="12">
    <w:abstractNumId w:val="2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F8"/>
    <w:rsid w:val="000B36C6"/>
    <w:rsid w:val="0096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4998A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a">
    <w:name w:val="תו"/>
    <w:basedOn w:val="Normal"/>
    <w:next w:val="Normal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ind w:left="567"/>
      <w:jc w:val="both"/>
    </w:pPr>
    <w:rPr>
      <w:rFonts w:ascii="Arial" w:hAnsi="Arial" w:cs="David"/>
      <w:noProof/>
      <w:szCs w:val="28"/>
      <w:lang w:eastAsia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bidi/>
      <w:ind w:left="720"/>
      <w:contextualSpacing/>
    </w:pPr>
    <w:rPr>
      <w:rFonts w:cs="David"/>
      <w:sz w:val="22"/>
      <w:szCs w:val="24"/>
    </w:rPr>
  </w:style>
  <w:style w:type="character" w:customStyle="1" w:styleId="StyleItalicBlueDoubleunderline1">
    <w:name w:val="Style Italic Blue Double underline1"/>
    <w:rPr>
      <w:rFonts w:ascii="Arial" w:hAnsi="Arial" w:cs="Arial"/>
      <w:i/>
      <w:iCs/>
      <w:color w:val="FF0000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a">
    <w:name w:val="תו"/>
    <w:basedOn w:val="Normal"/>
    <w:next w:val="Normal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ind w:left="567"/>
      <w:jc w:val="both"/>
    </w:pPr>
    <w:rPr>
      <w:rFonts w:ascii="Arial" w:hAnsi="Arial" w:cs="David"/>
      <w:noProof/>
      <w:szCs w:val="28"/>
      <w:lang w:eastAsia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bidi/>
      <w:ind w:left="720"/>
      <w:contextualSpacing/>
    </w:pPr>
    <w:rPr>
      <w:rFonts w:cs="David"/>
      <w:sz w:val="22"/>
      <w:szCs w:val="24"/>
    </w:rPr>
  </w:style>
  <w:style w:type="character" w:customStyle="1" w:styleId="StyleItalicBlueDoubleunderline1">
    <w:name w:val="Style Italic Blue Double underline1"/>
    <w:rPr>
      <w:rFonts w:ascii="Arial" w:hAnsi="Arial" w:cs="Arial"/>
      <w:i/>
      <w:iCs/>
      <w:color w:val="FF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DOC_x0020_ID xmlns="86e16996-9242-41dd-b0fc-1bea250418c4">QQ-2501</DOC_x0020_ID>
    <Category xmlns="86e16996-9242-41dd-b0fc-1bea250418c4">01-MIL-STD-498</Category>
    <English_Link xmlns="86e16996-9242-41dd-b0fc-1bea250418c4">
      <Url xmlns="86e16996-9242-41dd-b0fc-1bea250418c4">http://eslportal/sites/soft_eng/Asset%20Lib%20Documents/Checklists/QQ-2500_eng_SVD_CL_For_498.docx</Url>
      <Description xmlns="86e16996-9242-41dd-b0fc-1bea250418c4">http://sepgportal/sites/soft_eng/Asset%20Lib%20Documents/Checklists/QQ-2500_eng_SVD_CL_For_498.docx</Description>
    </English_Link>
    <Revision_Link xmlns="86e16996-9242-41dd-b0fc-1bea250418c4">
      <Url xmlns="86e16996-9242-41dd-b0fc-1bea250418c4" xsi:nil="true"/>
      <Description xmlns="86e16996-9242-41dd-b0fc-1bea250418c4" xsi:nil="true"/>
    </Revision_Link>
    <FilterAll xmlns="86e16996-9242-41dd-b0fc-1bea250418c4">All</FilterAll>
    <Group xmlns="86e16996-9242-41dd-b0fc-1bea250418c4" xsi:nil="true"/>
    <Document_x0020_Variant xmlns="86e16996-9242-41dd-b0fc-1bea250418c4">English</Document_x0020_Variant>
    <OrderBy xmlns="86e16996-9242-41dd-b0fc-1bea250418c4" xsi:nil="true"/>
    <Language xmlns="86e16996-9242-41dd-b0fc-1bea250418c4">ADA</Language>
    <Description0 xmlns="86e16996-9242-41dd-b0fc-1bea250418c4" xsi:nil="true"/>
    <Related_x0020_To xmlns="86e16996-9242-41dd-b0fc-1bea250418c4">0</Related_x0020_To>
    <Asset_x0020_Type xmlns="86e16996-9242-41dd-b0fc-1bea250418c4">Checklists</Asset_x0020_Type>
    <Hebrew_Link xmlns="86e16996-9242-41dd-b0fc-1bea250418c4">
      <Url xmlns="86e16996-9242-41dd-b0fc-1bea250418c4" xsi:nil="true"/>
      <Description xmlns="86e16996-9242-41dd-b0fc-1bea250418c4" xsi:nil="true"/>
    </Hebrew_Link>
    <Department xmlns="86e16996-9242-41dd-b0fc-1bea250418c4">N/A</Department>
    <Release_x0020_Date xmlns="86e16996-9242-41dd-b0fc-1bea250418c4">2014-05-10T21:00:00+00:00</Release_x0020_Date>
    <SubCategory xmlns="86e16996-9242-41dd-b0fc-1bea250418c4">05-Release</SubCategory>
    <Revision xmlns="86e16996-9242-41dd-b0fc-1bea250418c4">1</Revis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2C7A722C5DFC47BBB97867675264D9" ma:contentTypeVersion="21" ma:contentTypeDescription="Create a new document." ma:contentTypeScope="" ma:versionID="428848ca7492c28ba82e62e6db1c7e83">
  <xsd:schema xmlns:xsd="http://www.w3.org/2001/XMLSchema" xmlns:xs="http://www.w3.org/2001/XMLSchema" xmlns:p="http://schemas.microsoft.com/office/2006/metadata/properties" xmlns:ns2="86e16996-9242-41dd-b0fc-1bea250418c4" targetNamespace="http://schemas.microsoft.com/office/2006/metadata/properties" ma:root="true" ma:fieldsID="a9d63ca7a63ce2f7550d8eca7e1854b5" ns2:_="">
    <xsd:import namespace="86e16996-9242-41dd-b0fc-1bea250418c4"/>
    <xsd:element name="properties">
      <xsd:complexType>
        <xsd:sequence>
          <xsd:element name="documentManagement">
            <xsd:complexType>
              <xsd:all>
                <xsd:element ref="ns2:DOC_x0020_ID" minOccurs="0"/>
                <xsd:element ref="ns2:Description0" minOccurs="0"/>
                <xsd:element ref="ns2:Related_x0020_To" minOccurs="0"/>
                <xsd:element ref="ns2:OrderBy" minOccurs="0"/>
                <xsd:element ref="ns2:Asset_x0020_Type" minOccurs="0"/>
                <xsd:element ref="ns2:Category" minOccurs="0"/>
                <xsd:element ref="ns2:SubCategory" minOccurs="0"/>
                <xsd:element ref="ns2:Department" minOccurs="0"/>
                <xsd:element ref="ns2:Group" minOccurs="0"/>
                <xsd:element ref="ns2:Document_x0020_Variant" minOccurs="0"/>
                <xsd:element ref="ns2:English_Link" minOccurs="0"/>
                <xsd:element ref="ns2:Hebrew_Link" minOccurs="0"/>
                <xsd:element ref="ns2:Revision_Link" minOccurs="0"/>
                <xsd:element ref="ns2:Language" minOccurs="0"/>
                <xsd:element ref="ns2:Revision" minOccurs="0"/>
                <xsd:element ref="ns2:FilterAll" minOccurs="0"/>
                <xsd:element ref="ns2:Release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16996-9242-41dd-b0fc-1bea250418c4" elementFormDefault="qualified">
    <xsd:import namespace="http://schemas.microsoft.com/office/2006/documentManagement/types"/>
    <xsd:import namespace="http://schemas.microsoft.com/office/infopath/2007/PartnerControls"/>
    <xsd:element name="DOC_x0020_ID" ma:index="2" nillable="true" ma:displayName="DOC ID" ma:internalName="DOC_x0020_ID">
      <xsd:simpleType>
        <xsd:restriction base="dms:Text">
          <xsd:maxLength value="255"/>
        </xsd:restriction>
      </xsd:simpleType>
    </xsd:element>
    <xsd:element name="Description0" ma:index="3" nillable="true" ma:displayName="Description" ma:internalName="Description0">
      <xsd:simpleType>
        <xsd:restriction base="dms:Text">
          <xsd:maxLength value="255"/>
        </xsd:restriction>
      </xsd:simpleType>
    </xsd:element>
    <xsd:element name="Related_x0020_To" ma:index="4" nillable="true" ma:displayName="Related To" ma:decimals="0" ma:default="0" ma:internalName="Related_x0020_To" ma:percentage="FALSE">
      <xsd:simpleType>
        <xsd:restriction base="dms:Number"/>
      </xsd:simpleType>
    </xsd:element>
    <xsd:element name="OrderBy" ma:index="5" nillable="true" ma:displayName="OrderBy" ma:decimals="0" ma:internalName="OrderBy">
      <xsd:simpleType>
        <xsd:restriction base="dms:Number"/>
      </xsd:simpleType>
    </xsd:element>
    <xsd:element name="Asset_x0020_Type" ma:index="6" nillable="true" ma:displayName="Asset Type" ma:default="Guidelines" ma:format="Dropdown" ma:internalName="Asset_x0020_Type">
      <xsd:simpleType>
        <xsd:restriction base="dms:Choice">
          <xsd:enumeration value="Guidelines"/>
          <xsd:enumeration value="Templates"/>
          <xsd:enumeration value="Checklists"/>
          <xsd:enumeration value="Procedures and Directives"/>
          <xsd:enumeration value="Miscellaneous"/>
        </xsd:restriction>
      </xsd:simpleType>
    </xsd:element>
    <xsd:element name="Category" ma:index="7" nillable="true" ma:displayName="Category" ma:default="01-MIL-STD-498" ma:format="Dropdown" ma:internalName="Category">
      <xsd:simpleType>
        <xsd:restriction base="dms:Choice">
          <xsd:enumeration value="01-MIL-STD-498"/>
          <xsd:enumeration value="02-Documents"/>
          <xsd:enumeration value="15-Safety"/>
          <xsd:enumeration value="20-Subcontractor"/>
          <xsd:enumeration value="50-DOD-STD-2167A"/>
          <xsd:enumeration value="80-FW"/>
          <xsd:enumeration value="90-IT Development"/>
          <xsd:enumeration value="---Reviews"/>
          <xsd:enumeration value="---SQA Audit"/>
          <xsd:enumeration value="---SQA IT Audit"/>
          <xsd:enumeration value="---Development"/>
          <xsd:enumeration value="---Design"/>
          <xsd:enumeration value="---Coding"/>
          <xsd:enumeration value="---Additional Docs"/>
          <xsd:enumeration value="---Process"/>
          <xsd:enumeration value="---Tools"/>
          <xsd:enumeration value="---Procedures"/>
          <xsd:enumeration value="---Directives"/>
          <xsd:enumeration value="---Aids"/>
          <xsd:enumeration value="---Tutorials"/>
          <xsd:enumeration value="---Other"/>
          <xsd:enumeration value="Tailored"/>
        </xsd:restriction>
      </xsd:simpleType>
    </xsd:element>
    <xsd:element name="SubCategory" ma:index="8" nillable="true" ma:displayName="SubCategory" ma:default="01-Plan" ma:format="Dropdown" ma:internalName="SubCategory">
      <xsd:simpleType>
        <xsd:restriction base="dms:Choice">
          <xsd:enumeration value="00-General"/>
          <xsd:enumeration value="01-Plan"/>
          <xsd:enumeration value="02-Requirements"/>
          <xsd:enumeration value="03-Design"/>
          <xsd:enumeration value="04-Code"/>
          <xsd:enumeration value="04-Test"/>
          <xsd:enumeration value="05-Release"/>
          <xsd:enumeration value="06-Combined"/>
          <xsd:enumeration value="07-Document"/>
          <xsd:enumeration value="08-Coding"/>
          <xsd:enumeration value="09-Review"/>
          <xsd:enumeration value="10-Safety"/>
          <xsd:enumeration value="11-FW"/>
          <xsd:enumeration value="12-Additional Docs"/>
          <xsd:enumeration value="13-SQA Audits"/>
          <xsd:enumeration value="21-ADA"/>
          <xsd:enumeration value="22-C#"/>
          <xsd:enumeration value="23-C/C++"/>
          <xsd:enumeration value="24-VB"/>
          <xsd:enumeration value="25-2167A DID"/>
          <xsd:enumeration value="26-VSS"/>
          <xsd:enumeration value="30-Code Review"/>
          <xsd:enumeration value="31-Formal Review"/>
          <xsd:enumeration value="32-Internal Review"/>
          <xsd:enumeration value="40-Software"/>
          <xsd:enumeration value="41-System"/>
          <xsd:enumeration value="42-Hardware"/>
          <xsd:enumeration value="43-Multi-Disciplines"/>
          <xsd:enumeration value="44-Procedure"/>
        </xsd:restriction>
      </xsd:simpleType>
    </xsd:element>
    <xsd:element name="Department" ma:index="9" nillable="true" ma:displayName="Department" ma:default="N/A" ma:format="Dropdown" ma:internalName="Department">
      <xsd:simpleType>
        <xsd:restriction base="dms:Choice">
          <xsd:enumeration value="Aerospace"/>
          <xsd:enumeration value="Land and C4I - Tadiran"/>
          <xsd:enumeration value="UAS"/>
          <xsd:enumeration value="N/A"/>
        </xsd:restriction>
      </xsd:simpleType>
    </xsd:element>
    <xsd:element name="Group" ma:index="10" nillable="true" ma:displayName="Group" ma:internalName="Group">
      <xsd:simpleType>
        <xsd:restriction base="dms:Text">
          <xsd:maxLength value="255"/>
        </xsd:restriction>
      </xsd:simpleType>
    </xsd:element>
    <xsd:element name="Document_x0020_Variant" ma:index="11" nillable="true" ma:displayName="Document Variant" ma:default="English" ma:format="Dropdown" ma:internalName="Document_x0020_Variant">
      <xsd:simpleType>
        <xsd:restriction base="dms:Choice">
          <xsd:enumeration value="English"/>
          <xsd:enumeration value="Hebrew"/>
          <xsd:enumeration value="Revisions"/>
        </xsd:restriction>
      </xsd:simpleType>
    </xsd:element>
    <xsd:element name="English_Link" ma:index="12" nillable="true" ma:displayName="English_Link" ma:format="Hyperlink" ma:internalName="English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Hebrew_Link" ma:index="13" nillable="true" ma:displayName="Hebrew_Link" ma:format="Hyperlink" ma:internalName="Hebrew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vision_Link" ma:index="14" nillable="true" ma:displayName="Revision_Link" ma:format="Hyperlink" ma:internalName="Revision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5" nillable="true" ma:displayName="Language" ma:format="Dropdown" ma:internalName="Language">
      <xsd:simpleType>
        <xsd:restriction base="dms:Choice">
          <xsd:enumeration value="ADA"/>
          <xsd:enumeration value="C/C++"/>
          <xsd:enumeration value="C#"/>
          <xsd:enumeration value="VB"/>
        </xsd:restriction>
      </xsd:simpleType>
    </xsd:element>
    <xsd:element name="Revision" ma:index="16" nillable="true" ma:displayName="Revision" ma:decimals="0" ma:default="1" ma:internalName="Revision">
      <xsd:simpleType>
        <xsd:restriction base="dms:Number"/>
      </xsd:simpleType>
    </xsd:element>
    <xsd:element name="FilterAll" ma:index="17" nillable="true" ma:displayName="FilterAll" ma:default="All" ma:format="Dropdown" ma:internalName="FilterAll">
      <xsd:simpleType>
        <xsd:restriction base="dms:Choice">
          <xsd:enumeration value="All"/>
          <xsd:enumeration value="TailoredOnly"/>
        </xsd:restriction>
      </xsd:simpleType>
    </xsd:element>
    <xsd:element name="Release_x0020_Date" ma:index="18" nillable="true" ma:displayName="Release Date" ma:format="DateOnly" ma:internalName="Release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750DD6-BF4D-49F4-A882-B0889FEECD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0BA86-B038-4560-AF50-767EF935F74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5FC487C-2E5E-45D5-88F3-ECAEABFD9614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86e16996-9242-41dd-b0fc-1bea250418c4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3FFA788-F476-4806-B615-51215FD30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16996-9242-41dd-b0fc-1bea25041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996</Words>
  <Characters>5682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SVD - Software Version Description</vt:lpstr>
    </vt:vector>
  </TitlesOfParts>
  <Company>ELBIT</Company>
  <LinksUpToDate>false</LinksUpToDate>
  <CharactersWithSpaces>6665</CharactersWithSpaces>
  <SharedDoc>false</SharedDoc>
  <HLinks>
    <vt:vector size="6" baseType="variant">
      <vt:variant>
        <vt:i4>1441847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_Appendix_A_1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SVD - Software Version Description</dc:title>
  <dc:creator>elbit</dc:creator>
  <cp:lastModifiedBy>Naogaoker Ilan</cp:lastModifiedBy>
  <cp:revision>2</cp:revision>
  <cp:lastPrinted>2014-09-11T09:40:00Z</cp:lastPrinted>
  <dcterms:created xsi:type="dcterms:W3CDTF">2016-02-03T12:12:00Z</dcterms:created>
  <dcterms:modified xsi:type="dcterms:W3CDTF">2016-02-03T12:12:00Z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lpwstr/>
  </property>
  <property fmtid="{D5CDD505-2E9C-101B-9397-08002B2CF9AE}" pid="3" name="_EmailSubject">
    <vt:lpwstr>QQ-2500_eng (3) (2).doc</vt:lpwstr>
  </property>
  <property fmtid="{D5CDD505-2E9C-101B-9397-08002B2CF9AE}" pid="4" name="_AuthorEmail">
    <vt:lpwstr>dp17387@elbit.co.il</vt:lpwstr>
  </property>
  <property fmtid="{D5CDD505-2E9C-101B-9397-08002B2CF9AE}" pid="5" name="_AuthorEmailDisplayName">
    <vt:lpwstr>Keshet Miri</vt:lpwstr>
  </property>
  <property fmtid="{D5CDD505-2E9C-101B-9397-08002B2CF9AE}" pid="6" name="_EmailEntryID">
    <vt:lpwstr>00000000240A54753E76D61194280008023DC88607004905093D3C76D61194270008023DC886000000002A8C0000E8A66F81DC18954BAD2D9CB9AE2C97930000010398A50000</vt:lpwstr>
  </property>
  <property fmtid="{D5CDD505-2E9C-101B-9397-08002B2CF9AE}" pid="7" name="_EmailStoreID">
    <vt:lpwstr>0000000038A1BB1005E5101AA1BB08002B2A56C20000454D534D44422E444C4C00000000000000001B55FA20AA6611CD9BC800AA002FC45A0C0000004D41494C32002F6F3D656C6269742F6F753D454C4249545F4E542F636E3D526563697069656E74732F636E3D4470313735373200</vt:lpwstr>
  </property>
  <property fmtid="{D5CDD505-2E9C-101B-9397-08002B2CF9AE}" pid="8" name="_AdHocReviewCycleID">
    <vt:lpwstr/>
  </property>
  <property fmtid="{D5CDD505-2E9C-101B-9397-08002B2CF9AE}" pid="9" name="_PreviousAdHocReviewCycleID">
    <vt:lpwstr/>
  </property>
  <property fmtid="{D5CDD505-2E9C-101B-9397-08002B2CF9AE}" pid="10" name="_NewReviewCycle">
    <vt:lpwstr/>
  </property>
  <property fmtid="{D5CDD505-2E9C-101B-9397-08002B2CF9AE}" pid="11" name="_ReviewingToolsShownOnce">
    <vt:lpwstr/>
  </property>
  <property fmtid="{D5CDD505-2E9C-101B-9397-08002B2CF9AE}" pid="12" name="Modify Date">
    <vt:lpwstr>2006-05-01T00:00:00Z</vt:lpwstr>
  </property>
  <property fmtid="{D5CDD505-2E9C-101B-9397-08002B2CF9AE}" pid="13" name="Ver Changes Doc">
    <vt:lpwstr>0</vt:lpwstr>
  </property>
  <property fmtid="{D5CDD505-2E9C-101B-9397-08002B2CF9AE}" pid="14" name="E/H">
    <vt:lpwstr>E</vt:lpwstr>
  </property>
  <property fmtid="{D5CDD505-2E9C-101B-9397-08002B2CF9AE}" pid="15" name="Category0">
    <vt:lpwstr>01-Document</vt:lpwstr>
  </property>
  <property fmtid="{D5CDD505-2E9C-101B-9397-08002B2CF9AE}" pid="16" name="SW-Dev-Phase">
    <vt:lpwstr>Release</vt:lpwstr>
  </property>
  <property fmtid="{D5CDD505-2E9C-101B-9397-08002B2CF9AE}" pid="17" name="Order">
    <vt:r8>1000</vt:r8>
  </property>
  <property fmtid="{D5CDD505-2E9C-101B-9397-08002B2CF9AE}" pid="18" name="View Order">
    <vt:lpwstr>41.0000000000000</vt:lpwstr>
  </property>
  <property fmtid="{D5CDD505-2E9C-101B-9397-08002B2CF9AE}" pid="19" name="English Variant">
    <vt:lpwstr>http://sepg-test2/sites/soft_eng/Asset%20Lib%20Documents/Checklists/QQ-2500_eng.doc</vt:lpwstr>
  </property>
  <property fmtid="{D5CDD505-2E9C-101B-9397-08002B2CF9AE}" pid="20" name="Subject">
    <vt:lpwstr/>
  </property>
  <property fmtid="{D5CDD505-2E9C-101B-9397-08002B2CF9AE}" pid="21" name="_Category">
    <vt:lpwstr/>
  </property>
  <property fmtid="{D5CDD505-2E9C-101B-9397-08002B2CF9AE}" pid="22" name="Categories">
    <vt:lpwstr/>
  </property>
  <property fmtid="{D5CDD505-2E9C-101B-9397-08002B2CF9AE}" pid="23" name="Approval Level">
    <vt:lpwstr/>
  </property>
  <property fmtid="{D5CDD505-2E9C-101B-9397-08002B2CF9AE}" pid="24" name="Keywords">
    <vt:lpwstr/>
  </property>
  <property fmtid="{D5CDD505-2E9C-101B-9397-08002B2CF9AE}" pid="25" name="_Author">
    <vt:lpwstr>elbit</vt:lpwstr>
  </property>
  <property fmtid="{D5CDD505-2E9C-101B-9397-08002B2CF9AE}" pid="26" name="_Comments">
    <vt:lpwstr/>
  </property>
  <property fmtid="{D5CDD505-2E9C-101B-9397-08002B2CF9AE}" pid="27" name="Assigned To">
    <vt:lpwstr/>
  </property>
  <property fmtid="{D5CDD505-2E9C-101B-9397-08002B2CF9AE}" pid="28" name="ContentType">
    <vt:lpwstr>Document</vt:lpwstr>
  </property>
  <property fmtid="{D5CDD505-2E9C-101B-9397-08002B2CF9AE}" pid="29" name="ContentTypeId">
    <vt:lpwstr>0x010100E92C7A722C5DFC47BBB97867675264D9</vt:lpwstr>
  </property>
</Properties>
</file>