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FF" w:rsidRDefault="00063C6E">
      <w:r w:rsidRPr="00063C6E">
        <w:t>https://wsdaily.wennsoft.com/sites/SARKETING/Image%20Library/Forms/AllItems.aspx?RootFolder=%2Fsites%2FSARKETING%2FImage%20Library%2FLogos%2FWennSoft%2FWennSoft%20Corporate%2FFor%20Electronic%20Purposes%2FBlack%20and%20White&amp;View={587EB190-BF34-4D8B-8BD4-504634DC9153}</w:t>
      </w:r>
      <w:bookmarkStart w:id="0" w:name="_GoBack"/>
      <w:bookmarkEnd w:id="0"/>
    </w:p>
    <w:sectPr w:rsidR="009E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6E"/>
    <w:rsid w:val="00063C6E"/>
    <w:rsid w:val="002C7808"/>
    <w:rsid w:val="002E743E"/>
    <w:rsid w:val="00C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WennSoft Inc.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2013-04-22T20:25:00Z</dcterms:created>
  <dcterms:modified xsi:type="dcterms:W3CDTF">2013-04-22T20:26:00Z</dcterms:modified>
</cp:coreProperties>
</file>