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9" w:rsidRDefault="00233B81" w:rsidP="002E11B5">
      <w:pPr>
        <w:pStyle w:val="Ttulo1"/>
      </w:pPr>
      <w:r>
        <w:t>NM</w:t>
      </w:r>
      <w:r w:rsidR="002E11B5">
        <w:t xml:space="preserve">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2E11B5" w:rsidRPr="007B6C1E" w:rsidRDefault="00FA4308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20170310</w:t>
            </w:r>
            <w:r w:rsidR="007B6C1E" w:rsidRPr="007B6C1E">
              <w:rPr>
                <w:i/>
                <w:color w:val="A6A6A6" w:themeColor="background1" w:themeShade="A6"/>
              </w:rPr>
              <w:t>_informe_NM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Estudio </w:t>
            </w:r>
            <w:proofErr w:type="spellStart"/>
            <w:r>
              <w:rPr>
                <w:i/>
                <w:color w:val="A6A6A6" w:themeColor="background1" w:themeShade="A6"/>
              </w:rPr>
              <w:t>Rorschach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FA4308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10/03</w:t>
            </w:r>
            <w:r w:rsidR="007B6C1E">
              <w:rPr>
                <w:i/>
                <w:color w:val="A6A6A6" w:themeColor="background1" w:themeShade="A6"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FA4308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24/03</w:t>
            </w:r>
            <w:r w:rsidR="007B6C1E">
              <w:rPr>
                <w:i/>
                <w:color w:val="A6A6A6" w:themeColor="background1" w:themeShade="A6"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Jose María Ortiz García</w:t>
            </w:r>
          </w:p>
          <w:p w:rsidR="007B6C1E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Miguel Córdoba Alonso</w:t>
            </w:r>
          </w:p>
        </w:tc>
      </w:tr>
      <w:tr w:rsidR="002E11B5" w:rsidTr="00BD3169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734BD3">
        <w:tc>
          <w:tcPr>
            <w:tcW w:w="8494" w:type="dxa"/>
            <w:gridSpan w:val="2"/>
          </w:tcPr>
          <w:p w:rsidR="002E11B5" w:rsidRDefault="002E11B5" w:rsidP="00452829">
            <w:pPr>
              <w:jc w:val="both"/>
              <w:rPr>
                <w:i/>
                <w:color w:val="A6A6A6" w:themeColor="background1" w:themeShade="A6"/>
              </w:rPr>
            </w:pPr>
          </w:p>
          <w:p w:rsidR="00CB59ED" w:rsidRDefault="00656A3A" w:rsidP="00452829">
            <w:pPr>
              <w:jc w:val="both"/>
              <w:rPr>
                <w:i/>
              </w:rPr>
            </w:pPr>
            <w:r>
              <w:rPr>
                <w:i/>
              </w:rPr>
              <w:t xml:space="preserve">No hemos conseguido avanzar hasta el punto de conseguir el contenido visual, pero hemos recogido un 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rPr>
                <w:i/>
              </w:rPr>
              <w:t xml:space="preserve"> inicial donde guardamos unos 100 juegos para mostrarlos en una tabla en la web haciendo un </w:t>
            </w:r>
            <w:proofErr w:type="spellStart"/>
            <w:r>
              <w:rPr>
                <w:i/>
              </w:rPr>
              <w:t>parse</w:t>
            </w:r>
            <w:proofErr w:type="spellEnd"/>
            <w:r>
              <w:rPr>
                <w:i/>
              </w:rPr>
              <w:t xml:space="preserve"> con </w:t>
            </w:r>
            <w:proofErr w:type="spellStart"/>
            <w:r>
              <w:rPr>
                <w:i/>
              </w:rPr>
              <w:t>javascript</w:t>
            </w:r>
            <w:proofErr w:type="spellEnd"/>
            <w:r>
              <w:rPr>
                <w:i/>
              </w:rPr>
              <w:t>.</w:t>
            </w:r>
            <w:r w:rsidR="00EE4FCD">
              <w:rPr>
                <w:i/>
              </w:rPr>
              <w:t xml:space="preserve"> Ahora debemos recoger la totalidad de los juegos y sacar las estadísticas para generar las gráficas.</w:t>
            </w:r>
            <w:bookmarkStart w:id="0" w:name="_GoBack"/>
            <w:bookmarkEnd w:id="0"/>
          </w:p>
          <w:p w:rsidR="00CB59ED" w:rsidRDefault="00CB59ED" w:rsidP="00452829">
            <w:pPr>
              <w:jc w:val="both"/>
              <w:rPr>
                <w:i/>
              </w:rPr>
            </w:pPr>
          </w:p>
          <w:p w:rsidR="00CB59ED" w:rsidRPr="00CB59ED" w:rsidRDefault="00CB59ED" w:rsidP="00452829">
            <w:pPr>
              <w:jc w:val="both"/>
              <w:rPr>
                <w:i/>
              </w:rPr>
            </w:pPr>
            <w:r>
              <w:rPr>
                <w:b/>
                <w:i/>
              </w:rPr>
              <w:t>Jose</w:t>
            </w:r>
            <w:r w:rsidR="00656A3A">
              <w:rPr>
                <w:i/>
              </w:rPr>
              <w:t xml:space="preserve"> va a seguir trabajando para capturar todos los juegos de la base de datos de forma correcta. </w:t>
            </w:r>
          </w:p>
          <w:p w:rsidR="00294504" w:rsidRDefault="00294504" w:rsidP="00452829">
            <w:pPr>
              <w:jc w:val="both"/>
              <w:rPr>
                <w:i/>
                <w:color w:val="A6A6A6" w:themeColor="background1" w:themeShade="A6"/>
              </w:rPr>
            </w:pPr>
          </w:p>
          <w:p w:rsidR="00CB59ED" w:rsidRPr="00CB59ED" w:rsidRDefault="00CB59ED" w:rsidP="00452829">
            <w:pPr>
              <w:jc w:val="both"/>
              <w:rPr>
                <w:i/>
              </w:rPr>
            </w:pPr>
            <w:r>
              <w:rPr>
                <w:b/>
                <w:i/>
              </w:rPr>
              <w:t>Miguel</w:t>
            </w:r>
            <w:r w:rsidR="00656A3A">
              <w:rPr>
                <w:i/>
              </w:rPr>
              <w:t xml:space="preserve"> va a continuar con la parte web, una vez leído el contenido del </w:t>
            </w:r>
            <w:proofErr w:type="spellStart"/>
            <w:r w:rsidR="00656A3A">
              <w:rPr>
                <w:i/>
              </w:rPr>
              <w:t>csv</w:t>
            </w:r>
            <w:proofErr w:type="spellEnd"/>
            <w:r w:rsidR="00656A3A">
              <w:rPr>
                <w:i/>
              </w:rPr>
              <w:t xml:space="preserve"> ahora tenemos que empezar a generar contenido visual en forma, no solo de tablas, si no de algún tipo de gráfico.</w:t>
            </w: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233B81"/>
    <w:rsid w:val="00294504"/>
    <w:rsid w:val="002E11B5"/>
    <w:rsid w:val="00452829"/>
    <w:rsid w:val="00656A3A"/>
    <w:rsid w:val="007B6C1E"/>
    <w:rsid w:val="00A93257"/>
    <w:rsid w:val="00B216FD"/>
    <w:rsid w:val="00C82D87"/>
    <w:rsid w:val="00CB59ED"/>
    <w:rsid w:val="00D104A9"/>
    <w:rsid w:val="00EE4FCD"/>
    <w:rsid w:val="00F037FB"/>
    <w:rsid w:val="00F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0B77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Miguel Córdoba</cp:lastModifiedBy>
  <cp:revision>7</cp:revision>
  <dcterms:created xsi:type="dcterms:W3CDTF">2017-02-17T16:34:00Z</dcterms:created>
  <dcterms:modified xsi:type="dcterms:W3CDTF">2017-03-24T16:08:00Z</dcterms:modified>
</cp:coreProperties>
</file>