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8D23F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57FAA14A" w:rsidR="00F6222D" w:rsidRPr="007057A8" w:rsidRDefault="00380071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INFORME HITO 3 – IT 1</w:t>
          </w:r>
        </w:p>
        <w:p w14:paraId="4AB983DF" w14:textId="5E4B2005" w:rsidR="00F6222D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03184353" w14:textId="174968E7" w:rsidR="008D23F1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764A2BD3" w14:textId="77777777" w:rsidR="008D23F1" w:rsidRPr="007057A8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1FD55DC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800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12-01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C744AFF" w14:textId="4E905A68" w:rsidR="007057A8" w:rsidRDefault="002B230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bookmarkStart w:id="1" w:name="_Toc462057869"/>
      <w:bookmarkStart w:id="2" w:name="_GoBack"/>
      <w:bookmarkEnd w:id="0"/>
      <w:bookmarkEnd w:id="1"/>
      <w:bookmarkEnd w:id="2"/>
      <w:r>
        <w:lastRenderedPageBreak/>
        <w:t>Propósito</w:t>
      </w:r>
    </w:p>
    <w:p w14:paraId="3FB13A93" w14:textId="13B70F60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380071">
        <w:rPr>
          <w:i/>
          <w:iCs/>
        </w:rPr>
        <w:t>3, iteración 1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1A6AC4F6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2C810BCC" w:rsidR="0012134D" w:rsidRPr="000B48FB" w:rsidRDefault="0038007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TAG Á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rbol de la escena Tipos de datos para nodos y entidades entregable1</w:t>
            </w:r>
          </w:p>
        </w:tc>
        <w:tc>
          <w:tcPr>
            <w:tcW w:w="1276" w:type="dxa"/>
            <w:vAlign w:val="center"/>
          </w:tcPr>
          <w:p w14:paraId="3958ED91" w14:textId="4D82C87A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239E9FE1" w14:textId="68D1A816" w:rsidR="0012134D" w:rsidRPr="000B48FB" w:rsidRDefault="00487718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10h/9h</w:t>
            </w:r>
          </w:p>
        </w:tc>
        <w:tc>
          <w:tcPr>
            <w:tcW w:w="3260" w:type="dxa"/>
            <w:vAlign w:val="center"/>
          </w:tcPr>
          <w:p w14:paraId="17684A2A" w14:textId="77777777" w:rsidR="0012134D" w:rsidRPr="00BD47FD" w:rsidRDefault="0012134D" w:rsidP="00380071">
            <w:pPr>
              <w:pStyle w:val="NormalWeb"/>
              <w:spacing w:before="0" w:beforeAutospacing="0" w:after="0" w:afterAutospacing="0"/>
              <w:rPr>
                <w:rFonts w:cstheme="minorHAnsi"/>
                <w:sz w:val="20"/>
                <w:szCs w:val="20"/>
              </w:rPr>
            </w:pPr>
          </w:p>
        </w:tc>
      </w:tr>
      <w:tr w:rsidR="000D5B69" w:rsidRPr="00C250B3" w14:paraId="0853B7BC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97289DD" w14:textId="249F8C7A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TAG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 xml:space="preserve">Gestor de recursos </w:t>
            </w:r>
            <w:proofErr w:type="spellStart"/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Parser</w:t>
            </w:r>
            <w:proofErr w:type="spellEnd"/>
            <w:r w:rsidRPr="00B32923">
              <w:rPr>
                <w:rFonts w:asciiTheme="majorHAnsi" w:hAnsiTheme="majorHAnsi" w:cstheme="majorHAnsi"/>
                <w:sz w:val="20"/>
                <w:szCs w:val="20"/>
              </w:rPr>
              <w:t xml:space="preserve"> de objetos en múltiples formatos</w:t>
            </w:r>
          </w:p>
        </w:tc>
        <w:tc>
          <w:tcPr>
            <w:tcW w:w="1276" w:type="dxa"/>
            <w:vAlign w:val="center"/>
          </w:tcPr>
          <w:p w14:paraId="7A1FB52E" w14:textId="17DCED87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769402" w14:textId="11911948" w:rsidR="000D5B69" w:rsidRPr="00BD47FD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918D297" w14:textId="7FABAD62" w:rsidR="000D5B69" w:rsidRPr="00380071" w:rsidRDefault="000D5B69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vuelve a entregar la tarea habiendo modificado la librería SFML para hacer un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linkado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estático.</w:t>
            </w:r>
          </w:p>
        </w:tc>
      </w:tr>
      <w:tr w:rsidR="000D5B69" w:rsidRPr="00C250B3" w14:paraId="414D11FA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81A8DBE" w14:textId="1FC957CF" w:rsidR="000D5B69" w:rsidRPr="00380071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VI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Diseño técnico de funcionamiento del motor de red</w:t>
            </w:r>
          </w:p>
        </w:tc>
        <w:tc>
          <w:tcPr>
            <w:tcW w:w="1276" w:type="dxa"/>
            <w:vAlign w:val="center"/>
          </w:tcPr>
          <w:p w14:paraId="0DBC92E9" w14:textId="0A3A67E9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165CA2CE" w14:textId="7DB10299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20h/25h</w:t>
            </w:r>
          </w:p>
        </w:tc>
        <w:tc>
          <w:tcPr>
            <w:tcW w:w="3260" w:type="dxa"/>
            <w:vAlign w:val="center"/>
          </w:tcPr>
          <w:p w14:paraId="7ADE681D" w14:textId="28C39CCD" w:rsidR="000D5B69" w:rsidRDefault="000D5B69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documenta la especificación técnica del funcionamiento del motor de red. </w:t>
            </w:r>
          </w:p>
        </w:tc>
      </w:tr>
      <w:tr w:rsidR="000D5B69" w:rsidRPr="00C250B3" w14:paraId="3AD52F00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BFFCC88" w14:textId="5E3EBCD1" w:rsidR="000D5B69" w:rsidRPr="00B32923" w:rsidRDefault="003206FF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 </w:t>
            </w:r>
            <w:r w:rsidR="000D5B69" w:rsidRPr="000D5B69">
              <w:rPr>
                <w:rFonts w:asciiTheme="majorHAnsi" w:hAnsiTheme="majorHAnsi" w:cstheme="majorHAnsi"/>
                <w:sz w:val="20"/>
                <w:szCs w:val="20"/>
              </w:rPr>
              <w:t>Diseño de requerimiento y funciones de red</w:t>
            </w:r>
          </w:p>
        </w:tc>
        <w:tc>
          <w:tcPr>
            <w:tcW w:w="1276" w:type="dxa"/>
            <w:vAlign w:val="center"/>
          </w:tcPr>
          <w:p w14:paraId="3F563082" w14:textId="1025A5C6" w:rsidR="000D5B69" w:rsidRDefault="000D5B69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688FC06B" w14:textId="17BB0556" w:rsidR="000D5B69" w:rsidRDefault="003206FF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21h/14h</w:t>
            </w:r>
          </w:p>
        </w:tc>
        <w:tc>
          <w:tcPr>
            <w:tcW w:w="3260" w:type="dxa"/>
            <w:vAlign w:val="center"/>
          </w:tcPr>
          <w:p w14:paraId="6DD5B6DD" w14:textId="61F4E5A5" w:rsidR="000D5B69" w:rsidRPr="007A1204" w:rsidRDefault="003206FF" w:rsidP="000D5B69">
            <w:pPr>
              <w:pStyle w:val="NormalWeb"/>
              <w:spacing w:before="0" w:beforeAutospacing="0" w:after="0" w:afterAutospacing="0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 documenta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 las funciones de red. A la espera de completar conforme avance la IA del juego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</w:tbl>
    <w:p w14:paraId="2289F11C" w14:textId="289431D1" w:rsidR="00B53282" w:rsidRDefault="00B53282" w:rsidP="0012134D"/>
    <w:p w14:paraId="5847F41E" w14:textId="1FF42F8E" w:rsidR="00BD47FD" w:rsidRDefault="00BD47FD" w:rsidP="0012134D"/>
    <w:p w14:paraId="75D1139A" w14:textId="606B188E" w:rsidR="00BD47FD" w:rsidRDefault="00BD47FD" w:rsidP="0012134D"/>
    <w:p w14:paraId="0799EF88" w14:textId="77777777" w:rsidR="00BD47FD" w:rsidRDefault="00BD47FD" w:rsidP="0012134D"/>
    <w:p w14:paraId="1E4B6777" w14:textId="1D149D54" w:rsidR="00BD47FD" w:rsidRDefault="00BD47FD" w:rsidP="0012134D"/>
    <w:sectPr w:rsidR="00BD47FD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E90C7" w14:textId="77777777" w:rsidR="002B2307" w:rsidRDefault="002B2307" w:rsidP="000A448E">
      <w:pPr>
        <w:spacing w:after="0" w:line="240" w:lineRule="auto"/>
      </w:pPr>
      <w:r>
        <w:separator/>
      </w:r>
    </w:p>
  </w:endnote>
  <w:endnote w:type="continuationSeparator" w:id="0">
    <w:p w14:paraId="6400F784" w14:textId="77777777" w:rsidR="002B2307" w:rsidRDefault="002B230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AA32CC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206FF" w:rsidRPr="003206F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19D39" w14:textId="77777777" w:rsidR="002B2307" w:rsidRDefault="002B2307" w:rsidP="000A448E">
      <w:pPr>
        <w:spacing w:after="0" w:line="240" w:lineRule="auto"/>
      </w:pPr>
      <w:r>
        <w:separator/>
      </w:r>
    </w:p>
  </w:footnote>
  <w:footnote w:type="continuationSeparator" w:id="0">
    <w:p w14:paraId="2E195427" w14:textId="77777777" w:rsidR="002B2307" w:rsidRDefault="002B230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76CEBAF" w:rsidR="001852D0" w:rsidRDefault="00380071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0D5B69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2B2307"/>
    <w:rsid w:val="0030365B"/>
    <w:rsid w:val="003206FF"/>
    <w:rsid w:val="003510E3"/>
    <w:rsid w:val="003650AA"/>
    <w:rsid w:val="003752C0"/>
    <w:rsid w:val="00380071"/>
    <w:rsid w:val="003F41A0"/>
    <w:rsid w:val="004473A2"/>
    <w:rsid w:val="0045533E"/>
    <w:rsid w:val="00484787"/>
    <w:rsid w:val="00487718"/>
    <w:rsid w:val="004E389E"/>
    <w:rsid w:val="005E6A8D"/>
    <w:rsid w:val="00643F65"/>
    <w:rsid w:val="00672DBE"/>
    <w:rsid w:val="006F27EB"/>
    <w:rsid w:val="007057A8"/>
    <w:rsid w:val="00717EC1"/>
    <w:rsid w:val="0073318D"/>
    <w:rsid w:val="007A1204"/>
    <w:rsid w:val="007B51B2"/>
    <w:rsid w:val="007E57FB"/>
    <w:rsid w:val="008D23F1"/>
    <w:rsid w:val="008E3C23"/>
    <w:rsid w:val="008F53C1"/>
    <w:rsid w:val="009148E4"/>
    <w:rsid w:val="009F59EE"/>
    <w:rsid w:val="00A655A5"/>
    <w:rsid w:val="00AE2974"/>
    <w:rsid w:val="00B32923"/>
    <w:rsid w:val="00B43F19"/>
    <w:rsid w:val="00B53282"/>
    <w:rsid w:val="00BD47FD"/>
    <w:rsid w:val="00C250B3"/>
    <w:rsid w:val="00C272DA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73777-95B3-4AC0-9B4A-CD918D023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 1</vt:lpstr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 1</dc:title>
  <dc:creator>jvbernasp</dc:creator>
  <cp:lastModifiedBy>Rubén M</cp:lastModifiedBy>
  <cp:revision>34</cp:revision>
  <cp:lastPrinted>2016-09-22T09:36:00Z</cp:lastPrinted>
  <dcterms:created xsi:type="dcterms:W3CDTF">2016-09-26T09:10:00Z</dcterms:created>
  <dcterms:modified xsi:type="dcterms:W3CDTF">2017-02-11T18:29:00Z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