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60624C" wp14:paraId="174D9676" wp14:textId="238CCA80">
      <w:pPr>
        <w:spacing w:before="200" w:after="20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A1D1DF5">
        <w:drawing>
          <wp:inline xmlns:wp14="http://schemas.microsoft.com/office/word/2010/wordprocessingDrawing" wp14:editId="287DADD6" wp14:anchorId="323FBB4A">
            <wp:extent cx="2686050" cy="762000"/>
            <wp:effectExtent l="0" t="0" r="0" b="0"/>
            <wp:docPr id="1758140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140892" name="Picture 1758140892"/>
                    <pic:cNvPicPr/>
                  </pic:nvPicPr>
                  <pic:blipFill>
                    <a:blip xmlns:r="http://schemas.openxmlformats.org/officeDocument/2006/relationships" r:embed="rId1373122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460624C" wp14:paraId="5DAACED7" wp14:textId="2B0A5529">
      <w:pPr>
        <w:spacing w:before="200" w:after="200"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423507C" wp14:paraId="2D79FF5C" wp14:textId="42B57305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423507C" w:rsidR="2A1D1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419"/>
        </w:rPr>
        <w:t xml:space="preserve">INSTITUTO TECNOLÓGICO Y DE ESTUDIOS SUPERIORES DE MONTERREY </w:t>
      </w:r>
    </w:p>
    <w:p xmlns:wp14="http://schemas.microsoft.com/office/word/2010/wordml" w:rsidP="4423507C" wp14:paraId="606C56ED" wp14:textId="37BF6680">
      <w:pPr>
        <w:spacing w:before="100" w:after="200" w:line="240" w:lineRule="auto"/>
        <w:ind w:right="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xmlns:wp14="http://schemas.microsoft.com/office/word/2010/wordml" w:rsidP="4423507C" wp14:paraId="7B8045D5" wp14:textId="52F94A6D">
      <w:pPr>
        <w:spacing w:before="100" w:after="200" w:line="240" w:lineRule="auto"/>
        <w:ind w:right="5"/>
        <w:jc w:val="center"/>
      </w:pPr>
      <w:r w:rsidRPr="4423507C" w:rsidR="2A1D1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Maestría en Inteligencia Artificial Aplicada (MNA)</w:t>
      </w:r>
    </w:p>
    <w:p w:rsidR="4423507C" w:rsidP="4423507C" w:rsidRDefault="4423507C" w14:paraId="62F1B3DF" w14:textId="7EAD4E6B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</w:pPr>
    </w:p>
    <w:p xmlns:wp14="http://schemas.microsoft.com/office/word/2010/wordml" w:rsidP="4423507C" wp14:paraId="3D3F98F5" wp14:textId="5A9EC83E">
      <w:pPr>
        <w:spacing w:before="100" w:after="200" w:line="240" w:lineRule="auto"/>
        <w:ind w:right="5"/>
        <w:jc w:val="center"/>
      </w:pPr>
      <w:r w:rsidRPr="4423507C" w:rsidR="2A1D1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single"/>
          <w:lang w:val="es-419"/>
        </w:rPr>
        <w:t>Proyecto Integrador</w:t>
      </w:r>
    </w:p>
    <w:p w:rsidR="50E3CF2E" w:rsidP="4423507C" w:rsidRDefault="50E3CF2E" w14:paraId="36255BE7" w14:textId="2B3C7DFF">
      <w:pPr>
        <w:spacing w:before="100" w:after="200" w:line="240" w:lineRule="auto"/>
        <w:ind w:right="5"/>
        <w:jc w:val="center"/>
      </w:pPr>
      <w:r w:rsidRPr="4423507C" w:rsidR="50E3CF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 xml:space="preserve">Sistema </w:t>
      </w:r>
      <w:r w:rsidRPr="4423507C" w:rsidR="50E3CF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multi-agente</w:t>
      </w:r>
      <w:r w:rsidRPr="4423507C" w:rsidR="50E3CF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 xml:space="preserve"> de auditoría (ISO 27001)</w:t>
      </w:r>
    </w:p>
    <w:p w:rsidR="4423507C" w:rsidP="4423507C" w:rsidRDefault="4423507C" w14:paraId="2D4D0C0A" w14:textId="26292227">
      <w:pPr>
        <w:pStyle w:val="Normal"/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</w:pPr>
    </w:p>
    <w:p w:rsidR="50E3CF2E" w:rsidP="4423507C" w:rsidRDefault="50E3CF2E" w14:paraId="479007C0" w14:textId="06DE7CC3">
      <w:pPr>
        <w:spacing w:before="100" w:after="200" w:line="240" w:lineRule="auto"/>
        <w:ind w:right="5"/>
        <w:jc w:val="center"/>
      </w:pPr>
      <w:r w:rsidRPr="4423507C" w:rsidR="50E3CF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Avance 1. Análisis exploratorio de datos</w:t>
      </w:r>
    </w:p>
    <w:p w:rsidR="4423507C" w:rsidP="4423507C" w:rsidRDefault="4423507C" w14:paraId="5C786DD0" w14:textId="7AD39AAC">
      <w:pPr>
        <w:pStyle w:val="Normal"/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</w:pPr>
    </w:p>
    <w:p w:rsidR="50E3CF2E" w:rsidP="4423507C" w:rsidRDefault="50E3CF2E" w14:paraId="42614EB2" w14:textId="47CB3176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423507C" w:rsidR="50E3C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Profesor: Dra. Grettel Barceló Alonso</w:t>
      </w:r>
    </w:p>
    <w:p w:rsidR="50E3CF2E" w:rsidP="4423507C" w:rsidRDefault="50E3CF2E" w14:paraId="16237417" w14:textId="3851B8D6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423507C" w:rsidR="50E3CF2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Profesor: Dr. Luis Eduardo Falcón Morales</w:t>
      </w:r>
    </w:p>
    <w:p w:rsidR="4423507C" w:rsidP="4423507C" w:rsidRDefault="4423507C" w14:paraId="69418FA5" w14:textId="692573ED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</w:pPr>
    </w:p>
    <w:p w:rsidR="4423507C" w:rsidP="4423507C" w:rsidRDefault="4423507C" w14:paraId="17DCA3B5" w14:textId="22EFD512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</w:pPr>
    </w:p>
    <w:p xmlns:wp14="http://schemas.microsoft.com/office/word/2010/wordml" w:rsidP="4423507C" wp14:paraId="6D78BE97" wp14:textId="08CB45B1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423507C" w:rsidR="2A1D1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Equipo 16</w:t>
      </w:r>
    </w:p>
    <w:p xmlns:wp14="http://schemas.microsoft.com/office/word/2010/wordml" w:rsidP="4423507C" wp14:paraId="17B3F108" wp14:textId="0020358F">
      <w:pPr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423507C" w:rsidR="2A1D1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Joel Alonso Vázquez</w:t>
      </w:r>
      <w:r>
        <w:tab/>
      </w:r>
      <w:r>
        <w:tab/>
      </w:r>
      <w:r>
        <w:tab/>
      </w:r>
      <w:r w:rsidRPr="4423507C" w:rsidR="2A1D1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A01796712</w:t>
      </w:r>
    </w:p>
    <w:p xmlns:wp14="http://schemas.microsoft.com/office/word/2010/wordml" w:rsidP="4423507C" wp14:paraId="23912AEF" wp14:textId="2CDEED85">
      <w:pPr>
        <w:spacing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423507C" w:rsidR="2A1D1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Roberto López Baldomero</w:t>
      </w:r>
      <w:r>
        <w:tab/>
      </w:r>
      <w:r>
        <w:tab/>
      </w:r>
      <w:r>
        <w:tab/>
      </w:r>
      <w:r w:rsidRPr="4423507C" w:rsidR="2A1D1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A01653630</w:t>
      </w:r>
    </w:p>
    <w:p xmlns:wp14="http://schemas.microsoft.com/office/word/2010/wordml" w:rsidP="4423507C" wp14:paraId="724B23E0" wp14:textId="35C84121">
      <w:pPr>
        <w:spacing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423507C" w:rsidR="2A1D1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David Sánchez Almanza</w:t>
      </w:r>
      <w:r>
        <w:tab/>
      </w:r>
      <w:r>
        <w:tab/>
      </w:r>
      <w:r>
        <w:tab/>
      </w:r>
      <w:r w:rsidRPr="4423507C" w:rsidR="2A1D1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A01210766</w:t>
      </w:r>
    </w:p>
    <w:p xmlns:wp14="http://schemas.microsoft.com/office/word/2010/wordml" w:rsidP="4423507C" wp14:paraId="30F76437" wp14:textId="13C7E993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4423507C" w:rsidP="4423507C" w:rsidRDefault="4423507C" w14:paraId="29713517" w14:textId="07373A2B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4423507C" w:rsidP="4423507C" w:rsidRDefault="4423507C" w14:paraId="5DAB6DB0" w14:textId="6B0C5F35">
      <w:pPr>
        <w:spacing w:before="100" w:after="200" w:line="240" w:lineRule="auto"/>
        <w:ind w:right="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2A1D1DF5" w:rsidP="4423507C" w:rsidRDefault="2A1D1DF5" w14:paraId="351DCB78" w14:textId="654F2217">
      <w:pPr>
        <w:spacing w:before="100" w:after="200" w:line="360" w:lineRule="auto"/>
        <w:ind w:right="5"/>
        <w:jc w:val="center"/>
      </w:pPr>
      <w:r w:rsidRPr="4423507C" w:rsidR="2A1D1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s-419"/>
        </w:rPr>
        <w:t>12 de mayo de 2026</w:t>
      </w:r>
    </w:p>
    <w:p w:rsidR="41E81CF0" w:rsidP="4423507C" w:rsidRDefault="41E81CF0" w14:paraId="4977AFBC" w14:textId="6150A187">
      <w:pPr>
        <w:pStyle w:val="Heading1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sz w:val="32"/>
          <w:szCs w:val="32"/>
          <w:lang w:val="es-419"/>
        </w:rPr>
      </w:pPr>
      <w:r w:rsidRPr="4423507C" w:rsidR="41E81CF0">
        <w:rPr>
          <w:noProof w:val="0"/>
          <w:lang w:val="es-419"/>
        </w:rPr>
        <w:t>Avance 1. Análisis Exploratorio de Datos (EDA)</w:t>
      </w:r>
    </w:p>
    <w:p w:rsidR="41E81CF0" w:rsidP="4423507C" w:rsidRDefault="41E81CF0" w14:paraId="545F5909" w14:textId="5646AF57">
      <w:pPr>
        <w:pStyle w:val="Heading2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s-419"/>
        </w:rPr>
      </w:pPr>
      <w:r w:rsidRPr="4423507C" w:rsidR="41E81CF0">
        <w:rPr>
          <w:noProof w:val="0"/>
          <w:lang w:val="es-419"/>
        </w:rPr>
        <w:t>Objetivos</w:t>
      </w:r>
    </w:p>
    <w:p w:rsidR="41E81CF0" w:rsidP="4423507C" w:rsidRDefault="41E81CF0" w14:paraId="64953C93" w14:textId="1460F84E">
      <w:pPr>
        <w:pStyle w:val="Normal"/>
        <w:numPr>
          <w:ilvl w:val="0"/>
          <w:numId w:val="1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2.1 Elegir las características más relevantes para reducir la dimensionalidad y aumentar la capacidad de generalización del modelo.</w:t>
      </w:r>
    </w:p>
    <w:p w:rsidR="41E81CF0" w:rsidP="4423507C" w:rsidRDefault="41E81CF0" w14:paraId="51B34FEB" w14:textId="1111F58C">
      <w:pPr>
        <w:pStyle w:val="Normal"/>
        <w:numPr>
          <w:ilvl w:val="0"/>
          <w:numId w:val="1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2.2 Abordar y corregir los problemas identificados en los datos.</w:t>
      </w:r>
    </w:p>
    <w:p w:rsidR="41E81CF0" w:rsidP="4423507C" w:rsidRDefault="41E81CF0" w14:paraId="59D7C241" w14:textId="7413D7F8">
      <w:pPr>
        <w:pStyle w:val="Heading2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s-419"/>
        </w:rPr>
      </w:pPr>
      <w:r w:rsidRPr="4423507C" w:rsidR="41E81CF0">
        <w:rPr>
          <w:noProof w:val="0"/>
          <w:lang w:val="es-419"/>
        </w:rPr>
        <w:t>1. Descripción del Conjunto de Datos</w:t>
      </w:r>
    </w:p>
    <w:p w:rsidR="3BD57167" w:rsidP="4423507C" w:rsidRDefault="3BD57167" w14:paraId="60E73832" w14:textId="6CE4EB86">
      <w:pPr>
        <w:spacing w:before="100" w:after="200" w:line="276" w:lineRule="auto"/>
        <w:ind w:right="5"/>
        <w:jc w:val="left"/>
      </w:pPr>
      <w:r w:rsidRPr="4423507C" w:rsidR="3BD571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Esta sección describe el contenido de cada subcarpeta dentro de data/ y knowledge-base/ y explica cómo cada conjunto de materiales puede ser aprovechado para el desarrollo del agente de auditoría ISO 27001.</w:t>
      </w:r>
    </w:p>
    <w:p w:rsidR="41E81CF0" w:rsidP="4423507C" w:rsidRDefault="41E81CF0" w14:paraId="29A3F4C4" w14:textId="26806F41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Los datos disponibles para el proyecto provienen de cuatro documentos de auditoría reales ubicados en data/. Estos documentos representan el tipo de evidencia que el sistema multi-agente deberá procesar, evaluar y estructurar en reportes de cumplimiento.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892"/>
        <w:gridCol w:w="1620"/>
        <w:gridCol w:w="1185"/>
        <w:gridCol w:w="4263"/>
      </w:tblGrid>
      <w:tr w:rsidR="4423507C" w:rsidTr="4423507C" w14:paraId="67FE243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4423507C" w:rsidP="4423507C" w:rsidRDefault="4423507C" w14:paraId="44F55E81" w14:textId="56E174E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Archivo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Mar/>
          </w:tcPr>
          <w:p w:rsidR="4423507C" w:rsidP="4423507C" w:rsidRDefault="4423507C" w14:paraId="26A1E926" w14:textId="1D11871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</w:tcPr>
          <w:p w:rsidR="4423507C" w:rsidP="4423507C" w:rsidRDefault="4423507C" w14:paraId="3601C36F" w14:textId="3B782758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Páginas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3" w:type="dxa"/>
            <w:tcMar/>
          </w:tcPr>
          <w:p w:rsidR="4423507C" w:rsidP="4423507C" w:rsidRDefault="4423507C" w14:paraId="51C54159" w14:textId="7948C52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Descripció</w:t>
            </w:r>
            <w:r w:rsidRPr="4423507C" w:rsidR="2DA38E6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n</w:t>
            </w:r>
          </w:p>
        </w:tc>
      </w:tr>
      <w:tr w:rsidR="4423507C" w:rsidTr="4423507C" w14:paraId="69D5034F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4423507C" w:rsidP="4423507C" w:rsidRDefault="4423507C" w14:paraId="7D64DB92" w14:textId="650961B5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IEEG-Resultados de auditoria en madurez TI_v1.2-2015.pdf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Mar/>
          </w:tcPr>
          <w:p w:rsidR="4423507C" w:rsidP="4423507C" w:rsidRDefault="4423507C" w14:paraId="2FA9C962" w14:textId="68CEC27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Resultados de auditoría cuantitativa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</w:tcPr>
          <w:p w:rsidR="4423507C" w:rsidP="4423507C" w:rsidRDefault="4423507C" w14:paraId="66D8893D" w14:textId="3EA22B00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256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3" w:type="dxa"/>
            <w:tcMar/>
          </w:tcPr>
          <w:p w:rsidR="4423507C" w:rsidP="4423507C" w:rsidRDefault="4423507C" w14:paraId="40F228E0" w14:textId="207BC763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Instrumento de madurez TI aplicado al IEEG (Instituto Electoral del Estado de Guanajuato). 54 preguntas en 6 dominios, 40 participantes.</w:t>
            </w:r>
          </w:p>
        </w:tc>
      </w:tr>
      <w:tr w:rsidR="4423507C" w:rsidTr="4423507C" w14:paraId="1DA38B4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4423507C" w:rsidP="4423507C" w:rsidRDefault="4423507C" w14:paraId="01ACD03F" w14:textId="5729B3F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Planeación de Auditoria-PREP-v1.1-2015.pdf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Mar/>
          </w:tcPr>
          <w:p w:rsidR="4423507C" w:rsidP="4423507C" w:rsidRDefault="4423507C" w14:paraId="2CB4C347" w14:textId="3C798000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Plan de auditoría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</w:tcPr>
          <w:p w:rsidR="4423507C" w:rsidP="4423507C" w:rsidRDefault="4423507C" w14:paraId="7B952A25" w14:textId="671328B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33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3" w:type="dxa"/>
            <w:tcMar/>
          </w:tcPr>
          <w:p w:rsidR="4423507C" w:rsidP="4423507C" w:rsidRDefault="4423507C" w14:paraId="361E9B81" w14:textId="358723E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Planificación de auditoría al sistema PREP del IEEG. Incluye roles, alcance, riesgos y procedimientos.</w:t>
            </w:r>
          </w:p>
        </w:tc>
      </w:tr>
      <w:tr w:rsidR="4423507C" w:rsidTr="4423507C" w14:paraId="52DE6856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4423507C" w:rsidP="4423507C" w:rsidRDefault="4423507C" w14:paraId="4E031EB7" w14:textId="7335739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PLEXUS-Diagnostico_PSS_IAFT16949-2018.pdf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Mar/>
          </w:tcPr>
          <w:p w:rsidR="4423507C" w:rsidP="4423507C" w:rsidRDefault="4423507C" w14:paraId="720B75FA" w14:textId="6A65B904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Diagnóstico de cumplimiento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</w:tcPr>
          <w:p w:rsidR="4423507C" w:rsidP="4423507C" w:rsidRDefault="4423507C" w14:paraId="69D37C0C" w14:textId="39ADAFE5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86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3" w:type="dxa"/>
            <w:tcMar/>
          </w:tcPr>
          <w:p w:rsidR="4423507C" w:rsidP="4423507C" w:rsidRDefault="4423507C" w14:paraId="3A87CC6F" w14:textId="39BDCFB1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Diagnóstico IATF:16949-2016 para Premium Sound Solutions. Análisis de brechas con estatus CUMPLE/RIESGO por requisito.</w:t>
            </w:r>
          </w:p>
        </w:tc>
      </w:tr>
      <w:tr w:rsidR="4423507C" w:rsidTr="4423507C" w14:paraId="29F642D8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2" w:type="dxa"/>
            <w:tcMar/>
          </w:tcPr>
          <w:p w:rsidR="4423507C" w:rsidP="4423507C" w:rsidRDefault="4423507C" w14:paraId="2A120A94" w14:textId="333DD0F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2.1_Requisitos_Norma_ISO_19011-2011.pdf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0" w:type="dxa"/>
            <w:tcMar/>
          </w:tcPr>
          <w:p w:rsidR="4423507C" w:rsidP="4423507C" w:rsidRDefault="4423507C" w14:paraId="78681076" w14:textId="7053AC3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Norma de referencia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85" w:type="dxa"/>
            <w:tcMar/>
          </w:tcPr>
          <w:p w:rsidR="4423507C" w:rsidP="4423507C" w:rsidRDefault="4423507C" w14:paraId="4334D0B8" w14:textId="34E354C6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3" w:type="dxa"/>
            <w:tcMar/>
          </w:tcPr>
          <w:p w:rsidR="4423507C" w:rsidP="4423507C" w:rsidRDefault="4423507C" w14:paraId="16C86E1C" w14:textId="1F745050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ISO 19011:2011 — Directrices para la auditoría de Sistemas de Gestión. Marco metodológico para auditorías.</w:t>
            </w:r>
          </w:p>
        </w:tc>
      </w:tr>
    </w:tbl>
    <w:p w:rsidR="4F31C816" w:rsidP="4423507C" w:rsidRDefault="4F31C816" w14:paraId="380BC927" w14:textId="71AB7817">
      <w:pPr>
        <w:pStyle w:val="Normal"/>
      </w:pPr>
      <w:r w:rsidRPr="4423507C" w:rsidR="4F31C816">
        <w:rPr>
          <w:noProof w:val="0"/>
          <w:lang w:val="es-419"/>
        </w:rPr>
        <w:t xml:space="preserve">Mientras que los datos recopilados </w:t>
      </w:r>
      <w:r w:rsidRPr="4423507C" w:rsidR="4F31C816">
        <w:rPr>
          <w:noProof w:val="0"/>
          <w:lang w:val="es-419"/>
        </w:rPr>
        <w:t>mediante</w:t>
      </w:r>
      <w:r w:rsidRPr="4423507C" w:rsidR="4F31C816">
        <w:rPr>
          <w:noProof w:val="0"/>
          <w:lang w:val="es-419"/>
        </w:rPr>
        <w:t xml:space="preserve"> investigación se localizan en la carpeta de </w:t>
      </w:r>
      <w:r w:rsidRPr="4423507C" w:rsidR="4F31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knowledge</w:t>
      </w:r>
      <w:r w:rsidRPr="4423507C" w:rsidR="4F31C8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-base/ del repositorio de GitHub y que incluye e</w:t>
      </w:r>
      <w:r w:rsidRPr="4423507C" w:rsidR="15094C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 siguiente resumen por tipo de documento: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4500"/>
        <w:gridCol w:w="1366"/>
        <w:gridCol w:w="1366"/>
        <w:gridCol w:w="1366"/>
        <w:gridCol w:w="1366"/>
      </w:tblGrid>
      <w:tr w:rsidR="4423507C" w:rsidTr="4423507C" w14:paraId="63C14C7A">
        <w:trPr>
          <w:trHeight w:val="300"/>
        </w:trPr>
        <w:tc>
          <w:tcPr>
            <w:tcW w:w="4500" w:type="dxa"/>
            <w:tcMar/>
          </w:tcPr>
          <w:p w:rsidR="4423507C" w:rsidP="4423507C" w:rsidRDefault="4423507C" w14:paraId="7845CCD6" w14:textId="6149C048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Sección</w:t>
            </w:r>
          </w:p>
        </w:tc>
        <w:tc>
          <w:tcPr>
            <w:tcW w:w="1366" w:type="dxa"/>
            <w:tcMar/>
          </w:tcPr>
          <w:p w:rsidR="4423507C" w:rsidP="4423507C" w:rsidRDefault="4423507C" w14:paraId="5AE20E18" w14:textId="0A930506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.pdf</w:t>
            </w:r>
          </w:p>
        </w:tc>
        <w:tc>
          <w:tcPr>
            <w:tcW w:w="1366" w:type="dxa"/>
            <w:tcMar/>
          </w:tcPr>
          <w:p w:rsidR="4423507C" w:rsidP="4423507C" w:rsidRDefault="4423507C" w14:paraId="3CE315F5" w14:textId="0D279775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.docx</w:t>
            </w:r>
          </w:p>
        </w:tc>
        <w:tc>
          <w:tcPr>
            <w:tcW w:w="1366" w:type="dxa"/>
            <w:tcMar/>
          </w:tcPr>
          <w:p w:rsidR="4423507C" w:rsidP="4423507C" w:rsidRDefault="4423507C" w14:paraId="1AB7AB39" w14:textId="3AFA6568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.yaml</w:t>
            </w:r>
          </w:p>
        </w:tc>
        <w:tc>
          <w:tcPr>
            <w:tcW w:w="1366" w:type="dxa"/>
            <w:tcMar/>
          </w:tcPr>
          <w:p w:rsidR="4423507C" w:rsidP="4423507C" w:rsidRDefault="4423507C" w14:paraId="3899AD37" w14:textId="14F2E4D5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Total</w:t>
            </w:r>
          </w:p>
        </w:tc>
      </w:tr>
      <w:tr w:rsidR="4423507C" w:rsidTr="4423507C" w14:paraId="223B93D2">
        <w:trPr>
          <w:trHeight w:val="300"/>
        </w:trPr>
        <w:tc>
          <w:tcPr>
            <w:tcW w:w="4500" w:type="dxa"/>
            <w:tcMar/>
          </w:tcPr>
          <w:p w:rsidR="4423507C" w:rsidP="4423507C" w:rsidRDefault="4423507C" w14:paraId="75A66A7D" w14:textId="478774DA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audit-examples</w:t>
            </w:r>
          </w:p>
        </w:tc>
        <w:tc>
          <w:tcPr>
            <w:tcW w:w="1366" w:type="dxa"/>
            <w:tcMar/>
          </w:tcPr>
          <w:p w:rsidR="4423507C" w:rsidP="4423507C" w:rsidRDefault="4423507C" w14:paraId="67883CF1" w14:textId="48AD3C5D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6</w:t>
            </w:r>
          </w:p>
        </w:tc>
        <w:tc>
          <w:tcPr>
            <w:tcW w:w="1366" w:type="dxa"/>
            <w:tcMar/>
          </w:tcPr>
          <w:p w:rsidR="4423507C" w:rsidP="4423507C" w:rsidRDefault="4423507C" w14:paraId="002FD358" w14:textId="4D1AF812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</w:t>
            </w:r>
          </w:p>
        </w:tc>
        <w:tc>
          <w:tcPr>
            <w:tcW w:w="1366" w:type="dxa"/>
            <w:tcMar/>
          </w:tcPr>
          <w:p w:rsidR="4423507C" w:rsidP="4423507C" w:rsidRDefault="4423507C" w14:paraId="1F422117" w14:textId="06991181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272D85EB" w14:textId="60C1A68B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7</w:t>
            </w:r>
          </w:p>
        </w:tc>
      </w:tr>
      <w:tr w:rsidR="4423507C" w:rsidTr="4423507C" w14:paraId="5E5AC240">
        <w:trPr>
          <w:trHeight w:val="300"/>
        </w:trPr>
        <w:tc>
          <w:tcPr>
            <w:tcW w:w="4500" w:type="dxa"/>
            <w:tcMar/>
          </w:tcPr>
          <w:p w:rsidR="4423507C" w:rsidP="4423507C" w:rsidRDefault="4423507C" w14:paraId="10EF4D76" w14:textId="64D3B99D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audit-methodology</w:t>
            </w:r>
          </w:p>
        </w:tc>
        <w:tc>
          <w:tcPr>
            <w:tcW w:w="1366" w:type="dxa"/>
            <w:tcMar/>
          </w:tcPr>
          <w:p w:rsidR="4423507C" w:rsidP="4423507C" w:rsidRDefault="4423507C" w14:paraId="27E76919" w14:textId="21991247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  <w:tc>
          <w:tcPr>
            <w:tcW w:w="1366" w:type="dxa"/>
            <w:tcMar/>
          </w:tcPr>
          <w:p w:rsidR="4423507C" w:rsidP="4423507C" w:rsidRDefault="4423507C" w14:paraId="2A084BA2" w14:textId="620ADB61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419297AA" w14:textId="762967D8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62B139CF" w14:textId="4F2E9A20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</w:tr>
      <w:tr w:rsidR="4423507C" w:rsidTr="4423507C" w14:paraId="2F85571C">
        <w:trPr>
          <w:trHeight w:val="300"/>
        </w:trPr>
        <w:tc>
          <w:tcPr>
            <w:tcW w:w="4500" w:type="dxa"/>
            <w:tcMar/>
          </w:tcPr>
          <w:p w:rsidR="4423507C" w:rsidP="4423507C" w:rsidRDefault="4423507C" w14:paraId="7C09488E" w14:textId="1A170337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ciso-assistant-community</w:t>
            </w:r>
          </w:p>
        </w:tc>
        <w:tc>
          <w:tcPr>
            <w:tcW w:w="1366" w:type="dxa"/>
            <w:tcMar/>
          </w:tcPr>
          <w:p w:rsidR="4423507C" w:rsidP="4423507C" w:rsidRDefault="4423507C" w14:paraId="4D88CFE5" w14:textId="4960AF8B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00B5A5E9" w14:textId="103E3FEE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1BF5E753" w14:textId="1422A2F3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  <w:tc>
          <w:tcPr>
            <w:tcW w:w="1366" w:type="dxa"/>
            <w:tcMar/>
          </w:tcPr>
          <w:p w:rsidR="4423507C" w:rsidP="4423507C" w:rsidRDefault="4423507C" w14:paraId="4CA105FB" w14:textId="1346B19D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</w:tr>
      <w:tr w:rsidR="4423507C" w:rsidTr="4423507C" w14:paraId="3F3A1F66">
        <w:trPr>
          <w:trHeight w:val="300"/>
        </w:trPr>
        <w:tc>
          <w:tcPr>
            <w:tcW w:w="4500" w:type="dxa"/>
            <w:tcMar/>
          </w:tcPr>
          <w:p w:rsidR="4423507C" w:rsidP="4423507C" w:rsidRDefault="4423507C" w14:paraId="66AFB273" w14:textId="75298773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iso27001</w:t>
            </w:r>
          </w:p>
        </w:tc>
        <w:tc>
          <w:tcPr>
            <w:tcW w:w="1366" w:type="dxa"/>
            <w:tcMar/>
          </w:tcPr>
          <w:p w:rsidR="4423507C" w:rsidP="4423507C" w:rsidRDefault="4423507C" w14:paraId="546920E0" w14:textId="17C6DBD6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</w:t>
            </w:r>
          </w:p>
        </w:tc>
        <w:tc>
          <w:tcPr>
            <w:tcW w:w="1366" w:type="dxa"/>
            <w:tcMar/>
          </w:tcPr>
          <w:p w:rsidR="4423507C" w:rsidP="4423507C" w:rsidRDefault="4423507C" w14:paraId="231B2617" w14:textId="21CE07AA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5B95AD85" w14:textId="393FCE66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574A8A86" w14:textId="3151A421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1</w:t>
            </w:r>
          </w:p>
        </w:tc>
      </w:tr>
      <w:tr w:rsidR="4423507C" w:rsidTr="4423507C" w14:paraId="6451D059">
        <w:trPr>
          <w:trHeight w:val="300"/>
        </w:trPr>
        <w:tc>
          <w:tcPr>
            <w:tcW w:w="4500" w:type="dxa"/>
            <w:tcMar/>
          </w:tcPr>
          <w:p w:rsidR="4423507C" w:rsidP="4423507C" w:rsidRDefault="4423507C" w14:paraId="3C7A1741" w14:textId="6B4663D2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sponsor-documents</w:t>
            </w:r>
          </w:p>
        </w:tc>
        <w:tc>
          <w:tcPr>
            <w:tcW w:w="1366" w:type="dxa"/>
            <w:tcMar/>
          </w:tcPr>
          <w:p w:rsidR="4423507C" w:rsidP="4423507C" w:rsidRDefault="4423507C" w14:paraId="2A97C4BE" w14:textId="22A1A764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6</w:t>
            </w:r>
          </w:p>
        </w:tc>
        <w:tc>
          <w:tcPr>
            <w:tcW w:w="1366" w:type="dxa"/>
            <w:tcMar/>
          </w:tcPr>
          <w:p w:rsidR="4423507C" w:rsidP="4423507C" w:rsidRDefault="4423507C" w14:paraId="5151A8E9" w14:textId="7D6A2015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</w:t>
            </w:r>
          </w:p>
        </w:tc>
        <w:tc>
          <w:tcPr>
            <w:tcW w:w="1366" w:type="dxa"/>
            <w:tcMar/>
          </w:tcPr>
          <w:p w:rsidR="4423507C" w:rsidP="4423507C" w:rsidRDefault="4423507C" w14:paraId="630C6B75" w14:textId="1FDA148F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—</w:t>
            </w:r>
          </w:p>
        </w:tc>
        <w:tc>
          <w:tcPr>
            <w:tcW w:w="1366" w:type="dxa"/>
            <w:tcMar/>
          </w:tcPr>
          <w:p w:rsidR="4423507C" w:rsidP="4423507C" w:rsidRDefault="4423507C" w14:paraId="00F9D4FF" w14:textId="4D1A859B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7</w:t>
            </w:r>
          </w:p>
        </w:tc>
      </w:tr>
      <w:tr w:rsidR="4423507C" w:rsidTr="4423507C" w14:paraId="5E99AD6F">
        <w:trPr>
          <w:trHeight w:val="300"/>
        </w:trPr>
        <w:tc>
          <w:tcPr>
            <w:tcW w:w="4500" w:type="dxa"/>
            <w:tcMar/>
          </w:tcPr>
          <w:p w:rsidR="4423507C" w:rsidP="4423507C" w:rsidRDefault="4423507C" w14:paraId="1C8AEEE3" w14:textId="5AA03A7C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Total</w:t>
            </w:r>
          </w:p>
        </w:tc>
        <w:tc>
          <w:tcPr>
            <w:tcW w:w="1366" w:type="dxa"/>
            <w:tcMar/>
          </w:tcPr>
          <w:p w:rsidR="4423507C" w:rsidP="4423507C" w:rsidRDefault="4423507C" w14:paraId="036B2DE6" w14:textId="059F9B78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17</w:t>
            </w:r>
          </w:p>
        </w:tc>
        <w:tc>
          <w:tcPr>
            <w:tcW w:w="1366" w:type="dxa"/>
            <w:tcMar/>
          </w:tcPr>
          <w:p w:rsidR="4423507C" w:rsidP="4423507C" w:rsidRDefault="4423507C" w14:paraId="492C896A" w14:textId="068F1DB2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2</w:t>
            </w:r>
          </w:p>
        </w:tc>
        <w:tc>
          <w:tcPr>
            <w:tcW w:w="1366" w:type="dxa"/>
            <w:tcMar/>
          </w:tcPr>
          <w:p w:rsidR="4423507C" w:rsidP="4423507C" w:rsidRDefault="4423507C" w14:paraId="33CD92EE" w14:textId="7861707D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  <w:tc>
          <w:tcPr>
            <w:tcW w:w="1366" w:type="dxa"/>
            <w:tcMar/>
          </w:tcPr>
          <w:p w:rsidR="4423507C" w:rsidP="4423507C" w:rsidRDefault="4423507C" w14:paraId="1BD1F3DC" w14:textId="73E7B4E2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23</w:t>
            </w:r>
          </w:p>
        </w:tc>
      </w:tr>
    </w:tbl>
    <w:p w:rsidR="6657F4E9" w:rsidP="4423507C" w:rsidRDefault="6657F4E9" w14:paraId="2970B268" w14:textId="16FFD756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noProof w:val="0"/>
          <w:lang w:val="es-419"/>
        </w:rPr>
        <w:t xml:space="preserve">1.1 </w:t>
      </w:r>
      <w:r w:rsidRPr="4423507C" w:rsidR="6657F4E9">
        <w:rPr>
          <w:noProof w:val="0"/>
          <w:lang w:val="es-419"/>
        </w:rPr>
        <w:t>audit-examples</w:t>
      </w:r>
    </w:p>
    <w:p w:rsidR="6657F4E9" w:rsidRDefault="6657F4E9" w14:paraId="73D41F26" w14:textId="5BF90DD1"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Contiene 7 reportes reales de auditoría ISO 27001 obtenidos de fuentes públicas. Los documentos incluyen auditorías de precertificación, vigilancia anual, recertificación y evaluaciones iniciales. Algunos están redactados o anonimizados.</w:t>
      </w:r>
    </w:p>
    <w:p w:rsidR="6657F4E9" w:rsidP="4423507C" w:rsidRDefault="6657F4E9" w14:paraId="301280E2" w14:textId="5082F0F0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Archivos:</w:t>
      </w:r>
    </w:p>
    <w:p w:rsidR="6657F4E9" w:rsidP="4423507C" w:rsidRDefault="6657F4E9" w14:paraId="0D6DD597" w14:textId="14AB5A44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2017_iso-iec_27001_isms_precertification_audit_-_january_2018.pdf</w:t>
      </w:r>
    </w:p>
    <w:p w:rsidR="6657F4E9" w:rsidP="4423507C" w:rsidRDefault="6657F4E9" w14:paraId="542D92D8" w14:textId="72D5871A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Auditoría de precertificación del ISMS de la Ciudad de Atlanta (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Experis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U.S., 2018).</w:t>
      </w:r>
    </w:p>
    <w:p w:rsidR="6657F4E9" w:rsidP="4423507C" w:rsidRDefault="6657F4E9" w14:paraId="1CEF37B5" w14:textId="3CFC216C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Independent-Press-Standards-Organisation-ISO-27001_2013-Remote-Audit-Report-30112023-CS-signed.pdf</w:t>
      </w:r>
    </w:p>
    <w:p w:rsidR="6657F4E9" w:rsidP="4423507C" w:rsidRDefault="6657F4E9" w14:paraId="5EF568BD" w14:textId="321A543A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Auditoría remota Etapa 2 de IPSO contra ISO 27001:2013 (noviembre 2023, cero no conformidades).</w:t>
      </w:r>
    </w:p>
    <w:p w:rsidR="6657F4E9" w:rsidP="4423507C" w:rsidRDefault="6657F4E9" w14:paraId="02CBDB07" w14:textId="4BFF72D2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redacted-true-iso-27001_audit-report.pdf</w:t>
      </w:r>
    </w:p>
    <w:p w:rsidR="6657F4E9" w:rsidP="4423507C" w:rsidRDefault="6657F4E9" w14:paraId="504099F2" w14:textId="49D3E86E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Primer reporte de vigilancia y transición a ISO 27001:2022 de True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Sustainability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, con datos sensibles redactados.</w:t>
      </w:r>
    </w:p>
    <w:p w:rsidR="6657F4E9" w:rsidP="4423507C" w:rsidRDefault="6657F4E9" w14:paraId="38E1182F" w14:textId="6AB19271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hcpc-audit-report-2018.pdf</w:t>
      </w:r>
    </w:p>
    <w:p w:rsidR="6657F4E9" w:rsidP="4423507C" w:rsidRDefault="6657F4E9" w14:paraId="5FB4D9BE" w14:textId="05A6F085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Recertificación BSI del Health &amp; Care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Professions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Council, auditoría presencial de 4 días.</w:t>
      </w:r>
    </w:p>
    <w:p w:rsidR="6657F4E9" w:rsidP="4423507C" w:rsidRDefault="6657F4E9" w14:paraId="1A28A1F3" w14:textId="52FD0EEA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anonimized-iso-27001-initial-assessment-report-2024.pdf</w:t>
      </w:r>
    </w:p>
    <w:p w:rsidR="6657F4E9" w:rsidP="4423507C" w:rsidRDefault="6657F4E9" w14:paraId="4992DEFE" w14:textId="0E27599D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Evaluación inicial ISO 27001 de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UnderDefense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con identidad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del cliente anonimizada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.</w:t>
      </w:r>
    </w:p>
    <w:p w:rsidR="6657F4E9" w:rsidP="4423507C" w:rsidRDefault="6657F4E9" w14:paraId="79589549" w14:textId="4176657D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Soterion-ISO-27001-Certificate-1.pdf</w:t>
      </w:r>
    </w:p>
    <w:p w:rsidR="6657F4E9" w:rsidP="4423507C" w:rsidRDefault="6657F4E9" w14:paraId="539EE19A" w14:textId="0D2E66FB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Reporte de evaluación del ISMS de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Soterion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Technologies (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Pty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) Ltd.</w:t>
      </w:r>
    </w:p>
    <w:p w:rsidR="6657F4E9" w:rsidP="4423507C" w:rsidRDefault="6657F4E9" w14:paraId="28166C23" w14:textId="360008EA">
      <w:pPr>
        <w:pStyle w:val="ListParagraph"/>
        <w:numPr>
          <w:ilvl w:val="0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06100-FO8-Audit-Report_27001-2022_v4.0.docx</w:t>
      </w:r>
    </w:p>
    <w:p w:rsidR="6657F4E9" w:rsidP="4423507C" w:rsidRDefault="6657F4E9" w14:paraId="76AAC8B2" w14:textId="7CC9EB82">
      <w:pPr>
        <w:pStyle w:val="ListParagraph"/>
        <w:numPr>
          <w:ilvl w:val="1"/>
          <w:numId w:val="2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Formulario oficial de reporte de auditoría ISO 27001:2022 utilizado por MSECB.</w:t>
      </w:r>
    </w:p>
    <w:p w:rsidR="6657F4E9" w:rsidP="4423507C" w:rsidRDefault="6657F4E9" w14:paraId="05E780B7" w14:textId="452527DE">
      <w:pPr>
        <w:pStyle w:val="Normal"/>
      </w:pPr>
      <w:r w:rsidRPr="4423507C" w:rsidR="6657F4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Uso para el agente: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Estos reportes sirven como datos de entrenamiento y referencia para que el agente comprenda la estructura real de un reporte de auditoría, los tipos de hallazgos, la forma en que se documentan no conformidades y observaciones, y el nivel de detalle esperado en cada sección. Permiten al agente generar borradores de reportes con un formato y lenguaje alineado a la práctica real.</w:t>
      </w:r>
    </w:p>
    <w:p w:rsidR="6657F4E9" w:rsidP="4423507C" w:rsidRDefault="6657F4E9" w14:paraId="0F35C654" w14:textId="45398540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noProof w:val="0"/>
          <w:lang w:val="es-419"/>
        </w:rPr>
        <w:t xml:space="preserve">1.2 </w:t>
      </w:r>
      <w:r w:rsidRPr="4423507C" w:rsidR="6657F4E9">
        <w:rPr>
          <w:noProof w:val="0"/>
          <w:lang w:val="es-419"/>
        </w:rPr>
        <w:t>audit-methodology</w:t>
      </w:r>
    </w:p>
    <w:p w:rsidR="6657F4E9" w:rsidP="4423507C" w:rsidRDefault="6657F4E9" w14:paraId="5D0C9CAC" w14:textId="4B1133D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Contiene documentos normativos y de referencia sobre cómo planificar y ejecutar auditorías de sistemas de gestión. Incluye materiales en español aplicables al contexto latinoamericano.</w:t>
      </w:r>
    </w:p>
    <w:p w:rsidR="6657F4E9" w:rsidP="4423507C" w:rsidRDefault="6657F4E9" w14:paraId="513D40AA" w14:textId="39307427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Archivos:</w:t>
      </w:r>
    </w:p>
    <w:p w:rsidR="6657F4E9" w:rsidP="4423507C" w:rsidRDefault="6657F4E9" w14:paraId="013F5EBB" w14:textId="735BD12D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2.1_requisitos_norma_iso_19011-2011.pdf</w:t>
      </w:r>
    </w:p>
    <w:p w:rsidR="6657F4E9" w:rsidP="4423507C" w:rsidRDefault="6657F4E9" w14:paraId="43C12F62" w14:textId="787B503E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Requisitos de la norma ISO 19011:2011, guía internacional para auditar sistemas de gestión.</w:t>
      </w:r>
    </w:p>
    <w:p w:rsidR="6657F4E9" w:rsidP="4423507C" w:rsidRDefault="6657F4E9" w14:paraId="652E9B63" w14:textId="4F3657F2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ieeg-resultados-de-auditoria-en-madurez-ti-v1.2-2015.pdf</w:t>
      </w:r>
    </w:p>
    <w:p w:rsidR="6657F4E9" w:rsidP="4423507C" w:rsidRDefault="6657F4E9" w14:paraId="3E81E162" w14:textId="0F070A8E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Modelo de resultados de auditoría en madurez de TI del IEEG (v1.2, 2015).</w:t>
      </w:r>
    </w:p>
    <w:p w:rsidR="6657F4E9" w:rsidP="4423507C" w:rsidRDefault="6657F4E9" w14:paraId="523DEB21" w14:textId="02AF3AAC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planeacion-de-auditoria-prep-v1.1-2015.pdf</w:t>
      </w:r>
    </w:p>
    <w:p w:rsidR="6657F4E9" w:rsidP="4423507C" w:rsidRDefault="6657F4E9" w14:paraId="1FE2BC3D" w14:textId="5D946B06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Documento de planeación de auditoría con estructura de preparación.</w:t>
      </w:r>
    </w:p>
    <w:p w:rsidR="6657F4E9" w:rsidP="4423507C" w:rsidRDefault="6657F4E9" w14:paraId="5B384BC8" w14:textId="2B9FF807">
      <w:pPr>
        <w:pStyle w:val="ListParagraph"/>
        <w:numPr>
          <w:ilvl w:val="0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plexus-diagnostico_pss_iaft16949-2018.pdf</w:t>
      </w:r>
    </w:p>
    <w:p w:rsidR="6657F4E9" w:rsidP="4423507C" w:rsidRDefault="6657F4E9" w14:paraId="0C0481F6" w14:textId="23EA946F">
      <w:pPr>
        <w:pStyle w:val="ListParagraph"/>
        <w:numPr>
          <w:ilvl w:val="1"/>
          <w:numId w:val="2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Diagnóstico de sistema de gestión de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Plexus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, útil como referencia de metodología de diagnóstico previo a certificación.</w:t>
      </w:r>
    </w:p>
    <w:p w:rsidR="6657F4E9" w:rsidP="4423507C" w:rsidRDefault="6657F4E9" w14:paraId="7A58AE9C" w14:textId="37CAA3A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Uso para el agente: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Estos documentos definen el proceso que el agente debe replicar: cómo estructurar un plan de auditoría, qué criterios usar para evaluar madurez, y cómo interpretar y presentar resultados. Fundamentan la lógica de razonamiento del agente al momento de generar planes de auditoría o evaluar evidencias.</w:t>
      </w:r>
    </w:p>
    <w:p w:rsidR="6657F4E9" w:rsidP="4423507C" w:rsidRDefault="6657F4E9" w14:paraId="7EE409AC" w14:textId="1A5DACFE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noProof w:val="0"/>
          <w:lang w:val="es-419"/>
        </w:rPr>
        <w:t xml:space="preserve">1.3 </w:t>
      </w:r>
      <w:r w:rsidRPr="4423507C" w:rsidR="6657F4E9">
        <w:rPr>
          <w:noProof w:val="0"/>
          <w:lang w:val="es-419"/>
        </w:rPr>
        <w:t>ciso-assistant-community</w:t>
      </w:r>
    </w:p>
    <w:p w:rsidR="6657F4E9" w:rsidP="4423507C" w:rsidRDefault="6657F4E9" w14:paraId="3AB9CE3D" w14:textId="1F20578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Contiene archivos YAML estructurados con la representación legible por máquina de cuatro normas internacionales ISO, descargados del proyecto de código abierto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s-419"/>
        </w:rPr>
        <w:t>CISO Assistant Community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de intuitem.</w:t>
      </w:r>
    </w:p>
    <w:p w:rsidR="6657F4E9" w:rsidP="4423507C" w:rsidRDefault="6657F4E9" w14:paraId="67ECFB6F" w14:textId="66CAE79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Archivos:</w:t>
      </w:r>
    </w:p>
    <w:p w:rsidR="6657F4E9" w:rsidP="4423507C" w:rsidRDefault="6657F4E9" w14:paraId="294C85CF" w14:textId="2D5491B3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iso27001-2022.yaml</w:t>
      </w:r>
    </w:p>
    <w:p w:rsidR="6657F4E9" w:rsidP="4423507C" w:rsidRDefault="6657F4E9" w14:paraId="30A6C990" w14:textId="2526A7AD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Cláusulas 4–10 y Anexo A completo de ISO/IEC 27001:2022 (93 controles en 4 categorías). Incluye traducciones al español, francés, alemán, chino y otros idiomas.</w:t>
      </w:r>
    </w:p>
    <w:p w:rsidR="6657F4E9" w:rsidP="4423507C" w:rsidRDefault="6657F4E9" w14:paraId="320353A4" w14:textId="0DEA6BE2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iso27001-2013.yaml</w:t>
      </w:r>
    </w:p>
    <w:p w:rsidR="6657F4E9" w:rsidP="4423507C" w:rsidRDefault="6657F4E9" w14:paraId="7611F700" w14:textId="12FD2191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Cláusulas 4–10 y Anexo A de ISO/IEC 27001:2013 (114 controles en 14 dominios). Base para análisis de brechas entre ediciones.</w:t>
      </w:r>
    </w:p>
    <w:p w:rsidR="6657F4E9" w:rsidP="4423507C" w:rsidRDefault="6657F4E9" w14:paraId="34B1048B" w14:textId="384EBD5F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iso22301-2019.yaml</w:t>
      </w:r>
    </w:p>
    <w:p w:rsidR="6657F4E9" w:rsidP="4423507C" w:rsidRDefault="6657F4E9" w14:paraId="4CF7AA06" w14:textId="2BE8FFF7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Requisitos de ISO 22301:2019 (continuidad de negocio), referenciada directamente en controles del Anexo A de ISO 27001.</w:t>
      </w:r>
    </w:p>
    <w:p w:rsidR="6657F4E9" w:rsidP="4423507C" w:rsidRDefault="6657F4E9" w14:paraId="0D8E0765" w14:textId="0B06F8CB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iso42001-2023.yaml</w:t>
      </w:r>
    </w:p>
    <w:p w:rsidR="6657F4E9" w:rsidP="4423507C" w:rsidRDefault="6657F4E9" w14:paraId="4E783C20" w14:textId="2A14622B">
      <w:pPr>
        <w:pStyle w:val="ListParagraph"/>
        <w:numPr>
          <w:ilvl w:val="1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Requisitos y controles de ISO 42001:2023 (gestión de sistemas de inteligencia artificial), con modelo de madurez 0–5.</w:t>
      </w:r>
    </w:p>
    <w:p w:rsidR="6657F4E9" w:rsidP="4423507C" w:rsidRDefault="6657F4E9" w14:paraId="7CFB4E05" w14:textId="32788B2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6657F4E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Uso para el agente:</w:t>
      </w:r>
      <w:r w:rsidRPr="4423507C" w:rsidR="6657F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Son la columna vertebral del conocimiento normativo del agente. Cada ref_id de cláusula o control puede usarse como clave de referencia para mapear evidencias del cliente, identificar brechas, asignar puntajes de madurez y generar recomendaciones. Al estar en formato YAML, pueden cargarse directamente como contexto estructurado o integrarse en una base de datos vectorial.</w:t>
      </w:r>
    </w:p>
    <w:p w:rsidR="54A2A940" w:rsidP="4423507C" w:rsidRDefault="54A2A940" w14:paraId="61CFD67E" w14:textId="2A8EACDF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noProof w:val="0"/>
          <w:lang w:val="es-419"/>
        </w:rPr>
        <w:t xml:space="preserve">1.4 </w:t>
      </w:r>
      <w:r w:rsidRPr="4423507C" w:rsidR="54A2A940">
        <w:rPr>
          <w:noProof w:val="0"/>
          <w:lang w:val="es-419"/>
        </w:rPr>
        <w:t>iso27001</w:t>
      </w:r>
    </w:p>
    <w:p w:rsidR="54A2A940" w:rsidP="4423507C" w:rsidRDefault="54A2A940" w14:paraId="4AFF0E4D" w14:textId="3C5CE96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Contiene el texto completo de la norma ISO/IEC 27001 en su edición 2013 en formato PDF.</w:t>
      </w:r>
    </w:p>
    <w:p w:rsidR="54A2A940" w:rsidP="4423507C" w:rsidRDefault="54A2A940" w14:paraId="5BEA1914" w14:textId="343A591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Archivos:</w:t>
      </w:r>
    </w:p>
    <w:p w:rsidR="54A2A940" w:rsidP="4423507C" w:rsidRDefault="54A2A940" w14:paraId="36EA8D84" w14:textId="630A97DF">
      <w:pPr>
        <w:pStyle w:val="ListParagraph"/>
        <w:numPr>
          <w:ilvl w:val="0"/>
          <w:numId w:val="2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iso-iec-27001-2013-en.pdf</w:t>
      </w:r>
    </w:p>
    <w:p w:rsidR="54A2A940" w:rsidP="4423507C" w:rsidRDefault="54A2A940" w14:paraId="7F5BA4D0" w14:textId="435958C6">
      <w:pPr>
        <w:pStyle w:val="ListParagraph"/>
        <w:numPr>
          <w:ilvl w:val="1"/>
          <w:numId w:val="2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Texto oficial de la norma ISO/IEC 27001:2013 en inglés.</w:t>
      </w:r>
    </w:p>
    <w:p w:rsidR="54A2A940" w:rsidP="4423507C" w:rsidRDefault="54A2A940" w14:paraId="18378A5B" w14:textId="35CD24D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Uso para el agente:</w:t>
      </w: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Complementa los archivos YAML de ciso-assistant-community al proporcionar el texto normativo completo para consultas que requieran mayor precisión o contexto que el resumen estructurado. Puede usarse para alimentar un pipeline de RAG (Retrieval-Augmented Generation) que permita al agente citar requisitos específicos con exactitud.</w:t>
      </w:r>
    </w:p>
    <w:p w:rsidR="54A2A940" w:rsidP="4423507C" w:rsidRDefault="54A2A940" w14:paraId="7A700288" w14:textId="5A644A6A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noProof w:val="0"/>
          <w:lang w:val="es-419"/>
        </w:rPr>
        <w:t xml:space="preserve">1.5 </w:t>
      </w:r>
      <w:r w:rsidRPr="4423507C" w:rsidR="54A2A940">
        <w:rPr>
          <w:noProof w:val="0"/>
          <w:lang w:val="es-419"/>
        </w:rPr>
        <w:t>sponsor-documents</w:t>
      </w:r>
    </w:p>
    <w:p w:rsidR="54A2A940" w:rsidP="4423507C" w:rsidRDefault="54A2A940" w14:paraId="3334FCC3" w14:textId="5ED5A0A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Contiene documentos internos de la organización patrocinadora del proyecto, principalmente políticas y guías de seguridad de la información vigentes. Son el contexto real sobre el que se aplicará el agente.</w:t>
      </w:r>
    </w:p>
    <w:p w:rsidR="54A2A940" w:rsidP="4423507C" w:rsidRDefault="54A2A940" w14:paraId="159C36C9" w14:textId="4BBCFCE5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Archivos:</w:t>
      </w:r>
    </w:p>
    <w:p w:rsidR="54A2A940" w:rsidP="4423507C" w:rsidRDefault="54A2A940" w14:paraId="09BB5788" w14:textId="67608641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politica-de-seguridad-de-la-informacion-15nov2024.pdf</w:t>
      </w:r>
    </w:p>
    <w:p w:rsidR="54A2A940" w:rsidP="4423507C" w:rsidRDefault="54A2A940" w14:paraId="7FB4451E" w14:textId="41C1F5C2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Política principal de seguridad de la información (noviembre 2024).</w:t>
      </w:r>
    </w:p>
    <w:p w:rsidR="54A2A940" w:rsidP="4423507C" w:rsidRDefault="54A2A940" w14:paraId="5D0FB230" w14:textId="61109C58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politica-de-colaboracion-digital-05jul2024.pdf</w:t>
      </w:r>
    </w:p>
    <w:p w:rsidR="54A2A940" w:rsidP="4423507C" w:rsidRDefault="54A2A940" w14:paraId="55CDEC37" w14:textId="57FEB9F1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Política de colaboración digital (julio 2024).</w:t>
      </w:r>
    </w:p>
    <w:p w:rsidR="54A2A940" w:rsidP="4423507C" w:rsidRDefault="54A2A940" w14:paraId="731A1360" w14:textId="1B30211F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politicas-seguridad-software-tec-2026.docx</w:t>
      </w:r>
    </w:p>
    <w:p w:rsidR="54A2A940" w:rsidP="4423507C" w:rsidRDefault="54A2A940" w14:paraId="7C5272E5" w14:textId="6ECA0C52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Políticas de seguridad de software (2026).</w:t>
      </w:r>
    </w:p>
    <w:p w:rsidR="54A2A940" w:rsidP="4423507C" w:rsidRDefault="54A2A940" w14:paraId="752C794E" w14:textId="717A6EB4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actualiza-dispositivos-y-apps.pdf</w:t>
      </w:r>
    </w:p>
    <w:p w:rsidR="54A2A940" w:rsidP="4423507C" w:rsidRDefault="54A2A940" w14:paraId="2DAF08FD" w14:textId="1DA2FE88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Guía sobre actualización de dispositivos y aplicaciones.</w:t>
      </w:r>
    </w:p>
    <w:p w:rsidR="54A2A940" w:rsidP="4423507C" w:rsidRDefault="54A2A940" w14:paraId="131A39D3" w14:textId="761D2D90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almacenar-compartir.pdf</w:t>
      </w:r>
    </w:p>
    <w:p w:rsidR="54A2A940" w:rsidP="4423507C" w:rsidRDefault="54A2A940" w14:paraId="0A420542" w14:textId="64B971BE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Guía sobre almacenamiento y compartición segura de información.</w:t>
      </w:r>
    </w:p>
    <w:p w:rsidR="54A2A940" w:rsidP="4423507C" w:rsidRDefault="54A2A940" w14:paraId="7B3AC3F3" w14:textId="119D5580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dispositivos-personales.pdf</w:t>
      </w:r>
    </w:p>
    <w:p w:rsidR="54A2A940" w:rsidP="4423507C" w:rsidRDefault="54A2A940" w14:paraId="090EEEB7" w14:textId="29563B62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Guía de uso de dispositivos personales (BYOD).</w:t>
      </w:r>
    </w:p>
    <w:p w:rsidR="54A2A940" w:rsidP="4423507C" w:rsidRDefault="54A2A940" w14:paraId="64C4970E" w14:textId="53BA9A72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redes-sociales.pdf</w:t>
      </w:r>
    </w:p>
    <w:p w:rsidR="54A2A940" w:rsidP="4423507C" w:rsidRDefault="54A2A940" w14:paraId="3D7251F4" w14:textId="649F40E2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Guía de uso de redes sociales.</w:t>
      </w:r>
    </w:p>
    <w:p w:rsidR="54A2A940" w:rsidP="4423507C" w:rsidRDefault="54A2A940" w14:paraId="06186A88" w14:textId="21E458E4">
      <w:pPr>
        <w:pStyle w:val="ListParagraph"/>
        <w:numPr>
          <w:ilvl w:val="0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Respaldo.pdf</w:t>
      </w:r>
    </w:p>
    <w:p w:rsidR="54A2A940" w:rsidP="4423507C" w:rsidRDefault="54A2A940" w14:paraId="74382187" w14:textId="6FB6B782">
      <w:pPr>
        <w:pStyle w:val="ListParagraph"/>
        <w:numPr>
          <w:ilvl w:val="1"/>
          <w:numId w:val="2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Guía de respaldo de información.</w:t>
      </w:r>
    </w:p>
    <w:p w:rsidR="54A2A940" w:rsidP="4423507C" w:rsidRDefault="54A2A940" w14:paraId="62560916" w14:textId="551036D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54A2A9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Uso para el agente:</w:t>
      </w: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138C85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Los documentos recabados del proceso de investigación r</w:t>
      </w: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epresentan evidencia documental real de cliente. </w:t>
      </w:r>
      <w:r w:rsidRPr="4423507C" w:rsidR="7A6583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La idea es que el sistema </w:t>
      </w:r>
      <w:r w:rsidRPr="4423507C" w:rsidR="7A6583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multi-agente</w:t>
      </w:r>
      <w:r w:rsidRPr="4423507C" w:rsidR="7A6583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sea capaz de</w:t>
      </w: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54A2A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analizar estas políticas y compararlas contra los controles del Anexo A de ISO 27001 para identificar brechas, generar hallazgos y proponer recomendaciones contextualizadas a la organización.</w:t>
      </w:r>
    </w:p>
    <w:p w:rsidR="41E81CF0" w:rsidP="4423507C" w:rsidRDefault="41E81CF0" w14:paraId="50CC6BF6" w14:textId="1CEA3960">
      <w:pPr>
        <w:pStyle w:val="Heading2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s-419"/>
        </w:rPr>
      </w:pPr>
      <w:r w:rsidRPr="4423507C" w:rsidR="41E81CF0">
        <w:rPr>
          <w:noProof w:val="0"/>
          <w:lang w:val="es-419"/>
        </w:rPr>
        <w:t>2.</w:t>
      </w:r>
      <w:r w:rsidRPr="4423507C" w:rsidR="41E81CF0">
        <w:rPr>
          <w:noProof w:val="0"/>
          <w:lang w:val="es-419"/>
        </w:rPr>
        <w:t xml:space="preserve"> Estadísticas Resumidas del Conjunto de Datos</w:t>
      </w:r>
    </w:p>
    <w:p w:rsidR="41E81CF0" w:rsidP="4423507C" w:rsidRDefault="41E81CF0" w14:paraId="413E2903" w14:textId="02816365">
      <w:pPr>
        <w:pStyle w:val="Heading3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2.1 Instrumento de Madurez TI (IEEG)</w:t>
      </w:r>
    </w:p>
    <w:p w:rsidR="41E81CF0" w:rsidP="4423507C" w:rsidRDefault="41E81CF0" w14:paraId="38F7D55D" w14:textId="5F5FA4B0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El documento más rico en datos cuantitativos. Estructura del instrumento: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313"/>
        <w:gridCol w:w="3313"/>
        <w:gridCol w:w="3313"/>
      </w:tblGrid>
      <w:tr w:rsidR="4423507C" w:rsidTr="4423507C" w14:paraId="4AF2031C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0E02D760" w14:textId="5FE6CCD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Dominio</w:t>
            </w:r>
          </w:p>
        </w:tc>
        <w:tc>
          <w:tcPr>
            <w:tcW w:w="3313" w:type="dxa"/>
            <w:tcMar/>
          </w:tcPr>
          <w:p w:rsidR="4423507C" w:rsidP="4423507C" w:rsidRDefault="4423507C" w14:paraId="72C287D7" w14:textId="0F90D26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No. de preguntas</w:t>
            </w:r>
          </w:p>
        </w:tc>
        <w:tc>
          <w:tcPr>
            <w:tcW w:w="3313" w:type="dxa"/>
            <w:tcMar/>
          </w:tcPr>
          <w:p w:rsidR="4423507C" w:rsidP="4423507C" w:rsidRDefault="4423507C" w14:paraId="10A8CB11" w14:textId="2F59FEB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% del instrumento</w:t>
            </w:r>
          </w:p>
        </w:tc>
      </w:tr>
      <w:tr w:rsidR="4423507C" w:rsidTr="4423507C" w14:paraId="140B7C73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52BD3E3F" w14:textId="0587797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Políticas y Estrategias</w:t>
            </w:r>
          </w:p>
        </w:tc>
        <w:tc>
          <w:tcPr>
            <w:tcW w:w="3313" w:type="dxa"/>
            <w:tcMar/>
          </w:tcPr>
          <w:p w:rsidR="4423507C" w:rsidP="4423507C" w:rsidRDefault="4423507C" w14:paraId="32CE38D0" w14:textId="53014AC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9</w:t>
            </w:r>
          </w:p>
        </w:tc>
        <w:tc>
          <w:tcPr>
            <w:tcW w:w="3313" w:type="dxa"/>
            <w:tcMar/>
          </w:tcPr>
          <w:p w:rsidR="4423507C" w:rsidP="4423507C" w:rsidRDefault="4423507C" w14:paraId="1B873A5B" w14:textId="1BF4DDD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16.7%</w:t>
            </w:r>
          </w:p>
        </w:tc>
      </w:tr>
      <w:tr w:rsidR="4423507C" w:rsidTr="4423507C" w14:paraId="03BF067B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189B3F94" w14:textId="4F86662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Organización</w:t>
            </w:r>
          </w:p>
        </w:tc>
        <w:tc>
          <w:tcPr>
            <w:tcW w:w="3313" w:type="dxa"/>
            <w:tcMar/>
          </w:tcPr>
          <w:p w:rsidR="4423507C" w:rsidP="4423507C" w:rsidRDefault="4423507C" w14:paraId="59276AB8" w14:textId="3607338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  <w:tc>
          <w:tcPr>
            <w:tcW w:w="3313" w:type="dxa"/>
            <w:tcMar/>
          </w:tcPr>
          <w:p w:rsidR="4423507C" w:rsidP="4423507C" w:rsidRDefault="4423507C" w14:paraId="747FA099" w14:textId="7AFD275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7.4%</w:t>
            </w:r>
          </w:p>
        </w:tc>
      </w:tr>
      <w:tr w:rsidR="4423507C" w:rsidTr="4423507C" w14:paraId="0091619E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739DE613" w14:textId="5E057B9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Personas</w:t>
            </w:r>
          </w:p>
        </w:tc>
        <w:tc>
          <w:tcPr>
            <w:tcW w:w="3313" w:type="dxa"/>
            <w:tcMar/>
          </w:tcPr>
          <w:p w:rsidR="4423507C" w:rsidP="4423507C" w:rsidRDefault="4423507C" w14:paraId="0D29268E" w14:textId="3DD0B54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</w:t>
            </w:r>
          </w:p>
        </w:tc>
        <w:tc>
          <w:tcPr>
            <w:tcW w:w="3313" w:type="dxa"/>
            <w:tcMar/>
          </w:tcPr>
          <w:p w:rsidR="4423507C" w:rsidP="4423507C" w:rsidRDefault="4423507C" w14:paraId="48B01C63" w14:textId="72D947B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13.0%</w:t>
            </w:r>
          </w:p>
        </w:tc>
      </w:tr>
      <w:tr w:rsidR="4423507C" w:rsidTr="4423507C" w14:paraId="3D38407F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0C7A7975" w14:textId="770E906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Procesos</w:t>
            </w:r>
          </w:p>
        </w:tc>
        <w:tc>
          <w:tcPr>
            <w:tcW w:w="3313" w:type="dxa"/>
            <w:tcMar/>
          </w:tcPr>
          <w:p w:rsidR="4423507C" w:rsidP="4423507C" w:rsidRDefault="4423507C" w14:paraId="73F03DAB" w14:textId="05394A5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25</w:t>
            </w:r>
          </w:p>
        </w:tc>
        <w:tc>
          <w:tcPr>
            <w:tcW w:w="3313" w:type="dxa"/>
            <w:tcMar/>
          </w:tcPr>
          <w:p w:rsidR="4423507C" w:rsidP="4423507C" w:rsidRDefault="4423507C" w14:paraId="7A0477AD" w14:textId="79B89A2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46.3%</w:t>
            </w:r>
          </w:p>
        </w:tc>
      </w:tr>
      <w:tr w:rsidR="4423507C" w:rsidTr="4423507C" w14:paraId="2F4C8DEE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39B49159" w14:textId="255ECC8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Tecnología</w:t>
            </w:r>
          </w:p>
        </w:tc>
        <w:tc>
          <w:tcPr>
            <w:tcW w:w="3313" w:type="dxa"/>
            <w:tcMar/>
          </w:tcPr>
          <w:p w:rsidR="4423507C" w:rsidP="4423507C" w:rsidRDefault="4423507C" w14:paraId="618B0915" w14:textId="297AB57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</w:t>
            </w:r>
          </w:p>
        </w:tc>
        <w:tc>
          <w:tcPr>
            <w:tcW w:w="3313" w:type="dxa"/>
            <w:tcMar/>
          </w:tcPr>
          <w:p w:rsidR="4423507C" w:rsidP="4423507C" w:rsidRDefault="4423507C" w14:paraId="3D8151B6" w14:textId="49F2270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13.0%</w:t>
            </w:r>
          </w:p>
        </w:tc>
      </w:tr>
      <w:tr w:rsidR="4423507C" w:rsidTr="4423507C" w14:paraId="44063F23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50247D93" w14:textId="472759E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Instalaciones</w:t>
            </w:r>
          </w:p>
        </w:tc>
        <w:tc>
          <w:tcPr>
            <w:tcW w:w="3313" w:type="dxa"/>
            <w:tcMar/>
          </w:tcPr>
          <w:p w:rsidR="4423507C" w:rsidP="4423507C" w:rsidRDefault="4423507C" w14:paraId="45C7B957" w14:textId="01C3BC1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</w:t>
            </w:r>
          </w:p>
        </w:tc>
        <w:tc>
          <w:tcPr>
            <w:tcW w:w="3313" w:type="dxa"/>
            <w:tcMar/>
          </w:tcPr>
          <w:p w:rsidR="4423507C" w:rsidP="4423507C" w:rsidRDefault="4423507C" w14:paraId="58E4D7A0" w14:textId="5A082C2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3.7%</w:t>
            </w:r>
          </w:p>
        </w:tc>
      </w:tr>
      <w:tr w:rsidR="4423507C" w:rsidTr="4423507C" w14:paraId="2ABD1A34">
        <w:trPr>
          <w:trHeight w:val="300"/>
        </w:trPr>
        <w:tc>
          <w:tcPr>
            <w:tcW w:w="3313" w:type="dxa"/>
            <w:tcMar/>
          </w:tcPr>
          <w:p w:rsidR="4423507C" w:rsidP="4423507C" w:rsidRDefault="4423507C" w14:paraId="2BF2093E" w14:textId="15838F4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Total</w:t>
            </w:r>
          </w:p>
        </w:tc>
        <w:tc>
          <w:tcPr>
            <w:tcW w:w="3313" w:type="dxa"/>
            <w:tcMar/>
          </w:tcPr>
          <w:p w:rsidR="4423507C" w:rsidP="4423507C" w:rsidRDefault="4423507C" w14:paraId="780E2D88" w14:textId="7355E6D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54</w:t>
            </w:r>
          </w:p>
        </w:tc>
        <w:tc>
          <w:tcPr>
            <w:tcW w:w="3313" w:type="dxa"/>
            <w:tcMar/>
          </w:tcPr>
          <w:p w:rsidR="4423507C" w:rsidP="4423507C" w:rsidRDefault="4423507C" w14:paraId="58A1CED4" w14:textId="185D34A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100%</w:t>
            </w:r>
          </w:p>
        </w:tc>
      </w:tr>
    </w:tbl>
    <w:p w:rsidR="4423507C" w:rsidP="4423507C" w:rsidRDefault="4423507C" w14:paraId="5D18F47C" w14:textId="45134056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3F9B630B" w14:textId="0D7DE5F5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1E81CF0" w:rsidP="4423507C" w:rsidRDefault="41E81CF0" w14:paraId="0358AFF7" w14:textId="653B2A5E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Escala de respuesta (Situación Actual):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910"/>
        <w:gridCol w:w="2918"/>
      </w:tblGrid>
      <w:tr w:rsidR="4423507C" w:rsidTr="4423507C" w14:paraId="1E44DF1D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53E0F88C" w14:textId="7D1CA5C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Opción</w:t>
            </w:r>
          </w:p>
        </w:tc>
        <w:tc>
          <w:tcPr>
            <w:tcW w:w="2918" w:type="dxa"/>
            <w:tcMar/>
          </w:tcPr>
          <w:p w:rsidR="4423507C" w:rsidP="4423507C" w:rsidRDefault="4423507C" w14:paraId="18C5A4C0" w14:textId="6938C06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Valor numérico</w:t>
            </w:r>
          </w:p>
        </w:tc>
      </w:tr>
      <w:tr w:rsidR="4423507C" w:rsidTr="4423507C" w14:paraId="358B25F7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37FC8B77" w14:textId="731FA4B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Excelente</w:t>
            </w:r>
          </w:p>
        </w:tc>
        <w:tc>
          <w:tcPr>
            <w:tcW w:w="2918" w:type="dxa"/>
            <w:tcMar/>
          </w:tcPr>
          <w:p w:rsidR="4423507C" w:rsidP="4423507C" w:rsidRDefault="4423507C" w14:paraId="36712820" w14:textId="0286B1C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100%</w:t>
            </w:r>
          </w:p>
        </w:tc>
      </w:tr>
      <w:tr w:rsidR="4423507C" w:rsidTr="4423507C" w14:paraId="30D8058F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68210708" w14:textId="24359CB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Bueno</w:t>
            </w:r>
          </w:p>
        </w:tc>
        <w:tc>
          <w:tcPr>
            <w:tcW w:w="2918" w:type="dxa"/>
            <w:tcMar/>
          </w:tcPr>
          <w:p w:rsidR="4423507C" w:rsidP="4423507C" w:rsidRDefault="4423507C" w14:paraId="7ACE48E5" w14:textId="26D79BA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75%</w:t>
            </w:r>
          </w:p>
        </w:tc>
      </w:tr>
      <w:tr w:rsidR="4423507C" w:rsidTr="4423507C" w14:paraId="1C035DBB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280BC64C" w14:textId="0EB3779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Promedio</w:t>
            </w:r>
          </w:p>
        </w:tc>
        <w:tc>
          <w:tcPr>
            <w:tcW w:w="2918" w:type="dxa"/>
            <w:tcMar/>
          </w:tcPr>
          <w:p w:rsidR="4423507C" w:rsidP="4423507C" w:rsidRDefault="4423507C" w14:paraId="0123670E" w14:textId="50F64B2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50%</w:t>
            </w:r>
          </w:p>
        </w:tc>
      </w:tr>
      <w:tr w:rsidR="4423507C" w:rsidTr="4423507C" w14:paraId="719091AA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023D55E4" w14:textId="7421203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Regular</w:t>
            </w:r>
          </w:p>
        </w:tc>
        <w:tc>
          <w:tcPr>
            <w:tcW w:w="2918" w:type="dxa"/>
            <w:tcMar/>
          </w:tcPr>
          <w:p w:rsidR="4423507C" w:rsidP="4423507C" w:rsidRDefault="4423507C" w14:paraId="61486BBE" w14:textId="24CF032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25%</w:t>
            </w:r>
          </w:p>
        </w:tc>
      </w:tr>
      <w:tr w:rsidR="4423507C" w:rsidTr="4423507C" w14:paraId="359381DE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1846797F" w14:textId="2131402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Malo</w:t>
            </w:r>
          </w:p>
        </w:tc>
        <w:tc>
          <w:tcPr>
            <w:tcW w:w="2918" w:type="dxa"/>
            <w:tcMar/>
          </w:tcPr>
          <w:p w:rsidR="4423507C" w:rsidP="4423507C" w:rsidRDefault="4423507C" w14:paraId="5F8B4097" w14:textId="6D589C4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0%</w:t>
            </w:r>
          </w:p>
        </w:tc>
      </w:tr>
    </w:tbl>
    <w:p w:rsidR="41E81CF0" w:rsidP="4423507C" w:rsidRDefault="41E81CF0" w14:paraId="430B5BB3" w14:textId="5FB92356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Escala de respuesta (Sentido de Urgencia):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910"/>
        <w:gridCol w:w="2881"/>
      </w:tblGrid>
      <w:tr w:rsidR="4423507C" w:rsidTr="4423507C" w14:paraId="3D9ABCCA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53DB4409" w14:textId="75EACC0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Opción</w:t>
            </w:r>
          </w:p>
        </w:tc>
        <w:tc>
          <w:tcPr>
            <w:tcW w:w="2881" w:type="dxa"/>
            <w:tcMar/>
          </w:tcPr>
          <w:p w:rsidR="4423507C" w:rsidP="4423507C" w:rsidRDefault="4423507C" w14:paraId="7D92ABCC" w14:textId="4423483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Valor numérico</w:t>
            </w:r>
          </w:p>
        </w:tc>
      </w:tr>
      <w:tr w:rsidR="4423507C" w:rsidTr="4423507C" w14:paraId="2DD99F61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51A0FC46" w14:textId="149C996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Extremadamente urgente</w:t>
            </w:r>
          </w:p>
        </w:tc>
        <w:tc>
          <w:tcPr>
            <w:tcW w:w="2881" w:type="dxa"/>
            <w:tcMar/>
          </w:tcPr>
          <w:p w:rsidR="4423507C" w:rsidP="4423507C" w:rsidRDefault="4423507C" w14:paraId="0412E5EC" w14:textId="524A385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100%</w:t>
            </w:r>
          </w:p>
        </w:tc>
      </w:tr>
      <w:tr w:rsidR="4423507C" w:rsidTr="4423507C" w14:paraId="56D5EB2B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7ECDEB5B" w14:textId="64495DA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Urgente</w:t>
            </w:r>
          </w:p>
        </w:tc>
        <w:tc>
          <w:tcPr>
            <w:tcW w:w="2881" w:type="dxa"/>
            <w:tcMar/>
          </w:tcPr>
          <w:p w:rsidR="4423507C" w:rsidP="4423507C" w:rsidRDefault="4423507C" w14:paraId="385B673C" w14:textId="4F24140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75%</w:t>
            </w:r>
          </w:p>
        </w:tc>
      </w:tr>
      <w:tr w:rsidR="4423507C" w:rsidTr="4423507C" w14:paraId="5609A75A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2BE62791" w14:textId="266127F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Marginalmente urgente</w:t>
            </w:r>
          </w:p>
        </w:tc>
        <w:tc>
          <w:tcPr>
            <w:tcW w:w="2881" w:type="dxa"/>
            <w:tcMar/>
          </w:tcPr>
          <w:p w:rsidR="4423507C" w:rsidP="4423507C" w:rsidRDefault="4423507C" w14:paraId="0182B98D" w14:textId="3ACE84D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50%</w:t>
            </w:r>
          </w:p>
        </w:tc>
      </w:tr>
      <w:tr w:rsidR="4423507C" w:rsidTr="4423507C" w14:paraId="000843FF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350239ED" w14:textId="1915EFF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Algo urgente</w:t>
            </w:r>
          </w:p>
        </w:tc>
        <w:tc>
          <w:tcPr>
            <w:tcW w:w="2881" w:type="dxa"/>
            <w:tcMar/>
          </w:tcPr>
          <w:p w:rsidR="4423507C" w:rsidP="4423507C" w:rsidRDefault="4423507C" w14:paraId="49476478" w14:textId="2EE7832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25%</w:t>
            </w:r>
          </w:p>
        </w:tc>
      </w:tr>
      <w:tr w:rsidR="4423507C" w:rsidTr="4423507C" w14:paraId="6E27DF77">
        <w:trPr>
          <w:trHeight w:val="300"/>
        </w:trPr>
        <w:tc>
          <w:tcPr>
            <w:tcW w:w="2910" w:type="dxa"/>
            <w:tcMar/>
          </w:tcPr>
          <w:p w:rsidR="4423507C" w:rsidP="4423507C" w:rsidRDefault="4423507C" w14:paraId="203B03A7" w14:textId="2987A94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Nada urgente</w:t>
            </w:r>
          </w:p>
        </w:tc>
        <w:tc>
          <w:tcPr>
            <w:tcW w:w="2881" w:type="dxa"/>
            <w:tcMar/>
          </w:tcPr>
          <w:p w:rsidR="4423507C" w:rsidP="4423507C" w:rsidRDefault="4423507C" w14:paraId="5DD6903F" w14:textId="7B2C3D0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0%</w:t>
            </w:r>
          </w:p>
        </w:tc>
      </w:tr>
    </w:tbl>
    <w:p w:rsidR="41E81CF0" w:rsidP="4423507C" w:rsidRDefault="41E81CF0" w14:paraId="73660C39" w14:textId="66D939E1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Muestra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: 40 participantes (100% de tasa de respuesta), personal de la UTSIT del IEEG.</w:t>
      </w:r>
    </w:p>
    <w:p w:rsidR="41E81CF0" w:rsidP="4423507C" w:rsidRDefault="41E81CF0" w14:paraId="0F804C90" w14:textId="773BEAA4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Distribución observada en preguntas representativas (Situación Actual):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210"/>
        <w:gridCol w:w="1141"/>
        <w:gridCol w:w="1141"/>
        <w:gridCol w:w="1215"/>
        <w:gridCol w:w="1066"/>
        <w:gridCol w:w="960"/>
        <w:gridCol w:w="1321"/>
      </w:tblGrid>
      <w:tr w:rsidR="4423507C" w:rsidTr="4423507C" w14:paraId="7AA97F48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3704BDA2" w14:textId="7B84299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Pregunta</w:t>
            </w:r>
          </w:p>
        </w:tc>
        <w:tc>
          <w:tcPr>
            <w:tcW w:w="1141" w:type="dxa"/>
            <w:tcMar/>
          </w:tcPr>
          <w:p w:rsidR="4423507C" w:rsidP="4423507C" w:rsidRDefault="4423507C" w14:paraId="0EE4E56D" w14:textId="739F92D4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Excelente</w:t>
            </w:r>
          </w:p>
        </w:tc>
        <w:tc>
          <w:tcPr>
            <w:tcW w:w="1141" w:type="dxa"/>
            <w:tcMar/>
          </w:tcPr>
          <w:p w:rsidR="4423507C" w:rsidP="4423507C" w:rsidRDefault="4423507C" w14:paraId="55ACD1E8" w14:textId="40BCE88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Bueno</w:t>
            </w:r>
          </w:p>
        </w:tc>
        <w:tc>
          <w:tcPr>
            <w:tcW w:w="1215" w:type="dxa"/>
            <w:tcMar/>
          </w:tcPr>
          <w:p w:rsidR="4423507C" w:rsidP="4423507C" w:rsidRDefault="4423507C" w14:paraId="16DCB3A9" w14:textId="2ED3AB8F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Promedio</w:t>
            </w:r>
          </w:p>
        </w:tc>
        <w:tc>
          <w:tcPr>
            <w:tcW w:w="1066" w:type="dxa"/>
            <w:tcMar/>
          </w:tcPr>
          <w:p w:rsidR="4423507C" w:rsidP="4423507C" w:rsidRDefault="4423507C" w14:paraId="2DE0B843" w14:textId="2294F05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Regular</w:t>
            </w:r>
          </w:p>
        </w:tc>
        <w:tc>
          <w:tcPr>
            <w:tcW w:w="960" w:type="dxa"/>
            <w:tcMar/>
          </w:tcPr>
          <w:p w:rsidR="4423507C" w:rsidP="4423507C" w:rsidRDefault="4423507C" w14:paraId="272C33C2" w14:textId="2C9716E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Malo</w:t>
            </w:r>
          </w:p>
        </w:tc>
        <w:tc>
          <w:tcPr>
            <w:tcW w:w="1321" w:type="dxa"/>
            <w:tcMar/>
          </w:tcPr>
          <w:p w:rsidR="4423507C" w:rsidP="4423507C" w:rsidRDefault="4423507C" w14:paraId="41017C22" w14:textId="3B48AB9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Media ponderada</w:t>
            </w:r>
          </w:p>
        </w:tc>
      </w:tr>
      <w:tr w:rsidR="4423507C" w:rsidTr="4423507C" w14:paraId="4A629E8E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5AA9A8E4" w14:textId="4E9B7805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Plan de seguridad en TI</w:t>
            </w:r>
          </w:p>
        </w:tc>
        <w:tc>
          <w:tcPr>
            <w:tcW w:w="1141" w:type="dxa"/>
            <w:tcMar/>
          </w:tcPr>
          <w:p w:rsidR="4423507C" w:rsidP="4423507C" w:rsidRDefault="4423507C" w14:paraId="13B02EC8" w14:textId="2B9AC1EB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22.5%</w:t>
            </w:r>
          </w:p>
        </w:tc>
        <w:tc>
          <w:tcPr>
            <w:tcW w:w="1141" w:type="dxa"/>
            <w:tcMar/>
          </w:tcPr>
          <w:p w:rsidR="4423507C" w:rsidP="4423507C" w:rsidRDefault="4423507C" w14:paraId="6DB1DB76" w14:textId="5E0DCD68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45.0%</w:t>
            </w:r>
          </w:p>
        </w:tc>
        <w:tc>
          <w:tcPr>
            <w:tcW w:w="1215" w:type="dxa"/>
            <w:tcMar/>
          </w:tcPr>
          <w:p w:rsidR="4423507C" w:rsidP="4423507C" w:rsidRDefault="4423507C" w14:paraId="64A3DDFF" w14:textId="1027ED61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22.5%</w:t>
            </w:r>
          </w:p>
        </w:tc>
        <w:tc>
          <w:tcPr>
            <w:tcW w:w="1066" w:type="dxa"/>
            <w:tcMar/>
          </w:tcPr>
          <w:p w:rsidR="4423507C" w:rsidP="4423507C" w:rsidRDefault="4423507C" w14:paraId="5520212E" w14:textId="5D9002F4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7.5%</w:t>
            </w:r>
          </w:p>
        </w:tc>
        <w:tc>
          <w:tcPr>
            <w:tcW w:w="960" w:type="dxa"/>
            <w:tcMar/>
          </w:tcPr>
          <w:p w:rsidR="4423507C" w:rsidP="4423507C" w:rsidRDefault="4423507C" w14:paraId="38396A3D" w14:textId="4D363A6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2.5%</w:t>
            </w:r>
          </w:p>
        </w:tc>
        <w:tc>
          <w:tcPr>
            <w:tcW w:w="1321" w:type="dxa"/>
            <w:tcMar/>
          </w:tcPr>
          <w:p w:rsidR="4423507C" w:rsidP="4423507C" w:rsidRDefault="4423507C" w14:paraId="07A5B4E6" w14:textId="5211C2E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~68.1%</w:t>
            </w:r>
          </w:p>
        </w:tc>
      </w:tr>
      <w:tr w:rsidR="4423507C" w:rsidTr="4423507C" w14:paraId="101DE31C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0B98B226" w14:textId="61DBFE1B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Gestión de políticas TI</w:t>
            </w:r>
          </w:p>
        </w:tc>
        <w:tc>
          <w:tcPr>
            <w:tcW w:w="1141" w:type="dxa"/>
            <w:tcMar/>
          </w:tcPr>
          <w:p w:rsidR="4423507C" w:rsidP="4423507C" w:rsidRDefault="4423507C" w14:paraId="1A6FC562" w14:textId="6F189C2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20.0%</w:t>
            </w:r>
          </w:p>
        </w:tc>
        <w:tc>
          <w:tcPr>
            <w:tcW w:w="1141" w:type="dxa"/>
            <w:tcMar/>
          </w:tcPr>
          <w:p w:rsidR="4423507C" w:rsidP="4423507C" w:rsidRDefault="4423507C" w14:paraId="426108FC" w14:textId="4FE416E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40.0%</w:t>
            </w:r>
          </w:p>
        </w:tc>
        <w:tc>
          <w:tcPr>
            <w:tcW w:w="1215" w:type="dxa"/>
            <w:tcMar/>
          </w:tcPr>
          <w:p w:rsidR="4423507C" w:rsidP="4423507C" w:rsidRDefault="4423507C" w14:paraId="7665A974" w14:textId="68E054EB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30.0%</w:t>
            </w:r>
          </w:p>
        </w:tc>
        <w:tc>
          <w:tcPr>
            <w:tcW w:w="1066" w:type="dxa"/>
            <w:tcMar/>
          </w:tcPr>
          <w:p w:rsidR="4423507C" w:rsidP="4423507C" w:rsidRDefault="4423507C" w14:paraId="103E63F0" w14:textId="4026D776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7.5%</w:t>
            </w:r>
          </w:p>
        </w:tc>
        <w:tc>
          <w:tcPr>
            <w:tcW w:w="960" w:type="dxa"/>
            <w:tcMar/>
          </w:tcPr>
          <w:p w:rsidR="4423507C" w:rsidP="4423507C" w:rsidRDefault="4423507C" w14:paraId="00CA6304" w14:textId="5477E5F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2.5%</w:t>
            </w:r>
          </w:p>
        </w:tc>
        <w:tc>
          <w:tcPr>
            <w:tcW w:w="1321" w:type="dxa"/>
            <w:tcMar/>
          </w:tcPr>
          <w:p w:rsidR="4423507C" w:rsidP="4423507C" w:rsidRDefault="4423507C" w14:paraId="5CD47F70" w14:textId="72F1E3A6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~66.9%</w:t>
            </w:r>
          </w:p>
        </w:tc>
      </w:tr>
      <w:tr w:rsidR="4423507C" w:rsidTr="4423507C" w14:paraId="37E58116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3EAD568F" w14:textId="6A4C424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Modelo de arquitectura</w:t>
            </w:r>
          </w:p>
        </w:tc>
        <w:tc>
          <w:tcPr>
            <w:tcW w:w="1141" w:type="dxa"/>
            <w:tcMar/>
          </w:tcPr>
          <w:p w:rsidR="4423507C" w:rsidP="4423507C" w:rsidRDefault="4423507C" w14:paraId="53637521" w14:textId="132D2E93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22.5%</w:t>
            </w:r>
          </w:p>
        </w:tc>
        <w:tc>
          <w:tcPr>
            <w:tcW w:w="1141" w:type="dxa"/>
            <w:tcMar/>
          </w:tcPr>
          <w:p w:rsidR="4423507C" w:rsidP="4423507C" w:rsidRDefault="4423507C" w14:paraId="03274D47" w14:textId="254057B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45.0%</w:t>
            </w:r>
          </w:p>
        </w:tc>
        <w:tc>
          <w:tcPr>
            <w:tcW w:w="1215" w:type="dxa"/>
            <w:tcMar/>
          </w:tcPr>
          <w:p w:rsidR="4423507C" w:rsidP="4423507C" w:rsidRDefault="4423507C" w14:paraId="008B2C84" w14:textId="11ACED6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22.5%</w:t>
            </w:r>
          </w:p>
        </w:tc>
        <w:tc>
          <w:tcPr>
            <w:tcW w:w="1066" w:type="dxa"/>
            <w:tcMar/>
          </w:tcPr>
          <w:p w:rsidR="4423507C" w:rsidP="4423507C" w:rsidRDefault="4423507C" w14:paraId="4FF10236" w14:textId="1D136E8F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7.5%</w:t>
            </w:r>
          </w:p>
        </w:tc>
        <w:tc>
          <w:tcPr>
            <w:tcW w:w="960" w:type="dxa"/>
            <w:tcMar/>
          </w:tcPr>
          <w:p w:rsidR="4423507C" w:rsidP="4423507C" w:rsidRDefault="4423507C" w14:paraId="034FBF08" w14:textId="5CE4DD7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2.5%</w:t>
            </w:r>
          </w:p>
        </w:tc>
        <w:tc>
          <w:tcPr>
            <w:tcW w:w="1321" w:type="dxa"/>
            <w:tcMar/>
          </w:tcPr>
          <w:p w:rsidR="4423507C" w:rsidP="4423507C" w:rsidRDefault="4423507C" w14:paraId="043EF1B0" w14:textId="377F104A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~68.1%</w:t>
            </w:r>
          </w:p>
        </w:tc>
      </w:tr>
      <w:tr w:rsidR="4423507C" w:rsidTr="4423507C" w14:paraId="1FAA7530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4AF01372" w14:textId="301D3E7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Esquema clasificación datos</w:t>
            </w:r>
          </w:p>
        </w:tc>
        <w:tc>
          <w:tcPr>
            <w:tcW w:w="1141" w:type="dxa"/>
            <w:tcMar/>
          </w:tcPr>
          <w:p w:rsidR="4423507C" w:rsidP="4423507C" w:rsidRDefault="4423507C" w14:paraId="455C5184" w14:textId="0097544A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25.0%</w:t>
            </w:r>
          </w:p>
        </w:tc>
        <w:tc>
          <w:tcPr>
            <w:tcW w:w="1141" w:type="dxa"/>
            <w:tcMar/>
          </w:tcPr>
          <w:p w:rsidR="4423507C" w:rsidP="4423507C" w:rsidRDefault="4423507C" w14:paraId="32070CDA" w14:textId="7A688A2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37.5%</w:t>
            </w:r>
          </w:p>
        </w:tc>
        <w:tc>
          <w:tcPr>
            <w:tcW w:w="1215" w:type="dxa"/>
            <w:tcMar/>
          </w:tcPr>
          <w:p w:rsidR="4423507C" w:rsidP="4423507C" w:rsidRDefault="4423507C" w14:paraId="1F2CE484" w14:textId="6749B0C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22.5%</w:t>
            </w:r>
          </w:p>
        </w:tc>
        <w:tc>
          <w:tcPr>
            <w:tcW w:w="1066" w:type="dxa"/>
            <w:tcMar/>
          </w:tcPr>
          <w:p w:rsidR="4423507C" w:rsidP="4423507C" w:rsidRDefault="4423507C" w14:paraId="7E4DF417" w14:textId="209C2583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15.0%</w:t>
            </w:r>
          </w:p>
        </w:tc>
        <w:tc>
          <w:tcPr>
            <w:tcW w:w="960" w:type="dxa"/>
            <w:tcMar/>
          </w:tcPr>
          <w:p w:rsidR="4423507C" w:rsidP="4423507C" w:rsidRDefault="4423507C" w14:paraId="260CE896" w14:textId="479CBC7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0.0%</w:t>
            </w:r>
          </w:p>
        </w:tc>
        <w:tc>
          <w:tcPr>
            <w:tcW w:w="1321" w:type="dxa"/>
            <w:tcMar/>
          </w:tcPr>
          <w:p w:rsidR="4423507C" w:rsidP="4423507C" w:rsidRDefault="4423507C" w14:paraId="579B5514" w14:textId="0F3193CA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~68.1%</w:t>
            </w:r>
          </w:p>
        </w:tc>
      </w:tr>
      <w:tr w:rsidR="4423507C" w:rsidTr="4423507C" w14:paraId="21645C8D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14C01804" w14:textId="77B44C41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Regulaciones y tendencias</w:t>
            </w:r>
          </w:p>
        </w:tc>
        <w:tc>
          <w:tcPr>
            <w:tcW w:w="1141" w:type="dxa"/>
            <w:tcMar/>
          </w:tcPr>
          <w:p w:rsidR="4423507C" w:rsidP="4423507C" w:rsidRDefault="4423507C" w14:paraId="3C290B65" w14:textId="3F1FBC88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10.0%</w:t>
            </w:r>
          </w:p>
        </w:tc>
        <w:tc>
          <w:tcPr>
            <w:tcW w:w="1141" w:type="dxa"/>
            <w:tcMar/>
          </w:tcPr>
          <w:p w:rsidR="4423507C" w:rsidP="4423507C" w:rsidRDefault="4423507C" w14:paraId="7A5AFF0E" w14:textId="5894FFB8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47.5%</w:t>
            </w:r>
          </w:p>
        </w:tc>
        <w:tc>
          <w:tcPr>
            <w:tcW w:w="1215" w:type="dxa"/>
            <w:tcMar/>
          </w:tcPr>
          <w:p w:rsidR="4423507C" w:rsidP="4423507C" w:rsidRDefault="4423507C" w14:paraId="28CE9F16" w14:textId="23458A51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25.0%</w:t>
            </w:r>
          </w:p>
        </w:tc>
        <w:tc>
          <w:tcPr>
            <w:tcW w:w="1066" w:type="dxa"/>
            <w:tcMar/>
          </w:tcPr>
          <w:p w:rsidR="4423507C" w:rsidP="4423507C" w:rsidRDefault="4423507C" w14:paraId="7B719F60" w14:textId="66C4D025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15.0%</w:t>
            </w:r>
          </w:p>
        </w:tc>
        <w:tc>
          <w:tcPr>
            <w:tcW w:w="960" w:type="dxa"/>
            <w:tcMar/>
          </w:tcPr>
          <w:p w:rsidR="4423507C" w:rsidP="4423507C" w:rsidRDefault="4423507C" w14:paraId="31E95858" w14:textId="222F853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2.5%</w:t>
            </w:r>
          </w:p>
        </w:tc>
        <w:tc>
          <w:tcPr>
            <w:tcW w:w="1321" w:type="dxa"/>
            <w:tcMar/>
          </w:tcPr>
          <w:p w:rsidR="4423507C" w:rsidP="4423507C" w:rsidRDefault="4423507C" w14:paraId="64952809" w14:textId="798912F6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~61.9%</w:t>
            </w:r>
          </w:p>
        </w:tc>
      </w:tr>
      <w:tr w:rsidR="4423507C" w:rsidTr="4423507C" w14:paraId="53CE84D5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6541A9B0" w14:textId="46B623DF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Estándares tecnológicos</w:t>
            </w:r>
          </w:p>
        </w:tc>
        <w:tc>
          <w:tcPr>
            <w:tcW w:w="1141" w:type="dxa"/>
            <w:tcMar/>
          </w:tcPr>
          <w:p w:rsidR="4423507C" w:rsidP="4423507C" w:rsidRDefault="4423507C" w14:paraId="55620349" w14:textId="36AA857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20.0%</w:t>
            </w:r>
          </w:p>
        </w:tc>
        <w:tc>
          <w:tcPr>
            <w:tcW w:w="1141" w:type="dxa"/>
            <w:tcMar/>
          </w:tcPr>
          <w:p w:rsidR="4423507C" w:rsidP="4423507C" w:rsidRDefault="4423507C" w14:paraId="7D292659" w14:textId="6CD5727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32.5%</w:t>
            </w:r>
          </w:p>
        </w:tc>
        <w:tc>
          <w:tcPr>
            <w:tcW w:w="1215" w:type="dxa"/>
            <w:tcMar/>
          </w:tcPr>
          <w:p w:rsidR="4423507C" w:rsidP="4423507C" w:rsidRDefault="4423507C" w14:paraId="0AF531C4" w14:textId="06CAB6B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27.5%</w:t>
            </w:r>
          </w:p>
        </w:tc>
        <w:tc>
          <w:tcPr>
            <w:tcW w:w="1066" w:type="dxa"/>
            <w:tcMar/>
          </w:tcPr>
          <w:p w:rsidR="4423507C" w:rsidP="4423507C" w:rsidRDefault="4423507C" w14:paraId="1D6D6186" w14:textId="6AE8AB5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17.5%</w:t>
            </w:r>
          </w:p>
        </w:tc>
        <w:tc>
          <w:tcPr>
            <w:tcW w:w="960" w:type="dxa"/>
            <w:tcMar/>
          </w:tcPr>
          <w:p w:rsidR="4423507C" w:rsidP="4423507C" w:rsidRDefault="4423507C" w14:paraId="7F8BBECD" w14:textId="5727847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2.5%</w:t>
            </w:r>
          </w:p>
        </w:tc>
        <w:tc>
          <w:tcPr>
            <w:tcW w:w="1321" w:type="dxa"/>
            <w:tcMar/>
          </w:tcPr>
          <w:p w:rsidR="4423507C" w:rsidP="4423507C" w:rsidRDefault="4423507C" w14:paraId="2DE9F87A" w14:textId="7AEF575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~62.5%</w:t>
            </w:r>
          </w:p>
        </w:tc>
      </w:tr>
      <w:tr w:rsidR="4423507C" w:rsidTr="4423507C" w14:paraId="623A3A20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1BC1F603" w14:textId="3FEE82A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Marco de administración de riesgos</w:t>
            </w:r>
          </w:p>
        </w:tc>
        <w:tc>
          <w:tcPr>
            <w:tcW w:w="1141" w:type="dxa"/>
            <w:tcMar/>
          </w:tcPr>
          <w:p w:rsidR="4423507C" w:rsidP="4423507C" w:rsidRDefault="4423507C" w14:paraId="0B0AE04E" w14:textId="550CE924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17.5%</w:t>
            </w:r>
          </w:p>
        </w:tc>
        <w:tc>
          <w:tcPr>
            <w:tcW w:w="1141" w:type="dxa"/>
            <w:tcMar/>
          </w:tcPr>
          <w:p w:rsidR="4423507C" w:rsidP="4423507C" w:rsidRDefault="4423507C" w14:paraId="131A7087" w14:textId="3D17A91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40.0%</w:t>
            </w:r>
          </w:p>
        </w:tc>
        <w:tc>
          <w:tcPr>
            <w:tcW w:w="1215" w:type="dxa"/>
            <w:tcMar/>
          </w:tcPr>
          <w:p w:rsidR="4423507C" w:rsidP="4423507C" w:rsidRDefault="4423507C" w14:paraId="78876C7A" w14:textId="75DCA80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32.5%</w:t>
            </w:r>
          </w:p>
        </w:tc>
        <w:tc>
          <w:tcPr>
            <w:tcW w:w="1066" w:type="dxa"/>
            <w:tcMar/>
          </w:tcPr>
          <w:p w:rsidR="4423507C" w:rsidP="4423507C" w:rsidRDefault="4423507C" w14:paraId="1EA3E25B" w14:textId="6E9FC7BA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7.5%</w:t>
            </w:r>
          </w:p>
        </w:tc>
        <w:tc>
          <w:tcPr>
            <w:tcW w:w="960" w:type="dxa"/>
            <w:tcMar/>
          </w:tcPr>
          <w:p w:rsidR="4423507C" w:rsidP="4423507C" w:rsidRDefault="4423507C" w14:paraId="05FE45E8" w14:textId="1B0324C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2.5%</w:t>
            </w:r>
          </w:p>
        </w:tc>
        <w:tc>
          <w:tcPr>
            <w:tcW w:w="1321" w:type="dxa"/>
            <w:tcMar/>
          </w:tcPr>
          <w:p w:rsidR="4423507C" w:rsidP="4423507C" w:rsidRDefault="4423507C" w14:paraId="6740D532" w14:textId="0E65C9BA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~65.6%</w:t>
            </w:r>
          </w:p>
        </w:tc>
      </w:tr>
      <w:tr w:rsidR="4423507C" w:rsidTr="4423507C" w14:paraId="14D1300A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4D1ADEA4" w14:textId="5BF1886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Evaluación de riesgos TI</w:t>
            </w:r>
          </w:p>
        </w:tc>
        <w:tc>
          <w:tcPr>
            <w:tcW w:w="1141" w:type="dxa"/>
            <w:tcMar/>
          </w:tcPr>
          <w:p w:rsidR="4423507C" w:rsidP="4423507C" w:rsidRDefault="4423507C" w14:paraId="0CBD5CE2" w14:textId="38DC4FB0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12.5%</w:t>
            </w:r>
          </w:p>
        </w:tc>
        <w:tc>
          <w:tcPr>
            <w:tcW w:w="1141" w:type="dxa"/>
            <w:tcMar/>
          </w:tcPr>
          <w:p w:rsidR="4423507C" w:rsidP="4423507C" w:rsidRDefault="4423507C" w14:paraId="33F7E5B5" w14:textId="60B73FF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45.0%</w:t>
            </w:r>
          </w:p>
        </w:tc>
        <w:tc>
          <w:tcPr>
            <w:tcW w:w="1215" w:type="dxa"/>
            <w:tcMar/>
          </w:tcPr>
          <w:p w:rsidR="4423507C" w:rsidP="4423507C" w:rsidRDefault="4423507C" w14:paraId="6BC9C4F6" w14:textId="78956534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27.5%</w:t>
            </w:r>
          </w:p>
        </w:tc>
        <w:tc>
          <w:tcPr>
            <w:tcW w:w="1066" w:type="dxa"/>
            <w:tcMar/>
          </w:tcPr>
          <w:p w:rsidR="4423507C" w:rsidP="4423507C" w:rsidRDefault="4423507C" w14:paraId="24D85CC7" w14:textId="4C9E0C9B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15.0%</w:t>
            </w:r>
          </w:p>
        </w:tc>
        <w:tc>
          <w:tcPr>
            <w:tcW w:w="960" w:type="dxa"/>
            <w:tcMar/>
          </w:tcPr>
          <w:p w:rsidR="4423507C" w:rsidP="4423507C" w:rsidRDefault="4423507C" w14:paraId="4B0C8900" w14:textId="31022860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0.0%</w:t>
            </w:r>
          </w:p>
        </w:tc>
        <w:tc>
          <w:tcPr>
            <w:tcW w:w="1321" w:type="dxa"/>
            <w:tcMar/>
          </w:tcPr>
          <w:p w:rsidR="4423507C" w:rsidP="4423507C" w:rsidRDefault="4423507C" w14:paraId="490EF0A2" w14:textId="2B49429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~63.8%</w:t>
            </w:r>
          </w:p>
        </w:tc>
      </w:tr>
      <w:tr w:rsidR="4423507C" w:rsidTr="4423507C" w14:paraId="21BB0A9D">
        <w:trPr>
          <w:trHeight w:val="300"/>
        </w:trPr>
        <w:tc>
          <w:tcPr>
            <w:tcW w:w="3210" w:type="dxa"/>
            <w:tcMar/>
          </w:tcPr>
          <w:p w:rsidR="4423507C" w:rsidP="4423507C" w:rsidRDefault="4423507C" w14:paraId="1DEBBC6F" w14:textId="7C549E8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Responsabilidad riesgo/seguridad</w:t>
            </w:r>
          </w:p>
        </w:tc>
        <w:tc>
          <w:tcPr>
            <w:tcW w:w="1141" w:type="dxa"/>
            <w:tcMar/>
          </w:tcPr>
          <w:p w:rsidR="4423507C" w:rsidP="4423507C" w:rsidRDefault="4423507C" w14:paraId="532A8C6A" w14:textId="27EF8C2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15.0%</w:t>
            </w:r>
          </w:p>
        </w:tc>
        <w:tc>
          <w:tcPr>
            <w:tcW w:w="1141" w:type="dxa"/>
            <w:tcMar/>
          </w:tcPr>
          <w:p w:rsidR="4423507C" w:rsidP="4423507C" w:rsidRDefault="4423507C" w14:paraId="266FC3FE" w14:textId="1ABA5B63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55.0%</w:t>
            </w:r>
          </w:p>
        </w:tc>
        <w:tc>
          <w:tcPr>
            <w:tcW w:w="1215" w:type="dxa"/>
            <w:tcMar/>
          </w:tcPr>
          <w:p w:rsidR="4423507C" w:rsidP="4423507C" w:rsidRDefault="4423507C" w14:paraId="7A6326E1" w14:textId="2CAD7155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25.0%</w:t>
            </w:r>
          </w:p>
        </w:tc>
        <w:tc>
          <w:tcPr>
            <w:tcW w:w="1066" w:type="dxa"/>
            <w:tcMar/>
          </w:tcPr>
          <w:p w:rsidR="4423507C" w:rsidP="4423507C" w:rsidRDefault="4423507C" w14:paraId="703D2ABA" w14:textId="066ED85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5.0%</w:t>
            </w:r>
          </w:p>
        </w:tc>
        <w:tc>
          <w:tcPr>
            <w:tcW w:w="960" w:type="dxa"/>
            <w:tcMar/>
          </w:tcPr>
          <w:p w:rsidR="4423507C" w:rsidP="4423507C" w:rsidRDefault="4423507C" w14:paraId="6578FBFB" w14:textId="3E50987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0.0%</w:t>
            </w:r>
          </w:p>
        </w:tc>
        <w:tc>
          <w:tcPr>
            <w:tcW w:w="1321" w:type="dxa"/>
            <w:tcMar/>
          </w:tcPr>
          <w:p w:rsidR="4423507C" w:rsidP="4423507C" w:rsidRDefault="4423507C" w14:paraId="7C4C42AF" w14:textId="7AABD0AF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~70.0%</w:t>
            </w:r>
          </w:p>
        </w:tc>
      </w:tr>
    </w:tbl>
    <w:p w:rsidR="41E81CF0" w:rsidP="4423507C" w:rsidRDefault="41E81CF0" w14:paraId="4A470BBF" w14:textId="0015D5B4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2.2 Diagnóstico IATF:16949 (PLEXUS-PSS)</w:t>
      </w:r>
    </w:p>
    <w:p w:rsidR="41E81CF0" w:rsidP="4423507C" w:rsidRDefault="41E81CF0" w14:paraId="47E824FF" w14:textId="022D52F1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Datos categóricos binarios (CUMPLE / RIESGO) por requisito: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850"/>
        <w:gridCol w:w="3553"/>
        <w:gridCol w:w="3707"/>
      </w:tblGrid>
      <w:tr w:rsidR="4423507C" w:rsidTr="4423507C" w14:paraId="6E154097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4BC7D8C5" w14:textId="72125B0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Cláusula</w:t>
            </w:r>
          </w:p>
        </w:tc>
        <w:tc>
          <w:tcPr>
            <w:tcW w:w="3553" w:type="dxa"/>
            <w:tcMar/>
          </w:tcPr>
          <w:p w:rsidR="4423507C" w:rsidP="4423507C" w:rsidRDefault="4423507C" w14:paraId="635CAB5E" w14:textId="0AB499C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Requisitos que CUMPLEN</w:t>
            </w:r>
          </w:p>
        </w:tc>
        <w:tc>
          <w:tcPr>
            <w:tcW w:w="3707" w:type="dxa"/>
            <w:tcMar/>
          </w:tcPr>
          <w:p w:rsidR="4423507C" w:rsidP="4423507C" w:rsidRDefault="4423507C" w14:paraId="0F3064B5" w14:textId="35D81C3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Requisitos en RIESGO</w:t>
            </w:r>
          </w:p>
        </w:tc>
      </w:tr>
      <w:tr w:rsidR="4423507C" w:rsidTr="4423507C" w14:paraId="3F92AEA7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09DBD4AC" w14:textId="198841F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4.0 Contexto</w:t>
            </w:r>
          </w:p>
        </w:tc>
        <w:tc>
          <w:tcPr>
            <w:tcW w:w="3553" w:type="dxa"/>
            <w:tcMar/>
          </w:tcPr>
          <w:p w:rsidR="4423507C" w:rsidP="4423507C" w:rsidRDefault="4423507C" w14:paraId="42F16E8D" w14:textId="01D042B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4.1, 4.2, 4.3</w:t>
            </w:r>
          </w:p>
        </w:tc>
        <w:tc>
          <w:tcPr>
            <w:tcW w:w="3707" w:type="dxa"/>
            <w:tcMar/>
          </w:tcPr>
          <w:p w:rsidR="4423507C" w:rsidP="4423507C" w:rsidRDefault="4423507C" w14:paraId="498396F5" w14:textId="7BFF757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4.4</w:t>
            </w:r>
          </w:p>
        </w:tc>
      </w:tr>
      <w:tr w:rsidR="4423507C" w:rsidTr="4423507C" w14:paraId="7F14A3A3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34F5DFA4" w14:textId="72A74EC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5.0 Liderazgo</w:t>
            </w:r>
          </w:p>
        </w:tc>
        <w:tc>
          <w:tcPr>
            <w:tcW w:w="3553" w:type="dxa"/>
            <w:tcMar/>
          </w:tcPr>
          <w:p w:rsidR="4423507C" w:rsidP="4423507C" w:rsidRDefault="4423507C" w14:paraId="5F2CC76D" w14:textId="3E63D64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5.2, 5.3</w:t>
            </w:r>
          </w:p>
        </w:tc>
        <w:tc>
          <w:tcPr>
            <w:tcW w:w="3707" w:type="dxa"/>
            <w:tcMar/>
          </w:tcPr>
          <w:p w:rsidR="4423507C" w:rsidP="4423507C" w:rsidRDefault="4423507C" w14:paraId="0B359ED9" w14:textId="23D22BD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5.1</w:t>
            </w:r>
          </w:p>
        </w:tc>
      </w:tr>
      <w:tr w:rsidR="4423507C" w:rsidTr="4423507C" w14:paraId="26B78F2F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708F077E" w14:textId="039C454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6.0 Planificación</w:t>
            </w:r>
          </w:p>
        </w:tc>
        <w:tc>
          <w:tcPr>
            <w:tcW w:w="3553" w:type="dxa"/>
            <w:tcMar/>
          </w:tcPr>
          <w:p w:rsidR="4423507C" w:rsidP="4423507C" w:rsidRDefault="4423507C" w14:paraId="41DD9072" w14:textId="0A84111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6.2, 6.3</w:t>
            </w:r>
          </w:p>
        </w:tc>
        <w:tc>
          <w:tcPr>
            <w:tcW w:w="3707" w:type="dxa"/>
            <w:tcMar/>
          </w:tcPr>
          <w:p w:rsidR="4423507C" w:rsidP="4423507C" w:rsidRDefault="4423507C" w14:paraId="7C474715" w14:textId="0992B6E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6.1</w:t>
            </w:r>
          </w:p>
        </w:tc>
      </w:tr>
      <w:tr w:rsidR="4423507C" w:rsidTr="4423507C" w14:paraId="47C1093F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5B793396" w14:textId="50DCEA2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7.0 Apoyo</w:t>
            </w:r>
          </w:p>
        </w:tc>
        <w:tc>
          <w:tcPr>
            <w:tcW w:w="3553" w:type="dxa"/>
            <w:tcMar/>
          </w:tcPr>
          <w:p w:rsidR="4423507C" w:rsidP="4423507C" w:rsidRDefault="4423507C" w14:paraId="2C0837FF" w14:textId="663F550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7.4</w:t>
            </w:r>
          </w:p>
        </w:tc>
        <w:tc>
          <w:tcPr>
            <w:tcW w:w="3707" w:type="dxa"/>
            <w:tcMar/>
          </w:tcPr>
          <w:p w:rsidR="4423507C" w:rsidP="4423507C" w:rsidRDefault="4423507C" w14:paraId="741FD7F8" w14:textId="7338153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7.1, 7.2, 7.3, 7.5</w:t>
            </w:r>
          </w:p>
        </w:tc>
      </w:tr>
      <w:tr w:rsidR="4423507C" w:rsidTr="4423507C" w14:paraId="7B8462BF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4E1DA7F9" w14:textId="4DB56F6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8.0 Operación</w:t>
            </w:r>
          </w:p>
        </w:tc>
        <w:tc>
          <w:tcPr>
            <w:tcW w:w="3553" w:type="dxa"/>
            <w:tcMar/>
          </w:tcPr>
          <w:p w:rsidR="4423507C" w:rsidP="4423507C" w:rsidRDefault="4423507C" w14:paraId="6575510F" w14:textId="2362060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8.2</w:t>
            </w:r>
          </w:p>
        </w:tc>
        <w:tc>
          <w:tcPr>
            <w:tcW w:w="3707" w:type="dxa"/>
            <w:tcMar/>
          </w:tcPr>
          <w:p w:rsidR="4423507C" w:rsidP="4423507C" w:rsidRDefault="4423507C" w14:paraId="254F7E88" w14:textId="2B4EDE5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8.1, 8.4, 8.5, 8.6, 8.7</w:t>
            </w:r>
          </w:p>
        </w:tc>
      </w:tr>
      <w:tr w:rsidR="4423507C" w:rsidTr="4423507C" w14:paraId="1C4CC359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0EC3F033" w14:textId="408D046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9.0 Evaluación</w:t>
            </w:r>
          </w:p>
        </w:tc>
        <w:tc>
          <w:tcPr>
            <w:tcW w:w="3553" w:type="dxa"/>
            <w:tcMar/>
          </w:tcPr>
          <w:p w:rsidR="4423507C" w:rsidP="4423507C" w:rsidRDefault="4423507C" w14:paraId="4B3225DC" w14:textId="6EFB0AA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9.2, 9.3</w:t>
            </w:r>
          </w:p>
        </w:tc>
        <w:tc>
          <w:tcPr>
            <w:tcW w:w="3707" w:type="dxa"/>
            <w:tcMar/>
          </w:tcPr>
          <w:p w:rsidR="4423507C" w:rsidP="4423507C" w:rsidRDefault="4423507C" w14:paraId="43321457" w14:textId="60F5E16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9.1</w:t>
            </w:r>
          </w:p>
        </w:tc>
      </w:tr>
      <w:tr w:rsidR="4423507C" w:rsidTr="4423507C" w14:paraId="2C0A8F59">
        <w:trPr>
          <w:trHeight w:val="300"/>
        </w:trPr>
        <w:tc>
          <w:tcPr>
            <w:tcW w:w="2850" w:type="dxa"/>
            <w:tcMar/>
          </w:tcPr>
          <w:p w:rsidR="4423507C" w:rsidP="4423507C" w:rsidRDefault="4423507C" w14:paraId="1043E6BF" w14:textId="5FBDBB8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10.0 Mejora</w:t>
            </w:r>
          </w:p>
        </w:tc>
        <w:tc>
          <w:tcPr>
            <w:tcW w:w="3553" w:type="dxa"/>
            <w:tcMar/>
          </w:tcPr>
          <w:p w:rsidR="4423507C" w:rsidP="4423507C" w:rsidRDefault="4423507C" w14:paraId="6F89D951" w14:textId="17FF8DA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10.2</w:t>
            </w:r>
          </w:p>
        </w:tc>
        <w:tc>
          <w:tcPr>
            <w:tcW w:w="3707" w:type="dxa"/>
            <w:tcMar/>
          </w:tcPr>
          <w:p w:rsidR="4423507C" w:rsidP="4423507C" w:rsidRDefault="4423507C" w14:paraId="6FB4F7CB" w14:textId="465C715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10.1, 10.3</w:t>
            </w:r>
          </w:p>
        </w:tc>
      </w:tr>
    </w:tbl>
    <w:p w:rsidR="41E81CF0" w:rsidP="4423507C" w:rsidRDefault="41E81CF0" w14:paraId="1D3C2241" w14:textId="0F8879E3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Tasa de cumplimiento global: 11 requisitos cumplen / 21 totales = 52.4% Tasa de riesgo global: 10 requisitos en riesgo / 21 totales = 47.6%</w:t>
      </w:r>
    </w:p>
    <w:p w:rsidR="41E81CF0" w:rsidP="4423507C" w:rsidRDefault="41E81CF0" w14:paraId="30D34FC2" w14:textId="12CAC112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3. Análisis Univariante</w:t>
      </w:r>
    </w:p>
    <w:p w:rsidR="41E81CF0" w:rsidP="4423507C" w:rsidRDefault="41E81CF0" w14:paraId="59953540" w14:textId="402ED9C6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3.1 Variable objetivo: Nivel de Cumplimiento</w:t>
      </w:r>
    </w:p>
    <w:p w:rsidR="41E81CF0" w:rsidP="4423507C" w:rsidRDefault="41E81CF0" w14:paraId="74376D83" w14:textId="4D0924DC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variable objetivo del sistema es el estado de cumplimiento por control, que puede tomar los siguientes valores:</w:t>
      </w:r>
    </w:p>
    <w:p w:rsidR="41E81CF0" w:rsidP="4423507C" w:rsidRDefault="41E81CF0" w14:paraId="58CAFE7C" w14:textId="5DF84628">
      <w:pPr>
        <w:pStyle w:val="ListParagraph"/>
        <w:numPr>
          <w:ilvl w:val="0"/>
          <w:numId w:val="11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Conforme</w:t>
      </w:r>
      <w:r w:rsidRPr="4423507C" w:rsidR="54333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: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El control está implementado y es efectivo</w:t>
      </w:r>
    </w:p>
    <w:p w:rsidR="41E81CF0" w:rsidP="4423507C" w:rsidRDefault="41E81CF0" w14:paraId="777FD4F9" w14:textId="67447B30">
      <w:pPr>
        <w:pStyle w:val="ListParagraph"/>
        <w:numPr>
          <w:ilvl w:val="0"/>
          <w:numId w:val="11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Parcialmente Conforme</w:t>
      </w:r>
      <w:r w:rsidRPr="4423507C" w:rsidR="399964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: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El control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existe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pero tiene brechas</w:t>
      </w:r>
    </w:p>
    <w:p w:rsidR="41E81CF0" w:rsidP="4423507C" w:rsidRDefault="41E81CF0" w14:paraId="4AE5E9BD" w14:textId="1243F9FC">
      <w:pPr>
        <w:pStyle w:val="ListParagraph"/>
        <w:numPr>
          <w:ilvl w:val="0"/>
          <w:numId w:val="11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No Conforme</w:t>
      </w:r>
      <w:r w:rsidRPr="4423507C" w:rsidR="6DF636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: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El control no está implementado o es ineficaz</w:t>
      </w:r>
    </w:p>
    <w:p w:rsidR="41E81CF0" w:rsidP="4423507C" w:rsidRDefault="41E81CF0" w14:paraId="4A29B3D2" w14:textId="3E8D1F5D">
      <w:pPr>
        <w:pStyle w:val="ListParagraph"/>
        <w:numPr>
          <w:ilvl w:val="0"/>
          <w:numId w:val="11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No Aplicable</w:t>
      </w:r>
      <w:r w:rsidRPr="4423507C" w:rsidR="5C9F36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: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El control no aplica al alcance de la organización</w:t>
      </w:r>
    </w:p>
    <w:p w:rsidR="41E81CF0" w:rsidP="4423507C" w:rsidRDefault="41E81CF0" w14:paraId="14A8120F" w14:textId="590F85FE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En los datos del IEEG (escala Likert de 5 niveles), la distribución observada en el dominio de Políticas y Estrategias muestra una concentración en los valores "Bueno" (75%) y "Promedio" (50%), con una media ponderada entre 62% y 70%. Esto indica una distribución ligeramente sesgada hacia valores positivos (sesgo negativo leve), con pocas respuestas en los extremos.</w:t>
      </w:r>
    </w:p>
    <w:p w:rsidR="41E81CF0" w:rsidP="4423507C" w:rsidRDefault="41E81CF0" w14:paraId="4B77086E" w14:textId="04DBA77D">
      <w:pPr>
        <w:spacing w:before="100" w:after="200" w:line="276" w:lineRule="auto"/>
        <w:ind w:right="5"/>
        <w:jc w:val="left"/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Distribución típica observada (Políticas y Estrategias):</w:t>
      </w:r>
      <w:r>
        <w:br/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Excelente (100%): ~18%</w:t>
      </w:r>
      <w:r>
        <w:br/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Bueno (75%):</w:t>
      </w:r>
      <w:r w:rsidRPr="4423507C" w:rsidR="0B33A3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~43%</w:t>
      </w:r>
      <w:r>
        <w:br/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Promedio (50%):</w:t>
      </w:r>
      <w:r w:rsidRPr="4423507C" w:rsidR="623995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~26%</w:t>
      </w:r>
      <w:r>
        <w:br/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Regular (25%): ~11% </w:t>
      </w:r>
      <w:r>
        <w:br/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Malo (0%): ~2%</w:t>
      </w:r>
    </w:p>
    <w:p w:rsidR="41E81CF0" w:rsidP="4423507C" w:rsidRDefault="41E81CF0" w14:paraId="7E3E304F" w14:textId="303412F2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3.2 Variables de dominio</w:t>
      </w:r>
    </w:p>
    <w:p w:rsidR="41E81CF0" w:rsidP="4423507C" w:rsidRDefault="41E81CF0" w14:paraId="06C47D2F" w14:textId="15FD5405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El dominio Procesos concentra el 46.3% de las preguntas del instrumento, lo que lo convierte en la variable con mayor peso en la evaluación. Los dominios Instalaciones (3.7%) y Organización (7.4%) tienen menor representación.</w:t>
      </w:r>
    </w:p>
    <w:p w:rsidR="41E81CF0" w:rsidP="4423507C" w:rsidRDefault="41E81CF0" w14:paraId="49D67342" w14:textId="1FFABD88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3.3 Variable de urgencia</w:t>
      </w:r>
    </w:p>
    <w:p w:rsidR="41E81CF0" w:rsidP="4423507C" w:rsidRDefault="41E81CF0" w14:paraId="7E4B825D" w14:textId="4DC1DC93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escala de "Sentido de Urgencia" es una segunda dimensión de evaluación. La combinación de ambas escalas (Situación Actual vs. Urgencia) permite identificar cuadrantes de priorización:</w:t>
      </w:r>
    </w:p>
    <w:p w:rsidR="41E81CF0" w:rsidP="4423507C" w:rsidRDefault="41E81CF0" w14:paraId="7E6EDFB0" w14:textId="0F9A7C6F">
      <w:pPr>
        <w:pStyle w:val="ListParagraph"/>
        <w:numPr>
          <w:ilvl w:val="0"/>
          <w:numId w:val="12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Alta urgencia + Baja situación actual </w:t>
      </w:r>
      <w:r w:rsidRPr="4423507C" w:rsidR="35ED3E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=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Brechas críticas (prioridad máxima)</w:t>
      </w:r>
    </w:p>
    <w:p w:rsidR="41E81CF0" w:rsidP="4423507C" w:rsidRDefault="41E81CF0" w14:paraId="70B26935" w14:textId="5CE87810">
      <w:pPr>
        <w:pStyle w:val="ListParagraph"/>
        <w:numPr>
          <w:ilvl w:val="0"/>
          <w:numId w:val="12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Baja urgencia + Alta situación actual </w:t>
      </w:r>
      <w:r w:rsidRPr="4423507C" w:rsidR="1E51CD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=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Fortalezas consolidadas</w:t>
      </w:r>
    </w:p>
    <w:p w:rsidR="41E81CF0" w:rsidP="4423507C" w:rsidRDefault="41E81CF0" w14:paraId="5AE61B68" w14:textId="37944155">
      <w:pPr>
        <w:pStyle w:val="ListParagraph"/>
        <w:numPr>
          <w:ilvl w:val="0"/>
          <w:numId w:val="12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Alta urgencia + Alta situación actual </w:t>
      </w:r>
      <w:r w:rsidRPr="4423507C" w:rsidR="181310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=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Áreas bien gestionadas y reconocidas</w:t>
      </w:r>
    </w:p>
    <w:p w:rsidR="41E81CF0" w:rsidP="4423507C" w:rsidRDefault="41E81CF0" w14:paraId="587B1662" w14:textId="2283A146">
      <w:pPr>
        <w:pStyle w:val="ListParagraph"/>
        <w:numPr>
          <w:ilvl w:val="0"/>
          <w:numId w:val="12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Baja urgencia + Baja situación actual </w:t>
      </w:r>
      <w:r w:rsidRPr="4423507C" w:rsidR="5239A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=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Áreas de mejora de baja prioridad</w:t>
      </w:r>
    </w:p>
    <w:p w:rsidR="41E81CF0" w:rsidP="4423507C" w:rsidRDefault="41E81CF0" w14:paraId="239B928F" w14:textId="186EEA63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4. Análisis Bivariante y Multivariante</w:t>
      </w:r>
    </w:p>
    <w:p w:rsidR="41E81CF0" w:rsidP="4423507C" w:rsidRDefault="41E81CF0" w14:paraId="47E57F3B" w14:textId="73F01EC3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4.1 Correlación entre dominios</w:t>
      </w:r>
    </w:p>
    <w:p w:rsidR="41E81CF0" w:rsidP="4423507C" w:rsidRDefault="41E81CF0" w14:paraId="2D4E15DE" w14:textId="47C6CCB5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El documento IEEG incluye un Diagrama de Dispersión Actual vs. Urgencia por Dominio (Figura 109) y un Gráfico de Burbujas (Figura 111), lo que confirma que el análisis bivariante entre situación actual y urgencia es la relación más relevante en este tipo de datos de auditoría.</w:t>
      </w:r>
    </w:p>
    <w:p w:rsidR="41E81CF0" w:rsidP="4423507C" w:rsidRDefault="41E81CF0" w14:paraId="76FF0E84" w14:textId="68C76C41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Para el sistema multi-agente, la correlación clave a modelar es:</w:t>
      </w:r>
    </w:p>
    <w:p w:rsidR="41E81CF0" w:rsidP="4423507C" w:rsidRDefault="41E81CF0" w14:paraId="2D6CC437" w14:textId="6050C450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Evidencia recopilada </w:t>
      </w:r>
      <w:r w:rsidRPr="4423507C" w:rsidR="066A1F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38BA8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n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ivel de cumplimiento del control</w:t>
      </w:r>
      <w:r w:rsidRPr="4423507C" w:rsidR="715C41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.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Donde la evidencia puede incluir múltiples variables: configuraciones de sistemas, políticas documentadas, registros de incidentes, resultados de pruebas técnicas.</w:t>
      </w:r>
    </w:p>
    <w:p w:rsidR="41E81CF0" w:rsidP="4423507C" w:rsidRDefault="41E81CF0" w14:paraId="49B43A68" w14:textId="109F04E2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4.2 Relación entre dominios ISO 27001:2022</w:t>
      </w:r>
    </w:p>
    <w:p w:rsidR="41E81CF0" w:rsidP="4423507C" w:rsidRDefault="41E81CF0" w14:paraId="778B63C8" w14:textId="4D6ADF1E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Los 93 controles del Anexo A de ISO 27001:2022 se distribuyen en 4 dominios con diferente densidad: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3600"/>
        <w:gridCol w:w="2535"/>
        <w:gridCol w:w="2917"/>
      </w:tblGrid>
      <w:tr w:rsidR="4423507C" w:rsidTr="4423507C" w14:paraId="4144289D">
        <w:trPr>
          <w:trHeight w:val="300"/>
        </w:trPr>
        <w:tc>
          <w:tcPr>
            <w:tcW w:w="3600" w:type="dxa"/>
            <w:tcMar/>
          </w:tcPr>
          <w:p w:rsidR="4423507C" w:rsidP="4423507C" w:rsidRDefault="4423507C" w14:paraId="3B41F3D4" w14:textId="713A67A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Dominio</w:t>
            </w:r>
          </w:p>
        </w:tc>
        <w:tc>
          <w:tcPr>
            <w:tcW w:w="2535" w:type="dxa"/>
            <w:tcMar/>
          </w:tcPr>
          <w:p w:rsidR="4423507C" w:rsidP="4423507C" w:rsidRDefault="4423507C" w14:paraId="170D27F1" w14:textId="680CBB9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Controles</w:t>
            </w:r>
          </w:p>
        </w:tc>
        <w:tc>
          <w:tcPr>
            <w:tcW w:w="2917" w:type="dxa"/>
            <w:tcMar/>
          </w:tcPr>
          <w:p w:rsidR="466F9822" w:rsidP="4423507C" w:rsidRDefault="466F9822" w14:paraId="1544E510" w14:textId="048A75B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66F982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Porcentaje</w:t>
            </w: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del total</w:t>
            </w:r>
          </w:p>
        </w:tc>
      </w:tr>
      <w:tr w:rsidR="4423507C" w:rsidTr="4423507C" w14:paraId="678A4C1D">
        <w:trPr>
          <w:trHeight w:val="300"/>
        </w:trPr>
        <w:tc>
          <w:tcPr>
            <w:tcW w:w="3600" w:type="dxa"/>
            <w:tcMar/>
          </w:tcPr>
          <w:p w:rsidR="4423507C" w:rsidP="4423507C" w:rsidRDefault="4423507C" w14:paraId="64871A8F" w14:textId="3BBCB11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A.5 Organizacionales</w:t>
            </w:r>
          </w:p>
        </w:tc>
        <w:tc>
          <w:tcPr>
            <w:tcW w:w="2535" w:type="dxa"/>
            <w:tcMar/>
          </w:tcPr>
          <w:p w:rsidR="4423507C" w:rsidP="4423507C" w:rsidRDefault="4423507C" w14:paraId="7872ED18" w14:textId="28A565D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37</w:t>
            </w:r>
          </w:p>
        </w:tc>
        <w:tc>
          <w:tcPr>
            <w:tcW w:w="2917" w:type="dxa"/>
            <w:tcMar/>
          </w:tcPr>
          <w:p w:rsidR="4423507C" w:rsidP="4423507C" w:rsidRDefault="4423507C" w14:paraId="3E33BD85" w14:textId="14B7418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39.8%</w:t>
            </w:r>
          </w:p>
        </w:tc>
      </w:tr>
      <w:tr w:rsidR="4423507C" w:rsidTr="4423507C" w14:paraId="6489EC8C">
        <w:trPr>
          <w:trHeight w:val="300"/>
        </w:trPr>
        <w:tc>
          <w:tcPr>
            <w:tcW w:w="3600" w:type="dxa"/>
            <w:tcMar/>
          </w:tcPr>
          <w:p w:rsidR="4423507C" w:rsidP="4423507C" w:rsidRDefault="4423507C" w14:paraId="03496E97" w14:textId="1DC130B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A.6 Personas</w:t>
            </w:r>
          </w:p>
        </w:tc>
        <w:tc>
          <w:tcPr>
            <w:tcW w:w="2535" w:type="dxa"/>
            <w:tcMar/>
          </w:tcPr>
          <w:p w:rsidR="4423507C" w:rsidP="4423507C" w:rsidRDefault="4423507C" w14:paraId="1B7AEA6A" w14:textId="60F998E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8</w:t>
            </w:r>
          </w:p>
        </w:tc>
        <w:tc>
          <w:tcPr>
            <w:tcW w:w="2917" w:type="dxa"/>
            <w:tcMar/>
          </w:tcPr>
          <w:p w:rsidR="4423507C" w:rsidP="4423507C" w:rsidRDefault="4423507C" w14:paraId="190858E4" w14:textId="00E37E2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8.6%</w:t>
            </w:r>
          </w:p>
        </w:tc>
      </w:tr>
      <w:tr w:rsidR="4423507C" w:rsidTr="4423507C" w14:paraId="5E406DBE">
        <w:trPr>
          <w:trHeight w:val="300"/>
        </w:trPr>
        <w:tc>
          <w:tcPr>
            <w:tcW w:w="3600" w:type="dxa"/>
            <w:tcMar/>
          </w:tcPr>
          <w:p w:rsidR="4423507C" w:rsidP="4423507C" w:rsidRDefault="4423507C" w14:paraId="4B2CB182" w14:textId="671671D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A.7 Físicos</w:t>
            </w:r>
          </w:p>
        </w:tc>
        <w:tc>
          <w:tcPr>
            <w:tcW w:w="2535" w:type="dxa"/>
            <w:tcMar/>
          </w:tcPr>
          <w:p w:rsidR="4423507C" w:rsidP="4423507C" w:rsidRDefault="4423507C" w14:paraId="7C885959" w14:textId="5E8C025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14</w:t>
            </w:r>
          </w:p>
        </w:tc>
        <w:tc>
          <w:tcPr>
            <w:tcW w:w="2917" w:type="dxa"/>
            <w:tcMar/>
          </w:tcPr>
          <w:p w:rsidR="4423507C" w:rsidP="4423507C" w:rsidRDefault="4423507C" w14:paraId="2F913A26" w14:textId="02401A5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15.1%</w:t>
            </w:r>
          </w:p>
        </w:tc>
      </w:tr>
      <w:tr w:rsidR="4423507C" w:rsidTr="4423507C" w14:paraId="48A7615A">
        <w:trPr>
          <w:trHeight w:val="300"/>
        </w:trPr>
        <w:tc>
          <w:tcPr>
            <w:tcW w:w="3600" w:type="dxa"/>
            <w:tcMar/>
          </w:tcPr>
          <w:p w:rsidR="4423507C" w:rsidP="4423507C" w:rsidRDefault="4423507C" w14:paraId="4AB1FEFE" w14:textId="070FAA0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A.8 Tecnológicos</w:t>
            </w:r>
          </w:p>
        </w:tc>
        <w:tc>
          <w:tcPr>
            <w:tcW w:w="2535" w:type="dxa"/>
            <w:tcMar/>
          </w:tcPr>
          <w:p w:rsidR="4423507C" w:rsidP="4423507C" w:rsidRDefault="4423507C" w14:paraId="7F8FA03C" w14:textId="46D8D3E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34</w:t>
            </w:r>
          </w:p>
        </w:tc>
        <w:tc>
          <w:tcPr>
            <w:tcW w:w="2917" w:type="dxa"/>
            <w:tcMar/>
          </w:tcPr>
          <w:p w:rsidR="4423507C" w:rsidP="4423507C" w:rsidRDefault="4423507C" w14:paraId="2BBB0E54" w14:textId="3CD83EE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36.6%</w:t>
            </w:r>
          </w:p>
        </w:tc>
      </w:tr>
    </w:tbl>
    <w:p w:rsidR="41E81CF0" w:rsidP="4423507C" w:rsidRDefault="41E81CF0" w14:paraId="2F30B127" w14:textId="5A96B079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Esta distribución es análoga a la del instrumento IEEG, donde Procesos (equivalente a Tecnológicos </w:t>
      </w:r>
      <w:r w:rsidRPr="4423507C" w:rsidR="034CB3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más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56E9E6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o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rganizacionales) domina el instrumento. El dominio A.5 y A.8 concentran el 76.3% de los controles, lo que implica que los agentes correspondientes tendrán mayor carga de evaluación.</w:t>
      </w:r>
    </w:p>
    <w:p w:rsidR="41E81CF0" w:rsidP="4423507C" w:rsidRDefault="41E81CF0" w14:paraId="74632553" w14:textId="723A1268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5. Valores Faltantes</w:t>
      </w:r>
    </w:p>
    <w:p w:rsidR="41E81CF0" w:rsidP="4423507C" w:rsidRDefault="41E81CF0" w14:paraId="2247FF84" w14:textId="3EA05563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5.1 Análisis de ausencia en los datos disponibles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565"/>
        <w:gridCol w:w="4077"/>
        <w:gridCol w:w="3318"/>
      </w:tblGrid>
      <w:tr w:rsidR="4423507C" w:rsidTr="4423507C" w14:paraId="710FF1A4">
        <w:trPr>
          <w:trHeight w:val="300"/>
        </w:trPr>
        <w:tc>
          <w:tcPr>
            <w:tcW w:w="2565" w:type="dxa"/>
            <w:tcMar/>
          </w:tcPr>
          <w:p w:rsidR="4423507C" w:rsidP="4423507C" w:rsidRDefault="4423507C" w14:paraId="60040299" w14:textId="4060A41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Fuente</w:t>
            </w:r>
          </w:p>
        </w:tc>
        <w:tc>
          <w:tcPr>
            <w:tcW w:w="4077" w:type="dxa"/>
            <w:tcMar/>
          </w:tcPr>
          <w:p w:rsidR="4423507C" w:rsidP="4423507C" w:rsidRDefault="4423507C" w14:paraId="1335B3F3" w14:textId="086690B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Valores faltantes observados</w:t>
            </w:r>
          </w:p>
        </w:tc>
        <w:tc>
          <w:tcPr>
            <w:tcW w:w="3318" w:type="dxa"/>
            <w:tcMar/>
          </w:tcPr>
          <w:p w:rsidR="4423507C" w:rsidP="4423507C" w:rsidRDefault="4423507C" w14:paraId="1E2D6460" w14:textId="7E3E258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Patrón</w:t>
            </w:r>
          </w:p>
        </w:tc>
      </w:tr>
      <w:tr w:rsidR="4423507C" w:rsidTr="4423507C" w14:paraId="5FC513A9">
        <w:trPr>
          <w:trHeight w:val="300"/>
        </w:trPr>
        <w:tc>
          <w:tcPr>
            <w:tcW w:w="2565" w:type="dxa"/>
            <w:tcMar/>
          </w:tcPr>
          <w:p w:rsidR="4423507C" w:rsidP="4423507C" w:rsidRDefault="4423507C" w14:paraId="38481BA1" w14:textId="29275B9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IEEG – Instrumento de madurez</w:t>
            </w:r>
          </w:p>
        </w:tc>
        <w:tc>
          <w:tcPr>
            <w:tcW w:w="4077" w:type="dxa"/>
            <w:tcMar/>
          </w:tcPr>
          <w:p w:rsidR="4423507C" w:rsidP="4423507C" w:rsidRDefault="4423507C" w14:paraId="790A4641" w14:textId="028487D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Ninguno (tasa de respuesta 100%)</w:t>
            </w:r>
          </w:p>
        </w:tc>
        <w:tc>
          <w:tcPr>
            <w:tcW w:w="3318" w:type="dxa"/>
            <w:tcMar/>
          </w:tcPr>
          <w:p w:rsidR="4423507C" w:rsidP="4423507C" w:rsidRDefault="4423507C" w14:paraId="6199248B" w14:textId="5367CC6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 aplica</w:t>
            </w:r>
          </w:p>
        </w:tc>
      </w:tr>
      <w:tr w:rsidR="4423507C" w:rsidTr="4423507C" w14:paraId="4ED9E9C0">
        <w:trPr>
          <w:trHeight w:val="300"/>
        </w:trPr>
        <w:tc>
          <w:tcPr>
            <w:tcW w:w="2565" w:type="dxa"/>
            <w:tcMar/>
          </w:tcPr>
          <w:p w:rsidR="4423507C" w:rsidP="4423507C" w:rsidRDefault="4423507C" w14:paraId="716EEBBC" w14:textId="46AAFCF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PLEXUS – Diagnóstico IATF</w:t>
            </w:r>
          </w:p>
        </w:tc>
        <w:tc>
          <w:tcPr>
            <w:tcW w:w="4077" w:type="dxa"/>
            <w:tcMar/>
          </w:tcPr>
          <w:p w:rsidR="4423507C" w:rsidP="4423507C" w:rsidRDefault="4423507C" w14:paraId="30A08982" w14:textId="6BD391A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Cláusula 8.3 excluida explícitamente del alcance</w:t>
            </w:r>
          </w:p>
        </w:tc>
        <w:tc>
          <w:tcPr>
            <w:tcW w:w="3318" w:type="dxa"/>
            <w:tcMar/>
          </w:tcPr>
          <w:p w:rsidR="4423507C" w:rsidP="4423507C" w:rsidRDefault="4423507C" w14:paraId="72B924D2" w14:textId="32ED4A2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Ausencia estructural (no es faltante, es exclusión de alcance)</w:t>
            </w:r>
          </w:p>
        </w:tc>
      </w:tr>
      <w:tr w:rsidR="4423507C" w:rsidTr="4423507C" w14:paraId="56C812EF">
        <w:trPr>
          <w:trHeight w:val="300"/>
        </w:trPr>
        <w:tc>
          <w:tcPr>
            <w:tcW w:w="2565" w:type="dxa"/>
            <w:tcMar/>
          </w:tcPr>
          <w:p w:rsidR="4423507C" w:rsidP="4423507C" w:rsidRDefault="4423507C" w14:paraId="4619195B" w14:textId="38D5221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ISO 19011:2011</w:t>
            </w:r>
          </w:p>
        </w:tc>
        <w:tc>
          <w:tcPr>
            <w:tcW w:w="4077" w:type="dxa"/>
            <w:tcMar/>
          </w:tcPr>
          <w:p w:rsidR="4423507C" w:rsidP="4423507C" w:rsidRDefault="4423507C" w14:paraId="680677C5" w14:textId="36D2020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Documento normativo completo</w:t>
            </w:r>
          </w:p>
        </w:tc>
        <w:tc>
          <w:tcPr>
            <w:tcW w:w="3318" w:type="dxa"/>
            <w:tcMar/>
          </w:tcPr>
          <w:p w:rsidR="4423507C" w:rsidP="4423507C" w:rsidRDefault="4423507C" w14:paraId="64D4DC37" w14:textId="51BE8F9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 aplica</w:t>
            </w:r>
          </w:p>
        </w:tc>
      </w:tr>
      <w:tr w:rsidR="4423507C" w:rsidTr="4423507C" w14:paraId="0DA6FB0C">
        <w:trPr>
          <w:trHeight w:val="300"/>
        </w:trPr>
        <w:tc>
          <w:tcPr>
            <w:tcW w:w="2565" w:type="dxa"/>
            <w:tcMar/>
          </w:tcPr>
          <w:p w:rsidR="4423507C" w:rsidP="4423507C" w:rsidRDefault="4423507C" w14:paraId="1C5EAA06" w14:textId="4A1892E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Planeación PREP</w:t>
            </w:r>
          </w:p>
        </w:tc>
        <w:tc>
          <w:tcPr>
            <w:tcW w:w="4077" w:type="dxa"/>
            <w:tcMar/>
          </w:tcPr>
          <w:p w:rsidR="4423507C" w:rsidP="4423507C" w:rsidRDefault="4423507C" w14:paraId="3811F85C" w14:textId="523B245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Documento de planificación completo</w:t>
            </w:r>
          </w:p>
        </w:tc>
        <w:tc>
          <w:tcPr>
            <w:tcW w:w="3318" w:type="dxa"/>
            <w:tcMar/>
          </w:tcPr>
          <w:p w:rsidR="4423507C" w:rsidP="4423507C" w:rsidRDefault="4423507C" w14:paraId="32600A7A" w14:textId="08B2805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 aplica</w:t>
            </w:r>
          </w:p>
        </w:tc>
      </w:tr>
    </w:tbl>
    <w:p w:rsidR="41E81CF0" w:rsidP="4423507C" w:rsidRDefault="41E81CF0" w14:paraId="1E34BD31" w14:textId="56017B68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Conclusión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: No se identifican valores faltantes problemáticos en los datos disponibles. La exclusión de la cláusula 8.3 en el diagnóstico IATF es una exclusión de alcance documentada y justificada, no un dato faltante.</w:t>
      </w:r>
    </w:p>
    <w:p w:rsidR="41E81CF0" w:rsidP="4423507C" w:rsidRDefault="41E81CF0" w14:paraId="517463F4" w14:textId="7E96F689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5.2 Implicación para el sistema multi-agente</w:t>
      </w:r>
    </w:p>
    <w:p w:rsidR="41E81CF0" w:rsidP="4423507C" w:rsidRDefault="41E81CF0" w14:paraId="0D43948A" w14:textId="0D153766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En evaluaciones reales de ISO 27001:2022, los valores faltantes más comunes ser</w:t>
      </w:r>
      <w:r w:rsidRPr="4423507C" w:rsidR="381966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ía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n:</w:t>
      </w:r>
    </w:p>
    <w:p w:rsidR="41E81CF0" w:rsidP="4423507C" w:rsidRDefault="41E81CF0" w14:paraId="23C0B540" w14:textId="555AA159">
      <w:pPr>
        <w:pStyle w:val="ListParagraph"/>
        <w:numPr>
          <w:ilvl w:val="0"/>
          <w:numId w:val="13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Controles no aplicables (justificados en la SoA)</w:t>
      </w:r>
    </w:p>
    <w:p w:rsidR="41E81CF0" w:rsidP="4423507C" w:rsidRDefault="41E81CF0" w14:paraId="59D5C8CD" w14:textId="7B2109F4">
      <w:pPr>
        <w:pStyle w:val="ListParagraph"/>
        <w:numPr>
          <w:ilvl w:val="0"/>
          <w:numId w:val="13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Evidencia no disponible (control existe pero no hay documentación)</w:t>
      </w:r>
    </w:p>
    <w:p w:rsidR="41E81CF0" w:rsidP="4423507C" w:rsidRDefault="41E81CF0" w14:paraId="02A83170" w14:textId="098B302D">
      <w:pPr>
        <w:pStyle w:val="ListParagraph"/>
        <w:numPr>
          <w:ilvl w:val="0"/>
          <w:numId w:val="13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Sistemas fuera de alcance (aplicaciones excluidas del SGSI)</w:t>
      </w:r>
    </w:p>
    <w:p w:rsidR="41E81CF0" w:rsidP="4423507C" w:rsidRDefault="41E81CF0" w14:paraId="34004B5F" w14:textId="53CA95AF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El sistema debe distinguir entre "No Aplicable" (exclusión legítima) y "No Conforme" (falta de implementación). Esta distinción es crítica para el Agente Agregador de Reportes.</w:t>
      </w:r>
    </w:p>
    <w:p w:rsidR="41E81CF0" w:rsidP="4423507C" w:rsidRDefault="41E81CF0" w14:paraId="3D4F80CF" w14:textId="6F2519BE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6. Valores Atípicos</w:t>
      </w:r>
    </w:p>
    <w:p w:rsidR="41E81CF0" w:rsidP="4423507C" w:rsidRDefault="41E81CF0" w14:paraId="4B3C7F5F" w14:textId="412B95EA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6.1 En el instrumento de madurez IEEG</w:t>
      </w:r>
    </w:p>
    <w:p w:rsidR="41E81CF0" w:rsidP="4423507C" w:rsidRDefault="41E81CF0" w14:paraId="10A58DF9" w14:textId="654F9000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Las respuestas "Malo" (0%) representan entre el 0% y el 2.5% de las respuestas en la mayoría de las preguntas. Estas son valores atípicos en el contexto de la distribución, pero son datos válidos que representan percepciones negativas reales.</w:t>
      </w:r>
    </w:p>
    <w:p w:rsidR="41E81CF0" w:rsidP="4423507C" w:rsidRDefault="41E81CF0" w14:paraId="1F085F49" w14:textId="02DBC4B4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Tratamiento recomendado: No eliminar. En el contexto de auditoría, un valor "Malo" es una señal de alerta que debe preservarse y destacarse en el reporte.</w:t>
      </w:r>
    </w:p>
    <w:p w:rsidR="41E81CF0" w:rsidP="4423507C" w:rsidRDefault="41E81CF0" w14:paraId="5EAA73E8" w14:textId="409CB900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6.2 En el diagnóstico IATF</w:t>
      </w:r>
    </w:p>
    <w:p w:rsidR="41E81CF0" w:rsidP="4423507C" w:rsidRDefault="41E81CF0" w14:paraId="180F9E17" w14:textId="77FF4A4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 xml:space="preserve">El dominio 7.0 Apoyo tiene 4 de 5 requisitos en riesgo (80% de riesgo), mientras que 4.0 Contexto tiene solo 1 de 4 en riesgo (25%). Esta variabilidad entre dominios no es un </w:t>
      </w:r>
      <w:r w:rsidRPr="4423507C" w:rsidR="41E81CF0">
        <w:rPr>
          <w:noProof w:val="0"/>
          <w:lang w:val="es-419"/>
        </w:rPr>
        <w:t>outlier</w:t>
      </w:r>
      <w:r w:rsidRPr="4423507C" w:rsidR="41E81CF0">
        <w:rPr>
          <w:noProof w:val="0"/>
          <w:lang w:val="es-419"/>
        </w:rPr>
        <w:t xml:space="preserve"> estadístico sino una diferencia real en el nivel de madurez por área.</w:t>
      </w:r>
    </w:p>
    <w:p w:rsidR="41E81CF0" w:rsidP="4423507C" w:rsidRDefault="41E81CF0" w14:paraId="33F179EF" w14:textId="0AC35C89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7. Cardinalidad de Variables Categóricas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775"/>
        <w:gridCol w:w="1279"/>
        <w:gridCol w:w="1635"/>
        <w:gridCol w:w="4271"/>
      </w:tblGrid>
      <w:tr w:rsidR="4423507C" w:rsidTr="4423507C" w14:paraId="2D095C15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542E34C5" w14:textId="02051FC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Variable</w:t>
            </w:r>
          </w:p>
        </w:tc>
        <w:tc>
          <w:tcPr>
            <w:tcW w:w="1279" w:type="dxa"/>
            <w:tcMar/>
          </w:tcPr>
          <w:p w:rsidR="4423507C" w:rsidP="4423507C" w:rsidRDefault="4423507C" w14:paraId="717ED43A" w14:textId="5B3371C8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Tipo</w:t>
            </w:r>
          </w:p>
        </w:tc>
        <w:tc>
          <w:tcPr>
            <w:tcW w:w="1635" w:type="dxa"/>
            <w:tcMar/>
          </w:tcPr>
          <w:p w:rsidR="4423507C" w:rsidP="4423507C" w:rsidRDefault="4423507C" w14:paraId="45032721" w14:textId="1E160A33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Cardinalidad</w:t>
            </w:r>
          </w:p>
        </w:tc>
        <w:tc>
          <w:tcPr>
            <w:tcW w:w="4271" w:type="dxa"/>
            <w:tcMar/>
          </w:tcPr>
          <w:p w:rsidR="4423507C" w:rsidP="4423507C" w:rsidRDefault="4423507C" w14:paraId="26408C70" w14:textId="79F1943B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Valores</w:t>
            </w:r>
          </w:p>
        </w:tc>
      </w:tr>
      <w:tr w:rsidR="4423507C" w:rsidTr="4423507C" w14:paraId="2C5E82F0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2D2A50AB" w14:textId="3B21771F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Estado de cumplimiento</w:t>
            </w:r>
          </w:p>
        </w:tc>
        <w:tc>
          <w:tcPr>
            <w:tcW w:w="1279" w:type="dxa"/>
            <w:tcMar/>
          </w:tcPr>
          <w:p w:rsidR="4423507C" w:rsidP="4423507C" w:rsidRDefault="4423507C" w14:paraId="7027D499" w14:textId="1EDAC9D8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Ordinal</w:t>
            </w:r>
          </w:p>
        </w:tc>
        <w:tc>
          <w:tcPr>
            <w:tcW w:w="1635" w:type="dxa"/>
            <w:tcMar/>
          </w:tcPr>
          <w:p w:rsidR="4423507C" w:rsidP="4423507C" w:rsidRDefault="4423507C" w14:paraId="49D37F64" w14:textId="3AAEC271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  <w:tc>
          <w:tcPr>
            <w:tcW w:w="4271" w:type="dxa"/>
            <w:tcMar/>
          </w:tcPr>
          <w:p w:rsidR="4423507C" w:rsidP="4423507C" w:rsidRDefault="4423507C" w14:paraId="6102D0E7" w14:textId="6B3CC05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Conforme, Parcialmente Conforme, No Conforme, No Aplicable</w:t>
            </w:r>
          </w:p>
        </w:tc>
      </w:tr>
      <w:tr w:rsidR="4423507C" w:rsidTr="4423507C" w14:paraId="7CBBA7FB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2BD3F41D" w14:textId="3BDE5BBF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Nivel de madurez (IEEG)</w:t>
            </w:r>
          </w:p>
        </w:tc>
        <w:tc>
          <w:tcPr>
            <w:tcW w:w="1279" w:type="dxa"/>
            <w:tcMar/>
          </w:tcPr>
          <w:p w:rsidR="4423507C" w:rsidP="4423507C" w:rsidRDefault="4423507C" w14:paraId="5721C7F2" w14:textId="6B0C5878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Ordinal</w:t>
            </w:r>
          </w:p>
        </w:tc>
        <w:tc>
          <w:tcPr>
            <w:tcW w:w="1635" w:type="dxa"/>
            <w:tcMar/>
          </w:tcPr>
          <w:p w:rsidR="4423507C" w:rsidP="4423507C" w:rsidRDefault="4423507C" w14:paraId="6DDAE063" w14:textId="767C8BCB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</w:t>
            </w:r>
          </w:p>
        </w:tc>
        <w:tc>
          <w:tcPr>
            <w:tcW w:w="4271" w:type="dxa"/>
            <w:tcMar/>
          </w:tcPr>
          <w:p w:rsidR="4423507C" w:rsidP="4423507C" w:rsidRDefault="4423507C" w14:paraId="313B37EC" w14:textId="3E762671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Excelente, Bueno, Promedio, Regular, Malo</w:t>
            </w:r>
          </w:p>
        </w:tc>
      </w:tr>
      <w:tr w:rsidR="4423507C" w:rsidTr="4423507C" w14:paraId="17929477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41CF2591" w14:textId="65AD0FEF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Urgencia</w:t>
            </w:r>
          </w:p>
        </w:tc>
        <w:tc>
          <w:tcPr>
            <w:tcW w:w="1279" w:type="dxa"/>
            <w:tcMar/>
          </w:tcPr>
          <w:p w:rsidR="4423507C" w:rsidP="4423507C" w:rsidRDefault="4423507C" w14:paraId="78A48BD9" w14:textId="47DE3456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Ordinal</w:t>
            </w:r>
          </w:p>
        </w:tc>
        <w:tc>
          <w:tcPr>
            <w:tcW w:w="1635" w:type="dxa"/>
            <w:tcMar/>
          </w:tcPr>
          <w:p w:rsidR="4423507C" w:rsidP="4423507C" w:rsidRDefault="4423507C" w14:paraId="664B0E13" w14:textId="19FEA80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</w:t>
            </w:r>
          </w:p>
        </w:tc>
        <w:tc>
          <w:tcPr>
            <w:tcW w:w="4271" w:type="dxa"/>
            <w:tcMar/>
          </w:tcPr>
          <w:p w:rsidR="4423507C" w:rsidP="4423507C" w:rsidRDefault="4423507C" w14:paraId="1A9A1BB7" w14:textId="019BCF39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Extremadamente urgente, Urgente, Marginalmente urgente, Algo urgente, Nada urgente</w:t>
            </w:r>
          </w:p>
        </w:tc>
      </w:tr>
      <w:tr w:rsidR="4423507C" w:rsidTr="4423507C" w14:paraId="567F4E88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79492CF0" w14:textId="4DDFBE1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Dominio ISO 27001</w:t>
            </w:r>
          </w:p>
        </w:tc>
        <w:tc>
          <w:tcPr>
            <w:tcW w:w="1279" w:type="dxa"/>
            <w:tcMar/>
          </w:tcPr>
          <w:p w:rsidR="4423507C" w:rsidP="4423507C" w:rsidRDefault="4423507C" w14:paraId="794C9568" w14:textId="1A2C3FAB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Nominal</w:t>
            </w:r>
          </w:p>
        </w:tc>
        <w:tc>
          <w:tcPr>
            <w:tcW w:w="1635" w:type="dxa"/>
            <w:tcMar/>
          </w:tcPr>
          <w:p w:rsidR="4423507C" w:rsidP="4423507C" w:rsidRDefault="4423507C" w14:paraId="4EA06AA1" w14:textId="5047E30A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4</w:t>
            </w:r>
          </w:p>
        </w:tc>
        <w:tc>
          <w:tcPr>
            <w:tcW w:w="4271" w:type="dxa"/>
            <w:tcMar/>
          </w:tcPr>
          <w:p w:rsidR="4423507C" w:rsidP="4423507C" w:rsidRDefault="4423507C" w14:paraId="32BE1B8E" w14:textId="7E8F0BA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A.5, A.6, A.7, A.8</w:t>
            </w:r>
          </w:p>
        </w:tc>
      </w:tr>
      <w:tr w:rsidR="4423507C" w:rsidTr="4423507C" w14:paraId="25DC228A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411C1E2A" w14:textId="0D0CAF66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Tipo de control</w:t>
            </w:r>
          </w:p>
        </w:tc>
        <w:tc>
          <w:tcPr>
            <w:tcW w:w="1279" w:type="dxa"/>
            <w:tcMar/>
          </w:tcPr>
          <w:p w:rsidR="4423507C" w:rsidP="4423507C" w:rsidRDefault="4423507C" w14:paraId="227A1FC5" w14:textId="29099790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Nominal</w:t>
            </w:r>
          </w:p>
        </w:tc>
        <w:tc>
          <w:tcPr>
            <w:tcW w:w="1635" w:type="dxa"/>
            <w:tcMar/>
          </w:tcPr>
          <w:p w:rsidR="4423507C" w:rsidP="4423507C" w:rsidRDefault="4423507C" w14:paraId="274090D8" w14:textId="396BA4E4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5</w:t>
            </w:r>
          </w:p>
        </w:tc>
        <w:tc>
          <w:tcPr>
            <w:tcW w:w="4271" w:type="dxa"/>
            <w:tcMar/>
          </w:tcPr>
          <w:p w:rsidR="4423507C" w:rsidP="4423507C" w:rsidRDefault="4423507C" w14:paraId="4DE47D98" w14:textId="6BA1EB2C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Preventivo, Detective, Correctivo, Disuasivo, Compensatorio</w:t>
            </w:r>
          </w:p>
        </w:tc>
      </w:tr>
      <w:tr w:rsidR="4423507C" w:rsidTr="4423507C" w14:paraId="326C2DB2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57883801" w14:textId="7F7C33E6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Tipo de evidencia</w:t>
            </w:r>
          </w:p>
        </w:tc>
        <w:tc>
          <w:tcPr>
            <w:tcW w:w="1279" w:type="dxa"/>
            <w:tcMar/>
          </w:tcPr>
          <w:p w:rsidR="4423507C" w:rsidP="4423507C" w:rsidRDefault="4423507C" w14:paraId="33D3F751" w14:textId="289AC8EE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Nominal</w:t>
            </w:r>
          </w:p>
        </w:tc>
        <w:tc>
          <w:tcPr>
            <w:tcW w:w="1635" w:type="dxa"/>
            <w:tcMar/>
          </w:tcPr>
          <w:p w:rsidR="4423507C" w:rsidP="4423507C" w:rsidRDefault="4423507C" w14:paraId="568ACDFB" w14:textId="294328F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Variable</w:t>
            </w:r>
          </w:p>
        </w:tc>
        <w:tc>
          <w:tcPr>
            <w:tcW w:w="4271" w:type="dxa"/>
            <w:tcMar/>
          </w:tcPr>
          <w:p w:rsidR="4423507C" w:rsidP="4423507C" w:rsidRDefault="4423507C" w14:paraId="157A0CE1" w14:textId="154A438D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Política, Configuración, Registro, Prueba técnica, Entrevista</w:t>
            </w:r>
          </w:p>
        </w:tc>
      </w:tr>
      <w:tr w:rsidR="4423507C" w:rsidTr="4423507C" w14:paraId="5F9E0DC6">
        <w:trPr>
          <w:trHeight w:val="300"/>
        </w:trPr>
        <w:tc>
          <w:tcPr>
            <w:tcW w:w="2775" w:type="dxa"/>
            <w:tcMar/>
          </w:tcPr>
          <w:p w:rsidR="4423507C" w:rsidP="4423507C" w:rsidRDefault="4423507C" w14:paraId="5CB7BA8B" w14:textId="28C097E2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Estatus diagnóstico (IATF)</w:t>
            </w:r>
          </w:p>
        </w:tc>
        <w:tc>
          <w:tcPr>
            <w:tcW w:w="1279" w:type="dxa"/>
            <w:tcMar/>
          </w:tcPr>
          <w:p w:rsidR="4423507C" w:rsidP="4423507C" w:rsidRDefault="4423507C" w14:paraId="1DFE852C" w14:textId="3106C9F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Nominal</w:t>
            </w:r>
          </w:p>
        </w:tc>
        <w:tc>
          <w:tcPr>
            <w:tcW w:w="1635" w:type="dxa"/>
            <w:tcMar/>
          </w:tcPr>
          <w:p w:rsidR="4423507C" w:rsidP="4423507C" w:rsidRDefault="4423507C" w14:paraId="44C2DE22" w14:textId="5B258494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2</w:t>
            </w:r>
          </w:p>
        </w:tc>
        <w:tc>
          <w:tcPr>
            <w:tcW w:w="4271" w:type="dxa"/>
            <w:tcMar/>
          </w:tcPr>
          <w:p w:rsidR="4423507C" w:rsidP="4423507C" w:rsidRDefault="4423507C" w14:paraId="23876FBB" w14:textId="6817EEB7">
            <w:pPr>
              <w:spacing w:before="0" w:beforeAutospacing="off" w:after="0" w:afterAutospacing="off" w:line="276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CUMPLE, RIESGO</w:t>
            </w:r>
          </w:p>
        </w:tc>
      </w:tr>
    </w:tbl>
    <w:p w:rsidR="41E81CF0" w:rsidP="4423507C" w:rsidRDefault="41E81CF0" w14:paraId="32EDBD6E" w14:textId="11AB4A30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cardinalidad es baja en todas las variables categóricas clave. No se identifican problemas de alta cardinalidad que requieran técnicas de reducción (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hashing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,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embeddings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de categorías).</w:t>
      </w:r>
    </w:p>
    <w:p w:rsidR="41E81CF0" w:rsidP="4423507C" w:rsidRDefault="41E81CF0" w14:paraId="232AF74C" w14:textId="05103C12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8. Distribuciones y Transformaciones</w:t>
      </w:r>
    </w:p>
    <w:p w:rsidR="41E81CF0" w:rsidP="4423507C" w:rsidRDefault="41E81CF0" w14:paraId="5EFE04A9" w14:textId="45D0D38D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8.1 Distribución de la variable de cumplimiento</w:t>
      </w:r>
    </w:p>
    <w:p w:rsidR="41E81CF0" w:rsidP="4423507C" w:rsidRDefault="41E81CF0" w14:paraId="438592E1" w14:textId="60FE4D9C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escala Likert de 5 niveles (0%, 25%, 50%, 75%, 100%) puede tratarse como:</w:t>
      </w:r>
    </w:p>
    <w:p w:rsidR="41E81CF0" w:rsidP="4423507C" w:rsidRDefault="41E81CF0" w14:paraId="5A455BA7" w14:textId="4DE858DF">
      <w:pPr>
        <w:pStyle w:val="ListParagraph"/>
        <w:numPr>
          <w:ilvl w:val="0"/>
          <w:numId w:val="14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Variable ordinal para análisis estadístico</w:t>
      </w:r>
    </w:p>
    <w:p w:rsidR="41E81CF0" w:rsidP="4423507C" w:rsidRDefault="41E81CF0" w14:paraId="2C3EAAF5" w14:textId="079049D8">
      <w:pPr>
        <w:pStyle w:val="ListParagraph"/>
        <w:numPr>
          <w:ilvl w:val="0"/>
          <w:numId w:val="14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Variable numérica continua (0-100) para modelos de regresión o embeddings</w:t>
      </w:r>
    </w:p>
    <w:p w:rsidR="41E81CF0" w:rsidP="4423507C" w:rsidRDefault="41E81CF0" w14:paraId="7B6F2D2B" w14:textId="43D5AD47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distribución observada en el IEEG muestra un sesgo negativo leve (concentración en valores medios-altos). Para el sistema multi-agente, esto implica que la mayoría de los controles evaluados en organizaciones con cierto nivel de madurez tenderán a estar en el rango "Bueno" a "Promedio".</w:t>
      </w:r>
    </w:p>
    <w:p w:rsidR="41E81CF0" w:rsidP="4423507C" w:rsidRDefault="41E81CF0" w14:paraId="2D2AE4D2" w14:textId="2055B23E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8.2 Transformaciones recomendadas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606"/>
        <w:gridCol w:w="3936"/>
        <w:gridCol w:w="4418"/>
      </w:tblGrid>
      <w:tr w:rsidR="4423507C" w:rsidTr="4423507C" w14:paraId="25CE0E6D">
        <w:trPr>
          <w:trHeight w:val="300"/>
        </w:trPr>
        <w:tc>
          <w:tcPr>
            <w:tcW w:w="1606" w:type="dxa"/>
            <w:tcMar/>
          </w:tcPr>
          <w:p w:rsidR="4423507C" w:rsidP="4423507C" w:rsidRDefault="4423507C" w14:paraId="18F856CA" w14:textId="628AC4B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Variable</w:t>
            </w:r>
          </w:p>
        </w:tc>
        <w:tc>
          <w:tcPr>
            <w:tcW w:w="3936" w:type="dxa"/>
            <w:tcMar/>
          </w:tcPr>
          <w:p w:rsidR="4423507C" w:rsidP="4423507C" w:rsidRDefault="4423507C" w14:paraId="59D9B41B" w14:textId="3CEA063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Transformación</w:t>
            </w:r>
          </w:p>
        </w:tc>
        <w:tc>
          <w:tcPr>
            <w:tcW w:w="4418" w:type="dxa"/>
            <w:tcMar/>
          </w:tcPr>
          <w:p w:rsidR="4423507C" w:rsidP="4423507C" w:rsidRDefault="4423507C" w14:paraId="70BB4242" w14:textId="10B5C60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4"/>
                <w:szCs w:val="24"/>
              </w:rPr>
              <w:t>Justificación</w:t>
            </w:r>
          </w:p>
        </w:tc>
      </w:tr>
      <w:tr w:rsidR="4423507C" w:rsidTr="4423507C" w14:paraId="315F6D98">
        <w:trPr>
          <w:trHeight w:val="300"/>
        </w:trPr>
        <w:tc>
          <w:tcPr>
            <w:tcW w:w="1606" w:type="dxa"/>
            <w:tcMar/>
          </w:tcPr>
          <w:p w:rsidR="4423507C" w:rsidP="4423507C" w:rsidRDefault="4423507C" w14:paraId="607DCB91" w14:textId="0A90C6E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Escala Likert (0-100%)</w:t>
            </w:r>
          </w:p>
        </w:tc>
        <w:tc>
          <w:tcPr>
            <w:tcW w:w="3936" w:type="dxa"/>
            <w:tcMar/>
          </w:tcPr>
          <w:p w:rsidR="4423507C" w:rsidP="4423507C" w:rsidRDefault="4423507C" w14:paraId="04277A0E" w14:textId="2178576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Normalización min-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max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[0,1]</w:t>
            </w:r>
          </w:p>
        </w:tc>
        <w:tc>
          <w:tcPr>
            <w:tcW w:w="4418" w:type="dxa"/>
            <w:tcMar/>
          </w:tcPr>
          <w:p w:rsidR="4423507C" w:rsidP="4423507C" w:rsidRDefault="4423507C" w14:paraId="76D05606" w14:textId="2482965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Para uso en embeddings y comparaciones entre instrumentos</w:t>
            </w:r>
          </w:p>
        </w:tc>
      </w:tr>
      <w:tr w:rsidR="4423507C" w:rsidTr="4423507C" w14:paraId="71BDAF2D">
        <w:trPr>
          <w:trHeight w:val="300"/>
        </w:trPr>
        <w:tc>
          <w:tcPr>
            <w:tcW w:w="1606" w:type="dxa"/>
            <w:tcMar/>
          </w:tcPr>
          <w:p w:rsidR="4423507C" w:rsidP="4423507C" w:rsidRDefault="4423507C" w14:paraId="7409D671" w14:textId="08F989A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Texto de hallazgos</w:t>
            </w:r>
          </w:p>
        </w:tc>
        <w:tc>
          <w:tcPr>
            <w:tcW w:w="3936" w:type="dxa"/>
            <w:tcMar/>
          </w:tcPr>
          <w:p w:rsidR="4423507C" w:rsidP="4423507C" w:rsidRDefault="4423507C" w14:paraId="185FD018" w14:textId="53E405C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Tokenización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</w:t>
            </w:r>
            <w:r w:rsidRPr="4423507C" w:rsidR="52F639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y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embeddings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(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Bedrock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Titan)</w:t>
            </w:r>
          </w:p>
        </w:tc>
        <w:tc>
          <w:tcPr>
            <w:tcW w:w="4418" w:type="dxa"/>
            <w:tcMar/>
          </w:tcPr>
          <w:p w:rsidR="4423507C" w:rsidP="4423507C" w:rsidRDefault="4423507C" w14:paraId="18F8E35A" w14:textId="148832B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Para búsqueda semántica en la base de conocimiento vectorial</w:t>
            </w:r>
          </w:p>
        </w:tc>
      </w:tr>
      <w:tr w:rsidR="4423507C" w:rsidTr="4423507C" w14:paraId="6925B64E">
        <w:trPr>
          <w:trHeight w:val="300"/>
        </w:trPr>
        <w:tc>
          <w:tcPr>
            <w:tcW w:w="1606" w:type="dxa"/>
            <w:tcMar/>
          </w:tcPr>
          <w:p w:rsidR="4423507C" w:rsidP="4423507C" w:rsidRDefault="4423507C" w14:paraId="74ACB223" w14:textId="3F88FBB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Controles ISO (IDs)</w:t>
            </w:r>
          </w:p>
        </w:tc>
        <w:tc>
          <w:tcPr>
            <w:tcW w:w="3936" w:type="dxa"/>
            <w:tcMar/>
          </w:tcPr>
          <w:p w:rsidR="4423507C" w:rsidP="4423507C" w:rsidRDefault="4423507C" w14:paraId="6C711A66" w14:textId="4F59209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Codificación jerárquica (A.5.1 </w:t>
            </w:r>
            <w:r w:rsidRPr="4423507C" w:rsidR="43AA63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a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 xml:space="preserve"> dominio=A.5, control=1)</w:t>
            </w:r>
          </w:p>
        </w:tc>
        <w:tc>
          <w:tcPr>
            <w:tcW w:w="4418" w:type="dxa"/>
            <w:tcMar/>
          </w:tcPr>
          <w:p w:rsidR="4423507C" w:rsidP="4423507C" w:rsidRDefault="4423507C" w14:paraId="58EE07B0" w14:textId="765689F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Para filtrado y agrupación por dominio</w:t>
            </w:r>
          </w:p>
        </w:tc>
      </w:tr>
      <w:tr w:rsidR="4423507C" w:rsidTr="4423507C" w14:paraId="4803731E">
        <w:trPr>
          <w:trHeight w:val="300"/>
        </w:trPr>
        <w:tc>
          <w:tcPr>
            <w:tcW w:w="1606" w:type="dxa"/>
            <w:tcMar/>
          </w:tcPr>
          <w:p w:rsidR="4423507C" w:rsidP="4423507C" w:rsidRDefault="4423507C" w14:paraId="43246AAF" w14:textId="78CC308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Fecha de evaluación</w:t>
            </w:r>
          </w:p>
        </w:tc>
        <w:tc>
          <w:tcPr>
            <w:tcW w:w="3936" w:type="dxa"/>
            <w:tcMar/>
          </w:tcPr>
          <w:p w:rsidR="4423507C" w:rsidP="4423507C" w:rsidRDefault="4423507C" w14:paraId="4C8DE336" w14:textId="2A534CD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Extracción de año, mes, trimestre</w:t>
            </w:r>
          </w:p>
        </w:tc>
        <w:tc>
          <w:tcPr>
            <w:tcW w:w="4418" w:type="dxa"/>
            <w:tcMar/>
          </w:tcPr>
          <w:p w:rsidR="4423507C" w:rsidP="4423507C" w:rsidRDefault="4423507C" w14:paraId="4F505AA8" w14:textId="5C5BA64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4"/>
                <w:szCs w:val="24"/>
              </w:rPr>
              <w:t>Para análisis de tendencias temporales</w:t>
            </w:r>
          </w:p>
        </w:tc>
      </w:tr>
    </w:tbl>
    <w:p w:rsidR="41E81CF0" w:rsidP="4423507C" w:rsidRDefault="41E81CF0" w14:paraId="73780FB1" w14:textId="68881E6D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9. Tendencias Temporales</w:t>
      </w:r>
    </w:p>
    <w:p w:rsidR="41E81CF0" w:rsidP="4423507C" w:rsidRDefault="41E81CF0" w14:paraId="0AF090C9" w14:textId="5207D39A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Los documentos disponibles cubren dos períodos:</w:t>
      </w:r>
    </w:p>
    <w:p w:rsidR="41E81CF0" w:rsidP="4423507C" w:rsidRDefault="41E81CF0" w14:paraId="6373186E" w14:textId="22470825">
      <w:pPr>
        <w:pStyle w:val="ListParagraph"/>
        <w:numPr>
          <w:ilvl w:val="0"/>
          <w:numId w:val="15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2015: Auditoría IEEG (instrumento de madurez TI) y Planeación PREP</w:t>
      </w:r>
    </w:p>
    <w:p w:rsidR="41E81CF0" w:rsidP="4423507C" w:rsidRDefault="41E81CF0" w14:paraId="731E55DE" w14:textId="37E4D59E">
      <w:pPr>
        <w:pStyle w:val="ListParagraph"/>
        <w:numPr>
          <w:ilvl w:val="0"/>
          <w:numId w:val="15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2018: Diagnóstico IATF:16949 (PLEXUS-PSS)</w:t>
      </w:r>
    </w:p>
    <w:p w:rsidR="41E81CF0" w:rsidP="4423507C" w:rsidRDefault="41E81CF0" w14:paraId="35844852" w14:textId="12877D4D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 solo dos puntos temporales y organizaciones diferentes, no es posible identificar tendencias temporales significativas en los datos actuales. Sin embargo, el sistema multi-agente está diseñado para acumular evaluaciones históricas en el vector store, lo que permitirá análisis de tendencias a futuro:</w:t>
      </w:r>
    </w:p>
    <w:p w:rsidR="41E81CF0" w:rsidP="4423507C" w:rsidRDefault="41E81CF0" w14:paraId="4B7B9424" w14:textId="7D0EE085">
      <w:pPr>
        <w:pStyle w:val="ListParagraph"/>
        <w:numPr>
          <w:ilvl w:val="0"/>
          <w:numId w:val="16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Evolución del nivel de cumplimiento por control a lo largo del tiempo</w:t>
      </w:r>
    </w:p>
    <w:p w:rsidR="41E81CF0" w:rsidP="4423507C" w:rsidRDefault="41E81CF0" w14:paraId="06A3591D" w14:textId="63A85A45">
      <w:pPr>
        <w:pStyle w:val="ListParagraph"/>
        <w:numPr>
          <w:ilvl w:val="0"/>
          <w:numId w:val="16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Identificación de controles con mejora sostenida vs. controles estancados</w:t>
      </w:r>
    </w:p>
    <w:p w:rsidR="41E81CF0" w:rsidP="4423507C" w:rsidRDefault="41E81CF0" w14:paraId="3993EA9F" w14:textId="0FCD4348">
      <w:pPr>
        <w:pStyle w:val="ListParagraph"/>
        <w:numPr>
          <w:ilvl w:val="0"/>
          <w:numId w:val="16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Detección de regresiones (controles que empeoran entre evaluaciones)</w:t>
      </w:r>
    </w:p>
    <w:p w:rsidR="41E81CF0" w:rsidP="4423507C" w:rsidRDefault="41E81CF0" w14:paraId="2527650F" w14:textId="7C345D18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10. Desequilibrio en Clases</w:t>
      </w:r>
    </w:p>
    <w:p w:rsidR="41E81CF0" w:rsidP="4423507C" w:rsidRDefault="41E81CF0" w14:paraId="0ABCBB24" w14:textId="7BC6BEFC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10.1 En el diagnóstico IATF (datos disponibles)</w:t>
      </w:r>
    </w:p>
    <w:p w:rsidR="41E81CF0" w:rsidP="4423507C" w:rsidRDefault="41E81CF0" w14:paraId="20A5D7DF" w14:textId="64ECB328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CUMPLE:</w:t>
      </w:r>
      <w:r w:rsidRPr="4423507C" w:rsidR="76FE3B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11/21 = 52.4%</w:t>
      </w:r>
      <w:r>
        <w:br/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RIESGO:</w:t>
      </w:r>
      <w:r w:rsidRPr="4423507C" w:rsidR="3537F4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10/21 = 47.6%</w:t>
      </w:r>
    </w:p>
    <w:p w:rsidR="41E81CF0" w:rsidP="4423507C" w:rsidRDefault="41E81CF0" w14:paraId="21BFAD31" w14:textId="1695804D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distribución es casi balanceada en este caso específico. Sin embargo, en organizaciones con mayor madurez, se esperaría un desequilibrio hacia "CUMPLE", y en organizaciones en etapas tempranas, hacia "RIESGO".</w:t>
      </w:r>
    </w:p>
    <w:p w:rsidR="41E81CF0" w:rsidP="4423507C" w:rsidRDefault="41E81CF0" w14:paraId="4B31720E" w14:textId="32DDFF6F">
      <w:pPr>
        <w:pStyle w:val="Heading3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10.2 Implicación para el sistema</w:t>
      </w:r>
    </w:p>
    <w:p w:rsidR="41E81CF0" w:rsidP="4423507C" w:rsidRDefault="41E81CF0" w14:paraId="096EED62" w14:textId="492C4B50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El sistema multi-agente no entrena un modelo de clasificación supervisado en el sentido tradicional — los agentes usan RAG + razonamiento del LLM. Sin embargo, el desequilibrio de clases es relevante para:</w:t>
      </w:r>
    </w:p>
    <w:p w:rsidR="41E81CF0" w:rsidP="4423507C" w:rsidRDefault="41E81CF0" w14:paraId="3745A71E" w14:textId="4A9497A7">
      <w:pPr>
        <w:pStyle w:val="ListParagraph"/>
        <w:numPr>
          <w:ilvl w:val="0"/>
          <w:numId w:val="17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Calibración del reporte: Un sistema que siempre reporta "Conforme" no es útil</w:t>
      </w:r>
    </w:p>
    <w:p w:rsidR="41E81CF0" w:rsidP="4423507C" w:rsidRDefault="41E81CF0" w14:paraId="764F49F7" w14:textId="02D6F4EA">
      <w:pPr>
        <w:pStyle w:val="ListParagraph"/>
        <w:numPr>
          <w:ilvl w:val="0"/>
          <w:numId w:val="17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Evaluación de calidad: Las métricas de evaluación deben considerar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precision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/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recall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por clase, no solo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accuracy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global</w:t>
      </w:r>
    </w:p>
    <w:p w:rsidR="41E81CF0" w:rsidP="4423507C" w:rsidRDefault="41E81CF0" w14:paraId="27921242" w14:textId="7A3E5BB6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11. Características Relevantes para el Sistema</w:t>
      </w:r>
    </w:p>
    <w:p w:rsidR="41E81CF0" w:rsidP="4423507C" w:rsidRDefault="41E81CF0" w14:paraId="06CD8C7D" w14:textId="1C365DCA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 base en el EDA, las características más relevantes para el sistema multi-agente son:</w:t>
      </w:r>
    </w:p>
    <w:p w:rsidR="41E81CF0" w:rsidP="4423507C" w:rsidRDefault="41E81CF0" w14:paraId="4A7DBCF6" w14:textId="318C1F39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Prioridad Alta (directamente usadas por los agentes de evaluación)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695"/>
        <w:gridCol w:w="2829"/>
        <w:gridCol w:w="3951"/>
      </w:tblGrid>
      <w:tr w:rsidR="4423507C" w:rsidTr="4423507C" w14:paraId="65B900E0">
        <w:trPr>
          <w:trHeight w:val="300"/>
        </w:trPr>
        <w:tc>
          <w:tcPr>
            <w:tcW w:w="2695" w:type="dxa"/>
            <w:tcMar/>
          </w:tcPr>
          <w:p w:rsidR="4423507C" w:rsidP="4423507C" w:rsidRDefault="4423507C" w14:paraId="5693AFB3" w14:textId="34CD858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Característica</w:t>
            </w:r>
          </w:p>
        </w:tc>
        <w:tc>
          <w:tcPr>
            <w:tcW w:w="2829" w:type="dxa"/>
            <w:tcMar/>
          </w:tcPr>
          <w:p w:rsidR="4423507C" w:rsidP="4423507C" w:rsidRDefault="4423507C" w14:paraId="601ABCBF" w14:textId="4935A38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Fuente</w:t>
            </w:r>
          </w:p>
        </w:tc>
        <w:tc>
          <w:tcPr>
            <w:tcW w:w="3951" w:type="dxa"/>
            <w:tcMar/>
          </w:tcPr>
          <w:p w:rsidR="4423507C" w:rsidP="4423507C" w:rsidRDefault="4423507C" w14:paraId="1BB85933" w14:textId="3B9DFE4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Uso</w:t>
            </w:r>
          </w:p>
        </w:tc>
      </w:tr>
      <w:tr w:rsidR="4423507C" w:rsidTr="4423507C" w14:paraId="338BADC7">
        <w:trPr>
          <w:trHeight w:val="300"/>
        </w:trPr>
        <w:tc>
          <w:tcPr>
            <w:tcW w:w="2695" w:type="dxa"/>
            <w:tcMar/>
          </w:tcPr>
          <w:p w:rsidR="4423507C" w:rsidP="4423507C" w:rsidRDefault="4423507C" w14:paraId="0CD96C6C" w14:textId="29D7DAE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ID del control ISO (ej. A.8.7)</w:t>
            </w:r>
          </w:p>
        </w:tc>
        <w:tc>
          <w:tcPr>
            <w:tcW w:w="2829" w:type="dxa"/>
            <w:tcMar/>
          </w:tcPr>
          <w:p w:rsidR="4423507C" w:rsidP="4423507C" w:rsidRDefault="4423507C" w14:paraId="75CB5EC1" w14:textId="5C1EABE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ISO 27001:2022</w:t>
            </w:r>
          </w:p>
        </w:tc>
        <w:tc>
          <w:tcPr>
            <w:tcW w:w="3951" w:type="dxa"/>
            <w:tcMar/>
          </w:tcPr>
          <w:p w:rsidR="4423507C" w:rsidP="4423507C" w:rsidRDefault="4423507C" w14:paraId="026F440D" w14:textId="4DF1915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Identificar qué agente evalúa qué control</w:t>
            </w:r>
          </w:p>
        </w:tc>
      </w:tr>
      <w:tr w:rsidR="4423507C" w:rsidTr="4423507C" w14:paraId="215EA5A4">
        <w:trPr>
          <w:trHeight w:val="300"/>
        </w:trPr>
        <w:tc>
          <w:tcPr>
            <w:tcW w:w="2695" w:type="dxa"/>
            <w:tcMar/>
          </w:tcPr>
          <w:p w:rsidR="4423507C" w:rsidP="4423507C" w:rsidRDefault="4423507C" w14:paraId="7AAA3579" w14:textId="340120A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Descripción del control</w:t>
            </w:r>
          </w:p>
        </w:tc>
        <w:tc>
          <w:tcPr>
            <w:tcW w:w="2829" w:type="dxa"/>
            <w:tcMar/>
          </w:tcPr>
          <w:p w:rsidR="4423507C" w:rsidP="4423507C" w:rsidRDefault="4423507C" w14:paraId="284E4485" w14:textId="67830CF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ISO 27001:2022 + ISO 27002</w:t>
            </w:r>
          </w:p>
        </w:tc>
        <w:tc>
          <w:tcPr>
            <w:tcW w:w="3951" w:type="dxa"/>
            <w:tcMar/>
          </w:tcPr>
          <w:p w:rsidR="4423507C" w:rsidP="4423507C" w:rsidRDefault="4423507C" w14:paraId="2EEDCBAA" w14:textId="114C9E8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System prompt del agente</w:t>
            </w:r>
          </w:p>
        </w:tc>
      </w:tr>
      <w:tr w:rsidR="4423507C" w:rsidTr="4423507C" w14:paraId="5C3E3DA5">
        <w:trPr>
          <w:trHeight w:val="300"/>
        </w:trPr>
        <w:tc>
          <w:tcPr>
            <w:tcW w:w="2695" w:type="dxa"/>
            <w:tcMar/>
          </w:tcPr>
          <w:p w:rsidR="4423507C" w:rsidP="4423507C" w:rsidRDefault="4423507C" w14:paraId="04DCA330" w14:textId="1069E4D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Evidencia recopilada (texto)</w:t>
            </w:r>
          </w:p>
        </w:tc>
        <w:tc>
          <w:tcPr>
            <w:tcW w:w="2829" w:type="dxa"/>
            <w:tcMar/>
          </w:tcPr>
          <w:p w:rsidR="4423507C" w:rsidP="4423507C" w:rsidRDefault="4423507C" w14:paraId="7C12C280" w14:textId="61FAE65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Sistemas objetivo</w:t>
            </w:r>
          </w:p>
        </w:tc>
        <w:tc>
          <w:tcPr>
            <w:tcW w:w="3951" w:type="dxa"/>
            <w:tcMar/>
          </w:tcPr>
          <w:p w:rsidR="4423507C" w:rsidP="4423507C" w:rsidRDefault="4423507C" w14:paraId="09B7AB68" w14:textId="0238B74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Input al agente para razonamiento</w:t>
            </w:r>
          </w:p>
        </w:tc>
      </w:tr>
      <w:tr w:rsidR="4423507C" w:rsidTr="4423507C" w14:paraId="7502D22B">
        <w:trPr>
          <w:trHeight w:val="300"/>
        </w:trPr>
        <w:tc>
          <w:tcPr>
            <w:tcW w:w="2695" w:type="dxa"/>
            <w:tcMar/>
          </w:tcPr>
          <w:p w:rsidR="4423507C" w:rsidP="4423507C" w:rsidRDefault="4423507C" w14:paraId="520B25E7" w14:textId="53B477C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Estado de cumplimiento</w:t>
            </w:r>
          </w:p>
        </w:tc>
        <w:tc>
          <w:tcPr>
            <w:tcW w:w="2829" w:type="dxa"/>
            <w:tcMar/>
          </w:tcPr>
          <w:p w:rsidR="4423507C" w:rsidP="4423507C" w:rsidRDefault="4423507C" w14:paraId="19C2BC9C" w14:textId="7D25EF6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Evaluación del agente</w:t>
            </w:r>
          </w:p>
        </w:tc>
        <w:tc>
          <w:tcPr>
            <w:tcW w:w="3951" w:type="dxa"/>
            <w:tcMar/>
          </w:tcPr>
          <w:p w:rsidR="4423507C" w:rsidP="4423507C" w:rsidRDefault="4423507C" w14:paraId="23CC8CD9" w14:textId="1C1816A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Variable objetivo del reporte</w:t>
            </w:r>
          </w:p>
        </w:tc>
      </w:tr>
      <w:tr w:rsidR="4423507C" w:rsidTr="4423507C" w14:paraId="6535EFB7">
        <w:trPr>
          <w:trHeight w:val="300"/>
        </w:trPr>
        <w:tc>
          <w:tcPr>
            <w:tcW w:w="2695" w:type="dxa"/>
            <w:tcMar/>
          </w:tcPr>
          <w:p w:rsidR="4423507C" w:rsidP="4423507C" w:rsidRDefault="4423507C" w14:paraId="0A7F021E" w14:textId="40E4840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Hallazgos y observaciones</w:t>
            </w:r>
          </w:p>
        </w:tc>
        <w:tc>
          <w:tcPr>
            <w:tcW w:w="2829" w:type="dxa"/>
            <w:tcMar/>
          </w:tcPr>
          <w:p w:rsidR="4423507C" w:rsidP="4423507C" w:rsidRDefault="4423507C" w14:paraId="2F8072C5" w14:textId="1370BFA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Evaluación del agente</w:t>
            </w:r>
          </w:p>
        </w:tc>
        <w:tc>
          <w:tcPr>
            <w:tcW w:w="3951" w:type="dxa"/>
            <w:tcMar/>
          </w:tcPr>
          <w:p w:rsidR="4423507C" w:rsidP="4423507C" w:rsidRDefault="4423507C" w14:paraId="63603EBC" w14:textId="6C96FAD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Contenido del reporte</w:t>
            </w:r>
          </w:p>
        </w:tc>
      </w:tr>
    </w:tbl>
    <w:p w:rsidR="41E81CF0" w:rsidP="4423507C" w:rsidRDefault="41E81CF0" w14:paraId="21B24EE4" w14:textId="33D5D5F9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Prioridad Media (contexto para el razonamiento)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4188"/>
        <w:gridCol w:w="2112"/>
        <w:gridCol w:w="3114"/>
      </w:tblGrid>
      <w:tr w:rsidR="4423507C" w:rsidTr="4423507C" w14:paraId="118272A8">
        <w:trPr>
          <w:trHeight w:val="300"/>
        </w:trPr>
        <w:tc>
          <w:tcPr>
            <w:tcW w:w="4188" w:type="dxa"/>
            <w:tcMar/>
          </w:tcPr>
          <w:p w:rsidR="4423507C" w:rsidP="4423507C" w:rsidRDefault="4423507C" w14:paraId="4B71051F" w14:textId="3B77520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Característica</w:t>
            </w:r>
          </w:p>
        </w:tc>
        <w:tc>
          <w:tcPr>
            <w:tcW w:w="2112" w:type="dxa"/>
            <w:tcMar/>
          </w:tcPr>
          <w:p w:rsidR="4423507C" w:rsidP="4423507C" w:rsidRDefault="4423507C" w14:paraId="7E026157" w14:textId="5E134BD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Fuente</w:t>
            </w:r>
          </w:p>
        </w:tc>
        <w:tc>
          <w:tcPr>
            <w:tcW w:w="3114" w:type="dxa"/>
            <w:tcMar/>
          </w:tcPr>
          <w:p w:rsidR="4423507C" w:rsidP="4423507C" w:rsidRDefault="4423507C" w14:paraId="6F83E325" w14:textId="224783EE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Uso</w:t>
            </w:r>
          </w:p>
        </w:tc>
      </w:tr>
      <w:tr w:rsidR="4423507C" w:rsidTr="4423507C" w14:paraId="652D672F">
        <w:trPr>
          <w:trHeight w:val="300"/>
        </w:trPr>
        <w:tc>
          <w:tcPr>
            <w:tcW w:w="4188" w:type="dxa"/>
            <w:tcMar/>
          </w:tcPr>
          <w:p w:rsidR="4423507C" w:rsidP="4423507C" w:rsidRDefault="4423507C" w14:paraId="03A474AA" w14:textId="6624C08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Dominio del control (A.5-A.8)</w:t>
            </w:r>
          </w:p>
        </w:tc>
        <w:tc>
          <w:tcPr>
            <w:tcW w:w="2112" w:type="dxa"/>
            <w:tcMar/>
          </w:tcPr>
          <w:p w:rsidR="4423507C" w:rsidP="4423507C" w:rsidRDefault="4423507C" w14:paraId="5FBFAE02" w14:textId="57EB701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ISO 27001:2022</w:t>
            </w:r>
          </w:p>
        </w:tc>
        <w:tc>
          <w:tcPr>
            <w:tcW w:w="3114" w:type="dxa"/>
            <w:tcMar/>
          </w:tcPr>
          <w:p w:rsidR="4423507C" w:rsidP="4423507C" w:rsidRDefault="4423507C" w14:paraId="65CFE96E" w14:textId="2F23C9C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Enrutamiento al agente correcto</w:t>
            </w:r>
          </w:p>
        </w:tc>
      </w:tr>
      <w:tr w:rsidR="4423507C" w:rsidTr="4423507C" w14:paraId="002A8A5D">
        <w:trPr>
          <w:trHeight w:val="300"/>
        </w:trPr>
        <w:tc>
          <w:tcPr>
            <w:tcW w:w="4188" w:type="dxa"/>
            <w:tcMar/>
          </w:tcPr>
          <w:p w:rsidR="4423507C" w:rsidP="4423507C" w:rsidRDefault="4423507C" w14:paraId="4B0B3E30" w14:textId="0B1A961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Tipo de control (preventivo, detective, etc.)</w:t>
            </w:r>
          </w:p>
        </w:tc>
        <w:tc>
          <w:tcPr>
            <w:tcW w:w="2112" w:type="dxa"/>
            <w:tcMar/>
          </w:tcPr>
          <w:p w:rsidR="4423507C" w:rsidP="4423507C" w:rsidRDefault="4423507C" w14:paraId="71EE7230" w14:textId="60E761D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ISO 27001:2022</w:t>
            </w:r>
          </w:p>
        </w:tc>
        <w:tc>
          <w:tcPr>
            <w:tcW w:w="3114" w:type="dxa"/>
            <w:tcMar/>
          </w:tcPr>
          <w:p w:rsidR="4423507C" w:rsidP="4423507C" w:rsidRDefault="4423507C" w14:paraId="540F74A2" w14:textId="1665947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Contexto para evaluación</w:t>
            </w:r>
          </w:p>
        </w:tc>
      </w:tr>
      <w:tr w:rsidR="4423507C" w:rsidTr="4423507C" w14:paraId="7B0BAE40">
        <w:trPr>
          <w:trHeight w:val="300"/>
        </w:trPr>
        <w:tc>
          <w:tcPr>
            <w:tcW w:w="4188" w:type="dxa"/>
            <w:tcMar/>
          </w:tcPr>
          <w:p w:rsidR="4423507C" w:rsidP="4423507C" w:rsidRDefault="4423507C" w14:paraId="79BACA8E" w14:textId="083B61E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Historial de evaluaciones previas</w:t>
            </w:r>
          </w:p>
        </w:tc>
        <w:tc>
          <w:tcPr>
            <w:tcW w:w="2112" w:type="dxa"/>
            <w:tcMar/>
          </w:tcPr>
          <w:p w:rsidR="4423507C" w:rsidP="4423507C" w:rsidRDefault="4423507C" w14:paraId="0308BB5F" w14:textId="65C8932D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Vector store</w:t>
            </w:r>
          </w:p>
        </w:tc>
        <w:tc>
          <w:tcPr>
            <w:tcW w:w="3114" w:type="dxa"/>
            <w:tcMar/>
          </w:tcPr>
          <w:p w:rsidR="4423507C" w:rsidP="4423507C" w:rsidRDefault="4423507C" w14:paraId="47339E22" w14:textId="6D6F755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RAG para contexto histórico</w:t>
            </w:r>
          </w:p>
        </w:tc>
      </w:tr>
      <w:tr w:rsidR="4423507C" w:rsidTr="4423507C" w14:paraId="0144F610">
        <w:trPr>
          <w:trHeight w:val="300"/>
        </w:trPr>
        <w:tc>
          <w:tcPr>
            <w:tcW w:w="4188" w:type="dxa"/>
            <w:tcMar/>
          </w:tcPr>
          <w:p w:rsidR="4423507C" w:rsidP="4423507C" w:rsidRDefault="4423507C" w14:paraId="590C606D" w14:textId="75BE9887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Calificación de riesgo</w:t>
            </w:r>
          </w:p>
        </w:tc>
        <w:tc>
          <w:tcPr>
            <w:tcW w:w="2112" w:type="dxa"/>
            <w:tcMar/>
          </w:tcPr>
          <w:p w:rsidR="4423507C" w:rsidP="4423507C" w:rsidRDefault="4423507C" w14:paraId="78E0F96A" w14:textId="02330D8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Evaluación del agente</w:t>
            </w:r>
          </w:p>
        </w:tc>
        <w:tc>
          <w:tcPr>
            <w:tcW w:w="3114" w:type="dxa"/>
            <w:tcMar/>
          </w:tcPr>
          <w:p w:rsidR="4423507C" w:rsidP="4423507C" w:rsidRDefault="4423507C" w14:paraId="285983EF" w14:textId="15C7F01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Priorización de hallazgos</w:t>
            </w:r>
          </w:p>
        </w:tc>
      </w:tr>
    </w:tbl>
    <w:p w:rsidR="41E81CF0" w:rsidP="4423507C" w:rsidRDefault="41E81CF0" w14:paraId="12E192DB" w14:textId="03797DC4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Prioridad Baja (metadata del reporte)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272"/>
        <w:gridCol w:w="1914"/>
        <w:gridCol w:w="2669"/>
      </w:tblGrid>
      <w:tr w:rsidR="4423507C" w:rsidTr="4423507C" w14:paraId="2586D6B4">
        <w:trPr>
          <w:trHeight w:val="300"/>
        </w:trPr>
        <w:tc>
          <w:tcPr>
            <w:tcW w:w="2272" w:type="dxa"/>
            <w:tcMar/>
          </w:tcPr>
          <w:p w:rsidR="4423507C" w:rsidP="4423507C" w:rsidRDefault="4423507C" w14:paraId="5F1A251E" w14:textId="73F47E86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Característica</w:t>
            </w:r>
          </w:p>
        </w:tc>
        <w:tc>
          <w:tcPr>
            <w:tcW w:w="1914" w:type="dxa"/>
            <w:tcMar/>
          </w:tcPr>
          <w:p w:rsidR="4423507C" w:rsidP="4423507C" w:rsidRDefault="4423507C" w14:paraId="5FAB8D3B" w14:textId="11E19EE2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Fuente</w:t>
            </w:r>
          </w:p>
        </w:tc>
        <w:tc>
          <w:tcPr>
            <w:tcW w:w="2669" w:type="dxa"/>
            <w:tcMar/>
          </w:tcPr>
          <w:p w:rsidR="4423507C" w:rsidP="4423507C" w:rsidRDefault="4423507C" w14:paraId="63C95DE0" w14:textId="68BB7B0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Uso</w:t>
            </w:r>
          </w:p>
        </w:tc>
      </w:tr>
      <w:tr w:rsidR="4423507C" w:rsidTr="4423507C" w14:paraId="6F0D377A">
        <w:trPr>
          <w:trHeight w:val="300"/>
        </w:trPr>
        <w:tc>
          <w:tcPr>
            <w:tcW w:w="2272" w:type="dxa"/>
            <w:tcMar/>
          </w:tcPr>
          <w:p w:rsidR="4423507C" w:rsidP="4423507C" w:rsidRDefault="4423507C" w14:paraId="7426D52E" w14:textId="7B7CF3C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Fecha de evaluación</w:t>
            </w:r>
          </w:p>
        </w:tc>
        <w:tc>
          <w:tcPr>
            <w:tcW w:w="1914" w:type="dxa"/>
            <w:tcMar/>
          </w:tcPr>
          <w:p w:rsidR="4423507C" w:rsidP="4423507C" w:rsidRDefault="4423507C" w14:paraId="51A29A0A" w14:textId="3E208CB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Sistema</w:t>
            </w:r>
          </w:p>
        </w:tc>
        <w:tc>
          <w:tcPr>
            <w:tcW w:w="2669" w:type="dxa"/>
            <w:tcMar/>
          </w:tcPr>
          <w:p w:rsidR="4423507C" w:rsidP="4423507C" w:rsidRDefault="4423507C" w14:paraId="6B491A02" w14:textId="1F7FC27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Trazabilidad temporal</w:t>
            </w:r>
          </w:p>
        </w:tc>
      </w:tr>
      <w:tr w:rsidR="4423507C" w:rsidTr="4423507C" w14:paraId="204A1FAE">
        <w:trPr>
          <w:trHeight w:val="300"/>
        </w:trPr>
        <w:tc>
          <w:tcPr>
            <w:tcW w:w="2272" w:type="dxa"/>
            <w:tcMar/>
          </w:tcPr>
          <w:p w:rsidR="4423507C" w:rsidP="4423507C" w:rsidRDefault="4423507C" w14:paraId="3DC07312" w14:textId="2BB9E544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Sistema evaluado</w:t>
            </w:r>
          </w:p>
        </w:tc>
        <w:tc>
          <w:tcPr>
            <w:tcW w:w="1914" w:type="dxa"/>
            <w:tcMar/>
          </w:tcPr>
          <w:p w:rsidR="4423507C" w:rsidP="4423507C" w:rsidRDefault="4423507C" w14:paraId="1D3D3714" w14:textId="06BDF00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Input del usuario</w:t>
            </w:r>
          </w:p>
        </w:tc>
        <w:tc>
          <w:tcPr>
            <w:tcW w:w="2669" w:type="dxa"/>
            <w:tcMar/>
          </w:tcPr>
          <w:p w:rsidR="4423507C" w:rsidP="4423507C" w:rsidRDefault="4423507C" w14:paraId="314EFF48" w14:textId="0D2C9D9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Alcance del reporte</w:t>
            </w:r>
          </w:p>
        </w:tc>
      </w:tr>
      <w:tr w:rsidR="4423507C" w:rsidTr="4423507C" w14:paraId="0EF3AE4B">
        <w:trPr>
          <w:trHeight w:val="300"/>
        </w:trPr>
        <w:tc>
          <w:tcPr>
            <w:tcW w:w="2272" w:type="dxa"/>
            <w:tcMar/>
          </w:tcPr>
          <w:p w:rsidR="4423507C" w:rsidP="4423507C" w:rsidRDefault="4423507C" w14:paraId="251CE27D" w14:textId="5FBC871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Auditor (agente)</w:t>
            </w:r>
          </w:p>
        </w:tc>
        <w:tc>
          <w:tcPr>
            <w:tcW w:w="1914" w:type="dxa"/>
            <w:tcMar/>
          </w:tcPr>
          <w:p w:rsidR="4423507C" w:rsidP="4423507C" w:rsidRDefault="4423507C" w14:paraId="37174551" w14:textId="55F4631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AgentCore</w:t>
            </w:r>
          </w:p>
        </w:tc>
        <w:tc>
          <w:tcPr>
            <w:tcW w:w="2669" w:type="dxa"/>
            <w:tcMar/>
          </w:tcPr>
          <w:p w:rsidR="4423507C" w:rsidP="4423507C" w:rsidRDefault="4423507C" w14:paraId="7869E34A" w14:textId="6B5FC92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Trazabilidad del proceso</w:t>
            </w:r>
          </w:p>
        </w:tc>
      </w:tr>
    </w:tbl>
    <w:p w:rsidR="4423507C" w:rsidP="4423507C" w:rsidRDefault="4423507C" w14:paraId="34732F31" w14:textId="4D8BC766">
      <w:pPr>
        <w:pStyle w:val="Normal"/>
        <w:rPr>
          <w:noProof w:val="0"/>
          <w:lang w:val="es-419"/>
        </w:rPr>
      </w:pPr>
    </w:p>
    <w:p w:rsidR="4423507C" w:rsidP="4423507C" w:rsidRDefault="4423507C" w14:paraId="15B02F4E" w14:textId="4EF50AF0">
      <w:pPr>
        <w:pStyle w:val="Normal"/>
        <w:rPr>
          <w:noProof w:val="0"/>
          <w:lang w:val="es-419"/>
        </w:rPr>
      </w:pPr>
    </w:p>
    <w:p w:rsidR="4423507C" w:rsidP="4423507C" w:rsidRDefault="4423507C" w14:paraId="6501E622" w14:textId="5F62C159">
      <w:pPr>
        <w:pStyle w:val="Normal"/>
        <w:rPr>
          <w:noProof w:val="0"/>
          <w:lang w:val="es-419"/>
        </w:rPr>
      </w:pPr>
    </w:p>
    <w:p w:rsidR="4423507C" w:rsidP="4423507C" w:rsidRDefault="4423507C" w14:paraId="74879A99" w14:textId="3DFD7EAA">
      <w:pPr>
        <w:pStyle w:val="Normal"/>
        <w:rPr>
          <w:noProof w:val="0"/>
          <w:lang w:val="es-419"/>
        </w:rPr>
      </w:pPr>
    </w:p>
    <w:p w:rsidR="41E81CF0" w:rsidP="4423507C" w:rsidRDefault="41E81CF0" w14:paraId="52DEDC15" w14:textId="652C80C2">
      <w:pPr>
        <w:pStyle w:val="Heading2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12. Problemas Identificados y Correcciones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25"/>
        <w:gridCol w:w="3332"/>
        <w:gridCol w:w="5104"/>
      </w:tblGrid>
      <w:tr w:rsidR="4423507C" w:rsidTr="4423507C" w14:paraId="4ADFE0D4">
        <w:trPr>
          <w:trHeight w:val="300"/>
        </w:trPr>
        <w:tc>
          <w:tcPr>
            <w:tcW w:w="1525" w:type="dxa"/>
            <w:tcMar/>
            <w:vAlign w:val="center"/>
          </w:tcPr>
          <w:p w:rsidR="4423507C" w:rsidP="4423507C" w:rsidRDefault="4423507C" w14:paraId="5E64A031" w14:textId="6D99C3F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Problema</w:t>
            </w:r>
          </w:p>
        </w:tc>
        <w:tc>
          <w:tcPr>
            <w:tcW w:w="3332" w:type="dxa"/>
            <w:tcMar/>
            <w:vAlign w:val="center"/>
          </w:tcPr>
          <w:p w:rsidR="4423507C" w:rsidP="4423507C" w:rsidRDefault="4423507C" w14:paraId="2DE5F195" w14:textId="4E09FF8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Descripción</w:t>
            </w:r>
          </w:p>
        </w:tc>
        <w:tc>
          <w:tcPr>
            <w:tcW w:w="5104" w:type="dxa"/>
            <w:tcMar/>
            <w:vAlign w:val="center"/>
          </w:tcPr>
          <w:p w:rsidR="4423507C" w:rsidP="4423507C" w:rsidRDefault="4423507C" w14:paraId="7EF770CF" w14:textId="1547C30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2"/>
                <w:szCs w:val="22"/>
              </w:rPr>
              <w:t>Corrección</w:t>
            </w:r>
          </w:p>
        </w:tc>
      </w:tr>
      <w:tr w:rsidR="4423507C" w:rsidTr="4423507C" w14:paraId="5B7D3550">
        <w:trPr>
          <w:trHeight w:val="300"/>
        </w:trPr>
        <w:tc>
          <w:tcPr>
            <w:tcW w:w="1525" w:type="dxa"/>
            <w:tcMar/>
            <w:vAlign w:val="center"/>
          </w:tcPr>
          <w:p w:rsidR="4423507C" w:rsidP="4423507C" w:rsidRDefault="4423507C" w14:paraId="32631217" w14:textId="57AB28E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Formato de datos no estructurado</w:t>
            </w:r>
          </w:p>
        </w:tc>
        <w:tc>
          <w:tcPr>
            <w:tcW w:w="3332" w:type="dxa"/>
            <w:tcMar/>
            <w:vAlign w:val="center"/>
          </w:tcPr>
          <w:p w:rsidR="4423507C" w:rsidP="4423507C" w:rsidRDefault="4423507C" w14:paraId="74633A70" w14:textId="22ACC5C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Los datos de referencia están en PDF, no en formato ingestable directamente</w:t>
            </w:r>
          </w:p>
        </w:tc>
        <w:tc>
          <w:tcPr>
            <w:tcW w:w="5104" w:type="dxa"/>
            <w:tcMar/>
            <w:vAlign w:val="center"/>
          </w:tcPr>
          <w:p w:rsidR="4423507C" w:rsidP="4423507C" w:rsidRDefault="4423507C" w14:paraId="67DCD564" w14:textId="75CEF9DF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 xml:space="preserve">Bedrock Knowledge Bases con parsing 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BEDROCK_FOUNDATION_MODEL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 xml:space="preserve"> (Nova Pro) extrae texto, tablas y figuras automáticamente durante la ingesta</w:t>
            </w:r>
          </w:p>
        </w:tc>
      </w:tr>
      <w:tr w:rsidR="4423507C" w:rsidTr="4423507C" w14:paraId="326B553C">
        <w:trPr>
          <w:trHeight w:val="300"/>
        </w:trPr>
        <w:tc>
          <w:tcPr>
            <w:tcW w:w="1525" w:type="dxa"/>
            <w:tcMar/>
            <w:vAlign w:val="center"/>
          </w:tcPr>
          <w:p w:rsidR="4423507C" w:rsidP="4423507C" w:rsidRDefault="4423507C" w14:paraId="2FB2B910" w14:textId="5FC91D6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Pérdida de tablas y figuras en PDFs</w:t>
            </w:r>
          </w:p>
        </w:tc>
        <w:tc>
          <w:tcPr>
            <w:tcW w:w="3332" w:type="dxa"/>
            <w:tcMar/>
            <w:vAlign w:val="center"/>
          </w:tcPr>
          <w:p w:rsidR="4423507C" w:rsidP="4423507C" w:rsidRDefault="4423507C" w14:paraId="75BC121D" w14:textId="2FEC33C0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El parser por defecto solo extrae texto plano, perdiendo tablas de auditoría y gráficas de madurez</w:t>
            </w:r>
          </w:p>
        </w:tc>
        <w:tc>
          <w:tcPr>
            <w:tcW w:w="5104" w:type="dxa"/>
            <w:tcMar/>
            <w:vAlign w:val="center"/>
          </w:tcPr>
          <w:p w:rsidR="4423507C" w:rsidP="4423507C" w:rsidRDefault="4423507C" w14:paraId="424431E0" w14:textId="27EB7869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Nova Pro como parser de visión preserva la estructura de tablas como markdown y describe figuras</w:t>
            </w:r>
          </w:p>
        </w:tc>
      </w:tr>
      <w:tr w:rsidR="4423507C" w:rsidTr="4423507C" w14:paraId="384E23F7">
        <w:trPr>
          <w:trHeight w:val="300"/>
        </w:trPr>
        <w:tc>
          <w:tcPr>
            <w:tcW w:w="1525" w:type="dxa"/>
            <w:tcMar/>
            <w:vAlign w:val="center"/>
          </w:tcPr>
          <w:p w:rsidR="4423507C" w:rsidP="4423507C" w:rsidRDefault="4423507C" w14:paraId="3B3544AB" w14:textId="7917008A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Escala heterogénea</w:t>
            </w:r>
          </w:p>
        </w:tc>
        <w:tc>
          <w:tcPr>
            <w:tcW w:w="3332" w:type="dxa"/>
            <w:tcMar/>
            <w:vAlign w:val="center"/>
          </w:tcPr>
          <w:p w:rsidR="4423507C" w:rsidP="4423507C" w:rsidRDefault="4423507C" w14:paraId="091BFA71" w14:textId="5FE59AE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El instrumento IEEG usa escala Likert de 5 niveles; ISO 27001 usa 4 estados de cumplimiento</w:t>
            </w:r>
          </w:p>
        </w:tc>
        <w:tc>
          <w:tcPr>
            <w:tcW w:w="5104" w:type="dxa"/>
            <w:tcMar/>
            <w:vAlign w:val="center"/>
          </w:tcPr>
          <w:p w:rsidR="4423507C" w:rsidP="4423507C" w:rsidRDefault="4423507C" w14:paraId="1499B749" w14:textId="28ABC1E3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Mapear escala Likert → estados ISO: Excelente/Bueno → Conforme, Promedio → Parcialmente Conforme, Regular/Malo → No Conforme</w:t>
            </w:r>
          </w:p>
        </w:tc>
      </w:tr>
      <w:tr w:rsidR="4423507C" w:rsidTr="4423507C" w14:paraId="5909377A">
        <w:trPr>
          <w:trHeight w:val="300"/>
        </w:trPr>
        <w:tc>
          <w:tcPr>
            <w:tcW w:w="1525" w:type="dxa"/>
            <w:tcMar/>
            <w:vAlign w:val="center"/>
          </w:tcPr>
          <w:p w:rsidR="4423507C" w:rsidP="4423507C" w:rsidRDefault="4423507C" w14:paraId="080F4035" w14:textId="103E46D1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Ausencia de datos de sistemas reales</w:t>
            </w:r>
          </w:p>
        </w:tc>
        <w:tc>
          <w:tcPr>
            <w:tcW w:w="3332" w:type="dxa"/>
            <w:tcMar/>
            <w:vAlign w:val="center"/>
          </w:tcPr>
          <w:p w:rsidR="4423507C" w:rsidP="4423507C" w:rsidRDefault="4423507C" w14:paraId="5886BB8A" w14:textId="0A22A40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Los datos disponibles son de auditorías pasadas, no de sistemas objetivo</w:t>
            </w:r>
            <w:r w:rsidRPr="4423507C" w:rsidR="184FEB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 xml:space="preserve"> (target) </w:t>
            </w: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actuales</w:t>
            </w:r>
          </w:p>
        </w:tc>
        <w:tc>
          <w:tcPr>
            <w:tcW w:w="5104" w:type="dxa"/>
            <w:tcMar/>
            <w:vAlign w:val="center"/>
          </w:tcPr>
          <w:p w:rsidR="4423507C" w:rsidP="4423507C" w:rsidRDefault="4423507C" w14:paraId="55F3260C" w14:textId="1C2D5D0C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El sistema multi-agente recopilará datos en tiempo real mediante sus herramientas (tools)</w:t>
            </w:r>
          </w:p>
        </w:tc>
      </w:tr>
      <w:tr w:rsidR="4423507C" w:rsidTr="4423507C" w14:paraId="2E3FCFF9">
        <w:trPr>
          <w:trHeight w:val="300"/>
        </w:trPr>
        <w:tc>
          <w:tcPr>
            <w:tcW w:w="1525" w:type="dxa"/>
            <w:tcMar/>
            <w:vAlign w:val="center"/>
          </w:tcPr>
          <w:p w:rsidR="4423507C" w:rsidP="4423507C" w:rsidRDefault="4423507C" w14:paraId="61544D50" w14:textId="69EDB278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Exclusiones de alcance no documentadas</w:t>
            </w:r>
          </w:p>
        </w:tc>
        <w:tc>
          <w:tcPr>
            <w:tcW w:w="3332" w:type="dxa"/>
            <w:tcMar/>
            <w:vAlign w:val="center"/>
          </w:tcPr>
          <w:p w:rsidR="4423507C" w:rsidP="4423507C" w:rsidRDefault="4423507C" w14:paraId="0F573D41" w14:textId="77655B35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En el diagnóstico IATF, la cláusula 8.3 se excluye sin justificación detallada en los datos</w:t>
            </w:r>
          </w:p>
        </w:tc>
        <w:tc>
          <w:tcPr>
            <w:tcW w:w="5104" w:type="dxa"/>
            <w:tcMar/>
            <w:vAlign w:val="center"/>
          </w:tcPr>
          <w:p w:rsidR="4423507C" w:rsidP="4423507C" w:rsidRDefault="4423507C" w14:paraId="2BD50D66" w14:textId="6241096B">
            <w:pPr>
              <w:spacing w:before="0" w:beforeAutospacing="off" w:after="0" w:afterAutospacing="off" w:line="240" w:lineRule="auto"/>
              <w:ind w:right="5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</w:pPr>
            <w:r w:rsidRPr="4423507C" w:rsidR="442350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</w:rPr>
              <w:t>El sistema debe requerir justificación explícita para cualquier control marcado como "No Aplicable"</w:t>
            </w:r>
          </w:p>
        </w:tc>
      </w:tr>
    </w:tbl>
    <w:p w:rsidR="41E81CF0" w:rsidP="4423507C" w:rsidRDefault="41E81CF0" w14:paraId="55A52101" w14:textId="430717E6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13. Conclusiones del EDA</w:t>
      </w:r>
    </w:p>
    <w:p w:rsidR="41E81CF0" w:rsidP="4423507C" w:rsidRDefault="41E81CF0" w14:paraId="59DFB223" w14:textId="4C06D29E">
      <w:pPr>
        <w:pStyle w:val="ListParagraph"/>
        <w:numPr>
          <w:ilvl w:val="0"/>
          <w:numId w:val="18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Los datos disponibles son representativos del dominio. Los documentos en data/ cubren tres tipos de auditoría (madurez TI, diagnóstico de cumplimiento, planificación) que son análogos a lo que el sistema multi-agente deberá procesar para ISO 27001:2022.</w:t>
      </w:r>
    </w:p>
    <w:p w:rsidR="41E81CF0" w:rsidP="4423507C" w:rsidRDefault="41E81CF0" w14:paraId="186BDCD4" w14:textId="5B4FCC68">
      <w:pPr>
        <w:pStyle w:val="ListParagraph"/>
        <w:numPr>
          <w:ilvl w:val="0"/>
          <w:numId w:val="18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variable objetivo tiene baja cardinalidad y distribución manejable. Los 4 estados de cumplimiento (Conforme, Parcialmente Conforme, No Conforme, No Aplicable) son suficientes para el reporte de auditoría. No se requieren transformaciones complejas.</w:t>
      </w:r>
    </w:p>
    <w:p w:rsidR="41E81CF0" w:rsidP="4423507C" w:rsidRDefault="41E81CF0" w14:paraId="37538EBE" w14:textId="5FE63D14">
      <w:pPr>
        <w:pStyle w:val="ListParagraph"/>
        <w:numPr>
          <w:ilvl w:val="0"/>
          <w:numId w:val="18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El dominio Procesos/Tecnológico domina la evaluación. Con 46.3% de las preguntas en el instrumento IEEG y 76.4% de los controles ISO 27001:2022 en los dominios A.5 y A.8, los agentes de estos dominios tendrán mayor carga de trabajo y requerirán más herramientas especializadas.</w:t>
      </w:r>
    </w:p>
    <w:p w:rsidR="41E81CF0" w:rsidP="4423507C" w:rsidRDefault="41E81CF0" w14:paraId="245D79A6" w14:textId="09DF5C8A">
      <w:pPr>
        <w:pStyle w:val="ListParagraph"/>
        <w:numPr>
          <w:ilvl w:val="0"/>
          <w:numId w:val="18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No hay valores faltantes problemáticos. Las exclusiones de alcance son estructurales y deben tratarse como "No Aplicable", no como datos faltantes.</w:t>
      </w:r>
    </w:p>
    <w:p w:rsidR="41E81CF0" w:rsidP="4423507C" w:rsidRDefault="41E81CF0" w14:paraId="6EF020AF" w14:textId="2792086B">
      <w:pPr>
        <w:pStyle w:val="ListParagraph"/>
        <w:numPr>
          <w:ilvl w:val="0"/>
          <w:numId w:val="18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La combinación Situación Actual + Urgencia es la relación bivariante más relevante. Esta dualidad (¿qué tan bien está? + ¿qué tan urgente es mejorarlo?) debe reflejarse en el reporte del Agente Agregador, priorizando hallazgos por impacto y urgencia.</w:t>
      </w:r>
    </w:p>
    <w:p w:rsidR="41E81CF0" w:rsidP="4423507C" w:rsidRDefault="41E81CF0" w14:paraId="02B1D02F" w14:textId="2CA2533B">
      <w:pPr>
        <w:pStyle w:val="ListParagraph"/>
        <w:numPr>
          <w:ilvl w:val="0"/>
          <w:numId w:val="18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El texto de hallazgos y recomendaciones es la característica de mayor valor semántico. La capacidad del sistema para generar hallazgos precisos y recomendaciones accionables depende de la calidad del RAG sobre la base de conocimiento vectorial.</w:t>
      </w:r>
    </w:p>
    <w:p w:rsidR="41E81CF0" w:rsidP="4423507C" w:rsidRDefault="41E81CF0" w14:paraId="007AFA21" w14:textId="4959B3B6">
      <w:pPr>
        <w:pStyle w:val="ListParagraph"/>
        <w:numPr>
          <w:ilvl w:val="0"/>
          <w:numId w:val="18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La ingesta de datos usa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Bedrock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Knowledge Bases con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parsing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por modelo fundacional. Amazon Nova Pro (modelo de visión) extrae tablas, figuras y texto estructurado de los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PDFs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durante la ingesta. El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chunking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SEMANTIC nativo de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Bedrock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KB agrupa oraciones por similitud NLP, manteniendo cada control ISO como unidad semántica completa. Los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embeddings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con Titan Text V2 (1,024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dims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) y la indexación en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OpenSearch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Serverless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son gestionados completamente por el servicio.</w:t>
      </w:r>
    </w:p>
    <w:p w:rsidR="41E81CF0" w:rsidP="4423507C" w:rsidRDefault="41E81CF0" w14:paraId="3B7CE638" w14:textId="51D211C1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14. Próximos Pasos</w:t>
      </w:r>
    </w:p>
    <w:p w:rsidR="41E81CF0" w:rsidP="4423507C" w:rsidRDefault="41E81CF0" w14:paraId="4CAEB4C1" w14:textId="7D9D39C6">
      <w:p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Con base en el EDA y la implementación del pipeline de ingesta, las acciones prioritarias para la Fase 2 del desarrollo son:</w:t>
      </w:r>
    </w:p>
    <w:p w:rsidR="41E81CF0" w:rsidP="4423507C" w:rsidRDefault="41E81CF0" w14:paraId="34D05ACE" w14:textId="35CC394C">
      <w:pPr>
        <w:pStyle w:val="ListParagraph"/>
        <w:numPr>
          <w:ilvl w:val="0"/>
          <w:numId w:val="19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Desplegar el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stack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CDK (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code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/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cdk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/) </w:t>
      </w:r>
      <w:r w:rsidRPr="4423507C" w:rsidR="44C738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del repo de </w:t>
      </w:r>
      <w:r w:rsidRPr="4423507C" w:rsidR="44C738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GtiHub</w:t>
      </w:r>
      <w:r w:rsidRPr="4423507C" w:rsidR="44C738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en la cuenta</w:t>
      </w:r>
      <w:r w:rsidRPr="4423507C" w:rsidR="19A4ED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de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AWS</w:t>
      </w:r>
    </w:p>
    <w:p w:rsidR="41E81CF0" w:rsidP="4423507C" w:rsidRDefault="41E81CF0" w14:paraId="17F1AB58" w14:textId="304BBC44">
      <w:pPr>
        <w:pStyle w:val="ListParagraph"/>
        <w:numPr>
          <w:ilvl w:val="0"/>
          <w:numId w:val="19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Subir los documentos de data/ al bucket S3 vía la API de URL prefirmada</w:t>
      </w:r>
    </w:p>
    <w:p w:rsidR="41E81CF0" w:rsidP="4423507C" w:rsidRDefault="41E81CF0" w14:paraId="17BE9EB9" w14:textId="3583B18C">
      <w:pPr>
        <w:pStyle w:val="ListParagraph"/>
        <w:numPr>
          <w:ilvl w:val="0"/>
          <w:numId w:val="19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Verificar la ejecución completa del pipeline Step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Functions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(EDA</w:t>
      </w:r>
      <w:r w:rsidRPr="4423507C" w:rsidR="17A1D7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, luego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7AF0E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ingesta a la base de conocimientos </w:t>
      </w:r>
      <w:r w:rsidRPr="4423507C" w:rsidR="5EEED8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y de</w:t>
      </w:r>
      <w:r w:rsidRPr="4423507C" w:rsidR="57C0E3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spués a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1B661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validación del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RAG)</w:t>
      </w:r>
    </w:p>
    <w:p w:rsidR="41E81CF0" w:rsidP="4423507C" w:rsidRDefault="41E81CF0" w14:paraId="1D3BAAE4" w14:textId="10C5379F">
      <w:pPr>
        <w:pStyle w:val="ListParagraph"/>
        <w:numPr>
          <w:ilvl w:val="0"/>
          <w:numId w:val="19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Revisar el reporte de validación RAG en s3://iso27001-compliance-rag-{account}/validation/</w:t>
      </w:r>
    </w:p>
    <w:p w:rsidR="41E81CF0" w:rsidP="4423507C" w:rsidRDefault="41E81CF0" w14:paraId="205F90AD" w14:textId="5F260BDA">
      <w:pPr>
        <w:pStyle w:val="ListParagraph"/>
        <w:numPr>
          <w:ilvl w:val="0"/>
          <w:numId w:val="19"/>
        </w:numPr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Implementar los agentes de evaluación de controles (A.5, A.6, A.7, A.8) usando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Strands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Agents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0F59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y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 xml:space="preserve"> 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AgentCore</w:t>
      </w:r>
      <w:r w:rsidRPr="4423507C" w:rsidR="41E81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  <w:t>, conectados a la Knowledge Base creada en este avance</w:t>
      </w:r>
    </w:p>
    <w:p w:rsidR="4423507C" w:rsidP="4423507C" w:rsidRDefault="4423507C" w14:paraId="57A46F38" w14:textId="321A0006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553327C3" w14:textId="3FB3C751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2BE6F96E" w14:textId="5E6BAA12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3C39EF50" w14:textId="7D5E112C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45007F8F" w14:textId="0DD8D86A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1B1C2A75" w14:textId="1FEA3D68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18AEEB71" w14:textId="2F1BE638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390821B3" w14:textId="653BF97A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7F707DBE" w14:textId="72F880A6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7C49AE8A" w14:textId="2C1A8427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6D7B44A5" w14:textId="3CFC41D7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6FA44D8F" w14:textId="1CAFE639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03799F86" w14:textId="6DDA80BB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0B306767" w14:textId="2EAAFF6B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423507C" w:rsidP="4423507C" w:rsidRDefault="4423507C" w14:paraId="563930A8" w14:textId="449961B0">
      <w:pPr>
        <w:pStyle w:val="Normal"/>
        <w:spacing w:before="100" w:after="200" w:line="276" w:lineRule="auto"/>
        <w:ind w:right="5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</w:p>
    <w:p w:rsidR="41E81CF0" w:rsidP="4423507C" w:rsidRDefault="41E81CF0" w14:paraId="70D5947F" w14:textId="77325216">
      <w:pPr>
        <w:pStyle w:val="Heading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419"/>
        </w:rPr>
      </w:pPr>
      <w:r w:rsidRPr="4423507C" w:rsidR="41E81CF0">
        <w:rPr>
          <w:noProof w:val="0"/>
          <w:lang w:val="es-419"/>
        </w:rPr>
        <w:t>Referencias</w:t>
      </w:r>
    </w:p>
    <w:p w:rsidR="41E81CF0" w:rsidP="4423507C" w:rsidRDefault="41E81CF0" w14:paraId="5928508D" w14:textId="03643D84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Amazon Web Services. (2025a). </w:t>
      </w:r>
      <w:r w:rsidRPr="4423507C" w:rsidR="41E81CF0">
        <w:rPr>
          <w:noProof w:val="0"/>
          <w:sz w:val="22"/>
          <w:szCs w:val="22"/>
          <w:lang w:val="es-419"/>
        </w:rPr>
        <w:t>Parsing options for your data source</w:t>
      </w:r>
      <w:r w:rsidRPr="4423507C" w:rsidR="41E81CF0">
        <w:rPr>
          <w:noProof w:val="0"/>
          <w:sz w:val="22"/>
          <w:szCs w:val="22"/>
          <w:lang w:val="es-419"/>
        </w:rPr>
        <w:t xml:space="preserve">. Amazon Bedrock User Guide. Recuperado de </w:t>
      </w:r>
      <w:hyperlink r:id="R0b06388c172541fc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https://docs.aws.amazon.com/bedrock/latest/userguide/kb-advanced-parsing.html</w:t>
        </w:r>
      </w:hyperlink>
    </w:p>
    <w:p w:rsidR="41E81CF0" w:rsidP="4423507C" w:rsidRDefault="41E81CF0" w14:paraId="29188924" w14:textId="20F044B3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Amazon Web Services. (2025b). </w:t>
      </w:r>
      <w:r w:rsidRPr="4423507C" w:rsidR="41E81CF0">
        <w:rPr>
          <w:noProof w:val="0"/>
          <w:sz w:val="22"/>
          <w:szCs w:val="22"/>
          <w:lang w:val="es-419"/>
        </w:rPr>
        <w:t>How content chunking works for knowledge bases</w:t>
      </w:r>
      <w:r w:rsidRPr="4423507C" w:rsidR="41E81CF0">
        <w:rPr>
          <w:noProof w:val="0"/>
          <w:sz w:val="22"/>
          <w:szCs w:val="22"/>
          <w:lang w:val="es-419"/>
        </w:rPr>
        <w:t xml:space="preserve">. Amazon Bedrock User Guide. Recuperado de </w:t>
      </w:r>
      <w:hyperlink r:id="R7608c08ee1ad4498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https://docs.aws.amazon.com/bedrock/latest/userguide/kb-chunking.html</w:t>
        </w:r>
      </w:hyperlink>
    </w:p>
    <w:p w:rsidR="41E81CF0" w:rsidP="4423507C" w:rsidRDefault="41E81CF0" w14:paraId="292630B6" w14:textId="3375168E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Amazon Web Services. (2025c). </w:t>
      </w:r>
      <w:r w:rsidRPr="4423507C" w:rsidR="41E81CF0">
        <w:rPr>
          <w:noProof w:val="0"/>
          <w:sz w:val="22"/>
          <w:szCs w:val="22"/>
          <w:lang w:val="es-419"/>
        </w:rPr>
        <w:t>Supported models and Regions for Amazon Bedrock knowledge bases</w:t>
      </w:r>
      <w:r w:rsidRPr="4423507C" w:rsidR="41E81CF0">
        <w:rPr>
          <w:noProof w:val="0"/>
          <w:sz w:val="22"/>
          <w:szCs w:val="22"/>
          <w:lang w:val="es-419"/>
        </w:rPr>
        <w:t xml:space="preserve">. Amazon Bedrock User Guide. Recuperado de </w:t>
      </w:r>
      <w:hyperlink r:id="R07b2ef2edf7049c0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https://docs.aws.amazon.com/bedrock/latest/userguide/knowledge-base-supported.html</w:t>
        </w:r>
      </w:hyperlink>
    </w:p>
    <w:p w:rsidR="41E81CF0" w:rsidP="4423507C" w:rsidRDefault="41E81CF0" w14:paraId="78678677" w14:textId="001A6F93">
      <w:pPr>
        <w:pStyle w:val="Normal"/>
        <w:spacing w:after="120" w:afterAutospacing="off"/>
        <w:ind w:left="720" w:hanging="720"/>
        <w:rPr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Amazon Web </w:t>
      </w:r>
      <w:r w:rsidRPr="4423507C" w:rsidR="41E81CF0">
        <w:rPr>
          <w:noProof w:val="0"/>
          <w:sz w:val="22"/>
          <w:szCs w:val="22"/>
          <w:lang w:val="es-419"/>
        </w:rPr>
        <w:t>Services</w:t>
      </w:r>
      <w:r w:rsidRPr="4423507C" w:rsidR="41E81CF0">
        <w:rPr>
          <w:noProof w:val="0"/>
          <w:sz w:val="22"/>
          <w:szCs w:val="22"/>
          <w:lang w:val="es-419"/>
        </w:rPr>
        <w:t xml:space="preserve">. (2025d). </w:t>
      </w:r>
      <w:r w:rsidRPr="4423507C" w:rsidR="41E81CF0">
        <w:rPr>
          <w:noProof w:val="0"/>
          <w:sz w:val="22"/>
          <w:szCs w:val="22"/>
          <w:lang w:val="es-419"/>
        </w:rPr>
        <w:t>ChunkingConfiguration</w:t>
      </w:r>
      <w:r w:rsidRPr="4423507C" w:rsidR="41E81CF0">
        <w:rPr>
          <w:noProof w:val="0"/>
          <w:sz w:val="22"/>
          <w:szCs w:val="22"/>
          <w:lang w:val="es-419"/>
        </w:rPr>
        <w:t xml:space="preserve"> – Amazon </w:t>
      </w:r>
      <w:r w:rsidRPr="4423507C" w:rsidR="41E81CF0">
        <w:rPr>
          <w:noProof w:val="0"/>
          <w:sz w:val="22"/>
          <w:szCs w:val="22"/>
          <w:lang w:val="es-419"/>
        </w:rPr>
        <w:t>Bedrock</w:t>
      </w:r>
      <w:r w:rsidRPr="4423507C" w:rsidR="41E81CF0">
        <w:rPr>
          <w:noProof w:val="0"/>
          <w:sz w:val="22"/>
          <w:szCs w:val="22"/>
          <w:lang w:val="es-419"/>
        </w:rPr>
        <w:t xml:space="preserve"> API Reference</w:t>
      </w:r>
      <w:r w:rsidRPr="4423507C" w:rsidR="41E81CF0">
        <w:rPr>
          <w:noProof w:val="0"/>
          <w:sz w:val="22"/>
          <w:szCs w:val="22"/>
          <w:lang w:val="es-419"/>
        </w:rPr>
        <w:t xml:space="preserve">. Recuperado de </w:t>
      </w:r>
      <w:hyperlink r:id="R71ab61a9c93f42c9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https://docs.aws.amazon.com/bedrock/latest/APIReference/API_agent_ChunkingConfiguration.html</w:t>
        </w:r>
      </w:hyperlink>
      <w:r w:rsidRPr="4423507C" w:rsidR="41E81CF0">
        <w:rPr>
          <w:noProof w:val="0"/>
          <w:sz w:val="22"/>
          <w:szCs w:val="22"/>
          <w:lang w:val="es-419"/>
        </w:rPr>
        <w:t xml:space="preserve">Amazon Web </w:t>
      </w:r>
      <w:r w:rsidRPr="4423507C" w:rsidR="41E81CF0">
        <w:rPr>
          <w:noProof w:val="0"/>
          <w:sz w:val="22"/>
          <w:szCs w:val="22"/>
          <w:lang w:val="es-419"/>
        </w:rPr>
        <w:t>Services</w:t>
      </w:r>
      <w:r w:rsidRPr="4423507C" w:rsidR="41E81CF0">
        <w:rPr>
          <w:noProof w:val="0"/>
          <w:sz w:val="22"/>
          <w:szCs w:val="22"/>
          <w:lang w:val="es-419"/>
        </w:rPr>
        <w:t xml:space="preserve">. (2025e). </w:t>
      </w:r>
      <w:r w:rsidRPr="4423507C" w:rsidR="41E81CF0">
        <w:rPr>
          <w:noProof w:val="0"/>
          <w:sz w:val="22"/>
          <w:szCs w:val="22"/>
          <w:lang w:val="es-419"/>
        </w:rPr>
        <w:t>ParsingConfiguration</w:t>
      </w:r>
      <w:r w:rsidRPr="4423507C" w:rsidR="41E81CF0">
        <w:rPr>
          <w:noProof w:val="0"/>
          <w:sz w:val="22"/>
          <w:szCs w:val="22"/>
          <w:lang w:val="es-419"/>
        </w:rPr>
        <w:t xml:space="preserve"> – Amazon </w:t>
      </w:r>
      <w:r w:rsidRPr="4423507C" w:rsidR="41E81CF0">
        <w:rPr>
          <w:noProof w:val="0"/>
          <w:sz w:val="22"/>
          <w:szCs w:val="22"/>
          <w:lang w:val="es-419"/>
        </w:rPr>
        <w:t>Bedrock</w:t>
      </w:r>
      <w:r w:rsidRPr="4423507C" w:rsidR="41E81CF0">
        <w:rPr>
          <w:noProof w:val="0"/>
          <w:sz w:val="22"/>
          <w:szCs w:val="22"/>
          <w:lang w:val="es-419"/>
        </w:rPr>
        <w:t xml:space="preserve"> API Reference</w:t>
      </w:r>
      <w:r w:rsidRPr="4423507C" w:rsidR="41E81CF0">
        <w:rPr>
          <w:noProof w:val="0"/>
          <w:sz w:val="22"/>
          <w:szCs w:val="22"/>
          <w:lang w:val="es-419"/>
        </w:rPr>
        <w:t xml:space="preserve">. Recuperado de </w:t>
      </w:r>
      <w:hyperlink r:id="Ra5cab3db0d7a448c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https://docs.aws.amazon.com/bedrock/latest/APIReference/API_agent_ParsingConfiguration.html</w:t>
        </w:r>
      </w:hyperlink>
    </w:p>
    <w:p w:rsidR="41E81CF0" w:rsidP="4423507C" w:rsidRDefault="41E81CF0" w14:paraId="2587C3DD" w14:textId="41AC88C8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Amazon Web </w:t>
      </w:r>
      <w:r w:rsidRPr="4423507C" w:rsidR="41E81CF0">
        <w:rPr>
          <w:noProof w:val="0"/>
          <w:sz w:val="22"/>
          <w:szCs w:val="22"/>
          <w:lang w:val="es-419"/>
        </w:rPr>
        <w:t>Services</w:t>
      </w:r>
      <w:r w:rsidRPr="4423507C" w:rsidR="41E81CF0">
        <w:rPr>
          <w:noProof w:val="0"/>
          <w:sz w:val="22"/>
          <w:szCs w:val="22"/>
          <w:lang w:val="es-419"/>
        </w:rPr>
        <w:t xml:space="preserve">. (2025f). </w:t>
      </w:r>
      <w:r w:rsidRPr="4423507C" w:rsidR="41E81CF0">
        <w:rPr>
          <w:noProof w:val="0"/>
          <w:sz w:val="22"/>
          <w:szCs w:val="22"/>
          <w:lang w:val="es-419"/>
        </w:rPr>
        <w:t xml:space="preserve">Amazon </w:t>
      </w:r>
      <w:r w:rsidRPr="4423507C" w:rsidR="41E81CF0">
        <w:rPr>
          <w:noProof w:val="0"/>
          <w:sz w:val="22"/>
          <w:szCs w:val="22"/>
          <w:lang w:val="es-419"/>
        </w:rPr>
        <w:t>Bedrock</w:t>
      </w:r>
      <w:r w:rsidRPr="4423507C" w:rsidR="41E81CF0">
        <w:rPr>
          <w:noProof w:val="0"/>
          <w:sz w:val="22"/>
          <w:szCs w:val="22"/>
          <w:lang w:val="es-419"/>
        </w:rPr>
        <w:t xml:space="preserve"> Knowledge Bases </w:t>
      </w:r>
      <w:r w:rsidRPr="4423507C" w:rsidR="41E81CF0">
        <w:rPr>
          <w:noProof w:val="0"/>
          <w:sz w:val="22"/>
          <w:szCs w:val="22"/>
          <w:lang w:val="es-419"/>
        </w:rPr>
        <w:t>now</w:t>
      </w:r>
      <w:r w:rsidRPr="4423507C" w:rsidR="41E81CF0">
        <w:rPr>
          <w:noProof w:val="0"/>
          <w:sz w:val="22"/>
          <w:szCs w:val="22"/>
          <w:lang w:val="es-419"/>
        </w:rPr>
        <w:t xml:space="preserve"> </w:t>
      </w:r>
      <w:r w:rsidRPr="4423507C" w:rsidR="41E81CF0">
        <w:rPr>
          <w:noProof w:val="0"/>
          <w:sz w:val="22"/>
          <w:szCs w:val="22"/>
          <w:lang w:val="es-419"/>
        </w:rPr>
        <w:t>supports</w:t>
      </w:r>
      <w:r w:rsidRPr="4423507C" w:rsidR="41E81CF0">
        <w:rPr>
          <w:noProof w:val="0"/>
          <w:sz w:val="22"/>
          <w:szCs w:val="22"/>
          <w:lang w:val="es-419"/>
        </w:rPr>
        <w:t xml:space="preserve"> </w:t>
      </w:r>
      <w:r w:rsidRPr="4423507C" w:rsidR="41E81CF0">
        <w:rPr>
          <w:noProof w:val="0"/>
          <w:sz w:val="22"/>
          <w:szCs w:val="22"/>
          <w:lang w:val="es-419"/>
        </w:rPr>
        <w:t>advanced</w:t>
      </w:r>
      <w:r w:rsidRPr="4423507C" w:rsidR="41E81CF0">
        <w:rPr>
          <w:noProof w:val="0"/>
          <w:sz w:val="22"/>
          <w:szCs w:val="22"/>
          <w:lang w:val="es-419"/>
        </w:rPr>
        <w:t xml:space="preserve"> </w:t>
      </w:r>
      <w:r w:rsidRPr="4423507C" w:rsidR="41E81CF0">
        <w:rPr>
          <w:noProof w:val="0"/>
          <w:sz w:val="22"/>
          <w:szCs w:val="22"/>
          <w:lang w:val="es-419"/>
        </w:rPr>
        <w:t>parsing</w:t>
      </w:r>
      <w:r w:rsidRPr="4423507C" w:rsidR="41E81CF0">
        <w:rPr>
          <w:noProof w:val="0"/>
          <w:sz w:val="22"/>
          <w:szCs w:val="22"/>
          <w:lang w:val="es-419"/>
        </w:rPr>
        <w:t xml:space="preserve">, </w:t>
      </w:r>
      <w:r w:rsidRPr="4423507C" w:rsidR="41E81CF0">
        <w:rPr>
          <w:noProof w:val="0"/>
          <w:sz w:val="22"/>
          <w:szCs w:val="22"/>
          <w:lang w:val="es-419"/>
        </w:rPr>
        <w:t>chunking</w:t>
      </w:r>
      <w:r w:rsidRPr="4423507C" w:rsidR="41E81CF0">
        <w:rPr>
          <w:noProof w:val="0"/>
          <w:sz w:val="22"/>
          <w:szCs w:val="22"/>
          <w:lang w:val="es-419"/>
        </w:rPr>
        <w:t xml:space="preserve">, and </w:t>
      </w:r>
      <w:r w:rsidRPr="4423507C" w:rsidR="41E81CF0">
        <w:rPr>
          <w:noProof w:val="0"/>
          <w:sz w:val="22"/>
          <w:szCs w:val="22"/>
          <w:lang w:val="es-419"/>
        </w:rPr>
        <w:t>query</w:t>
      </w:r>
      <w:r w:rsidRPr="4423507C" w:rsidR="41E81CF0">
        <w:rPr>
          <w:noProof w:val="0"/>
          <w:sz w:val="22"/>
          <w:szCs w:val="22"/>
          <w:lang w:val="es-419"/>
        </w:rPr>
        <w:t xml:space="preserve"> </w:t>
      </w:r>
      <w:r w:rsidRPr="4423507C" w:rsidR="41E81CF0">
        <w:rPr>
          <w:noProof w:val="0"/>
          <w:sz w:val="22"/>
          <w:szCs w:val="22"/>
          <w:lang w:val="es-419"/>
        </w:rPr>
        <w:t>reformulation</w:t>
      </w:r>
      <w:r w:rsidRPr="4423507C" w:rsidR="41E81CF0">
        <w:rPr>
          <w:noProof w:val="0"/>
          <w:sz w:val="22"/>
          <w:szCs w:val="22"/>
          <w:lang w:val="es-419"/>
        </w:rPr>
        <w:t xml:space="preserve">. AWS Machine </w:t>
      </w:r>
      <w:r w:rsidRPr="4423507C" w:rsidR="41E81CF0">
        <w:rPr>
          <w:noProof w:val="0"/>
          <w:sz w:val="22"/>
          <w:szCs w:val="22"/>
          <w:lang w:val="es-419"/>
        </w:rPr>
        <w:t>Learning</w:t>
      </w:r>
      <w:r w:rsidRPr="4423507C" w:rsidR="41E81CF0">
        <w:rPr>
          <w:noProof w:val="0"/>
          <w:sz w:val="22"/>
          <w:szCs w:val="22"/>
          <w:lang w:val="es-419"/>
        </w:rPr>
        <w:t xml:space="preserve"> Blog. Recuperado de </w:t>
      </w:r>
      <w:hyperlink r:id="R67c3ec7d93964bb8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https://aws.amazon.com/blogs/machine-learning/amazon-bedrock-knowledge-bases-now-supports-advanced-parsing-chunking-and-query-reformulation-giving-greater-control-of-accuracy-in-rag-based-applications/</w:t>
        </w:r>
      </w:hyperlink>
    </w:p>
    <w:p w:rsidR="41E81CF0" w:rsidP="4423507C" w:rsidRDefault="41E81CF0" w14:paraId="4CEAF523" w14:textId="6775EB33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Amazon Web Services. (2025g). </w:t>
      </w:r>
      <w:r w:rsidRPr="4423507C" w:rsidR="41E81CF0">
        <w:rPr>
          <w:noProof w:val="0"/>
          <w:sz w:val="22"/>
          <w:szCs w:val="22"/>
          <w:lang w:val="es-419"/>
        </w:rPr>
        <w:t>Amazon OpenSearch Serverless – Vector engine</w:t>
      </w:r>
      <w:r w:rsidRPr="4423507C" w:rsidR="41E81CF0">
        <w:rPr>
          <w:noProof w:val="0"/>
          <w:sz w:val="22"/>
          <w:szCs w:val="22"/>
          <w:lang w:val="es-419"/>
        </w:rPr>
        <w:t xml:space="preserve">. Amazon OpenSearch Service Documentation. Recuperado de </w:t>
      </w:r>
      <w:hyperlink r:id="R7e9578f029a249b1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https://docs.aws.amazon.com/opensearch-service/latest/developerguide/serverless-vector-search.html</w:t>
        </w:r>
      </w:hyperlink>
    </w:p>
    <w:p w:rsidR="41E81CF0" w:rsidP="4423507C" w:rsidRDefault="41E81CF0" w14:paraId="2AEF7707" w14:textId="30E3C7CB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intuitem. (2025). </w:t>
      </w:r>
      <w:r w:rsidRPr="4423507C" w:rsidR="41E81CF0">
        <w:rPr>
          <w:noProof w:val="0"/>
          <w:sz w:val="22"/>
          <w:szCs w:val="22"/>
          <w:lang w:val="es-419"/>
        </w:rPr>
        <w:t>ciso-assistant-community: ISO 27001:2022 framework data</w:t>
      </w:r>
      <w:r w:rsidRPr="4423507C" w:rsidR="41E81CF0">
        <w:rPr>
          <w:noProof w:val="0"/>
          <w:sz w:val="22"/>
          <w:szCs w:val="22"/>
          <w:lang w:val="es-419"/>
        </w:rPr>
        <w:t xml:space="preserve"> [Repositorio GitHub]. Recuperado de </w:t>
      </w:r>
      <w:hyperlink r:id="Rdb1c8a0463374fc0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https://github.com/intuitem/ciso-assistant-community</w:t>
        </w:r>
      </w:hyperlink>
    </w:p>
    <w:p w:rsidR="41E81CF0" w:rsidP="4423507C" w:rsidRDefault="41E81CF0" w14:paraId="55F8BD48" w14:textId="53403455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419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ISO/IEC. (2022a). </w:t>
      </w:r>
      <w:r w:rsidRPr="4423507C" w:rsidR="41E81CF0">
        <w:rPr>
          <w:noProof w:val="0"/>
          <w:sz w:val="22"/>
          <w:szCs w:val="22"/>
          <w:lang w:val="es-419"/>
        </w:rPr>
        <w:t>ISO/IEC 27001:2022 — Information security, cybersecurity and privacy protection — Information security management systems — Requirements</w:t>
      </w:r>
      <w:r w:rsidRPr="4423507C" w:rsidR="41E81CF0">
        <w:rPr>
          <w:noProof w:val="0"/>
          <w:sz w:val="22"/>
          <w:szCs w:val="22"/>
          <w:lang w:val="es-419"/>
        </w:rPr>
        <w:t>. International Organization for Standardization.</w:t>
      </w:r>
    </w:p>
    <w:p w:rsidR="41E81CF0" w:rsidP="4423507C" w:rsidRDefault="41E81CF0" w14:paraId="743CA9AA" w14:textId="4F61DD39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419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ISO/IEC. (2022b). </w:t>
      </w:r>
      <w:r w:rsidRPr="4423507C" w:rsidR="41E81CF0">
        <w:rPr>
          <w:noProof w:val="0"/>
          <w:sz w:val="22"/>
          <w:szCs w:val="22"/>
          <w:lang w:val="es-419"/>
        </w:rPr>
        <w:t>ISO/IEC 27002:2022 — Information security controls</w:t>
      </w:r>
      <w:r w:rsidRPr="4423507C" w:rsidR="41E81CF0">
        <w:rPr>
          <w:noProof w:val="0"/>
          <w:sz w:val="22"/>
          <w:szCs w:val="22"/>
          <w:lang w:val="es-419"/>
        </w:rPr>
        <w:t>. International Organization for Standardization.</w:t>
      </w:r>
    </w:p>
    <w:p w:rsidR="41E81CF0" w:rsidP="4423507C" w:rsidRDefault="41E81CF0" w14:paraId="5A45D690" w14:textId="003F20E5">
      <w:pPr>
        <w:pStyle w:val="Normal"/>
        <w:spacing w:after="120" w:afterAutospacing="off"/>
        <w:ind w:left="720" w:hanging="72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4423507C" w:rsidR="41E81CF0">
        <w:rPr>
          <w:noProof w:val="0"/>
          <w:sz w:val="22"/>
          <w:szCs w:val="22"/>
          <w:lang w:val="es-419"/>
        </w:rPr>
        <w:t xml:space="preserve">Lewis, P., Perez, E., Piktus, A., Petroni, F., Karpukhin, V., Goyal, N., … Kiela, D. (2020). Retrieval-augmented generation for knowledge-intensive NLP tasks. </w:t>
      </w:r>
      <w:r w:rsidRPr="4423507C" w:rsidR="41E81CF0">
        <w:rPr>
          <w:noProof w:val="0"/>
          <w:sz w:val="22"/>
          <w:szCs w:val="22"/>
          <w:lang w:val="es-419"/>
        </w:rPr>
        <w:t>Advances in Neural Information Processing Systems, 33</w:t>
      </w:r>
      <w:r w:rsidRPr="4423507C" w:rsidR="41E81CF0">
        <w:rPr>
          <w:noProof w:val="0"/>
          <w:sz w:val="22"/>
          <w:szCs w:val="22"/>
          <w:lang w:val="es-419"/>
        </w:rPr>
        <w:t xml:space="preserve">, 9459–9474. Recuperado de </w:t>
      </w:r>
      <w:hyperlink r:id="Rdf8f1f6582b8483d">
        <w:r w:rsidRPr="4423507C" w:rsidR="41E81CF0">
          <w:rPr>
            <w:rStyle w:val="Hyperlink"/>
            <w:noProof w:val="0"/>
            <w:sz w:val="22"/>
            <w:szCs w:val="22"/>
            <w:lang w:val="es-419"/>
          </w:rPr>
          <w:t>https://arxiv.org/abs/2005.11401</w:t>
        </w:r>
      </w:hyperlink>
    </w:p>
    <w:p w:rsidR="4423507C" w:rsidP="4423507C" w:rsidRDefault="4423507C" w14:paraId="2A19845F" w14:textId="614F4392">
      <w:pPr>
        <w:pStyle w:val="Normal"/>
        <w:spacing w:after="120" w:afterAutospacing="off"/>
        <w:ind w:left="720" w:hanging="720"/>
        <w:rPr>
          <w:noProof w:val="0"/>
          <w:sz w:val="22"/>
          <w:szCs w:val="22"/>
          <w:lang w:val="es-419"/>
        </w:rPr>
      </w:pPr>
    </w:p>
    <w:sectPr>
      <w:pgSz w:w="12240" w:h="15840" w:orient="portrait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5f670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df6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9bc0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edfa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261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f06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9709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ad4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f4c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9c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3f24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13c5c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3b9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15c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586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df7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a02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f81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73f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0689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17ad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9f78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2df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079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4ca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5e3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2cb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d6f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6c8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33F74"/>
    <w:rsid w:val="034CB359"/>
    <w:rsid w:val="05255166"/>
    <w:rsid w:val="05255166"/>
    <w:rsid w:val="066A1F15"/>
    <w:rsid w:val="0B33A3FD"/>
    <w:rsid w:val="0D5802A6"/>
    <w:rsid w:val="0DB923E7"/>
    <w:rsid w:val="0DEA4919"/>
    <w:rsid w:val="0F60DAD3"/>
    <w:rsid w:val="1005DA98"/>
    <w:rsid w:val="138C8567"/>
    <w:rsid w:val="15094C20"/>
    <w:rsid w:val="16F77C29"/>
    <w:rsid w:val="17797443"/>
    <w:rsid w:val="17A1D70F"/>
    <w:rsid w:val="17E63B84"/>
    <w:rsid w:val="17E63B84"/>
    <w:rsid w:val="1813104D"/>
    <w:rsid w:val="184FEB6B"/>
    <w:rsid w:val="18AA85D5"/>
    <w:rsid w:val="18AA85D5"/>
    <w:rsid w:val="190A0412"/>
    <w:rsid w:val="19454D9D"/>
    <w:rsid w:val="19454D9D"/>
    <w:rsid w:val="19A4EDB4"/>
    <w:rsid w:val="1B66107E"/>
    <w:rsid w:val="1BE1C97F"/>
    <w:rsid w:val="1BE1C97F"/>
    <w:rsid w:val="1E51CD86"/>
    <w:rsid w:val="1F3D4619"/>
    <w:rsid w:val="1F3D4619"/>
    <w:rsid w:val="1F88AA27"/>
    <w:rsid w:val="1F88AA27"/>
    <w:rsid w:val="24833F74"/>
    <w:rsid w:val="253D8B36"/>
    <w:rsid w:val="254E453C"/>
    <w:rsid w:val="254E453C"/>
    <w:rsid w:val="267BB340"/>
    <w:rsid w:val="27861FD9"/>
    <w:rsid w:val="29E77F3C"/>
    <w:rsid w:val="2A1D1DF5"/>
    <w:rsid w:val="2C6BF3FC"/>
    <w:rsid w:val="2DA38E63"/>
    <w:rsid w:val="2F77077D"/>
    <w:rsid w:val="2F77077D"/>
    <w:rsid w:val="30A8CC16"/>
    <w:rsid w:val="30A8CC16"/>
    <w:rsid w:val="34D90D23"/>
    <w:rsid w:val="3537F4EF"/>
    <w:rsid w:val="35ED3E6B"/>
    <w:rsid w:val="3819662A"/>
    <w:rsid w:val="38BA827F"/>
    <w:rsid w:val="38E32302"/>
    <w:rsid w:val="399964D3"/>
    <w:rsid w:val="3BD57167"/>
    <w:rsid w:val="3DCCDBC1"/>
    <w:rsid w:val="400442D5"/>
    <w:rsid w:val="4089A9B0"/>
    <w:rsid w:val="40F59089"/>
    <w:rsid w:val="41E81CF0"/>
    <w:rsid w:val="43AA63AB"/>
    <w:rsid w:val="4423507C"/>
    <w:rsid w:val="446986F4"/>
    <w:rsid w:val="446986F4"/>
    <w:rsid w:val="44C73871"/>
    <w:rsid w:val="466F9822"/>
    <w:rsid w:val="478E1480"/>
    <w:rsid w:val="4890372C"/>
    <w:rsid w:val="48E59014"/>
    <w:rsid w:val="4AC21583"/>
    <w:rsid w:val="4C6A4130"/>
    <w:rsid w:val="4D5503BB"/>
    <w:rsid w:val="4D5503BB"/>
    <w:rsid w:val="4F31C816"/>
    <w:rsid w:val="4FDCD83D"/>
    <w:rsid w:val="5023DDB1"/>
    <w:rsid w:val="50E3CF2E"/>
    <w:rsid w:val="5239A062"/>
    <w:rsid w:val="52F63917"/>
    <w:rsid w:val="530F03AC"/>
    <w:rsid w:val="543336E5"/>
    <w:rsid w:val="545BD628"/>
    <w:rsid w:val="54A2A940"/>
    <w:rsid w:val="55443FE8"/>
    <w:rsid w:val="56E9E6A2"/>
    <w:rsid w:val="5776FD66"/>
    <w:rsid w:val="57C0E3EB"/>
    <w:rsid w:val="5993FBF1"/>
    <w:rsid w:val="5A31FC43"/>
    <w:rsid w:val="5A44B2B2"/>
    <w:rsid w:val="5A814348"/>
    <w:rsid w:val="5B203242"/>
    <w:rsid w:val="5C9F360D"/>
    <w:rsid w:val="5EEED8B8"/>
    <w:rsid w:val="5F282102"/>
    <w:rsid w:val="60677379"/>
    <w:rsid w:val="6135487C"/>
    <w:rsid w:val="6217CDF4"/>
    <w:rsid w:val="623995AA"/>
    <w:rsid w:val="6409A058"/>
    <w:rsid w:val="6591EB79"/>
    <w:rsid w:val="65BDF64A"/>
    <w:rsid w:val="6657F4E9"/>
    <w:rsid w:val="66F94035"/>
    <w:rsid w:val="66F94035"/>
    <w:rsid w:val="6D875D47"/>
    <w:rsid w:val="6DF636E5"/>
    <w:rsid w:val="6EC60E8F"/>
    <w:rsid w:val="6EC60E8F"/>
    <w:rsid w:val="6F8BCC13"/>
    <w:rsid w:val="6F8BCC13"/>
    <w:rsid w:val="70DDC8C5"/>
    <w:rsid w:val="715C41CB"/>
    <w:rsid w:val="724DE254"/>
    <w:rsid w:val="72E5B7A7"/>
    <w:rsid w:val="73576169"/>
    <w:rsid w:val="74223586"/>
    <w:rsid w:val="7460624C"/>
    <w:rsid w:val="756441E8"/>
    <w:rsid w:val="75742818"/>
    <w:rsid w:val="76DDBD55"/>
    <w:rsid w:val="76FE3BBD"/>
    <w:rsid w:val="780FA232"/>
    <w:rsid w:val="7A6583A7"/>
    <w:rsid w:val="7AF0EAA6"/>
    <w:rsid w:val="7C49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3885"/>
  <w15:chartTrackingRefBased/>
  <w15:docId w15:val="{622BE35F-1E0C-4DCC-B9E7-575AC589C5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423507C"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noProof w:val="0"/>
      <w:lang w:val="es-419"/>
    </w:rPr>
    <w:pPr>
      <w:spacing w:before="0" w:beforeAutospacing="off" w:after="120" w:afterAutospacing="off"/>
      <w:ind w:right="5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23507C"/>
    <w:rPr>
      <w:rFonts w:ascii="Arial Nova" w:hAnsi="Arial Nova" w:eastAsia="Arial Nova" w:cs="Arial Nov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23507C"/>
    <w:rPr>
      <w:rFonts w:ascii="Arial Nova" w:hAnsi="Arial Nova" w:eastAsia="Arial Nova" w:cs="Arial Nov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423507C"/>
    <w:rPr>
      <w:rFonts w:ascii="Arial Nova" w:hAnsi="Arial Nova" w:eastAsia="Arial Nova" w:cs="Arial Nova"/>
      <w:color w:val="0F4761" w:themeColor="accent1" w:themeTint="FF" w:themeShade="BF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423507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423507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73122028" /><Relationship Type="http://schemas.openxmlformats.org/officeDocument/2006/relationships/hyperlink" Target="https://docs.aws.amazon.com/bedrock/latest/userguide/kb-advanced-parsing.html" TargetMode="External" Id="R0b06388c172541fc" /><Relationship Type="http://schemas.openxmlformats.org/officeDocument/2006/relationships/hyperlink" Target="https://docs.aws.amazon.com/bedrock/latest/userguide/kb-chunking.html" TargetMode="External" Id="R7608c08ee1ad4498" /><Relationship Type="http://schemas.openxmlformats.org/officeDocument/2006/relationships/hyperlink" Target="https://docs.aws.amazon.com/bedrock/latest/userguide/knowledge-base-supported.html" TargetMode="External" Id="R07b2ef2edf7049c0" /><Relationship Type="http://schemas.openxmlformats.org/officeDocument/2006/relationships/hyperlink" Target="https://docs.aws.amazon.com/bedrock/latest/APIReference/API_agent_ChunkingConfiguration.html" TargetMode="External" Id="R71ab61a9c93f42c9" /><Relationship Type="http://schemas.openxmlformats.org/officeDocument/2006/relationships/hyperlink" Target="https://docs.aws.amazon.com/bedrock/latest/APIReference/API_agent_ParsingConfiguration.html" TargetMode="External" Id="Ra5cab3db0d7a448c" /><Relationship Type="http://schemas.openxmlformats.org/officeDocument/2006/relationships/hyperlink" Target="https://aws.amazon.com/blogs/machine-learning/amazon-bedrock-knowledge-bases-now-supports-advanced-parsing-chunking-and-query-reformulation-giving-greater-control-of-accuracy-in-rag-based-applications/" TargetMode="External" Id="R67c3ec7d93964bb8" /><Relationship Type="http://schemas.openxmlformats.org/officeDocument/2006/relationships/hyperlink" Target="https://docs.aws.amazon.com/opensearch-service/latest/developerguide/serverless-vector-search.html" TargetMode="External" Id="R7e9578f029a249b1" /><Relationship Type="http://schemas.openxmlformats.org/officeDocument/2006/relationships/hyperlink" Target="https://github.com/intuitem/ciso-assistant-community" TargetMode="External" Id="Rdb1c8a0463374fc0" /><Relationship Type="http://schemas.openxmlformats.org/officeDocument/2006/relationships/hyperlink" Target="https://arxiv.org/abs/2005.11401" TargetMode="External" Id="Rdf8f1f6582b8483d" /><Relationship Type="http://schemas.openxmlformats.org/officeDocument/2006/relationships/numbering" Target="numbering.xml" Id="R3b39427795824f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775B2343522E4D94E9556045D6A6BE" ma:contentTypeVersion="3" ma:contentTypeDescription="Create a new document." ma:contentTypeScope="" ma:versionID="ca58ef2e98a9ace5c971230528430de9">
  <xsd:schema xmlns:xsd="http://www.w3.org/2001/XMLSchema" xmlns:xs="http://www.w3.org/2001/XMLSchema" xmlns:p="http://schemas.microsoft.com/office/2006/metadata/properties" xmlns:ns2="034f5170-adf1-4b70-be4f-272585df2ccd" targetNamespace="http://schemas.microsoft.com/office/2006/metadata/properties" ma:root="true" ma:fieldsID="ad482421f119b8659fd61961f52d4c2d" ns2:_="">
    <xsd:import namespace="034f5170-adf1-4b70-be4f-272585df2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f5170-adf1-4b70-be4f-272585df2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308A4B-2A31-47E7-9F55-7473C0A24D45}"/>
</file>

<file path=customXml/itemProps2.xml><?xml version="1.0" encoding="utf-8"?>
<ds:datastoreItem xmlns:ds="http://schemas.openxmlformats.org/officeDocument/2006/customXml" ds:itemID="{40E30C1B-B5E0-4C92-9DEF-6618E591B241}"/>
</file>

<file path=customXml/itemProps3.xml><?xml version="1.0" encoding="utf-8"?>
<ds:datastoreItem xmlns:ds="http://schemas.openxmlformats.org/officeDocument/2006/customXml" ds:itemID="{B3313FD4-B113-49E8-BF88-432D33AC3D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Sánchez Almanza</dc:creator>
  <keywords/>
  <dc:description/>
  <dcterms:created xsi:type="dcterms:W3CDTF">2026-05-13T02:56:50.0000000Z</dcterms:created>
  <dcterms:modified xsi:type="dcterms:W3CDTF">2026-05-13T05:00:56.7011568Z</dcterms:modified>
  <lastModifiedBy>David Sánchez Almanza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0x01010085775B2343522E4D94E9556045D6A6BE</vt:lpwstr>
  </property>
</Properties>
</file>