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400.0" w:type="dxa"/>
        <w:jc w:val="left"/>
        <w:tblInd w:w="-9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1440"/>
        <w:gridCol w:w="1470"/>
        <w:gridCol w:w="1485"/>
        <w:gridCol w:w="1455"/>
        <w:gridCol w:w="1545"/>
        <w:gridCol w:w="1260"/>
        <w:gridCol w:w="1665"/>
        <w:tblGridChange w:id="0">
          <w:tblGrid>
            <w:gridCol w:w="1080"/>
            <w:gridCol w:w="1440"/>
            <w:gridCol w:w="1470"/>
            <w:gridCol w:w="1485"/>
            <w:gridCol w:w="1455"/>
            <w:gridCol w:w="1545"/>
            <w:gridCol w:w="1260"/>
            <w:gridCol w:w="1665"/>
          </w:tblGrid>
        </w:tblGridChange>
      </w:tblGrid>
      <w:tr>
        <w:trPr>
          <w:cantSplit w:val="0"/>
          <w:trHeight w:val="3281.7599999999998" w:hRule="atLeast"/>
          <w:tblHeader w:val="0"/>
        </w:trPr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rFonts w:ascii="Merriweather" w:cs="Merriweather" w:eastAsia="Merriweather" w:hAnsi="Merriweather"/>
                <w:sz w:val="32"/>
                <w:szCs w:val="32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1"/>
                <w:sz w:val="32"/>
                <w:szCs w:val="32"/>
                <w:rtl w:val="0"/>
              </w:rPr>
              <w:t xml:space="preserve">FORM 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rFonts w:ascii="Merriweather" w:cs="Merriweather" w:eastAsia="Merriweather" w:hAnsi="Merriweather"/>
                <w:sz w:val="32"/>
                <w:szCs w:val="32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32"/>
                <w:szCs w:val="32"/>
                <w:rtl w:val="0"/>
              </w:rPr>
              <w:t xml:space="preserve">THE PATENTS ACT, 1970</w:t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rFonts w:ascii="Merriweather" w:cs="Merriweather" w:eastAsia="Merriweather" w:hAnsi="Merriweather"/>
                <w:sz w:val="32"/>
                <w:szCs w:val="32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32"/>
                <w:szCs w:val="32"/>
                <w:rtl w:val="0"/>
              </w:rPr>
              <w:t xml:space="preserve">(39 of 1970)</w:t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rFonts w:ascii="Merriweather" w:cs="Merriweather" w:eastAsia="Merriweather" w:hAnsi="Merriweather"/>
                <w:sz w:val="32"/>
                <w:szCs w:val="32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32"/>
                <w:szCs w:val="32"/>
                <w:rtl w:val="0"/>
              </w:rPr>
              <w:t xml:space="preserve">and</w:t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rFonts w:ascii="Merriweather" w:cs="Merriweather" w:eastAsia="Merriweather" w:hAnsi="Merriweather"/>
                <w:sz w:val="32"/>
                <w:szCs w:val="32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32"/>
                <w:szCs w:val="32"/>
                <w:rtl w:val="0"/>
              </w:rPr>
              <w:t xml:space="preserve">THE PATENTS RULES,2003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erriweather" w:cs="Merriweather" w:eastAsia="Merriweather" w:hAnsi="Merriweather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1"/>
                <w:sz w:val="32"/>
                <w:szCs w:val="32"/>
                <w:rtl w:val="0"/>
              </w:rPr>
              <w:t xml:space="preserve">STATEMENT AND UNDERTAKING SECTION 8 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erriweather" w:cs="Merriweather" w:eastAsia="Merriweather" w:hAnsi="Merriweather"/>
                <w:sz w:val="32"/>
                <w:szCs w:val="32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32"/>
                <w:szCs w:val="32"/>
                <w:rtl w:val="0"/>
              </w:rPr>
              <w:t xml:space="preserve">(See section 8;Rule 12)</w:t>
            </w:r>
          </w:p>
        </w:tc>
      </w:tr>
      <w:tr>
        <w:trPr>
          <w:cantSplit w:val="0"/>
          <w:trHeight w:val="2297.7000000000003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0" w:right="0" w:hanging="180"/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Name of the applicant(s)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0" w:right="0" w:firstLine="0"/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erriweather" w:cs="Merriweather" w:eastAsia="Merriweather" w:hAnsi="Merriweather"/>
                <w:b w:val="1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I/We,</w:t>
            </w:r>
            <w:r w:rsidDel="00000000" w:rsidR="00000000" w:rsidRPr="00000000">
              <w:rPr>
                <w:rFonts w:ascii="Merriweather" w:cs="Merriweather" w:eastAsia="Merriweather" w:hAnsi="Merriweather"/>
                <w:b w:val="1"/>
                <w:rtl w:val="0"/>
              </w:rPr>
              <w:t xml:space="preserve">Chirag Patel of Gurukula kangri(Deemed to be University),Haridwar,Uttarakhand,249404.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erriweather" w:cs="Merriweather" w:eastAsia="Merriweather" w:hAnsi="Merriweather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erriweather" w:cs="Merriweather" w:eastAsia="Merriweather" w:hAnsi="Merriweather"/>
                <w:b w:val="1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1"/>
                <w:rtl w:val="0"/>
              </w:rPr>
              <w:t xml:space="preserve">Hansal Kothari of Gurukula kangri(Deemed to be University),Haridwar,Uttarakhand,249404.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erriweather" w:cs="Merriweather" w:eastAsia="Merriweather" w:hAnsi="Merriweather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erriweather" w:cs="Merriweather" w:eastAsia="Merriweather" w:hAnsi="Merriweather"/>
                <w:b w:val="1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1"/>
                <w:rtl w:val="0"/>
              </w:rPr>
              <w:t xml:space="preserve">Ankit Bansal of Gurukula kangri(Deemed to be University),Haridwar,Uttarakhand,249404.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erriweather" w:cs="Merriweather" w:eastAsia="Merriweather" w:hAnsi="Merriweather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erriweather" w:cs="Merriweather" w:eastAsia="Merriweather" w:hAnsi="Merriweather"/>
                <w:b w:val="1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1"/>
                <w:rtl w:val="0"/>
              </w:rPr>
              <w:t xml:space="preserve">Chirag Patel of Gurukula kangri(Deemed to be University),Haridwar,Uttarakhand,249404.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erriweather" w:cs="Merriweather" w:eastAsia="Merriweather" w:hAnsi="Merriweather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erriweather" w:cs="Merriweather" w:eastAsia="Merriweather" w:hAnsi="Merriweather"/>
                <w:b w:val="1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1"/>
                <w:rtl w:val="0"/>
              </w:rPr>
              <w:t xml:space="preserve">Divyank Singh of Gurukula kangri(Deemed to be University),Haridwar,Uttarakhand,249404.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erriweather" w:cs="Merriweather" w:eastAsia="Merriweather" w:hAnsi="Merriweather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erriweather" w:cs="Merriweather" w:eastAsia="Merriweather" w:hAnsi="Merriweather"/>
                <w:b w:val="1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1"/>
                <w:rtl w:val="0"/>
              </w:rPr>
              <w:t xml:space="preserve">Aashish bibyan of Gurukula kangri(Deemed to be University),Haridwar,Uttarakhand,249404.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erriweather" w:cs="Merriweather" w:eastAsia="Merriweather" w:hAnsi="Merriweather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Hereby declare:</w:t>
            </w:r>
          </w:p>
        </w:tc>
      </w:tr>
      <w:tr>
        <w:trPr>
          <w:cantSplit w:val="0"/>
          <w:trHeight w:val="3732.1890000000003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0" w:right="0" w:hanging="270"/>
              <w:jc w:val="left"/>
              <w:rPr>
                <w:rFonts w:ascii="Merriweather" w:cs="Merriweather" w:eastAsia="Merriweather" w:hAnsi="Merriweather"/>
                <w:strike w:val="1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2</w:t>
            </w:r>
            <w:r w:rsidDel="00000000" w:rsidR="00000000" w:rsidRPr="00000000">
              <w:rPr>
                <w:rFonts w:ascii="Merriweather" w:cs="Merriweather" w:eastAsia="Merriweather" w:hAnsi="Merriweather"/>
                <w:strike w:val="1"/>
                <w:rtl w:val="0"/>
              </w:rPr>
              <w:t xml:space="preserve">.Name,address and nationality of the joint applicant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(i) that I/We have not made any application for the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applicant.same/substantially the same invention outside India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                                           Or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(ii) thatI/We who have made this application No.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..................dated ................alone/jointly with ......N/A....,made for the same/ substantially same invention, application(s)for patent in the other countries, the particulars of which are given below: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Name of 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the country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Date of application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Application 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Status of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the Application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Publication 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Publication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Grant 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Date of grant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-</w:t>
            </w:r>
          </w:p>
        </w:tc>
      </w:tr>
      <w:tr>
        <w:trPr>
          <w:cantSplit w:val="0"/>
          <w:trHeight w:val="123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3. Name and address of the assignee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(iii) that the rights in the application(s) has/have been assigned to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none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that I/We undertake that upto the date of grant of the patent by the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Controller, I/We would keep him informed in writing the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details regarding corresponding applications for patents filed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outside India within six months from the date of filing of such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application.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Dated </w:t>
            </w:r>
          </w:p>
        </w:tc>
      </w:tr>
      <w:tr>
        <w:trPr>
          <w:cantSplit w:val="0"/>
          <w:trHeight w:val="138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4. To be signed by the applicant or his authorized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registered patent agent.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66.5400000000002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5.Name of the natural person who has signed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Signature ......</w:t>
            </w:r>
          </w:p>
        </w:tc>
      </w:tr>
      <w:tr>
        <w:trPr>
          <w:cantSplit w:val="0"/>
          <w:trHeight w:val="1566.5400000000002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erriweather" w:cs="Merriweather" w:eastAsia="Merriweather" w:hAnsi="Merriweather"/>
                <w:b w:val="1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1"/>
                <w:rtl w:val="0"/>
              </w:rPr>
              <w:t xml:space="preserve">5. Name of the natural person who has signed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AGENT FOR THE APPLICANT(S)</w:t>
            </w:r>
          </w:p>
        </w:tc>
      </w:tr>
      <w:tr>
        <w:trPr>
          <w:cantSplit w:val="0"/>
          <w:trHeight w:val="1566.5400000000002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erriweather" w:cs="Merriweather" w:eastAsia="Merriweather" w:hAnsi="Merriweather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To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The Controller of Patents,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The Patent Office,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At Delhi/Kolkata/Chennai/Mumbai.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erriweather" w:cs="Merriweather" w:eastAsia="Merriweather" w:hAnsi="Merriweather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E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90" w:hanging="1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