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CE475" w14:textId="0A8950C0" w:rsidR="005929B7" w:rsidRDefault="005929B7">
      <w:commentRangeStart w:id="2"/>
      <w:commentRangeStart w:id="1"/>
      <w:r>
        <w:t>srbstnrtbfrns</w:t>
      </w:r>
      <w:commentRangeEnd w:id="1"/>
      <w:r>
        <w:commentReference w:id="1"/>
      </w:r>
      <w:commentRangeEnd w:id="2"/>
      <w:r>
        <w:commentReference w:id="2"/>
      </w:r>
    </w:p>
    <w:sectPr w:rsidR="005929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1" w:author="AI Feedback" w:date="2025-11-14T03:21:55.740731Z">
    <w:p>
      <w:r>
        <w:t>[CRITICAL - High Risk]
Unable to assess investigation quality due to lack of content
Suggestion: Provide complete investigation details for proper quality evaluation
Key Questions:
1. What specific investigation steps were taken?
Hawkeye References: #1, #2, #15</w:t>
      </w:r>
    </w:p>
  </w:comment>
  <w:comment w:id="2" w:author="AI Feedback" w:date="2025-11-14T03:21:55.740760Z">
    <w:p>
      <w:r>
        <w:t>[CRITICAL - High Risk]
No readable content provided for analysis
Suggestion: Submit proper investigation documentation with clear, legible content
Key Questions:
1. Where is the actual investigation content?
Hawkeye References: #13, #16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9B7"/>
    <w:rsid w:val="005929B7"/>
    <w:rsid w:val="005C1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5F781F"/>
  <w15:chartTrackingRefBased/>
  <w15:docId w15:val="{A24AE6BE-CA9C-594A-B340-22997E040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9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9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9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9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9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9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9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9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9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9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., Abhinav</dc:creator>
  <cp:keywords/>
  <dc:description/>
  <cp:lastModifiedBy>., Abhinav</cp:lastModifiedBy>
  <cp:revision>1</cp:revision>
  <dcterms:created xsi:type="dcterms:W3CDTF">2025-11-13T13:45:00Z</dcterms:created>
  <dcterms:modified xsi:type="dcterms:W3CDTF">2025-11-13T13:46:00Z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2025-11-13T13:46:03Z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86dd5259-cce1-4322-b416-8f437c7381ab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