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F10" w:rsidRPr="003C1E11" w:rsidRDefault="00315F10" w:rsidP="00315F10">
      <w:pPr>
        <w:rPr>
          <w:rFonts w:ascii="Cambria" w:hAnsi="Cambria"/>
          <w:b/>
        </w:rPr>
      </w:pPr>
      <w:r w:rsidRPr="003C1E11">
        <w:rPr>
          <w:rFonts w:ascii="Cambria" w:hAnsi="Cambria"/>
          <w:b/>
        </w:rPr>
        <w:t>Instructions</w:t>
      </w:r>
    </w:p>
    <w:p w:rsidR="00315F10" w:rsidRPr="001D08B8" w:rsidRDefault="000120AF" w:rsidP="00315F10">
      <w:pPr>
        <w:numPr>
          <w:ilvl w:val="0"/>
          <w:numId w:val="1"/>
        </w:numPr>
        <w:rPr>
          <w:rFonts w:ascii="Cambria" w:hAnsi="Cambria"/>
        </w:rPr>
      </w:pPr>
      <w:r>
        <w:rPr>
          <w:rFonts w:ascii="Cambria" w:hAnsi="Cambria"/>
        </w:rPr>
        <w:t xml:space="preserve">This assignment is based on </w:t>
      </w:r>
      <w:r w:rsidR="00AE64CE">
        <w:rPr>
          <w:rFonts w:ascii="Cambria" w:hAnsi="Cambria"/>
        </w:rPr>
        <w:t>Moore’s Law</w:t>
      </w:r>
      <w:r>
        <w:rPr>
          <w:rFonts w:ascii="Cambria" w:hAnsi="Cambria"/>
        </w:rPr>
        <w:t>.</w:t>
      </w:r>
    </w:p>
    <w:p w:rsidR="00315F10" w:rsidRPr="00AE64CE" w:rsidRDefault="00315F10" w:rsidP="00AE64CE">
      <w:pPr>
        <w:pStyle w:val="ListParagraph"/>
        <w:numPr>
          <w:ilvl w:val="0"/>
          <w:numId w:val="2"/>
        </w:numPr>
        <w:spacing w:after="160" w:line="259" w:lineRule="auto"/>
        <w:rPr>
          <w:rFonts w:ascii="Times New Roman" w:hAnsi="Times New Roman"/>
          <w:sz w:val="24"/>
        </w:rPr>
      </w:pPr>
      <w:r w:rsidRPr="000120AF">
        <w:rPr>
          <w:rFonts w:ascii="Cambria" w:hAnsi="Cambria"/>
        </w:rPr>
        <w:t xml:space="preserve">Upload a </w:t>
      </w:r>
      <w:r w:rsidRPr="000120AF">
        <w:rPr>
          <w:rFonts w:ascii="Cambria" w:hAnsi="Cambria"/>
          <w:b/>
        </w:rPr>
        <w:t>pdf version</w:t>
      </w:r>
      <w:r w:rsidRPr="000120AF">
        <w:rPr>
          <w:rFonts w:ascii="Cambria" w:hAnsi="Cambria"/>
        </w:rPr>
        <w:t xml:space="preserve"> of the document. </w:t>
      </w:r>
    </w:p>
    <w:p w:rsidR="00315F10" w:rsidRPr="00F53DD0" w:rsidRDefault="00315F10" w:rsidP="000120AF">
      <w:pPr>
        <w:tabs>
          <w:tab w:val="left" w:pos="5787"/>
        </w:tabs>
        <w:rPr>
          <w:rFonts w:ascii="Cambria" w:hAnsi="Cambria"/>
          <w:b/>
          <w:sz w:val="32"/>
          <w:szCs w:val="32"/>
        </w:rPr>
      </w:pPr>
      <w:r w:rsidRPr="00F53DD0">
        <w:rPr>
          <w:rFonts w:ascii="Cambria" w:hAnsi="Cambria"/>
          <w:b/>
        </w:rPr>
        <w:t>Due Date:</w:t>
      </w:r>
      <w:r w:rsidRPr="00F53DD0">
        <w:rPr>
          <w:rFonts w:ascii="Cambria" w:hAnsi="Cambria"/>
        </w:rPr>
        <w:t xml:space="preserve"> </w:t>
      </w:r>
      <w:r w:rsidR="00AE64CE">
        <w:rPr>
          <w:rFonts w:ascii="Cambria" w:hAnsi="Cambria"/>
          <w:b/>
          <w:color w:val="FF0000"/>
          <w:sz w:val="32"/>
          <w:szCs w:val="32"/>
        </w:rPr>
        <w:t>10</w:t>
      </w:r>
      <w:r w:rsidR="000120AF">
        <w:rPr>
          <w:rFonts w:ascii="Cambria" w:hAnsi="Cambria"/>
          <w:b/>
          <w:color w:val="FF0000"/>
          <w:sz w:val="32"/>
          <w:szCs w:val="32"/>
        </w:rPr>
        <w:t>:</w:t>
      </w:r>
      <w:r w:rsidR="00AE64CE">
        <w:rPr>
          <w:rFonts w:ascii="Cambria" w:hAnsi="Cambria"/>
          <w:b/>
          <w:color w:val="FF0000"/>
          <w:sz w:val="32"/>
          <w:szCs w:val="32"/>
        </w:rPr>
        <w:t>00</w:t>
      </w:r>
      <w:r w:rsidR="000120AF">
        <w:rPr>
          <w:rFonts w:ascii="Cambria" w:hAnsi="Cambria"/>
          <w:b/>
          <w:color w:val="FF0000"/>
          <w:sz w:val="32"/>
          <w:szCs w:val="32"/>
        </w:rPr>
        <w:t xml:space="preserve"> </w:t>
      </w:r>
      <w:r w:rsidR="00672C61">
        <w:rPr>
          <w:rFonts w:ascii="Cambria" w:hAnsi="Cambria"/>
          <w:b/>
          <w:color w:val="FF0000"/>
          <w:sz w:val="32"/>
          <w:szCs w:val="32"/>
        </w:rPr>
        <w:t>p</w:t>
      </w:r>
      <w:r w:rsidR="000120AF">
        <w:rPr>
          <w:rFonts w:ascii="Cambria" w:hAnsi="Cambria"/>
          <w:b/>
          <w:color w:val="FF0000"/>
          <w:sz w:val="32"/>
          <w:szCs w:val="32"/>
        </w:rPr>
        <w:t>m</w:t>
      </w:r>
      <w:r w:rsidRPr="001D08B8">
        <w:rPr>
          <w:rFonts w:ascii="Cambria" w:hAnsi="Cambria"/>
          <w:b/>
          <w:color w:val="FF0000"/>
          <w:sz w:val="32"/>
          <w:szCs w:val="32"/>
        </w:rPr>
        <w:t xml:space="preserve">, </w:t>
      </w:r>
      <w:r w:rsidR="000120AF">
        <w:rPr>
          <w:rFonts w:ascii="Cambria" w:hAnsi="Cambria"/>
          <w:b/>
          <w:color w:val="FF0000"/>
          <w:sz w:val="32"/>
          <w:szCs w:val="32"/>
        </w:rPr>
        <w:t xml:space="preserve">Aug </w:t>
      </w:r>
      <w:r w:rsidR="00AE64CE">
        <w:rPr>
          <w:rFonts w:ascii="Cambria" w:hAnsi="Cambria"/>
          <w:b/>
          <w:color w:val="FF0000"/>
          <w:sz w:val="32"/>
          <w:szCs w:val="32"/>
        </w:rPr>
        <w:t>20</w:t>
      </w:r>
      <w:r w:rsidR="000120AF">
        <w:rPr>
          <w:rFonts w:ascii="Cambria" w:hAnsi="Cambria"/>
          <w:b/>
          <w:color w:val="FF0000"/>
          <w:sz w:val="32"/>
          <w:szCs w:val="32"/>
        </w:rPr>
        <w:t>, 201</w:t>
      </w:r>
      <w:r w:rsidR="00672C61">
        <w:rPr>
          <w:rFonts w:ascii="Cambria" w:hAnsi="Cambria"/>
          <w:b/>
          <w:color w:val="FF0000"/>
          <w:sz w:val="32"/>
          <w:szCs w:val="32"/>
        </w:rPr>
        <w:t>9</w:t>
      </w:r>
      <w:r w:rsidRPr="001D08B8">
        <w:rPr>
          <w:rFonts w:ascii="Cambria" w:hAnsi="Cambria"/>
          <w:b/>
          <w:color w:val="FF0000"/>
          <w:sz w:val="32"/>
          <w:szCs w:val="32"/>
        </w:rPr>
        <w:t xml:space="preserve">   </w:t>
      </w:r>
      <w:r w:rsidR="000120AF">
        <w:rPr>
          <w:rFonts w:ascii="Cambria" w:hAnsi="Cambria"/>
          <w:b/>
          <w:color w:val="FF0000"/>
          <w:sz w:val="32"/>
          <w:szCs w:val="32"/>
        </w:rPr>
        <w:tab/>
      </w:r>
    </w:p>
    <w:p w:rsidR="00315F10" w:rsidRPr="00F53DD0" w:rsidRDefault="00315F10" w:rsidP="00315F10">
      <w:pPr>
        <w:rPr>
          <w:rFonts w:ascii="Cambria" w:hAnsi="Cambria"/>
        </w:rPr>
      </w:pPr>
    </w:p>
    <w:p w:rsidR="00315F10" w:rsidRPr="004F6F00" w:rsidRDefault="00315F10" w:rsidP="00315F10">
      <w:pPr>
        <w:rPr>
          <w:rFonts w:ascii="Cambria" w:hAnsi="Cambria"/>
          <w:b/>
        </w:rPr>
      </w:pPr>
      <w:r w:rsidRPr="00F53DD0">
        <w:rPr>
          <w:rFonts w:ascii="Cambria" w:hAnsi="Cambria"/>
          <w:b/>
        </w:rPr>
        <w:t>Submitting this Assignment</w:t>
      </w:r>
    </w:p>
    <w:p w:rsidR="00315F10" w:rsidRDefault="00315F10" w:rsidP="00315F10">
      <w:pPr>
        <w:jc w:val="both"/>
        <w:rPr>
          <w:rFonts w:ascii="Cambria" w:hAnsi="Cambria"/>
        </w:rPr>
      </w:pPr>
      <w:r>
        <w:rPr>
          <w:rFonts w:ascii="Cambria" w:hAnsi="Cambria"/>
        </w:rPr>
        <w:t>You will s</w:t>
      </w:r>
      <w:r w:rsidR="000120AF">
        <w:rPr>
          <w:rFonts w:ascii="Cambria" w:hAnsi="Cambria"/>
        </w:rPr>
        <w:t>ubmit (upload) this assignment o</w:t>
      </w:r>
      <w:r>
        <w:rPr>
          <w:rFonts w:ascii="Cambria" w:hAnsi="Cambria"/>
        </w:rPr>
        <w:t>n Blackboard</w:t>
      </w:r>
      <w:r w:rsidRPr="00F53DD0">
        <w:rPr>
          <w:rFonts w:ascii="Cambria" w:hAnsi="Cambria"/>
        </w:rPr>
        <w:t>.</w:t>
      </w:r>
      <w:r>
        <w:rPr>
          <w:rFonts w:ascii="Cambria" w:hAnsi="Cambria"/>
        </w:rPr>
        <w:t xml:space="preserve"> Email submissions will not be accepted.</w:t>
      </w:r>
    </w:p>
    <w:p w:rsidR="00315F10" w:rsidRDefault="00315F10" w:rsidP="00315F10">
      <w:pPr>
        <w:pStyle w:val="ListParagraph"/>
        <w:numPr>
          <w:ilvl w:val="0"/>
          <w:numId w:val="3"/>
        </w:numPr>
        <w:jc w:val="both"/>
        <w:rPr>
          <w:rFonts w:ascii="Cambria" w:hAnsi="Cambria"/>
        </w:rPr>
      </w:pPr>
      <w:r>
        <w:rPr>
          <w:rFonts w:ascii="Cambria" w:hAnsi="Cambria"/>
        </w:rPr>
        <w:t>Write</w:t>
      </w:r>
      <w:r w:rsidRPr="00CC0657">
        <w:rPr>
          <w:rFonts w:ascii="Cambria" w:hAnsi="Cambria"/>
        </w:rPr>
        <w:t xml:space="preserve"> </w:t>
      </w:r>
      <w:r>
        <w:rPr>
          <w:rFonts w:ascii="Cambria" w:hAnsi="Cambria"/>
        </w:rPr>
        <w:t xml:space="preserve">your answer </w:t>
      </w:r>
      <w:r w:rsidRPr="00CC0657">
        <w:rPr>
          <w:rFonts w:ascii="Cambria" w:hAnsi="Cambria"/>
        </w:rPr>
        <w:t xml:space="preserve">after </w:t>
      </w:r>
      <w:r>
        <w:rPr>
          <w:rFonts w:ascii="Cambria" w:hAnsi="Cambria"/>
        </w:rPr>
        <w:t>the given</w:t>
      </w:r>
      <w:r w:rsidRPr="00CC0657">
        <w:rPr>
          <w:rFonts w:ascii="Cambria" w:hAnsi="Cambria"/>
        </w:rPr>
        <w:t xml:space="preserve"> question in this document. </w:t>
      </w:r>
    </w:p>
    <w:p w:rsidR="00315F10" w:rsidRDefault="00315F10" w:rsidP="00315F10">
      <w:pPr>
        <w:pStyle w:val="ListParagraph"/>
        <w:numPr>
          <w:ilvl w:val="0"/>
          <w:numId w:val="3"/>
        </w:numPr>
        <w:jc w:val="both"/>
        <w:rPr>
          <w:rFonts w:ascii="Cambria" w:hAnsi="Cambria"/>
        </w:rPr>
      </w:pPr>
      <w:r>
        <w:rPr>
          <w:rFonts w:ascii="Cambria" w:hAnsi="Cambria"/>
        </w:rPr>
        <w:t>Name this</w:t>
      </w:r>
      <w:r w:rsidRPr="00CC0657">
        <w:rPr>
          <w:rFonts w:ascii="Cambria" w:hAnsi="Cambria"/>
        </w:rPr>
        <w:t xml:space="preserve"> document as </w:t>
      </w:r>
      <w:r>
        <w:rPr>
          <w:rFonts w:ascii="Cambria" w:hAnsi="Cambria"/>
        </w:rPr>
        <w:t>CA</w:t>
      </w:r>
      <w:r w:rsidR="00672C61">
        <w:rPr>
          <w:rFonts w:ascii="Cambria" w:hAnsi="Cambria"/>
        </w:rPr>
        <w:t>2</w:t>
      </w:r>
      <w:r>
        <w:rPr>
          <w:rFonts w:ascii="Cambria" w:hAnsi="Cambria"/>
        </w:rPr>
        <w:t>_</w:t>
      </w:r>
      <w:r w:rsidR="000120AF">
        <w:rPr>
          <w:rFonts w:ascii="Cambria" w:hAnsi="Cambria"/>
        </w:rPr>
        <w:t>CO201</w:t>
      </w:r>
      <w:r w:rsidR="00672C61">
        <w:rPr>
          <w:rFonts w:ascii="Cambria" w:hAnsi="Cambria"/>
        </w:rPr>
        <w:t>9</w:t>
      </w:r>
      <w:r>
        <w:rPr>
          <w:rFonts w:ascii="Cambria" w:hAnsi="Cambria"/>
        </w:rPr>
        <w:t>_</w:t>
      </w:r>
      <w:r w:rsidRPr="00CC0657">
        <w:rPr>
          <w:rFonts w:ascii="Cambria" w:hAnsi="Cambria"/>
        </w:rPr>
        <w:t>John_Doe.</w:t>
      </w:r>
      <w:r>
        <w:rPr>
          <w:rFonts w:ascii="Cambria" w:hAnsi="Cambria"/>
        </w:rPr>
        <w:t>pdf</w:t>
      </w:r>
      <w:r w:rsidRPr="00CC0657">
        <w:rPr>
          <w:rFonts w:ascii="Cambria" w:hAnsi="Cambria"/>
        </w:rPr>
        <w:t xml:space="preserve"> in case your name is John Doe. </w:t>
      </w:r>
    </w:p>
    <w:p w:rsidR="00AE64CE" w:rsidRPr="00AE64CE" w:rsidRDefault="000120AF" w:rsidP="00AE64CE">
      <w:pPr>
        <w:jc w:val="both"/>
        <w:rPr>
          <w:rFonts w:ascii="Cambria" w:eastAsia="Calibri" w:hAnsi="Cambria"/>
          <w:sz w:val="22"/>
          <w:szCs w:val="22"/>
          <w:lang w:eastAsia="en-US"/>
        </w:rPr>
      </w:pPr>
      <w:r>
        <w:rPr>
          <w:rFonts w:ascii="Cambria" w:hAnsi="Cambria"/>
          <w:b/>
        </w:rPr>
        <w:t>Grading</w:t>
      </w:r>
      <w:r>
        <w:rPr>
          <w:rFonts w:ascii="Cambria" w:hAnsi="Cambria"/>
        </w:rPr>
        <w:t xml:space="preserve">: </w:t>
      </w:r>
      <w:r w:rsidR="00AE64CE" w:rsidRPr="00AE64CE">
        <w:rPr>
          <w:rFonts w:ascii="Cambria" w:eastAsia="Calibri" w:hAnsi="Cambria"/>
          <w:sz w:val="22"/>
          <w:szCs w:val="22"/>
          <w:lang w:eastAsia="en-US"/>
        </w:rPr>
        <w:t xml:space="preserve">This assignment has </w:t>
      </w:r>
      <w:r w:rsidR="00AE64CE" w:rsidRPr="00AE64CE">
        <w:rPr>
          <w:rFonts w:ascii="Cambria" w:eastAsia="Calibri" w:hAnsi="Cambria"/>
          <w:b/>
          <w:sz w:val="22"/>
          <w:szCs w:val="22"/>
          <w:lang w:eastAsia="en-US"/>
        </w:rPr>
        <w:t>0 points</w:t>
      </w:r>
      <w:r w:rsidR="00AE64CE" w:rsidRPr="00AE64CE">
        <w:rPr>
          <w:rFonts w:ascii="Cambria" w:eastAsia="Calibri" w:hAnsi="Cambria"/>
          <w:sz w:val="22"/>
          <w:szCs w:val="22"/>
          <w:lang w:eastAsia="en-US"/>
        </w:rPr>
        <w:t xml:space="preserve"> (with weightage of 0% in your overall 100 points). However, you are required </w:t>
      </w:r>
      <w:r w:rsidR="00AE64CE">
        <w:rPr>
          <w:rFonts w:ascii="Cambria" w:eastAsia="Calibri" w:hAnsi="Cambria"/>
          <w:sz w:val="22"/>
          <w:szCs w:val="22"/>
          <w:lang w:eastAsia="en-US"/>
        </w:rPr>
        <w:t>submit it by due date &amp; time</w:t>
      </w:r>
      <w:r w:rsidR="00AE64CE" w:rsidRPr="00AE64CE">
        <w:rPr>
          <w:rFonts w:ascii="Cambria" w:eastAsia="Calibri" w:hAnsi="Cambria"/>
          <w:sz w:val="22"/>
          <w:szCs w:val="22"/>
          <w:lang w:eastAsia="en-US"/>
        </w:rPr>
        <w:t xml:space="preserve">. </w:t>
      </w:r>
    </w:p>
    <w:p w:rsidR="00315F10" w:rsidRDefault="00315F10" w:rsidP="00315F10">
      <w:pPr>
        <w:rPr>
          <w:rFonts w:ascii="Verdana" w:hAnsi="Verdana"/>
          <w:sz w:val="22"/>
          <w:szCs w:val="22"/>
        </w:rPr>
      </w:pPr>
    </w:p>
    <w:p w:rsidR="000120AF" w:rsidRPr="000120AF" w:rsidRDefault="000120AF" w:rsidP="00315F10">
      <w:pPr>
        <w:rPr>
          <w:rFonts w:ascii="Cambria" w:hAnsi="Cambria"/>
          <w:b/>
        </w:rPr>
      </w:pPr>
      <w:r w:rsidRPr="000120AF">
        <w:rPr>
          <w:rFonts w:ascii="Cambria" w:hAnsi="Cambria"/>
          <w:b/>
        </w:rPr>
        <w:t>Answer each of the following question</w:t>
      </w:r>
      <w:r w:rsidR="00474C61">
        <w:rPr>
          <w:rFonts w:ascii="Cambria" w:hAnsi="Cambria"/>
          <w:b/>
        </w:rPr>
        <w:t>s</w:t>
      </w:r>
      <w:r w:rsidRPr="000120AF">
        <w:rPr>
          <w:rFonts w:ascii="Cambria" w:hAnsi="Cambria"/>
          <w:b/>
        </w:rPr>
        <w:t xml:space="preserve"> in about </w:t>
      </w:r>
      <w:r w:rsidR="002B5D86">
        <w:rPr>
          <w:rFonts w:ascii="Cambria" w:hAnsi="Cambria"/>
          <w:b/>
        </w:rPr>
        <w:t>40</w:t>
      </w:r>
      <w:r w:rsidRPr="000120AF">
        <w:rPr>
          <w:rFonts w:ascii="Cambria" w:hAnsi="Cambria"/>
          <w:b/>
        </w:rPr>
        <w:t xml:space="preserve">0 – </w:t>
      </w:r>
      <w:r w:rsidR="00AE64CE">
        <w:rPr>
          <w:rFonts w:ascii="Cambria" w:hAnsi="Cambria"/>
          <w:b/>
        </w:rPr>
        <w:t>5</w:t>
      </w:r>
      <w:r w:rsidRPr="000120AF">
        <w:rPr>
          <w:rFonts w:ascii="Cambria" w:hAnsi="Cambria"/>
          <w:b/>
        </w:rPr>
        <w:t>00 words.</w:t>
      </w:r>
    </w:p>
    <w:p w:rsidR="000120AF" w:rsidRDefault="000120AF" w:rsidP="00315F10">
      <w:pPr>
        <w:rPr>
          <w:rFonts w:ascii="Verdana" w:hAnsi="Verdana"/>
          <w:sz w:val="22"/>
          <w:szCs w:val="22"/>
        </w:rPr>
      </w:pPr>
    </w:p>
    <w:p w:rsidR="000120AF" w:rsidRDefault="000120AF" w:rsidP="000120AF">
      <w:pPr>
        <w:pStyle w:val="ListParagraph"/>
        <w:numPr>
          <w:ilvl w:val="0"/>
          <w:numId w:val="4"/>
        </w:numPr>
        <w:jc w:val="both"/>
        <w:rPr>
          <w:rStyle w:val="mceitemhidden"/>
          <w:rFonts w:ascii="Cambria" w:hAnsi="Cambria"/>
          <w:b/>
          <w:sz w:val="28"/>
        </w:rPr>
      </w:pPr>
      <w:r w:rsidRPr="000120AF">
        <w:rPr>
          <w:rStyle w:val="mceitemhidden"/>
          <w:rFonts w:ascii="Cambria" w:hAnsi="Cambria"/>
          <w:b/>
          <w:sz w:val="28"/>
        </w:rPr>
        <w:t>Discuss Moore's Law, as explained in the paper Moore's Law: past, present and future.</w:t>
      </w:r>
    </w:p>
    <w:p w:rsidR="00535A67" w:rsidRDefault="00535A67" w:rsidP="00535A67">
      <w:pPr>
        <w:pStyle w:val="ListParagraph"/>
        <w:jc w:val="both"/>
        <w:rPr>
          <w:rStyle w:val="mceitemhidden"/>
          <w:rFonts w:ascii="Cambria" w:hAnsi="Cambria"/>
          <w:b/>
          <w:sz w:val="28"/>
        </w:rPr>
      </w:pPr>
    </w:p>
    <w:p w:rsidR="00E27BDD" w:rsidRDefault="00E27BDD" w:rsidP="00E27BDD">
      <w:pPr>
        <w:tabs>
          <w:tab w:val="left" w:pos="3204"/>
        </w:tabs>
      </w:pPr>
      <w:r>
        <w:t xml:space="preserve">When McGraw-Hill publications issued their </w:t>
      </w:r>
      <w:r>
        <w:rPr>
          <w:i/>
        </w:rPr>
        <w:t xml:space="preserve">Electronics </w:t>
      </w:r>
      <w:r>
        <w:t>magazine in the April of 1965, carrying an article by Gordon E. Moore, the then R &amp; D director at Fairchild Semiconductors, even they couldn’t have predicted the impact of that article on the world. For, it carried an article titled, “</w:t>
      </w:r>
      <w:r w:rsidRPr="00A3137D">
        <w:rPr>
          <w:i/>
        </w:rPr>
        <w:t>Cramming more components onto integrated circuits</w:t>
      </w:r>
      <w:r>
        <w:t xml:space="preserve">” and that was the birth of the Moore’s law. The Moore’s Law is an incredibly influential statement which has been in use in digital electronics and computer engineering for over 50 years now and continues to be as relevant as ever. The beauty of this law is that it was a simple observation by Moore, now chairman emeritus at Intel Corp., in 1965 to estimate the mind-boggling growth of semiconductors since their discovery. </w:t>
      </w:r>
    </w:p>
    <w:p w:rsidR="00E27BDD" w:rsidRDefault="00E27BDD" w:rsidP="00E27BDD">
      <w:pPr>
        <w:tabs>
          <w:tab w:val="left" w:pos="3204"/>
        </w:tabs>
        <w:jc w:val="both"/>
      </w:pPr>
    </w:p>
    <w:p w:rsidR="00E27BDD" w:rsidRDefault="00E27BDD" w:rsidP="00E27BDD">
      <w:pPr>
        <w:tabs>
          <w:tab w:val="left" w:pos="3204"/>
        </w:tabs>
        <w:jc w:val="both"/>
      </w:pPr>
      <w:r>
        <w:t xml:space="preserve">He stated "The complexity for minimum component costs has increased at a rate of roughly a factor of two per year. Certainly over the short term this rate can be expected to continue, if not to increase. Over the longer term, the rate of increase is a bit more uncertain, although there is no reason to believe it will not remain constant for at least 10 years”. To put it simply, he meant that the manufacturers have been doubling the density of components per integrated circuit at regular intervals of time, and they would continue doing so for the foreseeable future. </w:t>
      </w:r>
    </w:p>
    <w:p w:rsidR="00E27BDD" w:rsidRDefault="00E27BDD" w:rsidP="00E27BDD">
      <w:pPr>
        <w:tabs>
          <w:tab w:val="left" w:pos="3204"/>
        </w:tabs>
        <w:jc w:val="both"/>
      </w:pPr>
    </w:p>
    <w:p w:rsidR="00E27BDD" w:rsidRDefault="00E27BDD" w:rsidP="00E27BDD">
      <w:pPr>
        <w:tabs>
          <w:tab w:val="left" w:pos="3204"/>
        </w:tabs>
        <w:jc w:val="both"/>
      </w:pPr>
      <w:r>
        <w:t xml:space="preserve">The significance of this statement was immense. Due to its ability to accurately quantify the growth of ICs in the past, it was not only able to predict future trends but also set an industry standard for the pace of innovation in this field and the very nature of competition. Thus, it was also adopted as the baseline assumption of the strategic roadmap of any company working in this field. For, these reasons it is rightly termed as self – fulfilling prophecy. </w:t>
      </w:r>
    </w:p>
    <w:p w:rsidR="00E27BDD" w:rsidRDefault="00E27BDD" w:rsidP="00E27BDD">
      <w:pPr>
        <w:tabs>
          <w:tab w:val="left" w:pos="3204"/>
        </w:tabs>
        <w:jc w:val="both"/>
      </w:pPr>
    </w:p>
    <w:p w:rsidR="00E27BDD" w:rsidRDefault="00E27BDD" w:rsidP="00E27BDD">
      <w:pPr>
        <w:tabs>
          <w:tab w:val="left" w:pos="3204"/>
        </w:tabs>
        <w:jc w:val="both"/>
      </w:pPr>
      <w:r>
        <w:t xml:space="preserve">His prediction was based off the empirical data that he had collected as a researcher while working at Fairchild. He only had three data points at the time of prediction and he came to a conclusion </w:t>
      </w:r>
      <w:r>
        <w:lastRenderedPageBreak/>
        <w:t xml:space="preserve">using a log linear plot that by 1975, there would be 65000 components in a single IC chip. Truly, this remarkable prediction was on the mark and Moore’s law was set in stone to become the industry standard of innovation for the years hence. </w:t>
      </w:r>
    </w:p>
    <w:p w:rsidR="00E27BDD" w:rsidRDefault="00E27BDD" w:rsidP="00E27BDD">
      <w:pPr>
        <w:tabs>
          <w:tab w:val="left" w:pos="3204"/>
        </w:tabs>
        <w:jc w:val="both"/>
      </w:pPr>
    </w:p>
    <w:p w:rsidR="00E27BDD" w:rsidRDefault="00E27BDD" w:rsidP="00E27BDD">
      <w:pPr>
        <w:tabs>
          <w:tab w:val="left" w:pos="3204"/>
        </w:tabs>
        <w:jc w:val="both"/>
      </w:pPr>
      <w:r>
        <w:t xml:space="preserve">In his IEEE paper, he gave three explanations for the exponential increase in the density of the components. First, the industry could make bigger chips with fewer defects without sacrificing yields. The second was attributed to the fine rendering of images and line widths. </w:t>
      </w:r>
    </w:p>
    <w:p w:rsidR="00E27BDD" w:rsidRDefault="00E27BDD" w:rsidP="00E27BDD">
      <w:pPr>
        <w:tabs>
          <w:tab w:val="left" w:pos="3204"/>
        </w:tabs>
        <w:jc w:val="both"/>
      </w:pPr>
    </w:p>
    <w:p w:rsidR="00535A67" w:rsidRPr="00E27BDD" w:rsidRDefault="00E27BDD" w:rsidP="00E27BDD">
      <w:pPr>
        <w:tabs>
          <w:tab w:val="left" w:pos="3204"/>
        </w:tabs>
        <w:jc w:val="both"/>
        <w:rPr>
          <w:rStyle w:val="mceitemhidden"/>
        </w:rPr>
      </w:pPr>
      <w:r>
        <w:t xml:space="preserve">The Moore’s law also became a universal predictor of technological trends and it became clear by 1995 in review of Moore’s law that it is here to stay for another 10 years. As the size went down and the number of components increased, the cost also went down and this was because Moore’s law became a source of perpetual innovation and the final was attributed to the device cleverness that enabled manufacturers to use more of the total surface wafer area. </w:t>
      </w:r>
    </w:p>
    <w:p w:rsidR="00535A67" w:rsidRDefault="00535A67" w:rsidP="00535A67">
      <w:pPr>
        <w:pStyle w:val="ListParagraph"/>
        <w:jc w:val="both"/>
        <w:rPr>
          <w:rStyle w:val="mceitemhidden"/>
          <w:rFonts w:ascii="Cambria" w:hAnsi="Cambria"/>
          <w:b/>
          <w:sz w:val="28"/>
        </w:rPr>
      </w:pPr>
    </w:p>
    <w:p w:rsidR="00535A67" w:rsidRPr="000120AF" w:rsidRDefault="00535A67" w:rsidP="00535A67">
      <w:pPr>
        <w:pStyle w:val="ListParagraph"/>
        <w:jc w:val="both"/>
        <w:rPr>
          <w:rStyle w:val="mceitemhidden"/>
          <w:rFonts w:ascii="Cambria" w:hAnsi="Cambria"/>
          <w:b/>
          <w:sz w:val="28"/>
        </w:rPr>
      </w:pPr>
    </w:p>
    <w:p w:rsidR="000120AF" w:rsidRPr="000120AF" w:rsidRDefault="000120AF" w:rsidP="000120AF">
      <w:pPr>
        <w:pStyle w:val="ListParagraph"/>
        <w:numPr>
          <w:ilvl w:val="0"/>
          <w:numId w:val="4"/>
        </w:numPr>
        <w:jc w:val="both"/>
        <w:rPr>
          <w:rStyle w:val="mceitemhidden"/>
          <w:rFonts w:ascii="Cambria" w:hAnsi="Cambria"/>
          <w:b/>
          <w:sz w:val="28"/>
        </w:rPr>
      </w:pPr>
      <w:r w:rsidRPr="000120AF">
        <w:rPr>
          <w:rStyle w:val="mceitemhidden"/>
          <w:rFonts w:ascii="Cambria" w:hAnsi="Cambria"/>
          <w:b/>
          <w:sz w:val="28"/>
        </w:rPr>
        <w:t>Is Moore's Law still valid? Support your answer with suitable explanation.</w:t>
      </w:r>
    </w:p>
    <w:p w:rsidR="005315CE" w:rsidRDefault="005315CE" w:rsidP="00E27BDD">
      <w:pPr>
        <w:tabs>
          <w:tab w:val="left" w:pos="3204"/>
        </w:tabs>
      </w:pPr>
      <w:bookmarkStart w:id="0" w:name="_GoBack"/>
      <w:bookmarkEnd w:id="0"/>
    </w:p>
    <w:p w:rsidR="00467AD8" w:rsidRDefault="00441BAB">
      <w:pPr>
        <w:tabs>
          <w:tab w:val="left" w:pos="3204"/>
        </w:tabs>
        <w:jc w:val="both"/>
      </w:pPr>
      <w:r>
        <w:t>Moore’s law was initiated after a simple observation and then became a powerful statement which revolutionized the 20</w:t>
      </w:r>
      <w:r w:rsidRPr="00441BAB">
        <w:rPr>
          <w:vertAlign w:val="superscript"/>
        </w:rPr>
        <w:t>th</w:t>
      </w:r>
      <w:r>
        <w:t xml:space="preserve"> and 21</w:t>
      </w:r>
      <w:r w:rsidRPr="00441BAB">
        <w:rPr>
          <w:vertAlign w:val="superscript"/>
        </w:rPr>
        <w:t>st</w:t>
      </w:r>
      <w:r>
        <w:t xml:space="preserve"> century technology. </w:t>
      </w:r>
      <w:r w:rsidR="005315CE">
        <w:t xml:space="preserve">It was later also verified through experiments and plotting the forecast graphs. However, with great popularity also comes great critique and there were many people who predicted that the Moore’s law would soon fail and these continue being made. </w:t>
      </w:r>
      <w:r w:rsidR="005B2C86">
        <w:t xml:space="preserve">In 1996, according to a Forbes survey 11 industry leaders believed that the Moore’s Law would fail in the </w:t>
      </w:r>
      <w:r w:rsidR="00467AD8">
        <w:t>next 14 years i.e by 2010.</w:t>
      </w:r>
    </w:p>
    <w:p w:rsidR="00467AD8" w:rsidRDefault="00467AD8">
      <w:pPr>
        <w:tabs>
          <w:tab w:val="left" w:pos="3204"/>
        </w:tabs>
        <w:jc w:val="both"/>
      </w:pPr>
    </w:p>
    <w:p w:rsidR="00467AD8" w:rsidRDefault="00467AD8">
      <w:pPr>
        <w:tabs>
          <w:tab w:val="left" w:pos="3204"/>
        </w:tabs>
        <w:jc w:val="both"/>
      </w:pPr>
      <w:r>
        <w:t xml:space="preserve">While this hasn’t happened yet, Moore’s law is still a pioneer by all standards of technical insight for being relevant for as many years as it has. </w:t>
      </w:r>
      <w:r w:rsidR="005F6A4F">
        <w:t>All his predictions about the further 10 years have guide technological innovation since 1965 and stayed very durable.</w:t>
      </w:r>
      <w:r w:rsidR="003B1870">
        <w:t xml:space="preserve"> However, an exponential trend always reaches a point where it must end. </w:t>
      </w:r>
      <w:r w:rsidR="00977B55">
        <w:t xml:space="preserve">Moore’s law was no stranger to this. </w:t>
      </w:r>
      <w:r w:rsidR="005F7EC6">
        <w:t>During the 1990s when energy conserving computing or quantum computing was at it</w:t>
      </w:r>
      <w:r w:rsidR="00094DD1">
        <w:t>s peak, the field-</w:t>
      </w:r>
      <w:r w:rsidR="009275A2">
        <w:t xml:space="preserve">effect transistors (FET) </w:t>
      </w:r>
      <w:r w:rsidR="005F7EC6">
        <w:t xml:space="preserve"> </w:t>
      </w:r>
      <w:r w:rsidR="001B327D">
        <w:t xml:space="preserve">started reaching their technological constraints and ceased to have much further development. </w:t>
      </w:r>
      <w:r w:rsidR="004574F6">
        <w:t xml:space="preserve">While this did not have any immediate effect on the ICs and hence, the Moore’s law, its effect will become more predominant later. </w:t>
      </w:r>
    </w:p>
    <w:p w:rsidR="0074278F" w:rsidRDefault="0074278F">
      <w:pPr>
        <w:tabs>
          <w:tab w:val="left" w:pos="3204"/>
        </w:tabs>
        <w:jc w:val="both"/>
      </w:pPr>
    </w:p>
    <w:p w:rsidR="0074278F" w:rsidRDefault="0074278F">
      <w:pPr>
        <w:tabs>
          <w:tab w:val="left" w:pos="3204"/>
        </w:tabs>
        <w:jc w:val="both"/>
      </w:pPr>
      <w:r>
        <w:t xml:space="preserve">The biggest hurdle faced in improving the tech was the massive physical </w:t>
      </w:r>
      <w:r w:rsidR="00F80DA9">
        <w:t xml:space="preserve">constraints in minimizing the size of the Integrated Circuits. </w:t>
      </w:r>
      <w:r w:rsidR="00C354F0">
        <w:t>Particularly, the insulator thickness of the gate and the voltage of operation could no longer be just red</w:t>
      </w:r>
      <w:r w:rsidR="00162B27">
        <w:t xml:space="preserve">uced or halved every two years along with the other dimensions of the device. </w:t>
      </w:r>
      <w:r w:rsidR="0047179A">
        <w:t>One such example was that reducing the gate thickness would result in i</w:t>
      </w:r>
      <w:r w:rsidR="00D46F38">
        <w:t xml:space="preserve">ncreasing gate leakage current as a result of direct digital quantum tunneling. </w:t>
      </w:r>
      <w:r w:rsidR="004D39BF">
        <w:t xml:space="preserve">Moore’s law is based on huge assumption which is the parallel continuous innovation of other materials and devices something which did not happen at the same pace as the ICs. </w:t>
      </w:r>
      <w:r w:rsidR="001C58CE">
        <w:t>Clock frequencies have remained the same since 2005</w:t>
      </w:r>
      <w:r w:rsidR="008171A3">
        <w:t xml:space="preserve"> and the performance of today’s computers is increasingly power constrained. </w:t>
      </w:r>
      <w:r w:rsidR="00D30F1C">
        <w:t>The introduction of multiple cores has been slower than the rate that could be supported by a</w:t>
      </w:r>
      <w:r w:rsidR="00DC40F5">
        <w:t xml:space="preserve">dvances in lithography and integration density. </w:t>
      </w:r>
      <w:r w:rsidR="005C595E">
        <w:t xml:space="preserve">To build more clock speeds, we need bigger cooling devices </w:t>
      </w:r>
      <w:r w:rsidR="005C595E">
        <w:lastRenderedPageBreak/>
        <w:t xml:space="preserve">to accommodate the additional heat that would be generated and this would result in higher costs. </w:t>
      </w:r>
    </w:p>
    <w:p w:rsidR="005A06C2" w:rsidRDefault="005A06C2">
      <w:pPr>
        <w:tabs>
          <w:tab w:val="left" w:pos="3204"/>
        </w:tabs>
        <w:jc w:val="both"/>
      </w:pPr>
    </w:p>
    <w:p w:rsidR="0038298E" w:rsidRDefault="005A06C2">
      <w:pPr>
        <w:tabs>
          <w:tab w:val="left" w:pos="3204"/>
        </w:tabs>
        <w:jc w:val="both"/>
      </w:pPr>
      <w:r>
        <w:t xml:space="preserve">However, there is scope for a lot of technological advancement so that we could move on the same path as was set by the Moore’s law in 1965. These include improvements in logic devices to build a low voltage high performance device which will loosen the power and heat generation constraints. </w:t>
      </w:r>
      <w:r w:rsidR="00CD4902">
        <w:t>We are also looking at new memory devices which can b</w:t>
      </w:r>
      <w:r w:rsidR="007C5A3C">
        <w:t>e scaled down to smaller sizes and this would lead t</w:t>
      </w:r>
      <w:r w:rsidR="00AE74F1">
        <w:t xml:space="preserve">o more energy efficient models and the continued advancement in this field could lead to the materials and device to reduce the energy consumption. </w:t>
      </w:r>
      <w:r w:rsidR="0038298E">
        <w:t>Nano magnetic logic is the future of combining the new l</w:t>
      </w:r>
      <w:r w:rsidR="000414BD">
        <w:t>ogic devices and memory devices and could eliminate the n</w:t>
      </w:r>
      <w:r w:rsidR="001D3992">
        <w:t xml:space="preserve">eed to save computation to memory </w:t>
      </w:r>
      <w:r w:rsidR="0007318F">
        <w:t xml:space="preserve">before the power is turned off which would, in turn, affect power starved systems and change computer architecture. </w:t>
      </w:r>
    </w:p>
    <w:p w:rsidR="00C07443" w:rsidRDefault="00C07443">
      <w:pPr>
        <w:tabs>
          <w:tab w:val="left" w:pos="3204"/>
        </w:tabs>
        <w:jc w:val="both"/>
      </w:pPr>
    </w:p>
    <w:p w:rsidR="00C07443" w:rsidRPr="00535A67" w:rsidRDefault="00047AED" w:rsidP="00047AED">
      <w:pPr>
        <w:tabs>
          <w:tab w:val="left" w:pos="3204"/>
        </w:tabs>
        <w:jc w:val="both"/>
      </w:pPr>
      <w:r>
        <w:t>Th</w:t>
      </w:r>
      <w:r>
        <w:t xml:space="preserve">is ongoing research illustrates </w:t>
      </w:r>
      <w:r>
        <w:t>the broad poss</w:t>
      </w:r>
      <w:r>
        <w:t xml:space="preserve">ibilities and potential rewards </w:t>
      </w:r>
      <w:r>
        <w:t>for co-development and</w:t>
      </w:r>
      <w:r>
        <w:t xml:space="preserve"> co-optimization of new devices </w:t>
      </w:r>
      <w:r>
        <w:t>and new architectures for computing.</w:t>
      </w:r>
    </w:p>
    <w:sectPr w:rsidR="00C07443" w:rsidRPr="00535A67" w:rsidSect="001118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6448" w:rsidRDefault="00876448">
      <w:r>
        <w:separator/>
      </w:r>
    </w:p>
  </w:endnote>
  <w:endnote w:type="continuationSeparator" w:id="0">
    <w:p w:rsidR="00876448" w:rsidRDefault="0087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6448" w:rsidRDefault="00876448">
      <w:r>
        <w:separator/>
      </w:r>
    </w:p>
  </w:footnote>
  <w:footnote w:type="continuationSeparator" w:id="0">
    <w:p w:rsidR="00876448" w:rsidRDefault="008764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580E" w:rsidRPr="001D08B8" w:rsidRDefault="00315F10">
    <w:pPr>
      <w:pStyle w:val="Header"/>
      <w:rPr>
        <w:b/>
        <w:color w:val="FF0000"/>
        <w:sz w:val="28"/>
        <w:szCs w:val="28"/>
      </w:rPr>
    </w:pPr>
    <w:r>
      <w:rPr>
        <w:b/>
        <w:color w:val="FF0000"/>
        <w:sz w:val="28"/>
        <w:szCs w:val="28"/>
      </w:rPr>
      <w:t>CSD</w:t>
    </w:r>
    <w:r w:rsidR="000120AF">
      <w:rPr>
        <w:b/>
        <w:color w:val="FF0000"/>
        <w:sz w:val="28"/>
        <w:szCs w:val="28"/>
      </w:rPr>
      <w:t>206</w:t>
    </w:r>
    <w:r>
      <w:rPr>
        <w:b/>
        <w:color w:val="FF0000"/>
        <w:sz w:val="28"/>
        <w:szCs w:val="28"/>
      </w:rPr>
      <w:t xml:space="preserve"> </w:t>
    </w:r>
    <w:r w:rsidR="000120AF">
      <w:rPr>
        <w:b/>
        <w:color w:val="FF0000"/>
        <w:sz w:val="28"/>
        <w:szCs w:val="28"/>
      </w:rPr>
      <w:t>Computer Organization</w:t>
    </w:r>
    <w:r w:rsidRPr="001D08B8">
      <w:rPr>
        <w:b/>
        <w:color w:val="FF0000"/>
        <w:sz w:val="28"/>
        <w:szCs w:val="28"/>
      </w:rPr>
      <w:t xml:space="preserve"> - Class Assignment </w:t>
    </w:r>
    <w:r w:rsidR="00672C61">
      <w:rPr>
        <w:b/>
        <w:color w:val="FF0000"/>
        <w:sz w:val="28"/>
        <w:szCs w:val="28"/>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B35846"/>
    <w:multiLevelType w:val="hybridMultilevel"/>
    <w:tmpl w:val="F362ADF2"/>
    <w:lvl w:ilvl="0" w:tplc="C1D6AD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444A0D"/>
    <w:multiLevelType w:val="hybridMultilevel"/>
    <w:tmpl w:val="42761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F10"/>
    <w:rsid w:val="000120AF"/>
    <w:rsid w:val="00025EC2"/>
    <w:rsid w:val="000414BD"/>
    <w:rsid w:val="00047AED"/>
    <w:rsid w:val="0007318F"/>
    <w:rsid w:val="00094DD1"/>
    <w:rsid w:val="000A74AB"/>
    <w:rsid w:val="000F6577"/>
    <w:rsid w:val="00111978"/>
    <w:rsid w:val="001459B1"/>
    <w:rsid w:val="00162B27"/>
    <w:rsid w:val="00162E3B"/>
    <w:rsid w:val="00183FF1"/>
    <w:rsid w:val="001B327D"/>
    <w:rsid w:val="001B5BC3"/>
    <w:rsid w:val="001C58CE"/>
    <w:rsid w:val="001D3992"/>
    <w:rsid w:val="002064D6"/>
    <w:rsid w:val="002253D3"/>
    <w:rsid w:val="002B5D86"/>
    <w:rsid w:val="00315F10"/>
    <w:rsid w:val="00360750"/>
    <w:rsid w:val="0038298E"/>
    <w:rsid w:val="003B1870"/>
    <w:rsid w:val="00441BAB"/>
    <w:rsid w:val="004574F6"/>
    <w:rsid w:val="00467AD8"/>
    <w:rsid w:val="0047179A"/>
    <w:rsid w:val="00474C61"/>
    <w:rsid w:val="004D39BF"/>
    <w:rsid w:val="004E51A1"/>
    <w:rsid w:val="004F6F00"/>
    <w:rsid w:val="005315CE"/>
    <w:rsid w:val="00535A67"/>
    <w:rsid w:val="0054156C"/>
    <w:rsid w:val="00577B11"/>
    <w:rsid w:val="005A06C2"/>
    <w:rsid w:val="005A0CCF"/>
    <w:rsid w:val="005B2C86"/>
    <w:rsid w:val="005C595E"/>
    <w:rsid w:val="005F6A4F"/>
    <w:rsid w:val="005F7EC6"/>
    <w:rsid w:val="00672C61"/>
    <w:rsid w:val="00687C8C"/>
    <w:rsid w:val="00692D76"/>
    <w:rsid w:val="006D0DBE"/>
    <w:rsid w:val="006F3E48"/>
    <w:rsid w:val="006F6154"/>
    <w:rsid w:val="0074278F"/>
    <w:rsid w:val="007C5A3C"/>
    <w:rsid w:val="007F65B2"/>
    <w:rsid w:val="008171A3"/>
    <w:rsid w:val="00826C8B"/>
    <w:rsid w:val="00832D90"/>
    <w:rsid w:val="00876448"/>
    <w:rsid w:val="008B0CC2"/>
    <w:rsid w:val="008B1D0A"/>
    <w:rsid w:val="008E164E"/>
    <w:rsid w:val="00906A6E"/>
    <w:rsid w:val="009275A2"/>
    <w:rsid w:val="00954978"/>
    <w:rsid w:val="00977B55"/>
    <w:rsid w:val="009B5EA6"/>
    <w:rsid w:val="009F1855"/>
    <w:rsid w:val="009F1F55"/>
    <w:rsid w:val="00A13FA8"/>
    <w:rsid w:val="00A3137D"/>
    <w:rsid w:val="00A81512"/>
    <w:rsid w:val="00AC439A"/>
    <w:rsid w:val="00AC7FBE"/>
    <w:rsid w:val="00AE64CE"/>
    <w:rsid w:val="00AE74F1"/>
    <w:rsid w:val="00AF52F0"/>
    <w:rsid w:val="00B70862"/>
    <w:rsid w:val="00C07443"/>
    <w:rsid w:val="00C31E91"/>
    <w:rsid w:val="00C354F0"/>
    <w:rsid w:val="00C63B25"/>
    <w:rsid w:val="00CA0295"/>
    <w:rsid w:val="00CD4902"/>
    <w:rsid w:val="00CE3593"/>
    <w:rsid w:val="00CE441A"/>
    <w:rsid w:val="00D01EB9"/>
    <w:rsid w:val="00D30F1C"/>
    <w:rsid w:val="00D46F38"/>
    <w:rsid w:val="00D627E9"/>
    <w:rsid w:val="00D73D3A"/>
    <w:rsid w:val="00DC40F5"/>
    <w:rsid w:val="00E14147"/>
    <w:rsid w:val="00E27BDD"/>
    <w:rsid w:val="00E50F3A"/>
    <w:rsid w:val="00E54526"/>
    <w:rsid w:val="00E670D4"/>
    <w:rsid w:val="00ED7556"/>
    <w:rsid w:val="00F40919"/>
    <w:rsid w:val="00F80DA9"/>
    <w:rsid w:val="00F83C56"/>
    <w:rsid w:val="00FD01F7"/>
    <w:rsid w:val="00FD1C29"/>
    <w:rsid w:val="00FE5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61D30-807D-4AAC-B9DF-3AB7FC48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F10"/>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F10"/>
    <w:pPr>
      <w:tabs>
        <w:tab w:val="center" w:pos="4680"/>
        <w:tab w:val="right" w:pos="9360"/>
      </w:tabs>
    </w:pPr>
  </w:style>
  <w:style w:type="character" w:customStyle="1" w:styleId="HeaderChar">
    <w:name w:val="Header Char"/>
    <w:basedOn w:val="DefaultParagraphFont"/>
    <w:link w:val="Header"/>
    <w:uiPriority w:val="99"/>
    <w:rsid w:val="00315F10"/>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315F10"/>
    <w:pPr>
      <w:widowControl/>
      <w:suppressAutoHyphens w:val="0"/>
      <w:spacing w:after="200" w:line="276" w:lineRule="auto"/>
      <w:ind w:left="720"/>
      <w:contextualSpacing/>
    </w:pPr>
    <w:rPr>
      <w:rFonts w:ascii="Calibri" w:eastAsia="Calibri" w:hAnsi="Calibri"/>
      <w:sz w:val="22"/>
      <w:szCs w:val="22"/>
      <w:lang w:eastAsia="en-US"/>
    </w:rPr>
  </w:style>
  <w:style w:type="character" w:styleId="Strong">
    <w:name w:val="Strong"/>
    <w:basedOn w:val="DefaultParagraphFont"/>
    <w:uiPriority w:val="22"/>
    <w:qFormat/>
    <w:rsid w:val="00315F10"/>
    <w:rPr>
      <w:b/>
      <w:bCs/>
    </w:rPr>
  </w:style>
  <w:style w:type="character" w:customStyle="1" w:styleId="mceitemhidden">
    <w:name w:val="mceitemhidden"/>
    <w:basedOn w:val="DefaultParagraphFont"/>
    <w:rsid w:val="00315F10"/>
  </w:style>
  <w:style w:type="character" w:customStyle="1" w:styleId="apple-converted-space">
    <w:name w:val="apple-converted-space"/>
    <w:basedOn w:val="DefaultParagraphFont"/>
    <w:rsid w:val="00315F10"/>
  </w:style>
  <w:style w:type="character" w:customStyle="1" w:styleId="mceitemhiddenspellword">
    <w:name w:val="mceitemhiddenspellword"/>
    <w:basedOn w:val="DefaultParagraphFont"/>
    <w:rsid w:val="00315F10"/>
  </w:style>
  <w:style w:type="paragraph" w:styleId="Footer">
    <w:name w:val="footer"/>
    <w:basedOn w:val="Normal"/>
    <w:link w:val="FooterChar"/>
    <w:uiPriority w:val="99"/>
    <w:unhideWhenUsed/>
    <w:rsid w:val="000120AF"/>
    <w:pPr>
      <w:tabs>
        <w:tab w:val="center" w:pos="4680"/>
        <w:tab w:val="right" w:pos="9360"/>
      </w:tabs>
    </w:pPr>
  </w:style>
  <w:style w:type="character" w:customStyle="1" w:styleId="FooterChar">
    <w:name w:val="Footer Char"/>
    <w:basedOn w:val="DefaultParagraphFont"/>
    <w:link w:val="Footer"/>
    <w:uiPriority w:val="99"/>
    <w:rsid w:val="000120AF"/>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Hp</cp:lastModifiedBy>
  <cp:revision>80</cp:revision>
  <dcterms:created xsi:type="dcterms:W3CDTF">2019-08-08T17:26:00Z</dcterms:created>
  <dcterms:modified xsi:type="dcterms:W3CDTF">2019-08-19T10:37:00Z</dcterms:modified>
</cp:coreProperties>
</file>