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3148E" w:rsidRDefault="00AD1EA3">
      <w:r>
        <w:rPr>
          <w:rFonts w:eastAsiaTheme="minorEastAsia"/>
          <w:b/>
          <w:noProof/>
        </w:rPr>
        <mc:AlternateContent>
          <mc:Choice Requires="wps">
            <w:drawing>
              <wp:anchor distT="0" distB="0" distL="114300" distR="114300" simplePos="0" relativeHeight="251660288" behindDoc="0" locked="0" layoutInCell="1" allowOverlap="1" wp14:anchorId="7412ED03" wp14:editId="151B8481">
                <wp:simplePos x="0" y="0"/>
                <wp:positionH relativeFrom="column">
                  <wp:posOffset>0</wp:posOffset>
                </wp:positionH>
                <wp:positionV relativeFrom="paragraph">
                  <wp:posOffset>36416</wp:posOffset>
                </wp:positionV>
                <wp:extent cx="6023113"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6023113"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74.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" strokecolor="black [3213]" strokeweight="1.25pt"/>
            </w:pict>
          </mc:Fallback>
        </mc:AlternateContent>
      </w:r>
    </w:p>
    <w:p w:rsidR="00350C5C" w:rsidRDefault="00350C5C" w:rsidP="00350C5C">
      <w:pPr>
        <w:jc w:val="both"/>
        <w:rPr>
          <w:rFonts w:eastAsiaTheme="minorEastAsia"/>
        </w:rPr>
      </w:pPr>
      <w:r>
        <w:t xml:space="preserve">1. The space between the </w:t>
      </w:r>
      <w:r w:rsidR="00E5226F" w:rsidRPr="00E5226F">
        <w:rPr>
          <w:b/>
          <w:i/>
        </w:rPr>
        <w:t>metallic</w:t>
      </w:r>
      <w:r w:rsidR="00E5226F">
        <w:t xml:space="preserve"> </w:t>
      </w:r>
      <w:r>
        <w:t xml:space="preserve">plates of a parallel plate capacitor is filled with two slabs of linear dielectric material. Each slab has thickness ‘a’, so the total distance between the plates is ‘2a’. Slab 1 </w:t>
      </w:r>
      <w:r w:rsidR="00E27285">
        <w:t xml:space="preserve">(top) </w:t>
      </w:r>
      <w:r>
        <w:t>has the dielectric constant of 2, and slab 2</w:t>
      </w:r>
      <w:r w:rsidR="00E27285">
        <w:t xml:space="preserve"> (bottom)</w:t>
      </w:r>
      <w:r>
        <w:t xml:space="preserve"> has a dielectric constant of 1.5. The free charge density on the top plate is </w:t>
      </w:r>
      <m:oMath>
        <m:r>
          <w:rPr>
            <w:rFonts w:ascii="Cambria Math" w:hAnsi="Cambria Math"/>
          </w:rPr>
          <m:t>σ</m:t>
        </m:r>
      </m:oMath>
      <w:r>
        <w:rPr>
          <w:rFonts w:eastAsiaTheme="minorEastAsia"/>
        </w:rPr>
        <w:t xml:space="preserve"> and on the bottom plate </w:t>
      </w:r>
      <m:oMath>
        <m:r>
          <w:rPr>
            <w:rFonts w:ascii="Cambria Math" w:eastAsiaTheme="minorEastAsia" w:hAnsi="Cambria Math"/>
          </w:rPr>
          <m:t>–</m:t>
        </m:r>
        <m:r>
          <w:rPr>
            <w:rFonts w:ascii="Cambria Math" w:hAnsi="Cambria Math"/>
          </w:rPr>
          <m:t>σ</m:t>
        </m:r>
      </m:oMath>
      <w:r>
        <w:rPr>
          <w:rFonts w:eastAsiaTheme="minorEastAsia"/>
        </w:rPr>
        <w:t>.</w:t>
      </w:r>
    </w:p>
    <w:p w:rsidR="00350C5C" w:rsidRDefault="00350C5C" w:rsidP="00350C5C">
      <w:pPr>
        <w:jc w:val="both"/>
        <w:rPr>
          <w:rFonts w:eastAsiaTheme="minorEastAsia"/>
        </w:rPr>
      </w:pPr>
      <w:r>
        <w:rPr>
          <w:rFonts w:eastAsiaTheme="minorEastAsia"/>
        </w:rPr>
        <w:t xml:space="preserve">(a) Find the electric displacement </w:t>
      </w:r>
      <w:r w:rsidRPr="00E27285">
        <w:rPr>
          <w:rFonts w:eastAsiaTheme="minorEastAsia"/>
          <w:b/>
          <w:i/>
        </w:rPr>
        <w:t>D</w:t>
      </w:r>
      <w:r>
        <w:rPr>
          <w:rFonts w:eastAsiaTheme="minorEastAsia"/>
        </w:rPr>
        <w:t xml:space="preserve"> in each slab.</w:t>
      </w:r>
      <w:r w:rsidR="00E5226F">
        <w:rPr>
          <w:rFonts w:eastAsiaTheme="minorEastAsia"/>
        </w:rPr>
        <w:t xml:space="preserve"> [Note that inside a metal,</w:t>
      </w:r>
      <w:r w:rsidR="00E5226F" w:rsidRPr="00E5226F">
        <w:rPr>
          <w:rFonts w:eastAsiaTheme="minorEastAsia"/>
          <w:b/>
        </w:rPr>
        <w:t xml:space="preserve"> D = 0</w:t>
      </w:r>
      <w:r w:rsidR="00E5226F">
        <w:rPr>
          <w:rFonts w:eastAsiaTheme="minorEastAsia"/>
        </w:rPr>
        <w:t>].</w:t>
      </w:r>
      <w:r>
        <w:rPr>
          <w:rFonts w:eastAsiaTheme="minorEastAsia"/>
        </w:rPr>
        <w:t xml:space="preserve"> (b) Find electric field </w:t>
      </w:r>
      <w:r w:rsidRPr="00E27285">
        <w:rPr>
          <w:rFonts w:eastAsiaTheme="minorEastAsia"/>
          <w:i/>
        </w:rPr>
        <w:t>E</w:t>
      </w:r>
      <w:r>
        <w:rPr>
          <w:rFonts w:eastAsiaTheme="minorEastAsia"/>
        </w:rPr>
        <w:t xml:space="preserve"> in each slab. (iii) Find the polarization </w:t>
      </w:r>
      <w:r w:rsidRPr="00E27285">
        <w:rPr>
          <w:rFonts w:eastAsiaTheme="minorEastAsia"/>
          <w:b/>
          <w:i/>
        </w:rPr>
        <w:t>P</w:t>
      </w:r>
      <w:r>
        <w:rPr>
          <w:rFonts w:eastAsiaTheme="minorEastAsia"/>
        </w:rPr>
        <w:t xml:space="preserve"> in each slab. (iv) Find the potential difference between the plates. (v) Find the location and amount of all bound charge. (vi) Now that you know all the charge (free and bound), recalculate the field in each slab, and confirm your answer to (b).</w:t>
      </w:r>
    </w:p>
    <w:p w:rsidR="000C3B00" w:rsidRDefault="00E27285" w:rsidP="00350C5C">
      <w:pPr>
        <w:jc w:val="both"/>
        <w:rPr>
          <w:rFonts w:eastAsiaTheme="minorEastAsia"/>
        </w:rPr>
      </w:pPr>
      <w:r>
        <w:rPr>
          <w:rFonts w:eastAsiaTheme="minorEastAsia"/>
          <w:noProof/>
        </w:rPr>
        <w:drawing>
          <wp:anchor distT="0" distB="0" distL="114300" distR="114300" simplePos="0" relativeHeight="251662336" behindDoc="0" locked="0" layoutInCell="1" allowOverlap="1" wp14:anchorId="51B2CECD" wp14:editId="53B46371">
            <wp:simplePos x="0" y="0"/>
            <wp:positionH relativeFrom="column">
              <wp:posOffset>1398270</wp:posOffset>
            </wp:positionH>
            <wp:positionV relativeFrom="paragraph">
              <wp:posOffset>73660</wp:posOffset>
            </wp:positionV>
            <wp:extent cx="3122930" cy="1818640"/>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2930" cy="1818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C3B00" w:rsidRDefault="000C3B00" w:rsidP="00350C5C">
      <w:pPr>
        <w:jc w:val="both"/>
        <w:rPr>
          <w:rFonts w:eastAsiaTheme="minorEastAsia"/>
        </w:rPr>
      </w:pPr>
    </w:p>
    <w:p w:rsidR="000C3B00" w:rsidRDefault="007C44F9" w:rsidP="00350C5C">
      <w:pPr>
        <w:jc w:val="both"/>
        <w:rPr>
          <w:rFonts w:eastAsiaTheme="minorEastAsia"/>
        </w:rPr>
      </w:pPr>
      <w:r w:rsidRPr="007C44F9">
        <w:rPr>
          <w:rFonts w:eastAsiaTheme="minorEastAsia"/>
          <w:noProof/>
        </w:rPr>
        <mc:AlternateContent>
          <mc:Choice Requires="wps">
            <w:drawing>
              <wp:anchor distT="0" distB="0" distL="114300" distR="114300" simplePos="0" relativeHeight="251666432" behindDoc="0" locked="0" layoutInCell="1" allowOverlap="1" wp14:anchorId="149C6DB5" wp14:editId="50298601">
                <wp:simplePos x="0" y="0"/>
                <wp:positionH relativeFrom="column">
                  <wp:posOffset>3982085</wp:posOffset>
                </wp:positionH>
                <wp:positionV relativeFrom="paragraph">
                  <wp:posOffset>88679</wp:posOffset>
                </wp:positionV>
                <wp:extent cx="765175" cy="3873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175" cy="387350"/>
                        </a:xfrm>
                        <a:prstGeom prst="rect">
                          <a:avLst/>
                        </a:prstGeom>
                        <a:solidFill>
                          <a:srgbClr val="FFFFFF"/>
                        </a:solidFill>
                        <a:ln w="9525">
                          <a:noFill/>
                          <a:miter lim="800000"/>
                          <a:headEnd/>
                          <a:tailEnd/>
                        </a:ln>
                      </wps:spPr>
                      <wps:txbx>
                        <w:txbxContent>
                          <w:p w:rsidR="007C44F9" w:rsidRDefault="007C44F9">
                            <w:r>
                              <w:t>Slab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3.55pt;margin-top:7pt;width:60.25pt;height:3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" stroked="f">
                <v:textbox>
                  <w:txbxContent>
                    <w:p w:rsidR="007C44F9" w:rsidRDefault="007C44F9">
                      <w:r>
                        <w:t>Slab 2</w:t>
                      </w:r>
                    </w:p>
                  </w:txbxContent>
                </v:textbox>
              </v:shape>
            </w:pict>
          </mc:Fallback>
        </mc:AlternateContent>
      </w:r>
    </w:p>
    <w:p w:rsidR="000C3B00" w:rsidRDefault="000C3B00" w:rsidP="00350C5C">
      <w:pPr>
        <w:jc w:val="both"/>
        <w:rPr>
          <w:rFonts w:eastAsiaTheme="minorEastAsia"/>
        </w:rPr>
      </w:pPr>
    </w:p>
    <w:p w:rsidR="000C3B00" w:rsidRDefault="000C3B00" w:rsidP="00350C5C">
      <w:pPr>
        <w:jc w:val="both"/>
        <w:rPr>
          <w:rFonts w:eastAsiaTheme="minorEastAsia"/>
        </w:rPr>
      </w:pPr>
    </w:p>
    <w:p w:rsidR="00E27285" w:rsidRDefault="00E27285" w:rsidP="00350C5C">
      <w:pPr>
        <w:jc w:val="both"/>
        <w:rPr>
          <w:rFonts w:eastAsiaTheme="minorEastAsia"/>
        </w:rPr>
      </w:pPr>
    </w:p>
    <w:p w:rsidR="00E27285" w:rsidRDefault="00E27285" w:rsidP="00350C5C">
      <w:pPr>
        <w:jc w:val="both"/>
        <w:rPr>
          <w:rFonts w:eastAsiaTheme="minorEastAsia"/>
        </w:rPr>
      </w:pPr>
    </w:p>
    <w:p w:rsidR="000C3B00" w:rsidRPr="00E27285" w:rsidRDefault="000C3B00" w:rsidP="00350C5C">
      <w:pPr>
        <w:jc w:val="both"/>
        <w:rPr>
          <w:rFonts w:eastAsiaTheme="minorEastAsia"/>
          <w:b/>
        </w:rPr>
      </w:pPr>
      <w:r>
        <w:rPr>
          <w:rFonts w:eastAsiaTheme="minorEastAsia"/>
        </w:rPr>
        <w:t xml:space="preserve">2. A sphere of linear dielectric material has embedded in it a uniform </w:t>
      </w:r>
      <w:r w:rsidRPr="00E27285">
        <w:rPr>
          <w:rFonts w:eastAsiaTheme="minorEastAsia"/>
          <w:b/>
          <w:i/>
        </w:rPr>
        <w:t>free</w:t>
      </w:r>
      <w:r>
        <w:rPr>
          <w:rFonts w:eastAsiaTheme="minorEastAsia"/>
        </w:rPr>
        <w:t xml:space="preserve"> charge density </w:t>
      </w:r>
      <m:oMath>
        <m:r>
          <w:rPr>
            <w:rFonts w:ascii="Cambria Math" w:eastAsiaTheme="minorEastAsia" w:hAnsi="Cambria Math"/>
          </w:rPr>
          <m:t>ρ</m:t>
        </m:r>
      </m:oMath>
      <w:r>
        <w:rPr>
          <w:rFonts w:eastAsiaTheme="minorEastAsia"/>
        </w:rPr>
        <w:t xml:space="preserve">. Find the potential at the center of the sphere (relative to infinity), if its radius is </w:t>
      </w:r>
      <w:r w:rsidRPr="00E27285">
        <w:rPr>
          <w:rFonts w:eastAsiaTheme="minorEastAsia"/>
          <w:b/>
          <w:i/>
        </w:rPr>
        <w:t>R</w:t>
      </w:r>
      <w:r>
        <w:rPr>
          <w:rFonts w:eastAsiaTheme="minorEastAsia"/>
        </w:rPr>
        <w:t xml:space="preserve"> and the </w:t>
      </w:r>
      <w:r w:rsidRPr="00E27285">
        <w:rPr>
          <w:rFonts w:eastAsiaTheme="minorEastAsia"/>
          <w:b/>
        </w:rPr>
        <w:t xml:space="preserve">dielectric constant </w:t>
      </w:r>
      <w:r w:rsidRPr="00E27285">
        <w:rPr>
          <w:rFonts w:eastAsiaTheme="minorEastAsia"/>
        </w:rPr>
        <w:t>is</w:t>
      </w:r>
      <w:r w:rsidRPr="00E27285">
        <w:rPr>
          <w:rFonts w:eastAsiaTheme="minorEastAsia"/>
          <w:b/>
        </w:rPr>
        <w:t xml:space="preserve">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oMath>
      <w:r w:rsidRPr="00E27285">
        <w:rPr>
          <w:rFonts w:eastAsiaTheme="minorEastAsia"/>
        </w:rPr>
        <w:t>.</w:t>
      </w:r>
    </w:p>
    <w:p w:rsidR="000C3B00" w:rsidRDefault="000C3B00" w:rsidP="00350C5C">
      <w:pPr>
        <w:jc w:val="both"/>
        <w:rPr>
          <w:rFonts w:eastAsiaTheme="minorEastAsia"/>
        </w:rPr>
      </w:pPr>
      <w:r>
        <w:rPr>
          <w:rFonts w:eastAsiaTheme="minorEastAsia"/>
        </w:rPr>
        <w:t>3. A certain coaxial cable consists of a copper wire, radius a, surrounded by a concentric copper tube of inner radius ‘c’</w:t>
      </w:r>
      <w:r w:rsidR="00E27285">
        <w:rPr>
          <w:rFonts w:eastAsiaTheme="minorEastAsia"/>
        </w:rPr>
        <w:t xml:space="preserve"> (see figure below)</w:t>
      </w:r>
      <w:r w:rsidR="00085BA5">
        <w:rPr>
          <w:rFonts w:eastAsiaTheme="minorEastAsia"/>
        </w:rPr>
        <w:t xml:space="preserve">. The space between is partially filled (from ‘b’ out to ‘c’) with material of dielectric constant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oMath>
      <w:r w:rsidR="00085BA5">
        <w:rPr>
          <w:rFonts w:eastAsiaTheme="minorEastAsia"/>
        </w:rPr>
        <w:t>. Find the capacitance per unit length of this cable.</w:t>
      </w:r>
    </w:p>
    <w:p w:rsidR="00EB0C70" w:rsidRDefault="00E27285" w:rsidP="00350C5C">
      <w:pPr>
        <w:jc w:val="both"/>
        <w:rPr>
          <w:rFonts w:eastAsiaTheme="minorEastAsia"/>
        </w:rPr>
      </w:pPr>
      <w:r>
        <w:rPr>
          <w:rFonts w:eastAsiaTheme="minorEastAsia"/>
          <w:noProof/>
        </w:rPr>
        <w:drawing>
          <wp:anchor distT="0" distB="0" distL="114300" distR="114300" simplePos="0" relativeHeight="251664384" behindDoc="0" locked="0" layoutInCell="1" allowOverlap="1" wp14:anchorId="36DF4D32" wp14:editId="2FA140BF">
            <wp:simplePos x="0" y="0"/>
            <wp:positionH relativeFrom="column">
              <wp:posOffset>3350895</wp:posOffset>
            </wp:positionH>
            <wp:positionV relativeFrom="paragraph">
              <wp:posOffset>115570</wp:posOffset>
            </wp:positionV>
            <wp:extent cx="1890395" cy="126174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0395" cy="12617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7AEBD13" wp14:editId="25983C20">
            <wp:simplePos x="0" y="0"/>
            <wp:positionH relativeFrom="column">
              <wp:posOffset>455930</wp:posOffset>
            </wp:positionH>
            <wp:positionV relativeFrom="paragraph">
              <wp:posOffset>17780</wp:posOffset>
            </wp:positionV>
            <wp:extent cx="1660525" cy="16395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660525" cy="1639570"/>
                    </a:xfrm>
                    <a:prstGeom prst="rect">
                      <a:avLst/>
                    </a:prstGeom>
                  </pic:spPr>
                </pic:pic>
              </a:graphicData>
            </a:graphic>
            <wp14:sizeRelH relativeFrom="page">
              <wp14:pctWidth>0</wp14:pctWidth>
            </wp14:sizeRelH>
            <wp14:sizeRelV relativeFrom="page">
              <wp14:pctHeight>0</wp14:pctHeight>
            </wp14:sizeRelV>
          </wp:anchor>
        </w:drawing>
      </w:r>
    </w:p>
    <w:p w:rsidR="00E27285" w:rsidRDefault="00E27285" w:rsidP="00350C5C">
      <w:pPr>
        <w:jc w:val="both"/>
        <w:rPr>
          <w:rFonts w:eastAsiaTheme="minorEastAsia"/>
        </w:rPr>
      </w:pPr>
    </w:p>
    <w:p w:rsidR="00E27285" w:rsidRDefault="00E27285" w:rsidP="00350C5C">
      <w:pPr>
        <w:jc w:val="both"/>
        <w:rPr>
          <w:rFonts w:eastAsiaTheme="minorEastAsia"/>
        </w:rPr>
      </w:pPr>
    </w:p>
    <w:p w:rsidR="00E27285" w:rsidRDefault="00E27285" w:rsidP="00350C5C">
      <w:pPr>
        <w:jc w:val="both"/>
        <w:rPr>
          <w:rFonts w:eastAsiaTheme="minorEastAsia"/>
        </w:rPr>
      </w:pPr>
    </w:p>
    <w:p w:rsidR="00E27285" w:rsidRDefault="00E27285" w:rsidP="00E27285">
      <w:pPr>
        <w:jc w:val="center"/>
        <w:rPr>
          <w:rFonts w:eastAsiaTheme="minorEastAsia"/>
        </w:rPr>
      </w:pPr>
    </w:p>
    <w:p w:rsidR="00EB0C70" w:rsidRDefault="00EB0C70" w:rsidP="00350C5C">
      <w:pPr>
        <w:jc w:val="both"/>
        <w:rPr>
          <w:rFonts w:eastAsiaTheme="minorEastAsia"/>
        </w:rPr>
      </w:pPr>
      <w:r>
        <w:rPr>
          <w:rFonts w:eastAsiaTheme="minorEastAsia"/>
        </w:rPr>
        <w:lastRenderedPageBreak/>
        <w:t xml:space="preserve">4. A thick spherical shell (inner radius ‘a’, outer radius ‘b’) is made of dielectric material with a “frozen-in” polarization </w:t>
      </w:r>
    </w:p>
    <w:p w:rsidR="00EB0C70" w:rsidRPr="00EB0C70" w:rsidRDefault="00EB0C70" w:rsidP="00350C5C">
      <w:pPr>
        <w:jc w:val="both"/>
        <w:rPr>
          <w:rFonts w:eastAsiaTheme="minorEastAsia"/>
        </w:rPr>
      </w:pPr>
      <m:oMathPara>
        <m:oMath>
          <m:r>
            <m:rPr>
              <m:sty m:val="bi"/>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r</m:t>
              </m:r>
            </m:den>
          </m:f>
          <m:acc>
            <m:accPr>
              <m:ctrlPr>
                <w:rPr>
                  <w:rFonts w:ascii="Cambria Math" w:eastAsiaTheme="minorEastAsia" w:hAnsi="Cambria Math"/>
                  <w:i/>
                </w:rPr>
              </m:ctrlPr>
            </m:accPr>
            <m:e>
              <m:r>
                <m:rPr>
                  <m:sty m:val="bi"/>
                </m:rPr>
                <w:rPr>
                  <w:rFonts w:ascii="Cambria Math" w:eastAsiaTheme="minorEastAsia" w:hAnsi="Cambria Math"/>
                </w:rPr>
                <m:t>r</m:t>
              </m:r>
            </m:e>
          </m:acc>
        </m:oMath>
      </m:oMathPara>
    </w:p>
    <w:p w:rsidR="00EB0C70" w:rsidRDefault="00EB0C70" w:rsidP="00350C5C">
      <w:pPr>
        <w:jc w:val="both"/>
        <w:rPr>
          <w:rFonts w:eastAsiaTheme="minorEastAsia"/>
        </w:rPr>
      </w:pPr>
      <w:r>
        <w:rPr>
          <w:rFonts w:eastAsiaTheme="minorEastAsia"/>
        </w:rPr>
        <w:t>where ‘k’ is a constant and ‘r’ is the distance from the center. There is no free charge in the problem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f</m:t>
            </m:r>
          </m:sub>
        </m:sSub>
        <m:r>
          <w:rPr>
            <w:rFonts w:ascii="Cambria Math" w:eastAsiaTheme="minorEastAsia" w:hAnsi="Cambria Math"/>
          </w:rPr>
          <m:t>=0).</m:t>
        </m:r>
      </m:oMath>
      <w:r>
        <w:rPr>
          <w:rFonts w:eastAsiaTheme="minorEastAsia"/>
        </w:rPr>
        <w:t xml:space="preserve"> Find the electric field in all three regions by two different methods:</w:t>
      </w:r>
    </w:p>
    <w:p w:rsidR="00EB0C70" w:rsidRDefault="00E27285" w:rsidP="00350C5C">
      <w:pPr>
        <w:jc w:val="both"/>
        <w:rPr>
          <w:rFonts w:eastAsiaTheme="minorEastAsia"/>
        </w:rPr>
      </w:pPr>
      <w:r>
        <w:rPr>
          <w:rFonts w:eastAsiaTheme="minorEastAsia"/>
          <w:noProof/>
        </w:rPr>
        <w:drawing>
          <wp:anchor distT="0" distB="0" distL="114300" distR="114300" simplePos="0" relativeHeight="251661312" behindDoc="0" locked="0" layoutInCell="1" allowOverlap="1" wp14:anchorId="24412ECF" wp14:editId="73AD7D0F">
            <wp:simplePos x="0" y="0"/>
            <wp:positionH relativeFrom="column">
              <wp:posOffset>2066925</wp:posOffset>
            </wp:positionH>
            <wp:positionV relativeFrom="paragraph">
              <wp:posOffset>17145</wp:posOffset>
            </wp:positionV>
            <wp:extent cx="1590040" cy="17589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0040" cy="17589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27285" w:rsidRDefault="00E27285" w:rsidP="00350C5C">
      <w:pPr>
        <w:jc w:val="both"/>
        <w:rPr>
          <w:rFonts w:eastAsiaTheme="minorEastAsia"/>
        </w:rPr>
      </w:pPr>
    </w:p>
    <w:p w:rsidR="00E27285" w:rsidRDefault="00E27285" w:rsidP="00350C5C">
      <w:pPr>
        <w:jc w:val="both"/>
        <w:rPr>
          <w:rFonts w:eastAsiaTheme="minorEastAsia"/>
        </w:rPr>
      </w:pPr>
    </w:p>
    <w:p w:rsidR="00E27285" w:rsidRDefault="00E27285" w:rsidP="00350C5C">
      <w:pPr>
        <w:jc w:val="both"/>
        <w:rPr>
          <w:rFonts w:eastAsiaTheme="minorEastAsia"/>
        </w:rPr>
      </w:pPr>
    </w:p>
    <w:p w:rsidR="00E27285" w:rsidRDefault="00E27285" w:rsidP="00350C5C">
      <w:pPr>
        <w:jc w:val="both"/>
        <w:rPr>
          <w:rFonts w:eastAsiaTheme="minorEastAsia"/>
        </w:rPr>
      </w:pPr>
    </w:p>
    <w:p w:rsidR="00E27285" w:rsidRDefault="00E27285" w:rsidP="00350C5C">
      <w:pPr>
        <w:jc w:val="both"/>
        <w:rPr>
          <w:rFonts w:eastAsiaTheme="minorEastAsia"/>
        </w:rPr>
      </w:pPr>
    </w:p>
    <w:p w:rsidR="00EB0C70" w:rsidRDefault="00EB0C70" w:rsidP="00350C5C">
      <w:pPr>
        <w:jc w:val="both"/>
        <w:rPr>
          <w:rFonts w:eastAsiaTheme="minorEastAsia"/>
        </w:rPr>
      </w:pPr>
      <w:r>
        <w:rPr>
          <w:rFonts w:eastAsiaTheme="minorEastAsia"/>
        </w:rPr>
        <w:t>(a) Locate all the bound charges, and use Gauss’s law in terms of E,</w:t>
      </w:r>
    </w:p>
    <w:p w:rsidR="00EB0C70" w:rsidRPr="00EB0C70" w:rsidRDefault="006F2913" w:rsidP="00350C5C">
      <w:pPr>
        <w:jc w:val="both"/>
        <w:rPr>
          <w:rFonts w:eastAsiaTheme="minorEastAsia"/>
        </w:rPr>
      </w:pPr>
      <m:oMathPara>
        <m:oMath>
          <m:nary>
            <m:naryPr>
              <m:chr m:val="∬"/>
              <m:limLoc m:val="undOvr"/>
              <m:subHide m:val="1"/>
              <m:supHide m:val="1"/>
              <m:ctrlPr>
                <w:rPr>
                  <w:rFonts w:ascii="Cambria Math" w:hAnsi="Cambria Math"/>
                  <w:i/>
                </w:rPr>
              </m:ctrlPr>
            </m:naryPr>
            <m:sub/>
            <m:sup/>
            <m:e>
              <m:r>
                <m:rPr>
                  <m:sty m:val="bi"/>
                </m:rPr>
                <w:rPr>
                  <w:rFonts w:ascii="Cambria Math" w:hAnsi="Cambria Math"/>
                </w:rPr>
                <m:t>E.dS</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ϵ</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enc</m:t>
                      </m:r>
                    </m:sub>
                  </m:sSub>
                </m:e>
              </m:d>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ϵ</m:t>
                          </m:r>
                        </m:e>
                        <m:sub>
                          <m:r>
                            <w:rPr>
                              <w:rFonts w:ascii="Cambria Math" w:hAnsi="Cambria Math"/>
                            </w:rPr>
                            <m:t>0</m:t>
                          </m:r>
                        </m:sub>
                      </m:sSub>
                    </m:den>
                  </m:f>
                  <m:r>
                    <w:rPr>
                      <w:rFonts w:ascii="Cambria Math" w:hAnsi="Cambria Math"/>
                    </w:rPr>
                    <m:t>(Q</m:t>
                  </m:r>
                </m:e>
                <m:sub>
                  <m:r>
                    <w:rPr>
                      <w:rFonts w:ascii="Cambria Math" w:hAnsi="Cambria Math"/>
                    </w:rPr>
                    <m:t>f,enc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b,enc</m:t>
                  </m:r>
                </m:sub>
              </m:sSub>
              <m:r>
                <w:rPr>
                  <w:rFonts w:ascii="Cambria Math" w:hAnsi="Cambria Math"/>
                </w:rPr>
                <m:t>)</m:t>
              </m:r>
            </m:e>
          </m:nary>
        </m:oMath>
      </m:oMathPara>
    </w:p>
    <w:p w:rsidR="00EB0C70" w:rsidRDefault="00EB0C70" w:rsidP="00350C5C">
      <w:pPr>
        <w:jc w:val="both"/>
        <w:rPr>
          <w:rFonts w:eastAsiaTheme="minorEastAsia"/>
        </w:rPr>
      </w:pPr>
      <w:r>
        <w:rPr>
          <w:rFonts w:eastAsiaTheme="minorEastAsia"/>
        </w:rPr>
        <w:t xml:space="preserve">to calculate the field it produces. Here </w:t>
      </w:r>
      <m:oMath>
        <m:sSub>
          <m:sSubPr>
            <m:ctrlPr>
              <w:rPr>
                <w:rFonts w:ascii="Cambria Math" w:hAnsi="Cambria Math"/>
                <w:i/>
              </w:rPr>
            </m:ctrlPr>
          </m:sSubPr>
          <m:e>
            <m:r>
              <w:rPr>
                <w:rFonts w:ascii="Cambria Math" w:hAnsi="Cambria Math"/>
              </w:rPr>
              <m:t>Q</m:t>
            </m:r>
          </m:e>
          <m:sub>
            <m:r>
              <w:rPr>
                <w:rFonts w:ascii="Cambria Math" w:hAnsi="Cambria Math"/>
              </w:rPr>
              <m:t>f,enc</m:t>
            </m:r>
          </m:sub>
        </m:sSub>
      </m:oMath>
      <w:r>
        <w:rPr>
          <w:rFonts w:eastAsiaTheme="minorEastAsia"/>
        </w:rPr>
        <w:t xml:space="preserve"> and </w:t>
      </w:r>
      <m:oMath>
        <m:sSub>
          <m:sSubPr>
            <m:ctrlPr>
              <w:rPr>
                <w:rFonts w:ascii="Cambria Math" w:hAnsi="Cambria Math"/>
                <w:i/>
              </w:rPr>
            </m:ctrlPr>
          </m:sSubPr>
          <m:e>
            <m:r>
              <w:rPr>
                <w:rFonts w:ascii="Cambria Math" w:hAnsi="Cambria Math"/>
              </w:rPr>
              <m:t>Q</m:t>
            </m:r>
          </m:e>
          <m:sub>
            <m:r>
              <w:rPr>
                <w:rFonts w:ascii="Cambria Math" w:hAnsi="Cambria Math"/>
              </w:rPr>
              <m:t>b,enc</m:t>
            </m:r>
          </m:sub>
        </m:sSub>
      </m:oMath>
      <w:r>
        <w:rPr>
          <w:rFonts w:eastAsiaTheme="minorEastAsia"/>
        </w:rPr>
        <w:t xml:space="preserve"> denotes the enclosed free and bound charges respectively.</w:t>
      </w:r>
    </w:p>
    <w:p w:rsidR="00EB0C70" w:rsidRDefault="00EB0C70" w:rsidP="00350C5C">
      <w:pPr>
        <w:jc w:val="both"/>
        <w:rPr>
          <w:rFonts w:eastAsiaTheme="minorEastAsia"/>
        </w:rPr>
      </w:pPr>
      <w:r>
        <w:rPr>
          <w:rFonts w:eastAsiaTheme="minorEastAsia"/>
        </w:rPr>
        <w:t xml:space="preserve">(b) Use Gauss’s law in terms of  </w:t>
      </w:r>
      <w:r w:rsidRPr="00EB0C70">
        <w:rPr>
          <w:rFonts w:eastAsiaTheme="minorEastAsia"/>
          <w:b/>
        </w:rPr>
        <w:t>D</w:t>
      </w:r>
    </w:p>
    <w:p w:rsidR="00EB0C70" w:rsidRPr="00EB0C70" w:rsidRDefault="006F2913" w:rsidP="00EB0C70">
      <w:pPr>
        <w:jc w:val="both"/>
        <w:rPr>
          <w:rFonts w:eastAsiaTheme="minorEastAsia"/>
        </w:rPr>
      </w:pPr>
      <m:oMathPara>
        <m:oMath>
          <m:nary>
            <m:naryPr>
              <m:chr m:val="∬"/>
              <m:limLoc m:val="undOvr"/>
              <m:subHide m:val="1"/>
              <m:supHide m:val="1"/>
              <m:ctrlPr>
                <w:rPr>
                  <w:rFonts w:ascii="Cambria Math" w:hAnsi="Cambria Math"/>
                  <w:i/>
                </w:rPr>
              </m:ctrlPr>
            </m:naryPr>
            <m:sub/>
            <m:sup/>
            <m:e>
              <m:r>
                <m:rPr>
                  <m:sty m:val="bi"/>
                </m:rPr>
                <w:rPr>
                  <w:rFonts w:ascii="Cambria Math" w:hAnsi="Cambria Math"/>
                </w:rPr>
                <m:t>D.dS</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f,enc</m:t>
                  </m:r>
                </m:sub>
              </m:sSub>
            </m:e>
          </m:nary>
        </m:oMath>
      </m:oMathPara>
    </w:p>
    <w:p w:rsidR="00EB0C70" w:rsidRDefault="00EB0C70" w:rsidP="00EB0C70">
      <w:pPr>
        <w:jc w:val="both"/>
        <w:rPr>
          <w:rFonts w:eastAsiaTheme="minorEastAsia"/>
        </w:rPr>
      </w:pPr>
      <w:r>
        <w:rPr>
          <w:rFonts w:eastAsiaTheme="minorEastAsia"/>
        </w:rPr>
        <w:t xml:space="preserve">to find </w:t>
      </w:r>
      <w:r w:rsidRPr="00025A8D">
        <w:rPr>
          <w:rFonts w:eastAsiaTheme="minorEastAsia"/>
          <w:b/>
        </w:rPr>
        <w:t>D</w:t>
      </w:r>
      <w:r>
        <w:rPr>
          <w:rFonts w:eastAsiaTheme="minorEastAsia"/>
        </w:rPr>
        <w:t xml:space="preserve">, and then obtain </w:t>
      </w:r>
      <w:r w:rsidRPr="00025A8D">
        <w:rPr>
          <w:rFonts w:eastAsiaTheme="minorEastAsia"/>
          <w:b/>
        </w:rPr>
        <w:t>E</w:t>
      </w:r>
      <w:r>
        <w:rPr>
          <w:rFonts w:eastAsiaTheme="minorEastAsia"/>
        </w:rPr>
        <w:t xml:space="preserve"> using the relation</w:t>
      </w:r>
    </w:p>
    <w:p w:rsidR="00EB0C70" w:rsidRDefault="00025A8D" w:rsidP="00350C5C">
      <w:pPr>
        <w:jc w:val="both"/>
        <w:rPr>
          <w:rFonts w:eastAsiaTheme="minorEastAsia"/>
        </w:rPr>
      </w:pPr>
      <m:oMathPara>
        <m:oMath>
          <m:r>
            <m:rPr>
              <m:sty m:val="bi"/>
            </m:rPr>
            <w:rPr>
              <w:rFonts w:ascii="Cambria Math" w:eastAsiaTheme="minorEastAsia" w:hAnsi="Cambria Math"/>
            </w:rPr>
            <m:t>D</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r>
            <m:rPr>
              <m:sty m:val="bi"/>
            </m:rPr>
            <w:rPr>
              <w:rFonts w:ascii="Cambria Math" w:eastAsiaTheme="minorEastAsia" w:hAnsi="Cambria Math"/>
            </w:rPr>
            <m:t>E+P</m:t>
          </m:r>
        </m:oMath>
      </m:oMathPara>
    </w:p>
    <w:p w:rsidR="00EB0C70" w:rsidRPr="00EB0C70" w:rsidRDefault="00EB0C70" w:rsidP="00350C5C">
      <w:pPr>
        <w:jc w:val="both"/>
        <w:rPr>
          <w:rFonts w:eastAsiaTheme="minorEastAsia"/>
        </w:rPr>
      </w:pPr>
    </w:p>
    <w:p w:rsidR="00EB0C70" w:rsidRPr="00EB0C70" w:rsidRDefault="00EB0C70" w:rsidP="00350C5C">
      <w:pPr>
        <w:jc w:val="both"/>
        <w:rPr>
          <w:rFonts w:eastAsiaTheme="minorEastAsia"/>
        </w:rPr>
      </w:pPr>
    </w:p>
    <w:p w:rsidR="00EB0C70" w:rsidRDefault="00EB0C70" w:rsidP="00350C5C">
      <w:pPr>
        <w:jc w:val="both"/>
      </w:pPr>
    </w:p>
    <w:sectPr w:rsidR="00EB0C7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2913" w:rsidRDefault="006F2913" w:rsidP="00CC6CFF">
      <w:pPr>
        <w:spacing w:after="0" w:line="240" w:lineRule="auto"/>
      </w:pPr>
      <w:r>
        <w:separator/>
      </w:r>
    </w:p>
  </w:endnote>
  <w:endnote w:type="continuationSeparator" w:id="0">
    <w:p w:rsidR="006F2913" w:rsidRDefault="006F2913" w:rsidP="00CC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0228463"/>
      <w:docPartObj>
        <w:docPartGallery w:val="Page Numbers (Bottom of Page)"/>
        <w:docPartUnique/>
      </w:docPartObj>
    </w:sdtPr>
    <w:sdtEndPr>
      <w:rPr>
        <w:noProof/>
      </w:rPr>
    </w:sdtEndPr>
    <w:sdtContent>
      <w:p w:rsidR="00857AC6" w:rsidRDefault="00857AC6">
        <w:pPr>
          <w:pStyle w:val="Footer"/>
          <w:jc w:val="center"/>
        </w:pPr>
        <w:r>
          <w:fldChar w:fldCharType="begin"/>
        </w:r>
        <w:r>
          <w:instrText xml:space="preserve"> PAGE   \* MERGEFORMAT </w:instrText>
        </w:r>
        <w:r>
          <w:fldChar w:fldCharType="separate"/>
        </w:r>
        <w:r w:rsidR="006F2913">
          <w:rPr>
            <w:noProof/>
          </w:rPr>
          <w:t>1</w:t>
        </w:r>
        <w:r>
          <w:rPr>
            <w:noProof/>
          </w:rPr>
          <w:fldChar w:fldCharType="end"/>
        </w:r>
      </w:p>
    </w:sdtContent>
  </w:sdt>
  <w:p w:rsidR="00857AC6" w:rsidRDefault="00857A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2913" w:rsidRDefault="006F2913" w:rsidP="00CC6CFF">
      <w:pPr>
        <w:spacing w:after="0" w:line="240" w:lineRule="auto"/>
      </w:pPr>
      <w:r>
        <w:separator/>
      </w:r>
    </w:p>
  </w:footnote>
  <w:footnote w:type="continuationSeparator" w:id="0">
    <w:p w:rsidR="006F2913" w:rsidRDefault="006F2913" w:rsidP="00CC6C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871" w:rsidRPr="00CC6CFF" w:rsidRDefault="007C266A" w:rsidP="00916871">
    <w:pPr>
      <w:pStyle w:val="Header"/>
      <w:rPr>
        <w:b/>
        <w:sz w:val="28"/>
        <w:szCs w:val="28"/>
      </w:rPr>
    </w:pPr>
    <w:r>
      <w:rPr>
        <w:b/>
        <w:sz w:val="28"/>
        <w:szCs w:val="28"/>
      </w:rPr>
      <w:t>Spring 2019</w:t>
    </w:r>
    <w:r w:rsidR="00916871" w:rsidRPr="00CC6CFF">
      <w:rPr>
        <w:b/>
        <w:sz w:val="28"/>
        <w:szCs w:val="28"/>
      </w:rPr>
      <w:ptab w:relativeTo="margin" w:alignment="center" w:leader="none"/>
    </w:r>
    <w:r w:rsidR="00916871" w:rsidRPr="00CC6CFF">
      <w:rPr>
        <w:b/>
        <w:sz w:val="28"/>
        <w:szCs w:val="28"/>
      </w:rPr>
      <w:t>PHY102: Introduction to Physics-II</w:t>
    </w:r>
    <w:r w:rsidR="00916871" w:rsidRPr="00CC6CFF">
      <w:rPr>
        <w:b/>
        <w:sz w:val="28"/>
        <w:szCs w:val="28"/>
      </w:rPr>
      <w:ptab w:relativeTo="margin" w:alignment="right" w:leader="none"/>
    </w:r>
    <w:r>
      <w:rPr>
        <w:b/>
        <w:sz w:val="28"/>
        <w:szCs w:val="28"/>
      </w:rPr>
      <w:t>09</w:t>
    </w:r>
    <w:r w:rsidR="00350C5C">
      <w:rPr>
        <w:b/>
        <w:sz w:val="28"/>
        <w:szCs w:val="28"/>
      </w:rPr>
      <w:t>/03</w:t>
    </w:r>
    <w:r>
      <w:rPr>
        <w:b/>
        <w:sz w:val="28"/>
        <w:szCs w:val="28"/>
      </w:rPr>
      <w:t>/19</w:t>
    </w:r>
  </w:p>
  <w:p w:rsidR="00916871" w:rsidRDefault="00916871" w:rsidP="00916871">
    <w:pPr>
      <w:pStyle w:val="Header"/>
      <w:rPr>
        <w:b/>
        <w:sz w:val="28"/>
        <w:szCs w:val="28"/>
      </w:rPr>
    </w:pPr>
    <w:r w:rsidRPr="00CC6CFF">
      <w:rPr>
        <w:b/>
        <w:sz w:val="28"/>
        <w:szCs w:val="28"/>
      </w:rPr>
      <w:tab/>
      <w:t xml:space="preserve">Tutorial </w:t>
    </w:r>
    <w:r w:rsidR="007C266A">
      <w:rPr>
        <w:b/>
        <w:sz w:val="28"/>
        <w:szCs w:val="28"/>
      </w:rPr>
      <w:t>– 09</w:t>
    </w:r>
  </w:p>
  <w:p w:rsidR="00916871" w:rsidRDefault="00916871" w:rsidP="00916871">
    <w:pPr>
      <w:pStyle w:val="Header"/>
      <w:rPr>
        <w:b/>
        <w:sz w:val="28"/>
        <w:szCs w:val="28"/>
      </w:rPr>
    </w:pPr>
  </w:p>
  <w:p w:rsidR="00916871" w:rsidRPr="00CC6CFF" w:rsidRDefault="00916871" w:rsidP="00916871">
    <w:pPr>
      <w:pStyle w:val="Header"/>
      <w:tabs>
        <w:tab w:val="clear" w:pos="4680"/>
        <w:tab w:val="clear" w:pos="9360"/>
        <w:tab w:val="left" w:pos="7951"/>
      </w:tabs>
      <w:rPr>
        <w:b/>
        <w:sz w:val="28"/>
        <w:szCs w:val="28"/>
      </w:rPr>
    </w:pPr>
    <w:r>
      <w:rPr>
        <w:b/>
        <w:sz w:val="28"/>
        <w:szCs w:val="28"/>
      </w:rPr>
      <w:t>Department of Physics                                                                  Shiv Nadar University</w:t>
    </w:r>
  </w:p>
  <w:p w:rsidR="00916871" w:rsidRDefault="009168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CFF"/>
    <w:rsid w:val="0000209A"/>
    <w:rsid w:val="00025A8D"/>
    <w:rsid w:val="000442D6"/>
    <w:rsid w:val="00050305"/>
    <w:rsid w:val="00085BA5"/>
    <w:rsid w:val="000A001F"/>
    <w:rsid w:val="000C1424"/>
    <w:rsid w:val="000C3B00"/>
    <w:rsid w:val="000C61D0"/>
    <w:rsid w:val="000F46CB"/>
    <w:rsid w:val="00173454"/>
    <w:rsid w:val="00193723"/>
    <w:rsid w:val="002454C4"/>
    <w:rsid w:val="002607EE"/>
    <w:rsid w:val="002A6985"/>
    <w:rsid w:val="002C07DF"/>
    <w:rsid w:val="002D56D7"/>
    <w:rsid w:val="002F5CCE"/>
    <w:rsid w:val="0030069B"/>
    <w:rsid w:val="00341125"/>
    <w:rsid w:val="00350C5C"/>
    <w:rsid w:val="003B3B5C"/>
    <w:rsid w:val="003E1446"/>
    <w:rsid w:val="004252DD"/>
    <w:rsid w:val="0045051F"/>
    <w:rsid w:val="004A425A"/>
    <w:rsid w:val="004B79AD"/>
    <w:rsid w:val="00517C75"/>
    <w:rsid w:val="00607EB6"/>
    <w:rsid w:val="0067105F"/>
    <w:rsid w:val="00692092"/>
    <w:rsid w:val="006C37E0"/>
    <w:rsid w:val="006C6D01"/>
    <w:rsid w:val="006D7B6B"/>
    <w:rsid w:val="006F1F5D"/>
    <w:rsid w:val="006F2913"/>
    <w:rsid w:val="006F409D"/>
    <w:rsid w:val="00766D67"/>
    <w:rsid w:val="00790C22"/>
    <w:rsid w:val="007C266A"/>
    <w:rsid w:val="007C41D7"/>
    <w:rsid w:val="007C44F9"/>
    <w:rsid w:val="00836BCE"/>
    <w:rsid w:val="00857AC6"/>
    <w:rsid w:val="0087551E"/>
    <w:rsid w:val="00883E1A"/>
    <w:rsid w:val="008D1CE7"/>
    <w:rsid w:val="008F308B"/>
    <w:rsid w:val="00916871"/>
    <w:rsid w:val="0092232B"/>
    <w:rsid w:val="009302EA"/>
    <w:rsid w:val="00973E21"/>
    <w:rsid w:val="00A00404"/>
    <w:rsid w:val="00A938DA"/>
    <w:rsid w:val="00AC582C"/>
    <w:rsid w:val="00AD1EA3"/>
    <w:rsid w:val="00AD795F"/>
    <w:rsid w:val="00B70B81"/>
    <w:rsid w:val="00B92E32"/>
    <w:rsid w:val="00BB7536"/>
    <w:rsid w:val="00C34417"/>
    <w:rsid w:val="00C40FE8"/>
    <w:rsid w:val="00C500BE"/>
    <w:rsid w:val="00CA0E1C"/>
    <w:rsid w:val="00CB6294"/>
    <w:rsid w:val="00CC4A56"/>
    <w:rsid w:val="00CC6CFF"/>
    <w:rsid w:val="00CF3770"/>
    <w:rsid w:val="00CF5D59"/>
    <w:rsid w:val="00D159A1"/>
    <w:rsid w:val="00D25D41"/>
    <w:rsid w:val="00DA181A"/>
    <w:rsid w:val="00DC3293"/>
    <w:rsid w:val="00DF010E"/>
    <w:rsid w:val="00DF4C02"/>
    <w:rsid w:val="00E27285"/>
    <w:rsid w:val="00E43DDE"/>
    <w:rsid w:val="00E5226F"/>
    <w:rsid w:val="00E54405"/>
    <w:rsid w:val="00E62781"/>
    <w:rsid w:val="00E7186A"/>
    <w:rsid w:val="00EB0C70"/>
    <w:rsid w:val="00EC47FC"/>
    <w:rsid w:val="00EC68EA"/>
    <w:rsid w:val="00F23573"/>
    <w:rsid w:val="00F5169C"/>
    <w:rsid w:val="00FA1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Bhaskar Kaviraj</dc:creator>
  <cp:lastModifiedBy>Bhaskar Kaviraj</cp:lastModifiedBy>
  <cp:revision>3</cp:revision>
  <cp:lastPrinted>2016-03-07T07:21:00Z</cp:lastPrinted>
  <dcterms:created xsi:type="dcterms:W3CDTF">2019-03-09T14:37:00Z</dcterms:created>
  <dcterms:modified xsi:type="dcterms:W3CDTF">2019-03-09T14:37:00Z</dcterms:modified>
</cp:coreProperties>
</file>