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1B9" w:rsidRPr="00D3355F" w:rsidRDefault="00B741B9" w:rsidP="006A22BB">
      <w:pPr>
        <w:rPr>
          <w:b/>
          <w:bCs/>
        </w:rPr>
      </w:pPr>
      <w:r w:rsidRPr="00D3355F">
        <w:rPr>
          <w:b/>
          <w:bCs/>
        </w:rPr>
        <w:t>Background:</w:t>
      </w:r>
    </w:p>
    <w:p w:rsidR="00B741B9" w:rsidRPr="00B741B9" w:rsidRDefault="00B741B9" w:rsidP="006A22BB">
      <w:pPr>
        <w:pStyle w:val="NormalWeb"/>
        <w:shd w:val="clear" w:color="auto" w:fill="FFFFFF"/>
        <w:spacing w:before="240" w:beforeAutospacing="0" w:after="0" w:afterAutospacing="0"/>
        <w:rPr>
          <w:rFonts w:asciiTheme="minorHAnsi" w:hAnsiTheme="minorHAnsi" w:cstheme="minorHAnsi"/>
          <w:color w:val="000000"/>
          <w:sz w:val="22"/>
          <w:szCs w:val="22"/>
        </w:rPr>
      </w:pPr>
      <w:r w:rsidRPr="00B741B9">
        <w:rPr>
          <w:rFonts w:asciiTheme="minorHAnsi" w:hAnsiTheme="minorHAnsi" w:cstheme="minorHAnsi"/>
          <w:color w:val="000000"/>
          <w:sz w:val="22"/>
          <w:szCs w:val="22"/>
        </w:rPr>
        <w:t xml:space="preserve">Well logs are interpreted/processed to estimate the in-situ petrophysical and </w:t>
      </w:r>
      <w:proofErr w:type="spellStart"/>
      <w:r w:rsidRPr="00B741B9">
        <w:rPr>
          <w:rFonts w:asciiTheme="minorHAnsi" w:hAnsiTheme="minorHAnsi" w:cstheme="minorHAnsi"/>
          <w:color w:val="000000"/>
          <w:sz w:val="22"/>
          <w:szCs w:val="22"/>
        </w:rPr>
        <w:t>geomechanical</w:t>
      </w:r>
      <w:proofErr w:type="spellEnd"/>
      <w:r w:rsidRPr="00B741B9">
        <w:rPr>
          <w:rFonts w:asciiTheme="minorHAnsi" w:hAnsiTheme="minorHAnsi" w:cstheme="minorHAnsi"/>
          <w:color w:val="000000"/>
          <w:sz w:val="22"/>
          <w:szCs w:val="22"/>
        </w:rPr>
        <w:t xml:space="preserve"> properties, which is essential for subsurface characterization. Various types of logs exist, and each provides distinct information about subsurface properties. Certain well logs, like gamma ray (GR), resistivity, density, and neutron logs, are considered as “easy-to-acquire” conventional well logs that are run in most of the wells. Other well logs, like nuclear magnetic resonance, dielectric dispersion, elemental spectroscopy, and sometimes sonic logs, are only run in limited number of wells.</w:t>
      </w:r>
    </w:p>
    <w:p w:rsidR="00B741B9" w:rsidRDefault="00B741B9" w:rsidP="006A22BB">
      <w:pPr>
        <w:pStyle w:val="NormalWeb"/>
        <w:shd w:val="clear" w:color="auto" w:fill="FFFFFF"/>
        <w:spacing w:before="240" w:beforeAutospacing="0" w:after="0" w:afterAutospacing="0"/>
        <w:rPr>
          <w:rFonts w:asciiTheme="minorHAnsi" w:hAnsiTheme="minorHAnsi" w:cstheme="minorHAnsi"/>
          <w:color w:val="000000"/>
          <w:sz w:val="22"/>
          <w:szCs w:val="22"/>
        </w:rPr>
      </w:pPr>
      <w:r w:rsidRPr="00B741B9">
        <w:rPr>
          <w:rFonts w:asciiTheme="minorHAnsi" w:hAnsiTheme="minorHAnsi" w:cstheme="minorHAnsi"/>
          <w:color w:val="000000"/>
          <w:sz w:val="22"/>
          <w:szCs w:val="22"/>
        </w:rPr>
        <w:t xml:space="preserve">Sonic travel-time logs contain critical </w:t>
      </w:r>
      <w:proofErr w:type="spellStart"/>
      <w:r w:rsidRPr="00B741B9">
        <w:rPr>
          <w:rFonts w:asciiTheme="minorHAnsi" w:hAnsiTheme="minorHAnsi" w:cstheme="minorHAnsi"/>
          <w:color w:val="000000"/>
          <w:sz w:val="22"/>
          <w:szCs w:val="22"/>
        </w:rPr>
        <w:t>geomechanical</w:t>
      </w:r>
      <w:proofErr w:type="spellEnd"/>
      <w:r w:rsidRPr="00B741B9">
        <w:rPr>
          <w:rFonts w:asciiTheme="minorHAnsi" w:hAnsiTheme="minorHAnsi" w:cstheme="minorHAnsi"/>
          <w:color w:val="000000"/>
          <w:sz w:val="22"/>
          <w:szCs w:val="22"/>
        </w:rPr>
        <w:t xml:space="preserve"> information for subsurface characterization around the wellbore. Often, sonic logs are required to complete the well-seismic tie workflow or </w:t>
      </w:r>
      <w:proofErr w:type="spellStart"/>
      <w:r w:rsidRPr="00B741B9">
        <w:rPr>
          <w:rFonts w:asciiTheme="minorHAnsi" w:hAnsiTheme="minorHAnsi" w:cstheme="minorHAnsi"/>
          <w:color w:val="000000"/>
          <w:sz w:val="22"/>
          <w:szCs w:val="22"/>
        </w:rPr>
        <w:t>geomechanical</w:t>
      </w:r>
      <w:proofErr w:type="spellEnd"/>
      <w:r w:rsidRPr="00B741B9">
        <w:rPr>
          <w:rFonts w:asciiTheme="minorHAnsi" w:hAnsiTheme="minorHAnsi" w:cstheme="minorHAnsi"/>
          <w:color w:val="000000"/>
          <w:sz w:val="22"/>
          <w:szCs w:val="22"/>
        </w:rPr>
        <w:t xml:space="preserve"> properties prediction. When sonic logs are absent in a well or an interval, a common practice is to synthesize them based on its neighboring wells that have sonic logs. This is referred to as sonic log synthesis or pseudo sonic log generation.</w:t>
      </w:r>
      <w:r w:rsidR="00131D3F">
        <w:rPr>
          <w:rFonts w:asciiTheme="minorHAnsi" w:hAnsiTheme="minorHAnsi" w:cstheme="minorHAnsi"/>
          <w:color w:val="000000"/>
          <w:sz w:val="22"/>
          <w:szCs w:val="22"/>
        </w:rPr>
        <w:t xml:space="preserve"> [1]</w:t>
      </w:r>
    </w:p>
    <w:p w:rsidR="00131D3F" w:rsidRPr="00D3355F" w:rsidRDefault="00131D3F" w:rsidP="006A22BB">
      <w:pPr>
        <w:pStyle w:val="NormalWeb"/>
        <w:shd w:val="clear" w:color="auto" w:fill="FFFFFF"/>
        <w:spacing w:before="240" w:beforeAutospacing="0" w:after="0" w:afterAutospacing="0"/>
        <w:rPr>
          <w:rFonts w:asciiTheme="minorHAnsi" w:hAnsiTheme="minorHAnsi" w:cstheme="minorHAnsi"/>
          <w:b/>
          <w:bCs/>
          <w:color w:val="000000"/>
          <w:sz w:val="22"/>
          <w:szCs w:val="22"/>
        </w:rPr>
      </w:pPr>
      <w:r w:rsidRPr="00D3355F">
        <w:rPr>
          <w:rFonts w:asciiTheme="minorHAnsi" w:hAnsiTheme="minorHAnsi" w:cstheme="minorHAnsi"/>
          <w:b/>
          <w:bCs/>
          <w:color w:val="000000"/>
          <w:sz w:val="22"/>
          <w:szCs w:val="22"/>
        </w:rPr>
        <w:t>Summary:</w:t>
      </w:r>
    </w:p>
    <w:p w:rsidR="00131D3F" w:rsidRDefault="00131D3F" w:rsidP="006A22BB">
      <w:pPr>
        <w:pStyle w:val="NormalWeb"/>
        <w:shd w:val="clear" w:color="auto" w:fill="FFFFFF"/>
        <w:spacing w:before="240" w:beforeAutospacing="0"/>
        <w:rPr>
          <w:rFonts w:asciiTheme="minorHAnsi" w:hAnsiTheme="minorHAnsi" w:cstheme="minorHAnsi"/>
          <w:color w:val="000000"/>
          <w:sz w:val="22"/>
          <w:szCs w:val="22"/>
        </w:rPr>
      </w:pPr>
      <w:r>
        <w:rPr>
          <w:rFonts w:asciiTheme="minorHAnsi" w:hAnsiTheme="minorHAnsi" w:cstheme="minorHAnsi"/>
          <w:color w:val="000000"/>
          <w:sz w:val="22"/>
          <w:szCs w:val="22"/>
        </w:rPr>
        <w:t>Data with varying log properties is provided from the VOLVE dataset owned by Equinor. The data is from two neighboring wells, referred to as Well 1 and Well 2. Table 1 shows the log data provided from the VOLVE dataset.</w:t>
      </w:r>
      <w:r w:rsidR="00E83D9E">
        <w:rPr>
          <w:rFonts w:asciiTheme="minorHAnsi" w:hAnsiTheme="minorHAnsi" w:cstheme="minorHAnsi"/>
          <w:color w:val="000000"/>
          <w:sz w:val="22"/>
          <w:szCs w:val="22"/>
        </w:rPr>
        <w:t xml:space="preserve"> A</w:t>
      </w:r>
      <w:r w:rsidR="006A22BB">
        <w:rPr>
          <w:rFonts w:asciiTheme="minorHAnsi" w:hAnsiTheme="minorHAnsi" w:cstheme="minorHAnsi"/>
          <w:color w:val="000000"/>
          <w:sz w:val="22"/>
          <w:szCs w:val="22"/>
        </w:rPr>
        <w:t xml:space="preserve"> yes</w:t>
      </w:r>
      <w:r w:rsidR="00E83D9E">
        <w:rPr>
          <w:rFonts w:asciiTheme="minorHAnsi" w:hAnsiTheme="minorHAnsi" w:cstheme="minorHAnsi"/>
          <w:color w:val="000000"/>
          <w:sz w:val="22"/>
          <w:szCs w:val="22"/>
        </w:rPr>
        <w:t xml:space="preserve"> denotes</w:t>
      </w:r>
      <w:r w:rsidR="006A22BB">
        <w:rPr>
          <w:rFonts w:asciiTheme="minorHAnsi" w:hAnsiTheme="minorHAnsi" w:cstheme="minorHAnsi"/>
          <w:color w:val="000000"/>
          <w:sz w:val="22"/>
          <w:szCs w:val="22"/>
        </w:rPr>
        <w:t xml:space="preserve"> that the well was provided with that style of log for analysis.</w:t>
      </w:r>
    </w:p>
    <w:p w:rsidR="00E83D9E" w:rsidRPr="00E83D9E" w:rsidRDefault="00E83D9E" w:rsidP="00E83D9E">
      <w:pPr>
        <w:pStyle w:val="Caption"/>
        <w:keepNext/>
        <w:jc w:val="center"/>
        <w:rPr>
          <w:color w:val="auto"/>
          <w:sz w:val="20"/>
          <w:szCs w:val="20"/>
        </w:rPr>
      </w:pPr>
      <w:r w:rsidRPr="00E83D9E">
        <w:rPr>
          <w:color w:val="auto"/>
          <w:sz w:val="20"/>
          <w:szCs w:val="20"/>
        </w:rPr>
        <w:t xml:space="preserve">Table </w:t>
      </w:r>
      <w:r w:rsidRPr="00E83D9E">
        <w:rPr>
          <w:color w:val="auto"/>
          <w:sz w:val="20"/>
          <w:szCs w:val="20"/>
        </w:rPr>
        <w:fldChar w:fldCharType="begin"/>
      </w:r>
      <w:r w:rsidRPr="00E83D9E">
        <w:rPr>
          <w:color w:val="auto"/>
          <w:sz w:val="20"/>
          <w:szCs w:val="20"/>
        </w:rPr>
        <w:instrText xml:space="preserve"> SEQ Table \* ARABIC </w:instrText>
      </w:r>
      <w:r w:rsidRPr="00E83D9E">
        <w:rPr>
          <w:color w:val="auto"/>
          <w:sz w:val="20"/>
          <w:szCs w:val="20"/>
        </w:rPr>
        <w:fldChar w:fldCharType="separate"/>
      </w:r>
      <w:r w:rsidR="00C43A6D">
        <w:rPr>
          <w:noProof/>
          <w:color w:val="auto"/>
          <w:sz w:val="20"/>
          <w:szCs w:val="20"/>
        </w:rPr>
        <w:t>1</w:t>
      </w:r>
      <w:r w:rsidRPr="00E83D9E">
        <w:rPr>
          <w:color w:val="auto"/>
          <w:sz w:val="20"/>
          <w:szCs w:val="20"/>
        </w:rPr>
        <w:fldChar w:fldCharType="end"/>
      </w:r>
      <w:r w:rsidRPr="00E83D9E">
        <w:rPr>
          <w:color w:val="auto"/>
          <w:sz w:val="20"/>
          <w:szCs w:val="20"/>
        </w:rPr>
        <w:t xml:space="preserve"> - Log Availability for </w:t>
      </w:r>
      <w:r>
        <w:rPr>
          <w:color w:val="auto"/>
          <w:sz w:val="20"/>
          <w:szCs w:val="20"/>
        </w:rPr>
        <w:t xml:space="preserve">Provided </w:t>
      </w:r>
      <w:r w:rsidRPr="00E83D9E">
        <w:rPr>
          <w:color w:val="auto"/>
          <w:sz w:val="20"/>
          <w:szCs w:val="20"/>
        </w:rPr>
        <w:t>Wells</w:t>
      </w:r>
    </w:p>
    <w:tbl>
      <w:tblPr>
        <w:tblStyle w:val="TableGrid"/>
        <w:tblW w:w="6017" w:type="dxa"/>
        <w:jc w:val="center"/>
        <w:tblLook w:val="04A0" w:firstRow="1" w:lastRow="0" w:firstColumn="1" w:lastColumn="0" w:noHBand="0" w:noVBand="1"/>
      </w:tblPr>
      <w:tblGrid>
        <w:gridCol w:w="2934"/>
        <w:gridCol w:w="1297"/>
        <w:gridCol w:w="893"/>
        <w:gridCol w:w="893"/>
      </w:tblGrid>
      <w:tr w:rsidR="00131D3F" w:rsidTr="00EC5DFD">
        <w:trPr>
          <w:trHeight w:val="377"/>
          <w:jc w:val="center"/>
        </w:trPr>
        <w:tc>
          <w:tcPr>
            <w:tcW w:w="2934" w:type="dxa"/>
          </w:tcPr>
          <w:p w:rsidR="00131D3F" w:rsidRDefault="00131D3F" w:rsidP="00E83D9E">
            <w:pPr>
              <w:pStyle w:val="NormalWeb"/>
              <w:spacing w:before="0" w:beforeAutospacing="0" w:after="0" w:afterAutospacing="0"/>
              <w:jc w:val="right"/>
              <w:rPr>
                <w:rFonts w:asciiTheme="minorHAnsi" w:hAnsiTheme="minorHAnsi" w:cstheme="minorHAnsi"/>
                <w:color w:val="000000"/>
                <w:sz w:val="22"/>
                <w:szCs w:val="22"/>
              </w:rPr>
            </w:pPr>
            <w:r>
              <w:rPr>
                <w:rFonts w:asciiTheme="minorHAnsi" w:hAnsiTheme="minorHAnsi" w:cstheme="minorHAnsi"/>
                <w:color w:val="000000"/>
                <w:sz w:val="22"/>
                <w:szCs w:val="22"/>
              </w:rPr>
              <w:t>Log Name</w:t>
            </w:r>
          </w:p>
        </w:tc>
        <w:tc>
          <w:tcPr>
            <w:tcW w:w="1297" w:type="dxa"/>
          </w:tcPr>
          <w:p w:rsidR="00131D3F" w:rsidRDefault="00131D3F" w:rsidP="00E83D9E">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Units</w:t>
            </w:r>
          </w:p>
        </w:tc>
        <w:tc>
          <w:tcPr>
            <w:tcW w:w="893" w:type="dxa"/>
          </w:tcPr>
          <w:p w:rsidR="00131D3F" w:rsidRDefault="00131D3F" w:rsidP="00E83D9E">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Well 1</w:t>
            </w:r>
          </w:p>
        </w:tc>
        <w:tc>
          <w:tcPr>
            <w:tcW w:w="893" w:type="dxa"/>
          </w:tcPr>
          <w:p w:rsidR="00131D3F" w:rsidRDefault="00131D3F" w:rsidP="00E83D9E">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Well 2</w:t>
            </w:r>
          </w:p>
        </w:tc>
      </w:tr>
      <w:tr w:rsidR="006A22BB" w:rsidTr="00E83D9E">
        <w:trPr>
          <w:trHeight w:val="350"/>
          <w:jc w:val="center"/>
        </w:trPr>
        <w:tc>
          <w:tcPr>
            <w:tcW w:w="2934" w:type="dxa"/>
          </w:tcPr>
          <w:p w:rsidR="006A22BB" w:rsidRDefault="006A22BB" w:rsidP="006A22BB">
            <w:pPr>
              <w:pStyle w:val="NormalWeb"/>
              <w:spacing w:before="0" w:beforeAutospacing="0" w:after="0" w:afterAutospacing="0"/>
              <w:jc w:val="right"/>
              <w:rPr>
                <w:rFonts w:asciiTheme="minorHAnsi" w:hAnsiTheme="minorHAnsi" w:cstheme="minorHAnsi"/>
                <w:color w:val="000000"/>
                <w:sz w:val="22"/>
                <w:szCs w:val="22"/>
              </w:rPr>
            </w:pPr>
            <w:r>
              <w:rPr>
                <w:rFonts w:asciiTheme="minorHAnsi" w:hAnsiTheme="minorHAnsi" w:cstheme="minorHAnsi"/>
                <w:color w:val="000000"/>
                <w:sz w:val="22"/>
                <w:szCs w:val="22"/>
              </w:rPr>
              <w:t>Caliper (CAL)</w:t>
            </w:r>
          </w:p>
        </w:tc>
        <w:tc>
          <w:tcPr>
            <w:tcW w:w="1297" w:type="dxa"/>
          </w:tcPr>
          <w:p w:rsidR="006A22BB" w:rsidRDefault="006A22BB" w:rsidP="006A22BB">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Inches</w:t>
            </w:r>
          </w:p>
        </w:tc>
        <w:tc>
          <w:tcPr>
            <w:tcW w:w="893" w:type="dxa"/>
          </w:tcPr>
          <w:p w:rsidR="006A22BB" w:rsidRDefault="006A22BB" w:rsidP="006A22BB">
            <w:pPr>
              <w:jc w:val="center"/>
            </w:pPr>
            <w:r>
              <w:rPr>
                <w:rFonts w:cstheme="minorHAnsi"/>
                <w:color w:val="000000"/>
              </w:rPr>
              <w:t>Yes</w:t>
            </w:r>
          </w:p>
        </w:tc>
        <w:tc>
          <w:tcPr>
            <w:tcW w:w="893" w:type="dxa"/>
          </w:tcPr>
          <w:p w:rsidR="006A22BB" w:rsidRDefault="006A22BB" w:rsidP="006A22BB">
            <w:pPr>
              <w:jc w:val="center"/>
            </w:pPr>
            <w:r>
              <w:rPr>
                <w:rFonts w:cstheme="minorHAnsi"/>
                <w:color w:val="000000"/>
              </w:rPr>
              <w:t>Yes</w:t>
            </w:r>
          </w:p>
        </w:tc>
      </w:tr>
      <w:tr w:rsidR="006A22BB" w:rsidTr="00E83D9E">
        <w:trPr>
          <w:trHeight w:val="350"/>
          <w:jc w:val="center"/>
        </w:trPr>
        <w:tc>
          <w:tcPr>
            <w:tcW w:w="2934" w:type="dxa"/>
          </w:tcPr>
          <w:p w:rsidR="006A22BB" w:rsidRDefault="006A22BB" w:rsidP="006A22BB">
            <w:pPr>
              <w:pStyle w:val="NormalWeb"/>
              <w:spacing w:before="0" w:beforeAutospacing="0" w:after="0" w:afterAutospacing="0"/>
              <w:jc w:val="right"/>
              <w:rPr>
                <w:rFonts w:asciiTheme="minorHAnsi" w:hAnsiTheme="minorHAnsi" w:cstheme="minorHAnsi"/>
                <w:color w:val="000000"/>
                <w:sz w:val="22"/>
                <w:szCs w:val="22"/>
              </w:rPr>
            </w:pPr>
            <w:r>
              <w:rPr>
                <w:rFonts w:asciiTheme="minorHAnsi" w:hAnsiTheme="minorHAnsi" w:cstheme="minorHAnsi"/>
                <w:color w:val="000000"/>
                <w:sz w:val="22"/>
                <w:szCs w:val="22"/>
              </w:rPr>
              <w:t>Neutron (CNC)</w:t>
            </w:r>
          </w:p>
        </w:tc>
        <w:tc>
          <w:tcPr>
            <w:tcW w:w="1297" w:type="dxa"/>
          </w:tcPr>
          <w:p w:rsidR="006A22BB" w:rsidRDefault="006A22BB" w:rsidP="006A22BB">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Dec</w:t>
            </w:r>
          </w:p>
        </w:tc>
        <w:tc>
          <w:tcPr>
            <w:tcW w:w="893" w:type="dxa"/>
          </w:tcPr>
          <w:p w:rsidR="006A22BB" w:rsidRDefault="006A22BB" w:rsidP="006A22BB">
            <w:pPr>
              <w:jc w:val="center"/>
            </w:pPr>
            <w:r>
              <w:rPr>
                <w:rFonts w:cstheme="minorHAnsi"/>
                <w:color w:val="000000"/>
              </w:rPr>
              <w:t>Yes</w:t>
            </w:r>
          </w:p>
        </w:tc>
        <w:tc>
          <w:tcPr>
            <w:tcW w:w="893" w:type="dxa"/>
          </w:tcPr>
          <w:p w:rsidR="006A22BB" w:rsidRDefault="006A22BB" w:rsidP="006A22BB">
            <w:pPr>
              <w:jc w:val="center"/>
            </w:pPr>
            <w:r>
              <w:rPr>
                <w:rFonts w:cstheme="minorHAnsi"/>
                <w:color w:val="000000"/>
              </w:rPr>
              <w:t>Yes</w:t>
            </w:r>
          </w:p>
        </w:tc>
      </w:tr>
      <w:tr w:rsidR="006A22BB" w:rsidTr="00E83D9E">
        <w:trPr>
          <w:trHeight w:val="350"/>
          <w:jc w:val="center"/>
        </w:trPr>
        <w:tc>
          <w:tcPr>
            <w:tcW w:w="2934" w:type="dxa"/>
          </w:tcPr>
          <w:p w:rsidR="006A22BB" w:rsidRDefault="006A22BB" w:rsidP="006A22BB">
            <w:pPr>
              <w:pStyle w:val="NormalWeb"/>
              <w:spacing w:before="0" w:beforeAutospacing="0" w:after="0" w:afterAutospacing="0"/>
              <w:jc w:val="right"/>
              <w:rPr>
                <w:rFonts w:asciiTheme="minorHAnsi" w:hAnsiTheme="minorHAnsi" w:cstheme="minorHAnsi"/>
                <w:color w:val="000000"/>
                <w:sz w:val="22"/>
                <w:szCs w:val="22"/>
              </w:rPr>
            </w:pPr>
            <w:r>
              <w:rPr>
                <w:rFonts w:asciiTheme="minorHAnsi" w:hAnsiTheme="minorHAnsi" w:cstheme="minorHAnsi"/>
                <w:color w:val="000000"/>
                <w:sz w:val="22"/>
                <w:szCs w:val="22"/>
              </w:rPr>
              <w:t>Gamma Ray (GR)</w:t>
            </w:r>
          </w:p>
        </w:tc>
        <w:tc>
          <w:tcPr>
            <w:tcW w:w="1297" w:type="dxa"/>
          </w:tcPr>
          <w:p w:rsidR="006A22BB" w:rsidRDefault="006A22BB" w:rsidP="006A22BB">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API</w:t>
            </w:r>
          </w:p>
        </w:tc>
        <w:tc>
          <w:tcPr>
            <w:tcW w:w="893" w:type="dxa"/>
          </w:tcPr>
          <w:p w:rsidR="006A22BB" w:rsidRDefault="006A22BB" w:rsidP="006A22BB">
            <w:pPr>
              <w:jc w:val="center"/>
            </w:pPr>
            <w:r>
              <w:rPr>
                <w:rFonts w:cstheme="minorHAnsi"/>
                <w:color w:val="000000"/>
              </w:rPr>
              <w:t>Yes</w:t>
            </w:r>
          </w:p>
        </w:tc>
        <w:tc>
          <w:tcPr>
            <w:tcW w:w="893" w:type="dxa"/>
          </w:tcPr>
          <w:p w:rsidR="006A22BB" w:rsidRDefault="006A22BB" w:rsidP="006A22BB">
            <w:pPr>
              <w:jc w:val="center"/>
            </w:pPr>
            <w:r>
              <w:rPr>
                <w:rFonts w:cstheme="minorHAnsi"/>
                <w:color w:val="000000"/>
              </w:rPr>
              <w:t>Yes</w:t>
            </w:r>
          </w:p>
        </w:tc>
      </w:tr>
      <w:tr w:rsidR="006A22BB" w:rsidTr="00E83D9E">
        <w:trPr>
          <w:trHeight w:val="350"/>
          <w:jc w:val="center"/>
        </w:trPr>
        <w:tc>
          <w:tcPr>
            <w:tcW w:w="2934" w:type="dxa"/>
          </w:tcPr>
          <w:p w:rsidR="006A22BB" w:rsidRDefault="006A22BB" w:rsidP="006A22BB">
            <w:pPr>
              <w:pStyle w:val="NormalWeb"/>
              <w:spacing w:before="0" w:beforeAutospacing="0" w:after="0" w:afterAutospacing="0"/>
              <w:jc w:val="right"/>
              <w:rPr>
                <w:rFonts w:asciiTheme="minorHAnsi" w:hAnsiTheme="minorHAnsi" w:cstheme="minorHAnsi"/>
                <w:color w:val="000000"/>
                <w:sz w:val="22"/>
                <w:szCs w:val="22"/>
              </w:rPr>
            </w:pPr>
            <w:r>
              <w:rPr>
                <w:rFonts w:asciiTheme="minorHAnsi" w:hAnsiTheme="minorHAnsi" w:cstheme="minorHAnsi"/>
                <w:color w:val="000000"/>
                <w:sz w:val="22"/>
                <w:szCs w:val="22"/>
              </w:rPr>
              <w:t>Deep Resistivity (HRD)</w:t>
            </w:r>
          </w:p>
        </w:tc>
        <w:tc>
          <w:tcPr>
            <w:tcW w:w="1297" w:type="dxa"/>
          </w:tcPr>
          <w:p w:rsidR="006A22BB" w:rsidRDefault="006A22BB" w:rsidP="006A22BB">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Ohm</w:t>
            </w:r>
            <w:r>
              <w:rPr>
                <w:rFonts w:asciiTheme="minorHAnsi" w:hAnsiTheme="minorHAnsi" w:cstheme="minorHAnsi"/>
                <w:color w:val="000000"/>
                <w:sz w:val="22"/>
                <w:szCs w:val="22"/>
              </w:rPr>
              <w:sym w:font="Wingdings" w:char="F09F"/>
            </w:r>
            <w:r>
              <w:rPr>
                <w:rFonts w:asciiTheme="minorHAnsi" w:hAnsiTheme="minorHAnsi" w:cstheme="minorHAnsi"/>
                <w:color w:val="000000"/>
                <w:sz w:val="22"/>
                <w:szCs w:val="22"/>
              </w:rPr>
              <w:t>m</w:t>
            </w:r>
          </w:p>
        </w:tc>
        <w:tc>
          <w:tcPr>
            <w:tcW w:w="893" w:type="dxa"/>
          </w:tcPr>
          <w:p w:rsidR="006A22BB" w:rsidRDefault="006A22BB" w:rsidP="006A22BB">
            <w:pPr>
              <w:jc w:val="center"/>
            </w:pPr>
            <w:r>
              <w:rPr>
                <w:rFonts w:cstheme="minorHAnsi"/>
                <w:color w:val="000000"/>
              </w:rPr>
              <w:t>Yes</w:t>
            </w:r>
          </w:p>
        </w:tc>
        <w:tc>
          <w:tcPr>
            <w:tcW w:w="893" w:type="dxa"/>
          </w:tcPr>
          <w:p w:rsidR="006A22BB" w:rsidRDefault="006A22BB" w:rsidP="006A22BB">
            <w:pPr>
              <w:jc w:val="center"/>
            </w:pPr>
            <w:r>
              <w:rPr>
                <w:rFonts w:cstheme="minorHAnsi"/>
                <w:color w:val="000000"/>
              </w:rPr>
              <w:t>Yes</w:t>
            </w:r>
          </w:p>
        </w:tc>
      </w:tr>
      <w:tr w:rsidR="006A22BB" w:rsidTr="00E83D9E">
        <w:trPr>
          <w:trHeight w:val="350"/>
          <w:jc w:val="center"/>
        </w:trPr>
        <w:tc>
          <w:tcPr>
            <w:tcW w:w="2934" w:type="dxa"/>
          </w:tcPr>
          <w:p w:rsidR="006A22BB" w:rsidRDefault="006A22BB" w:rsidP="006A22BB">
            <w:pPr>
              <w:pStyle w:val="NormalWeb"/>
              <w:spacing w:before="0" w:beforeAutospacing="0" w:after="0" w:afterAutospacing="0"/>
              <w:jc w:val="right"/>
              <w:rPr>
                <w:rFonts w:asciiTheme="minorHAnsi" w:hAnsiTheme="minorHAnsi" w:cstheme="minorHAnsi"/>
                <w:color w:val="000000"/>
                <w:sz w:val="22"/>
                <w:szCs w:val="22"/>
              </w:rPr>
            </w:pPr>
            <w:r>
              <w:rPr>
                <w:rFonts w:asciiTheme="minorHAnsi" w:hAnsiTheme="minorHAnsi" w:cstheme="minorHAnsi"/>
                <w:color w:val="000000"/>
                <w:sz w:val="22"/>
                <w:szCs w:val="22"/>
              </w:rPr>
              <w:t>Medium Resistivity (HRM)</w:t>
            </w:r>
          </w:p>
        </w:tc>
        <w:tc>
          <w:tcPr>
            <w:tcW w:w="1297" w:type="dxa"/>
          </w:tcPr>
          <w:p w:rsidR="006A22BB" w:rsidRDefault="006A22BB" w:rsidP="006A22BB">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Ohm</w:t>
            </w:r>
            <w:r>
              <w:rPr>
                <w:rFonts w:asciiTheme="minorHAnsi" w:hAnsiTheme="minorHAnsi" w:cstheme="minorHAnsi"/>
                <w:color w:val="000000"/>
                <w:sz w:val="22"/>
                <w:szCs w:val="22"/>
              </w:rPr>
              <w:sym w:font="Wingdings" w:char="F09F"/>
            </w:r>
            <w:r>
              <w:rPr>
                <w:rFonts w:asciiTheme="minorHAnsi" w:hAnsiTheme="minorHAnsi" w:cstheme="minorHAnsi"/>
                <w:color w:val="000000"/>
                <w:sz w:val="22"/>
                <w:szCs w:val="22"/>
              </w:rPr>
              <w:t>m</w:t>
            </w:r>
          </w:p>
        </w:tc>
        <w:tc>
          <w:tcPr>
            <w:tcW w:w="893" w:type="dxa"/>
          </w:tcPr>
          <w:p w:rsidR="006A22BB" w:rsidRDefault="006A22BB" w:rsidP="006A22BB">
            <w:pPr>
              <w:jc w:val="center"/>
            </w:pPr>
            <w:r>
              <w:rPr>
                <w:rFonts w:cstheme="minorHAnsi"/>
                <w:color w:val="000000"/>
              </w:rPr>
              <w:t>Yes</w:t>
            </w:r>
          </w:p>
        </w:tc>
        <w:tc>
          <w:tcPr>
            <w:tcW w:w="893" w:type="dxa"/>
          </w:tcPr>
          <w:p w:rsidR="006A22BB" w:rsidRDefault="006A22BB" w:rsidP="006A22BB">
            <w:pPr>
              <w:jc w:val="center"/>
            </w:pPr>
            <w:r>
              <w:rPr>
                <w:rFonts w:cstheme="minorHAnsi"/>
                <w:color w:val="000000"/>
              </w:rPr>
              <w:t>Yes</w:t>
            </w:r>
          </w:p>
        </w:tc>
      </w:tr>
      <w:tr w:rsidR="006A22BB" w:rsidTr="00E83D9E">
        <w:trPr>
          <w:trHeight w:val="350"/>
          <w:jc w:val="center"/>
        </w:trPr>
        <w:tc>
          <w:tcPr>
            <w:tcW w:w="2934" w:type="dxa"/>
          </w:tcPr>
          <w:p w:rsidR="006A22BB" w:rsidRDefault="006A22BB" w:rsidP="006A22BB">
            <w:pPr>
              <w:pStyle w:val="NormalWeb"/>
              <w:spacing w:before="0" w:beforeAutospacing="0" w:after="0" w:afterAutospacing="0"/>
              <w:jc w:val="right"/>
              <w:rPr>
                <w:rFonts w:asciiTheme="minorHAnsi" w:hAnsiTheme="minorHAnsi" w:cstheme="minorHAnsi"/>
                <w:color w:val="000000"/>
                <w:sz w:val="22"/>
                <w:szCs w:val="22"/>
              </w:rPr>
            </w:pPr>
            <w:r>
              <w:rPr>
                <w:rFonts w:asciiTheme="minorHAnsi" w:hAnsiTheme="minorHAnsi" w:cstheme="minorHAnsi"/>
                <w:color w:val="000000"/>
                <w:sz w:val="22"/>
                <w:szCs w:val="22"/>
              </w:rPr>
              <w:t>Photoelectric Factor (PE)</w:t>
            </w:r>
          </w:p>
        </w:tc>
        <w:tc>
          <w:tcPr>
            <w:tcW w:w="1297" w:type="dxa"/>
          </w:tcPr>
          <w:p w:rsidR="006A22BB" w:rsidRDefault="006A22BB" w:rsidP="006A22BB">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Barn</w:t>
            </w:r>
          </w:p>
        </w:tc>
        <w:tc>
          <w:tcPr>
            <w:tcW w:w="893" w:type="dxa"/>
          </w:tcPr>
          <w:p w:rsidR="006A22BB" w:rsidRDefault="006A22BB" w:rsidP="006A22BB">
            <w:pPr>
              <w:jc w:val="center"/>
            </w:pPr>
            <w:r>
              <w:rPr>
                <w:rFonts w:cstheme="minorHAnsi"/>
                <w:color w:val="000000"/>
              </w:rPr>
              <w:t>Yes</w:t>
            </w:r>
          </w:p>
        </w:tc>
        <w:tc>
          <w:tcPr>
            <w:tcW w:w="893" w:type="dxa"/>
          </w:tcPr>
          <w:p w:rsidR="006A22BB" w:rsidRDefault="006A22BB" w:rsidP="006A22BB">
            <w:pPr>
              <w:jc w:val="center"/>
            </w:pPr>
            <w:r>
              <w:rPr>
                <w:rFonts w:cstheme="minorHAnsi"/>
                <w:color w:val="000000"/>
              </w:rPr>
              <w:t>Yes</w:t>
            </w:r>
          </w:p>
        </w:tc>
      </w:tr>
      <w:tr w:rsidR="006A22BB" w:rsidTr="00E83D9E">
        <w:trPr>
          <w:trHeight w:val="350"/>
          <w:jc w:val="center"/>
        </w:trPr>
        <w:tc>
          <w:tcPr>
            <w:tcW w:w="2934" w:type="dxa"/>
          </w:tcPr>
          <w:p w:rsidR="006A22BB" w:rsidRDefault="006A22BB" w:rsidP="006A22BB">
            <w:pPr>
              <w:pStyle w:val="NormalWeb"/>
              <w:spacing w:before="0" w:beforeAutospacing="0" w:after="0" w:afterAutospacing="0"/>
              <w:jc w:val="right"/>
              <w:rPr>
                <w:rFonts w:asciiTheme="minorHAnsi" w:hAnsiTheme="minorHAnsi" w:cstheme="minorHAnsi"/>
                <w:color w:val="000000"/>
                <w:sz w:val="22"/>
                <w:szCs w:val="22"/>
              </w:rPr>
            </w:pPr>
            <w:r>
              <w:rPr>
                <w:rFonts w:asciiTheme="minorHAnsi" w:hAnsiTheme="minorHAnsi" w:cstheme="minorHAnsi"/>
                <w:color w:val="000000"/>
                <w:sz w:val="22"/>
                <w:szCs w:val="22"/>
              </w:rPr>
              <w:t>Density (ZDEN)</w:t>
            </w:r>
          </w:p>
        </w:tc>
        <w:tc>
          <w:tcPr>
            <w:tcW w:w="1297" w:type="dxa"/>
          </w:tcPr>
          <w:p w:rsidR="006A22BB" w:rsidRDefault="006A22BB" w:rsidP="006A22BB">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Gram/m3</w:t>
            </w:r>
          </w:p>
        </w:tc>
        <w:tc>
          <w:tcPr>
            <w:tcW w:w="893" w:type="dxa"/>
          </w:tcPr>
          <w:p w:rsidR="006A22BB" w:rsidRDefault="006A22BB" w:rsidP="006A22BB">
            <w:pPr>
              <w:jc w:val="center"/>
            </w:pPr>
            <w:r>
              <w:rPr>
                <w:rFonts w:cstheme="minorHAnsi"/>
                <w:color w:val="000000"/>
              </w:rPr>
              <w:t>Yes</w:t>
            </w:r>
          </w:p>
        </w:tc>
        <w:tc>
          <w:tcPr>
            <w:tcW w:w="893" w:type="dxa"/>
          </w:tcPr>
          <w:p w:rsidR="006A22BB" w:rsidRDefault="006A22BB" w:rsidP="006A22BB">
            <w:pPr>
              <w:jc w:val="center"/>
            </w:pPr>
            <w:r>
              <w:rPr>
                <w:rFonts w:cstheme="minorHAnsi"/>
                <w:color w:val="000000"/>
              </w:rPr>
              <w:t>Yes</w:t>
            </w:r>
          </w:p>
        </w:tc>
      </w:tr>
      <w:tr w:rsidR="006A22BB" w:rsidTr="00E83D9E">
        <w:trPr>
          <w:trHeight w:val="350"/>
          <w:jc w:val="center"/>
        </w:trPr>
        <w:tc>
          <w:tcPr>
            <w:tcW w:w="2934" w:type="dxa"/>
          </w:tcPr>
          <w:p w:rsidR="006A22BB" w:rsidRDefault="006A22BB" w:rsidP="006A22BB">
            <w:pPr>
              <w:pStyle w:val="NormalWeb"/>
              <w:spacing w:before="0" w:beforeAutospacing="0" w:after="0" w:afterAutospacing="0"/>
              <w:jc w:val="right"/>
              <w:rPr>
                <w:rFonts w:asciiTheme="minorHAnsi" w:hAnsiTheme="minorHAnsi" w:cstheme="minorHAnsi"/>
                <w:color w:val="000000"/>
                <w:sz w:val="22"/>
                <w:szCs w:val="22"/>
              </w:rPr>
            </w:pPr>
            <w:r>
              <w:rPr>
                <w:rFonts w:asciiTheme="minorHAnsi" w:hAnsiTheme="minorHAnsi" w:cstheme="minorHAnsi"/>
                <w:color w:val="000000"/>
                <w:sz w:val="22"/>
                <w:szCs w:val="22"/>
              </w:rPr>
              <w:t>Compress Travel time (DTC)</w:t>
            </w:r>
          </w:p>
        </w:tc>
        <w:tc>
          <w:tcPr>
            <w:tcW w:w="1297" w:type="dxa"/>
          </w:tcPr>
          <w:p w:rsidR="006A22BB" w:rsidRDefault="006A22BB" w:rsidP="006A22BB">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ns/foot</w:t>
            </w:r>
          </w:p>
        </w:tc>
        <w:tc>
          <w:tcPr>
            <w:tcW w:w="893" w:type="dxa"/>
          </w:tcPr>
          <w:p w:rsidR="006A22BB" w:rsidRDefault="006A22BB" w:rsidP="006A22BB">
            <w:pPr>
              <w:jc w:val="center"/>
            </w:pPr>
            <w:r>
              <w:rPr>
                <w:rFonts w:cstheme="minorHAnsi"/>
                <w:color w:val="000000"/>
              </w:rPr>
              <w:t>Yes</w:t>
            </w:r>
          </w:p>
        </w:tc>
        <w:tc>
          <w:tcPr>
            <w:tcW w:w="893" w:type="dxa"/>
          </w:tcPr>
          <w:p w:rsidR="006A22BB" w:rsidRDefault="006A22BB" w:rsidP="006A22BB"/>
        </w:tc>
      </w:tr>
      <w:tr w:rsidR="006A22BB" w:rsidTr="00E83D9E">
        <w:trPr>
          <w:trHeight w:val="350"/>
          <w:jc w:val="center"/>
        </w:trPr>
        <w:tc>
          <w:tcPr>
            <w:tcW w:w="2934" w:type="dxa"/>
          </w:tcPr>
          <w:p w:rsidR="006A22BB" w:rsidRDefault="006A22BB" w:rsidP="006A22BB">
            <w:pPr>
              <w:pStyle w:val="NormalWeb"/>
              <w:spacing w:before="0" w:beforeAutospacing="0" w:after="0" w:afterAutospacing="0"/>
              <w:jc w:val="right"/>
              <w:rPr>
                <w:rFonts w:asciiTheme="minorHAnsi" w:hAnsiTheme="minorHAnsi" w:cstheme="minorHAnsi"/>
                <w:color w:val="000000"/>
                <w:sz w:val="22"/>
                <w:szCs w:val="22"/>
              </w:rPr>
            </w:pPr>
            <w:r>
              <w:rPr>
                <w:rFonts w:asciiTheme="minorHAnsi" w:hAnsiTheme="minorHAnsi" w:cstheme="minorHAnsi"/>
                <w:color w:val="000000"/>
                <w:sz w:val="22"/>
                <w:szCs w:val="22"/>
              </w:rPr>
              <w:t>Shear Travel time (DTS)</w:t>
            </w:r>
          </w:p>
        </w:tc>
        <w:tc>
          <w:tcPr>
            <w:tcW w:w="1297" w:type="dxa"/>
          </w:tcPr>
          <w:p w:rsidR="006A22BB" w:rsidRDefault="006A22BB" w:rsidP="006A22BB">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ns/foot</w:t>
            </w:r>
          </w:p>
        </w:tc>
        <w:tc>
          <w:tcPr>
            <w:tcW w:w="893" w:type="dxa"/>
          </w:tcPr>
          <w:p w:rsidR="006A22BB" w:rsidRDefault="006A22BB" w:rsidP="006A22BB">
            <w:pPr>
              <w:jc w:val="center"/>
            </w:pPr>
            <w:r>
              <w:rPr>
                <w:rFonts w:cstheme="minorHAnsi"/>
                <w:color w:val="000000"/>
              </w:rPr>
              <w:t>Yes</w:t>
            </w:r>
          </w:p>
        </w:tc>
        <w:tc>
          <w:tcPr>
            <w:tcW w:w="893" w:type="dxa"/>
          </w:tcPr>
          <w:p w:rsidR="006A22BB" w:rsidRDefault="006A22BB" w:rsidP="006A22BB"/>
        </w:tc>
      </w:tr>
    </w:tbl>
    <w:p w:rsidR="00131D3F" w:rsidRDefault="006A22BB" w:rsidP="006A22BB">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The goal of this study is to select and train a machine learning model from Well 1 to predict compressional travel time and shear travel time. Once the model </w:t>
      </w:r>
      <w:r w:rsidR="00F85749">
        <w:rPr>
          <w:rFonts w:asciiTheme="minorHAnsi" w:hAnsiTheme="minorHAnsi" w:cstheme="minorHAnsi"/>
          <w:color w:val="000000"/>
          <w:sz w:val="22"/>
          <w:szCs w:val="22"/>
        </w:rPr>
        <w:t>is</w:t>
      </w:r>
      <w:r>
        <w:rPr>
          <w:rFonts w:asciiTheme="minorHAnsi" w:hAnsiTheme="minorHAnsi" w:cstheme="minorHAnsi"/>
          <w:color w:val="000000"/>
          <w:sz w:val="22"/>
          <w:szCs w:val="22"/>
        </w:rPr>
        <w:t xml:space="preserve"> trained </w:t>
      </w:r>
      <w:r w:rsidR="00F85749">
        <w:rPr>
          <w:rFonts w:asciiTheme="minorHAnsi" w:hAnsiTheme="minorHAnsi" w:cstheme="minorHAnsi"/>
          <w:color w:val="000000"/>
          <w:sz w:val="22"/>
          <w:szCs w:val="22"/>
        </w:rPr>
        <w:t xml:space="preserve">it is deployed onto well 2 to predict the same features. </w:t>
      </w:r>
    </w:p>
    <w:p w:rsidR="00F17CEA" w:rsidRDefault="00907E3B" w:rsidP="00EC5DFD">
      <w:pPr>
        <w:pStyle w:val="NormalWeb"/>
        <w:shd w:val="clear" w:color="auto" w:fill="FFFFFF"/>
        <w:spacing w:before="240" w:beforeAutospacing="0" w:after="240" w:afterAutospacing="0"/>
        <w:rPr>
          <w:rFonts w:asciiTheme="minorHAnsi" w:hAnsiTheme="minorHAnsi" w:cstheme="minorHAnsi"/>
          <w:color w:val="000000"/>
          <w:sz w:val="22"/>
          <w:szCs w:val="22"/>
        </w:rPr>
      </w:pPr>
      <w:r>
        <w:rPr>
          <w:rFonts w:asciiTheme="minorHAnsi" w:hAnsiTheme="minorHAnsi" w:cstheme="minorHAnsi"/>
          <w:color w:val="000000"/>
          <w:sz w:val="22"/>
          <w:szCs w:val="22"/>
        </w:rPr>
        <w:t>The study follows the format of a typical machine learning assessment. Data is imported, cleaned, inspected, features are ranked, algorithm</w:t>
      </w:r>
      <w:r w:rsidR="00403153">
        <w:rPr>
          <w:rFonts w:asciiTheme="minorHAnsi" w:hAnsiTheme="minorHAnsi" w:cstheme="minorHAnsi"/>
          <w:color w:val="000000"/>
          <w:sz w:val="22"/>
          <w:szCs w:val="22"/>
        </w:rPr>
        <w:t>s</w:t>
      </w:r>
      <w:r>
        <w:rPr>
          <w:rFonts w:asciiTheme="minorHAnsi" w:hAnsiTheme="minorHAnsi" w:cstheme="minorHAnsi"/>
          <w:color w:val="000000"/>
          <w:sz w:val="22"/>
          <w:szCs w:val="22"/>
        </w:rPr>
        <w:t xml:space="preserve"> are spot checked, data</w:t>
      </w:r>
      <w:r w:rsidR="0007657A">
        <w:rPr>
          <w:rFonts w:asciiTheme="minorHAnsi" w:hAnsiTheme="minorHAnsi" w:cstheme="minorHAnsi"/>
          <w:color w:val="000000"/>
          <w:sz w:val="22"/>
          <w:szCs w:val="22"/>
        </w:rPr>
        <w:t xml:space="preserve"> is preprocessed</w:t>
      </w:r>
      <w:r>
        <w:rPr>
          <w:rFonts w:asciiTheme="minorHAnsi" w:hAnsiTheme="minorHAnsi" w:cstheme="minorHAnsi"/>
          <w:color w:val="000000"/>
          <w:sz w:val="22"/>
          <w:szCs w:val="22"/>
        </w:rPr>
        <w:t xml:space="preserve">, </w:t>
      </w:r>
      <w:r w:rsidR="0007657A">
        <w:rPr>
          <w:rFonts w:asciiTheme="minorHAnsi" w:hAnsiTheme="minorHAnsi" w:cstheme="minorHAnsi"/>
          <w:color w:val="000000"/>
          <w:sz w:val="22"/>
          <w:szCs w:val="22"/>
        </w:rPr>
        <w:t>h</w:t>
      </w:r>
      <w:r>
        <w:rPr>
          <w:rFonts w:asciiTheme="minorHAnsi" w:hAnsiTheme="minorHAnsi" w:cstheme="minorHAnsi"/>
          <w:color w:val="000000"/>
          <w:sz w:val="22"/>
          <w:szCs w:val="22"/>
        </w:rPr>
        <w:t>yperparameters are tuned.</w:t>
      </w:r>
      <w:r w:rsidR="0007657A">
        <w:rPr>
          <w:rFonts w:asciiTheme="minorHAnsi" w:hAnsiTheme="minorHAnsi" w:cstheme="minorHAnsi"/>
          <w:color w:val="000000"/>
          <w:sz w:val="22"/>
          <w:szCs w:val="22"/>
        </w:rPr>
        <w:t xml:space="preserve"> The machine learning model is optimized, trained across the entire data set from well 1 and deployed onto well 2.</w:t>
      </w:r>
      <w:r>
        <w:rPr>
          <w:rFonts w:asciiTheme="minorHAnsi" w:hAnsiTheme="minorHAnsi" w:cstheme="minorHAnsi"/>
          <w:color w:val="000000"/>
          <w:sz w:val="22"/>
          <w:szCs w:val="22"/>
        </w:rPr>
        <w:t xml:space="preserve"> </w:t>
      </w:r>
      <w:r w:rsidR="00F17CEA">
        <w:rPr>
          <w:rFonts w:asciiTheme="minorHAnsi" w:hAnsiTheme="minorHAnsi" w:cstheme="minorHAnsi"/>
          <w:color w:val="000000"/>
          <w:sz w:val="22"/>
          <w:szCs w:val="22"/>
        </w:rPr>
        <w:t xml:space="preserve">Table 2 provides a summary of the models selected. </w:t>
      </w:r>
    </w:p>
    <w:p w:rsidR="00C43A6D" w:rsidRPr="00C43A6D" w:rsidRDefault="00C43A6D" w:rsidP="00C43A6D">
      <w:pPr>
        <w:pStyle w:val="Caption"/>
        <w:keepNext/>
        <w:rPr>
          <w:color w:val="auto"/>
          <w:sz w:val="20"/>
          <w:szCs w:val="20"/>
        </w:rPr>
      </w:pPr>
      <w:r w:rsidRPr="00C43A6D">
        <w:rPr>
          <w:color w:val="auto"/>
          <w:sz w:val="20"/>
          <w:szCs w:val="20"/>
        </w:rPr>
        <w:lastRenderedPageBreak/>
        <w:t xml:space="preserve">Table </w:t>
      </w:r>
      <w:r w:rsidRPr="00C43A6D">
        <w:rPr>
          <w:color w:val="auto"/>
          <w:sz w:val="20"/>
          <w:szCs w:val="20"/>
        </w:rPr>
        <w:fldChar w:fldCharType="begin"/>
      </w:r>
      <w:r w:rsidRPr="00C43A6D">
        <w:rPr>
          <w:color w:val="auto"/>
          <w:sz w:val="20"/>
          <w:szCs w:val="20"/>
        </w:rPr>
        <w:instrText xml:space="preserve"> SEQ Table \* ARABIC </w:instrText>
      </w:r>
      <w:r w:rsidRPr="00C43A6D">
        <w:rPr>
          <w:color w:val="auto"/>
          <w:sz w:val="20"/>
          <w:szCs w:val="20"/>
        </w:rPr>
        <w:fldChar w:fldCharType="separate"/>
      </w:r>
      <w:r w:rsidRPr="00C43A6D">
        <w:rPr>
          <w:noProof/>
          <w:color w:val="auto"/>
          <w:sz w:val="20"/>
          <w:szCs w:val="20"/>
        </w:rPr>
        <w:t>2</w:t>
      </w:r>
      <w:r w:rsidRPr="00C43A6D">
        <w:rPr>
          <w:color w:val="auto"/>
          <w:sz w:val="20"/>
          <w:szCs w:val="20"/>
        </w:rPr>
        <w:fldChar w:fldCharType="end"/>
      </w:r>
      <w:r w:rsidRPr="00C43A6D">
        <w:rPr>
          <w:color w:val="auto"/>
          <w:sz w:val="20"/>
          <w:szCs w:val="20"/>
        </w:rPr>
        <w:t xml:space="preserve"> - Models selected for testing</w:t>
      </w:r>
    </w:p>
    <w:tbl>
      <w:tblPr>
        <w:tblStyle w:val="TableGrid"/>
        <w:tblW w:w="8305" w:type="dxa"/>
        <w:tblLook w:val="04A0" w:firstRow="1" w:lastRow="0" w:firstColumn="1" w:lastColumn="0" w:noHBand="0" w:noVBand="1"/>
      </w:tblPr>
      <w:tblGrid>
        <w:gridCol w:w="2405"/>
        <w:gridCol w:w="1482"/>
        <w:gridCol w:w="4418"/>
      </w:tblGrid>
      <w:tr w:rsidR="00F17CEA" w:rsidTr="00EC5DFD">
        <w:trPr>
          <w:trHeight w:val="350"/>
        </w:trPr>
        <w:tc>
          <w:tcPr>
            <w:tcW w:w="2405" w:type="dxa"/>
          </w:tcPr>
          <w:p w:rsidR="00F17CEA" w:rsidRDefault="00F17CEA" w:rsidP="00EC5DF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Name</w:t>
            </w:r>
          </w:p>
        </w:tc>
        <w:tc>
          <w:tcPr>
            <w:tcW w:w="1482" w:type="dxa"/>
          </w:tcPr>
          <w:p w:rsidR="00F17CEA" w:rsidRDefault="00F17CEA" w:rsidP="00EC5DF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Abbreviation</w:t>
            </w:r>
          </w:p>
        </w:tc>
        <w:tc>
          <w:tcPr>
            <w:tcW w:w="4418" w:type="dxa"/>
          </w:tcPr>
          <w:p w:rsidR="00F17CEA" w:rsidRDefault="00CD124D" w:rsidP="00EC5DF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Description</w:t>
            </w:r>
          </w:p>
        </w:tc>
      </w:tr>
      <w:tr w:rsidR="00F17CEA" w:rsidTr="00EC5DFD">
        <w:trPr>
          <w:trHeight w:val="350"/>
        </w:trPr>
        <w:tc>
          <w:tcPr>
            <w:tcW w:w="2405" w:type="dxa"/>
          </w:tcPr>
          <w:p w:rsidR="00F17CEA" w:rsidRDefault="00F17CEA" w:rsidP="00EC5DF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Linear Regression</w:t>
            </w:r>
          </w:p>
        </w:tc>
        <w:tc>
          <w:tcPr>
            <w:tcW w:w="1482" w:type="dxa"/>
          </w:tcPr>
          <w:p w:rsidR="00F17CEA" w:rsidRDefault="00F17CEA" w:rsidP="00EC5DFD">
            <w:pPr>
              <w:pStyle w:val="NormalWeb"/>
              <w:spacing w:before="0" w:beforeAutospacing="0" w:after="0" w:afterAutospacing="0"/>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LinReg</w:t>
            </w:r>
            <w:proofErr w:type="spellEnd"/>
          </w:p>
        </w:tc>
        <w:tc>
          <w:tcPr>
            <w:tcW w:w="4418" w:type="dxa"/>
          </w:tcPr>
          <w:p w:rsidR="00F17CEA" w:rsidRDefault="00365A25" w:rsidP="00EC5DF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Baseline</w:t>
            </w:r>
          </w:p>
        </w:tc>
      </w:tr>
      <w:tr w:rsidR="00F17CEA" w:rsidTr="00EC5DFD">
        <w:trPr>
          <w:trHeight w:val="350"/>
        </w:trPr>
        <w:tc>
          <w:tcPr>
            <w:tcW w:w="2405" w:type="dxa"/>
          </w:tcPr>
          <w:p w:rsidR="00F17CEA" w:rsidRDefault="00F17CEA" w:rsidP="00EC5DF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Ridge Regression</w:t>
            </w:r>
          </w:p>
        </w:tc>
        <w:tc>
          <w:tcPr>
            <w:tcW w:w="1482" w:type="dxa"/>
          </w:tcPr>
          <w:p w:rsidR="00F17CEA" w:rsidRDefault="00F17CEA" w:rsidP="00EC5DF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Ridge</w:t>
            </w:r>
          </w:p>
        </w:tc>
        <w:tc>
          <w:tcPr>
            <w:tcW w:w="4418" w:type="dxa"/>
          </w:tcPr>
          <w:p w:rsidR="00F17CEA" w:rsidRDefault="00365A25" w:rsidP="00EC5DF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Regularization</w:t>
            </w:r>
          </w:p>
        </w:tc>
      </w:tr>
      <w:tr w:rsidR="00F17CEA" w:rsidTr="00EC5DFD">
        <w:trPr>
          <w:trHeight w:val="350"/>
        </w:trPr>
        <w:tc>
          <w:tcPr>
            <w:tcW w:w="2405" w:type="dxa"/>
          </w:tcPr>
          <w:p w:rsidR="00F17CEA" w:rsidRDefault="00F17CEA" w:rsidP="00EC5DF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Lasso Regression</w:t>
            </w:r>
          </w:p>
        </w:tc>
        <w:tc>
          <w:tcPr>
            <w:tcW w:w="1482" w:type="dxa"/>
          </w:tcPr>
          <w:p w:rsidR="00F17CEA" w:rsidRDefault="00F17CEA" w:rsidP="00EC5DF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Lasso</w:t>
            </w:r>
          </w:p>
        </w:tc>
        <w:tc>
          <w:tcPr>
            <w:tcW w:w="4418" w:type="dxa"/>
          </w:tcPr>
          <w:p w:rsidR="00F17CEA" w:rsidRDefault="00365A25" w:rsidP="00EC5DF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Regularization</w:t>
            </w:r>
          </w:p>
        </w:tc>
      </w:tr>
      <w:tr w:rsidR="00F17CEA" w:rsidTr="00EC5DFD">
        <w:trPr>
          <w:trHeight w:val="350"/>
        </w:trPr>
        <w:tc>
          <w:tcPr>
            <w:tcW w:w="2405" w:type="dxa"/>
          </w:tcPr>
          <w:p w:rsidR="00F17CEA" w:rsidRDefault="00F17CEA" w:rsidP="00EC5DF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K Nearest Neighbors</w:t>
            </w:r>
          </w:p>
        </w:tc>
        <w:tc>
          <w:tcPr>
            <w:tcW w:w="1482" w:type="dxa"/>
          </w:tcPr>
          <w:p w:rsidR="00F17CEA" w:rsidRDefault="00F17CEA" w:rsidP="00EC5DF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KNN</w:t>
            </w:r>
          </w:p>
        </w:tc>
        <w:tc>
          <w:tcPr>
            <w:tcW w:w="4418" w:type="dxa"/>
          </w:tcPr>
          <w:p w:rsidR="00F17CEA" w:rsidRDefault="00365A25" w:rsidP="00EC5DF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Baseline</w:t>
            </w:r>
          </w:p>
        </w:tc>
      </w:tr>
      <w:tr w:rsidR="00F17CEA" w:rsidTr="00EC5DFD">
        <w:trPr>
          <w:trHeight w:val="350"/>
        </w:trPr>
        <w:tc>
          <w:tcPr>
            <w:tcW w:w="2405" w:type="dxa"/>
          </w:tcPr>
          <w:p w:rsidR="00F17CEA" w:rsidRDefault="00F17CEA" w:rsidP="00EC5DF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Decision Tree</w:t>
            </w:r>
          </w:p>
        </w:tc>
        <w:tc>
          <w:tcPr>
            <w:tcW w:w="1482" w:type="dxa"/>
          </w:tcPr>
          <w:p w:rsidR="00F17CEA" w:rsidRDefault="00F17CEA" w:rsidP="00EC5DFD">
            <w:pPr>
              <w:pStyle w:val="NormalWeb"/>
              <w:spacing w:before="0" w:beforeAutospacing="0" w:after="0" w:afterAutospacing="0"/>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DecTree</w:t>
            </w:r>
            <w:proofErr w:type="spellEnd"/>
          </w:p>
        </w:tc>
        <w:tc>
          <w:tcPr>
            <w:tcW w:w="4418" w:type="dxa"/>
          </w:tcPr>
          <w:p w:rsidR="00F17CEA" w:rsidRDefault="00365A25" w:rsidP="00EC5DF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Baseline</w:t>
            </w:r>
          </w:p>
        </w:tc>
      </w:tr>
      <w:tr w:rsidR="00F17CEA" w:rsidTr="00EC5DFD">
        <w:trPr>
          <w:trHeight w:val="350"/>
        </w:trPr>
        <w:tc>
          <w:tcPr>
            <w:tcW w:w="2405" w:type="dxa"/>
          </w:tcPr>
          <w:p w:rsidR="00F17CEA" w:rsidRDefault="00F17CEA" w:rsidP="00EC5DF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Support Vector</w:t>
            </w:r>
          </w:p>
        </w:tc>
        <w:tc>
          <w:tcPr>
            <w:tcW w:w="1482" w:type="dxa"/>
          </w:tcPr>
          <w:p w:rsidR="00F17CEA" w:rsidRDefault="00F17CEA" w:rsidP="00EC5DF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SVR</w:t>
            </w:r>
          </w:p>
        </w:tc>
        <w:tc>
          <w:tcPr>
            <w:tcW w:w="4418" w:type="dxa"/>
          </w:tcPr>
          <w:p w:rsidR="00F17CEA" w:rsidRDefault="00365A25" w:rsidP="00EC5DF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Baseline</w:t>
            </w:r>
          </w:p>
        </w:tc>
      </w:tr>
      <w:tr w:rsidR="00F17CEA" w:rsidTr="00EC5DFD">
        <w:trPr>
          <w:trHeight w:val="350"/>
        </w:trPr>
        <w:tc>
          <w:tcPr>
            <w:tcW w:w="2405" w:type="dxa"/>
          </w:tcPr>
          <w:p w:rsidR="00F17CEA" w:rsidRDefault="00F17CEA" w:rsidP="00EC5DF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Multi-Layer Perceptron</w:t>
            </w:r>
          </w:p>
        </w:tc>
        <w:tc>
          <w:tcPr>
            <w:tcW w:w="1482" w:type="dxa"/>
          </w:tcPr>
          <w:p w:rsidR="00F17CEA" w:rsidRDefault="00CD124D" w:rsidP="00EC5DF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MLP</w:t>
            </w:r>
          </w:p>
        </w:tc>
        <w:tc>
          <w:tcPr>
            <w:tcW w:w="4418" w:type="dxa"/>
          </w:tcPr>
          <w:p w:rsidR="00F17CEA" w:rsidRDefault="00CD124D" w:rsidP="00EC5DF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Neural Net</w:t>
            </w:r>
          </w:p>
        </w:tc>
      </w:tr>
      <w:tr w:rsidR="00F17CEA" w:rsidTr="00EC5DFD">
        <w:trPr>
          <w:trHeight w:val="350"/>
        </w:trPr>
        <w:tc>
          <w:tcPr>
            <w:tcW w:w="2405" w:type="dxa"/>
          </w:tcPr>
          <w:p w:rsidR="00F17CEA" w:rsidRDefault="00F17CEA" w:rsidP="00EC5DF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Ada Boost Regressor</w:t>
            </w:r>
          </w:p>
        </w:tc>
        <w:tc>
          <w:tcPr>
            <w:tcW w:w="1482" w:type="dxa"/>
          </w:tcPr>
          <w:p w:rsidR="00F17CEA" w:rsidRDefault="00CD124D" w:rsidP="00EC5DF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AB</w:t>
            </w:r>
          </w:p>
        </w:tc>
        <w:tc>
          <w:tcPr>
            <w:tcW w:w="4418" w:type="dxa"/>
          </w:tcPr>
          <w:p w:rsidR="00F17CEA" w:rsidRDefault="00EC5DFD" w:rsidP="00EC5DF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Ensemble</w:t>
            </w:r>
          </w:p>
        </w:tc>
      </w:tr>
      <w:tr w:rsidR="00F17CEA" w:rsidTr="00EC5DFD">
        <w:trPr>
          <w:trHeight w:val="350"/>
        </w:trPr>
        <w:tc>
          <w:tcPr>
            <w:tcW w:w="2405" w:type="dxa"/>
          </w:tcPr>
          <w:p w:rsidR="00F17CEA" w:rsidRDefault="00F17CEA" w:rsidP="00EC5DF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Gradient Boosting</w:t>
            </w:r>
          </w:p>
        </w:tc>
        <w:tc>
          <w:tcPr>
            <w:tcW w:w="1482" w:type="dxa"/>
          </w:tcPr>
          <w:p w:rsidR="00F17CEA" w:rsidRDefault="00CD124D" w:rsidP="00EC5DF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GBM</w:t>
            </w:r>
          </w:p>
        </w:tc>
        <w:tc>
          <w:tcPr>
            <w:tcW w:w="4418" w:type="dxa"/>
          </w:tcPr>
          <w:p w:rsidR="00F17CEA" w:rsidRDefault="00EC5DFD" w:rsidP="00EC5DF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Ensemble</w:t>
            </w:r>
          </w:p>
        </w:tc>
      </w:tr>
      <w:tr w:rsidR="00CD124D" w:rsidTr="00EC5DFD">
        <w:trPr>
          <w:trHeight w:val="350"/>
        </w:trPr>
        <w:tc>
          <w:tcPr>
            <w:tcW w:w="2405" w:type="dxa"/>
          </w:tcPr>
          <w:p w:rsidR="00CD124D" w:rsidRDefault="00CD124D" w:rsidP="00EC5DF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Random Forest</w:t>
            </w:r>
          </w:p>
        </w:tc>
        <w:tc>
          <w:tcPr>
            <w:tcW w:w="1482" w:type="dxa"/>
          </w:tcPr>
          <w:p w:rsidR="00CD124D" w:rsidRDefault="00CD124D" w:rsidP="00EC5DF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RF</w:t>
            </w:r>
          </w:p>
        </w:tc>
        <w:tc>
          <w:tcPr>
            <w:tcW w:w="4418" w:type="dxa"/>
          </w:tcPr>
          <w:p w:rsidR="00CD124D" w:rsidRDefault="00EC5DFD" w:rsidP="00EC5DF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Ensemble</w:t>
            </w:r>
          </w:p>
        </w:tc>
      </w:tr>
      <w:tr w:rsidR="00CD124D" w:rsidTr="00EC5DFD">
        <w:trPr>
          <w:trHeight w:val="350"/>
        </w:trPr>
        <w:tc>
          <w:tcPr>
            <w:tcW w:w="2405" w:type="dxa"/>
          </w:tcPr>
          <w:p w:rsidR="00CD124D" w:rsidRDefault="00CD124D" w:rsidP="00EC5DF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Extra Trees Regressor</w:t>
            </w:r>
          </w:p>
        </w:tc>
        <w:tc>
          <w:tcPr>
            <w:tcW w:w="1482" w:type="dxa"/>
          </w:tcPr>
          <w:p w:rsidR="00CD124D" w:rsidRDefault="00CD124D" w:rsidP="00EC5DF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ET</w:t>
            </w:r>
          </w:p>
        </w:tc>
        <w:tc>
          <w:tcPr>
            <w:tcW w:w="4418" w:type="dxa"/>
          </w:tcPr>
          <w:p w:rsidR="00CD124D" w:rsidRDefault="00EC5DFD" w:rsidP="00EC5DF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Ensemble</w:t>
            </w:r>
          </w:p>
        </w:tc>
      </w:tr>
    </w:tbl>
    <w:p w:rsidR="00365A25" w:rsidRDefault="00A62FA7" w:rsidP="006A22BB">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It is important to note a wide range of models</w:t>
      </w:r>
      <w:r w:rsidR="00C43A6D">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were selected. This was to test the model’s ability to handle variations in data, recognize patterns and optimize bias/variance. For neural networks, a </w:t>
      </w:r>
      <w:r w:rsidR="00EC5DFD">
        <w:rPr>
          <w:rFonts w:asciiTheme="minorHAnsi" w:hAnsiTheme="minorHAnsi" w:cstheme="minorHAnsi"/>
          <w:color w:val="000000"/>
          <w:sz w:val="22"/>
          <w:szCs w:val="22"/>
        </w:rPr>
        <w:t>simplistic multi-layer perceptron is selected</w:t>
      </w:r>
      <w:r w:rsidR="00365A25">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The MLP was outperformed by KNN, random forest and extra trees. The </w:t>
      </w:r>
      <w:r w:rsidR="00886F81">
        <w:rPr>
          <w:rFonts w:asciiTheme="minorHAnsi" w:hAnsiTheme="minorHAnsi" w:cstheme="minorHAnsi"/>
          <w:color w:val="000000"/>
          <w:sz w:val="22"/>
          <w:szCs w:val="22"/>
        </w:rPr>
        <w:t xml:space="preserve">classification and regression trees (CART) </w:t>
      </w:r>
      <w:r>
        <w:rPr>
          <w:rFonts w:asciiTheme="minorHAnsi" w:hAnsiTheme="minorHAnsi" w:cstheme="minorHAnsi"/>
          <w:color w:val="000000"/>
          <w:sz w:val="22"/>
          <w:szCs w:val="22"/>
        </w:rPr>
        <w:t xml:space="preserve">models </w:t>
      </w:r>
      <w:r w:rsidR="00C43A6D">
        <w:rPr>
          <w:rFonts w:asciiTheme="minorHAnsi" w:hAnsiTheme="minorHAnsi" w:cstheme="minorHAnsi"/>
          <w:color w:val="000000"/>
          <w:sz w:val="22"/>
          <w:szCs w:val="22"/>
        </w:rPr>
        <w:t>are</w:t>
      </w:r>
      <w:r>
        <w:rPr>
          <w:rFonts w:asciiTheme="minorHAnsi" w:hAnsiTheme="minorHAnsi" w:cstheme="minorHAnsi"/>
          <w:color w:val="000000"/>
          <w:sz w:val="22"/>
          <w:szCs w:val="22"/>
        </w:rPr>
        <w:t xml:space="preserve"> less computationally expensive</w:t>
      </w:r>
      <w:r w:rsidR="00C43A6D">
        <w:rPr>
          <w:rFonts w:asciiTheme="minorHAnsi" w:hAnsiTheme="minorHAnsi" w:cstheme="minorHAnsi"/>
          <w:color w:val="000000"/>
          <w:sz w:val="22"/>
          <w:szCs w:val="22"/>
        </w:rPr>
        <w:t>, more transparent</w:t>
      </w:r>
      <w:r>
        <w:rPr>
          <w:rFonts w:asciiTheme="minorHAnsi" w:hAnsiTheme="minorHAnsi" w:cstheme="minorHAnsi"/>
          <w:color w:val="000000"/>
          <w:sz w:val="22"/>
          <w:szCs w:val="22"/>
        </w:rPr>
        <w:t xml:space="preserve"> and the hyperparameters</w:t>
      </w:r>
      <w:r w:rsidR="00C43A6D">
        <w:rPr>
          <w:rFonts w:asciiTheme="minorHAnsi" w:hAnsiTheme="minorHAnsi" w:cstheme="minorHAnsi"/>
          <w:color w:val="000000"/>
          <w:sz w:val="22"/>
          <w:szCs w:val="22"/>
        </w:rPr>
        <w:t xml:space="preserve"> can easily be tuned</w:t>
      </w:r>
      <w:r>
        <w:rPr>
          <w:rFonts w:asciiTheme="minorHAnsi" w:hAnsiTheme="minorHAnsi" w:cstheme="minorHAnsi"/>
          <w:color w:val="000000"/>
          <w:sz w:val="22"/>
          <w:szCs w:val="22"/>
        </w:rPr>
        <w:t xml:space="preserve">. </w:t>
      </w:r>
      <w:r w:rsidR="00C43A6D">
        <w:rPr>
          <w:rFonts w:asciiTheme="minorHAnsi" w:hAnsiTheme="minorHAnsi" w:cstheme="minorHAnsi"/>
          <w:color w:val="000000"/>
          <w:sz w:val="22"/>
          <w:szCs w:val="22"/>
        </w:rPr>
        <w:t>No further investigation into a neural network was completed.</w:t>
      </w:r>
    </w:p>
    <w:p w:rsidR="00C43A6D" w:rsidRDefault="00C43A6D" w:rsidP="006A22BB">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The three best standardized data models, KNN, random forest and extra trees, were selected for hyper parameter tuning. Post hyper parameter tuning, the extra tree model </w:t>
      </w:r>
      <w:r w:rsidR="00220DA4">
        <w:rPr>
          <w:rFonts w:asciiTheme="minorHAnsi" w:hAnsiTheme="minorHAnsi" w:cstheme="minorHAnsi"/>
          <w:color w:val="000000"/>
          <w:sz w:val="22"/>
          <w:szCs w:val="22"/>
        </w:rPr>
        <w:t>had the best performance. After training the model on Well 1’s data, it was deployed to make predictions on Well 2’s features.</w:t>
      </w:r>
    </w:p>
    <w:p w:rsidR="00220DA4" w:rsidRPr="0041104F" w:rsidRDefault="00220DA4" w:rsidP="006A22BB">
      <w:pPr>
        <w:pStyle w:val="NormalWeb"/>
        <w:shd w:val="clear" w:color="auto" w:fill="FFFFFF"/>
        <w:spacing w:before="240" w:beforeAutospacing="0" w:after="0" w:afterAutospacing="0"/>
        <w:rPr>
          <w:rFonts w:asciiTheme="minorHAnsi" w:hAnsiTheme="minorHAnsi" w:cstheme="minorHAnsi"/>
          <w:b/>
          <w:bCs/>
          <w:color w:val="000000"/>
          <w:sz w:val="22"/>
          <w:szCs w:val="22"/>
        </w:rPr>
      </w:pPr>
      <w:r w:rsidRPr="0041104F">
        <w:rPr>
          <w:rFonts w:asciiTheme="minorHAnsi" w:hAnsiTheme="minorHAnsi" w:cstheme="minorHAnsi"/>
          <w:b/>
          <w:bCs/>
          <w:color w:val="000000"/>
          <w:sz w:val="22"/>
          <w:szCs w:val="22"/>
        </w:rPr>
        <w:t>Data Inspection:</w:t>
      </w:r>
    </w:p>
    <w:p w:rsidR="00220DA4" w:rsidRDefault="0041104F" w:rsidP="006A22BB">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Data features are graphed against target variable compressional travel time (DTC). The analysis noted that the two target variables, compressional travel time (DTC) and shear travel time (DTS) had a strong Pearson correlation coefficient of 0.95. </w:t>
      </w:r>
      <w:r w:rsidR="00886F81">
        <w:rPr>
          <w:rFonts w:asciiTheme="minorHAnsi" w:hAnsiTheme="minorHAnsi" w:cstheme="minorHAnsi"/>
          <w:color w:val="000000"/>
          <w:sz w:val="22"/>
          <w:szCs w:val="22"/>
        </w:rPr>
        <w:t xml:space="preserve">A heatmap of the Pearson correlation coefficients for the data is displayed in figure 1. </w:t>
      </w:r>
      <w:r>
        <w:rPr>
          <w:rFonts w:asciiTheme="minorHAnsi" w:hAnsiTheme="minorHAnsi" w:cstheme="minorHAnsi"/>
          <w:color w:val="000000"/>
          <w:sz w:val="22"/>
          <w:szCs w:val="22"/>
        </w:rPr>
        <w:t>For initial inspection it was deemed unnecessary to compare feature variables to both target variables, as they did not appear to be independent. Finalized model creation did include both target variables.</w:t>
      </w:r>
    </w:p>
    <w:p w:rsidR="00886F81" w:rsidRDefault="00B5148E" w:rsidP="00886F81">
      <w:pPr>
        <w:pStyle w:val="NormalWeb"/>
        <w:keepNext/>
        <w:shd w:val="clear" w:color="auto" w:fill="FFFFFF"/>
        <w:spacing w:before="240" w:beforeAutospacing="0" w:after="0" w:afterAutospacing="0"/>
        <w:jc w:val="center"/>
      </w:pPr>
      <w:r>
        <w:rPr>
          <w:noProof/>
        </w:rPr>
        <w:lastRenderedPageBreak/>
        <w:drawing>
          <wp:inline distT="0" distB="0" distL="0" distR="0" wp14:anchorId="7DCAA124" wp14:editId="542B2422">
            <wp:extent cx="3810000" cy="26493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6258" cy="2681558"/>
                    </a:xfrm>
                    <a:prstGeom prst="rect">
                      <a:avLst/>
                    </a:prstGeom>
                    <a:noFill/>
                    <a:ln>
                      <a:noFill/>
                    </a:ln>
                  </pic:spPr>
                </pic:pic>
              </a:graphicData>
            </a:graphic>
          </wp:inline>
        </w:drawing>
      </w:r>
    </w:p>
    <w:p w:rsidR="00886F81" w:rsidRPr="00886F81" w:rsidRDefault="00886F81" w:rsidP="00886F81">
      <w:pPr>
        <w:pStyle w:val="Caption"/>
        <w:jc w:val="center"/>
        <w:rPr>
          <w:rFonts w:cstheme="minorHAnsi"/>
          <w:color w:val="auto"/>
          <w:sz w:val="24"/>
          <w:szCs w:val="24"/>
        </w:rPr>
      </w:pPr>
      <w:r w:rsidRPr="00886F81">
        <w:rPr>
          <w:color w:val="auto"/>
          <w:sz w:val="20"/>
          <w:szCs w:val="20"/>
        </w:rPr>
        <w:t xml:space="preserve">Fig. </w:t>
      </w:r>
      <w:r w:rsidRPr="00886F81">
        <w:rPr>
          <w:color w:val="auto"/>
          <w:sz w:val="20"/>
          <w:szCs w:val="20"/>
        </w:rPr>
        <w:fldChar w:fldCharType="begin"/>
      </w:r>
      <w:r w:rsidRPr="00886F81">
        <w:rPr>
          <w:color w:val="auto"/>
          <w:sz w:val="20"/>
          <w:szCs w:val="20"/>
        </w:rPr>
        <w:instrText xml:space="preserve"> SEQ Fig. \* ARABIC </w:instrText>
      </w:r>
      <w:r w:rsidRPr="00886F81">
        <w:rPr>
          <w:color w:val="auto"/>
          <w:sz w:val="20"/>
          <w:szCs w:val="20"/>
        </w:rPr>
        <w:fldChar w:fldCharType="separate"/>
      </w:r>
      <w:r w:rsidR="00463F48">
        <w:rPr>
          <w:noProof/>
          <w:color w:val="auto"/>
          <w:sz w:val="20"/>
          <w:szCs w:val="20"/>
        </w:rPr>
        <w:t>1</w:t>
      </w:r>
      <w:r w:rsidRPr="00886F81">
        <w:rPr>
          <w:color w:val="auto"/>
          <w:sz w:val="20"/>
          <w:szCs w:val="20"/>
        </w:rPr>
        <w:fldChar w:fldCharType="end"/>
      </w:r>
      <w:r w:rsidRPr="00886F81">
        <w:rPr>
          <w:color w:val="auto"/>
          <w:sz w:val="20"/>
          <w:szCs w:val="20"/>
        </w:rPr>
        <w:t xml:space="preserve"> Heatmap of Pearson Correlation Coefficient</w:t>
      </w:r>
    </w:p>
    <w:p w:rsidR="0041104F" w:rsidRDefault="0041104F" w:rsidP="006A22BB">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From initial inspection a few statistical outliers were noted, which moderately threw off model accuracy. The data is </w:t>
      </w:r>
      <w:r w:rsidR="00977EE6">
        <w:rPr>
          <w:rFonts w:asciiTheme="minorHAnsi" w:hAnsiTheme="minorHAnsi" w:cstheme="minorHAnsi"/>
          <w:color w:val="000000"/>
          <w:sz w:val="22"/>
          <w:szCs w:val="22"/>
        </w:rPr>
        <w:t>placed</w:t>
      </w:r>
      <w:r>
        <w:rPr>
          <w:rFonts w:asciiTheme="minorHAnsi" w:hAnsiTheme="minorHAnsi" w:cstheme="minorHAnsi"/>
          <w:color w:val="000000"/>
          <w:sz w:val="22"/>
          <w:szCs w:val="22"/>
        </w:rPr>
        <w:t xml:space="preserve"> through a z-score filter to remove all variables that are greater than three standard deviations from the mean. This maintains data shape while focusing the data in core areas.</w:t>
      </w:r>
      <w:r w:rsidR="00B5148E">
        <w:rPr>
          <w:rFonts w:asciiTheme="minorHAnsi" w:hAnsiTheme="minorHAnsi" w:cstheme="minorHAnsi"/>
          <w:color w:val="000000"/>
          <w:sz w:val="22"/>
          <w:szCs w:val="22"/>
        </w:rPr>
        <w:t xml:space="preserve"> The photo electric factor (PE) had an unusual amount of data that was below 0.75</w:t>
      </w:r>
      <w:r w:rsidR="0007657A">
        <w:rPr>
          <w:rFonts w:asciiTheme="minorHAnsi" w:hAnsiTheme="minorHAnsi" w:cstheme="minorHAnsi"/>
          <w:color w:val="000000"/>
          <w:sz w:val="22"/>
          <w:szCs w:val="22"/>
        </w:rPr>
        <w:t>, referred to as an an</w:t>
      </w:r>
      <w:r w:rsidR="00556FB5">
        <w:rPr>
          <w:rFonts w:asciiTheme="minorHAnsi" w:hAnsiTheme="minorHAnsi" w:cstheme="minorHAnsi"/>
          <w:color w:val="000000"/>
          <w:sz w:val="22"/>
          <w:szCs w:val="22"/>
        </w:rPr>
        <w:t>omaly</w:t>
      </w:r>
      <w:r w:rsidR="00B5148E">
        <w:rPr>
          <w:rFonts w:asciiTheme="minorHAnsi" w:hAnsiTheme="minorHAnsi" w:cstheme="minorHAnsi"/>
          <w:color w:val="000000"/>
          <w:sz w:val="22"/>
          <w:szCs w:val="22"/>
        </w:rPr>
        <w:t>. A joint probability mass function (PMF), probability density function (PDF) and scatter plot vs compressional travel time (DTC) is graphed in figure 2.</w:t>
      </w:r>
    </w:p>
    <w:p w:rsidR="00CE119B" w:rsidRDefault="00CE119B" w:rsidP="00CE119B">
      <w:pPr>
        <w:pStyle w:val="NormalWeb"/>
        <w:keepNext/>
        <w:shd w:val="clear" w:color="auto" w:fill="FFFFFF"/>
        <w:spacing w:before="240" w:beforeAutospacing="0" w:after="0" w:afterAutospacing="0"/>
      </w:pPr>
      <w:r>
        <w:rPr>
          <w:rFonts w:asciiTheme="minorHAnsi" w:hAnsiTheme="minorHAnsi" w:cstheme="minorHAnsi"/>
          <w:noProof/>
          <w:color w:val="000000"/>
          <w:sz w:val="22"/>
          <w:szCs w:val="22"/>
        </w:rPr>
        <w:drawing>
          <wp:inline distT="0" distB="0" distL="0" distR="0">
            <wp:extent cx="5943600" cy="2554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54605"/>
                    </a:xfrm>
                    <a:prstGeom prst="rect">
                      <a:avLst/>
                    </a:prstGeom>
                    <a:noFill/>
                    <a:ln>
                      <a:noFill/>
                    </a:ln>
                  </pic:spPr>
                </pic:pic>
              </a:graphicData>
            </a:graphic>
          </wp:inline>
        </w:drawing>
      </w:r>
    </w:p>
    <w:p w:rsidR="00CE119B" w:rsidRPr="00CE119B" w:rsidRDefault="00CE119B" w:rsidP="00CE119B">
      <w:pPr>
        <w:pStyle w:val="Caption"/>
        <w:jc w:val="center"/>
        <w:rPr>
          <w:rFonts w:cstheme="minorHAnsi"/>
          <w:color w:val="auto"/>
          <w:sz w:val="24"/>
          <w:szCs w:val="24"/>
        </w:rPr>
      </w:pPr>
      <w:r w:rsidRPr="00CE119B">
        <w:rPr>
          <w:color w:val="auto"/>
          <w:sz w:val="20"/>
          <w:szCs w:val="20"/>
        </w:rPr>
        <w:t xml:space="preserve">Fig. </w:t>
      </w:r>
      <w:r w:rsidRPr="00CE119B">
        <w:rPr>
          <w:color w:val="auto"/>
          <w:sz w:val="20"/>
          <w:szCs w:val="20"/>
        </w:rPr>
        <w:fldChar w:fldCharType="begin"/>
      </w:r>
      <w:r w:rsidRPr="00CE119B">
        <w:rPr>
          <w:color w:val="auto"/>
          <w:sz w:val="20"/>
          <w:szCs w:val="20"/>
        </w:rPr>
        <w:instrText xml:space="preserve"> SEQ Fig. \* ARABIC </w:instrText>
      </w:r>
      <w:r w:rsidRPr="00CE119B">
        <w:rPr>
          <w:color w:val="auto"/>
          <w:sz w:val="20"/>
          <w:szCs w:val="20"/>
        </w:rPr>
        <w:fldChar w:fldCharType="separate"/>
      </w:r>
      <w:r w:rsidR="00463F48">
        <w:rPr>
          <w:noProof/>
          <w:color w:val="auto"/>
          <w:sz w:val="20"/>
          <w:szCs w:val="20"/>
        </w:rPr>
        <w:t>2</w:t>
      </w:r>
      <w:r w:rsidRPr="00CE119B">
        <w:rPr>
          <w:color w:val="auto"/>
          <w:sz w:val="20"/>
          <w:szCs w:val="20"/>
        </w:rPr>
        <w:fldChar w:fldCharType="end"/>
      </w:r>
      <w:r w:rsidRPr="00CE119B">
        <w:rPr>
          <w:color w:val="auto"/>
          <w:sz w:val="20"/>
          <w:szCs w:val="20"/>
        </w:rPr>
        <w:t xml:space="preserve"> Mass, Density and Scatter Plot of Photo Electric Factor</w:t>
      </w:r>
    </w:p>
    <w:p w:rsidR="00146AB9" w:rsidRDefault="0007657A" w:rsidP="006A22BB">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To understand the effect of the photo electric factor anomaly, t</w:t>
      </w:r>
      <w:r w:rsidR="0034584A">
        <w:rPr>
          <w:rFonts w:asciiTheme="minorHAnsi" w:hAnsiTheme="minorHAnsi" w:cstheme="minorHAnsi"/>
          <w:color w:val="000000"/>
          <w:sz w:val="22"/>
          <w:szCs w:val="22"/>
        </w:rPr>
        <w:t>hree different datasets were created</w:t>
      </w:r>
      <w:r>
        <w:rPr>
          <w:rFonts w:asciiTheme="minorHAnsi" w:hAnsiTheme="minorHAnsi" w:cstheme="minorHAnsi"/>
          <w:color w:val="000000"/>
          <w:sz w:val="22"/>
          <w:szCs w:val="22"/>
        </w:rPr>
        <w:t>.</w:t>
      </w:r>
      <w:r w:rsidR="0034584A">
        <w:rPr>
          <w:rFonts w:asciiTheme="minorHAnsi" w:hAnsiTheme="minorHAnsi" w:cstheme="minorHAnsi"/>
          <w:color w:val="000000"/>
          <w:sz w:val="22"/>
          <w:szCs w:val="22"/>
        </w:rPr>
        <w:t xml:space="preserve"> </w:t>
      </w:r>
      <w:r w:rsidR="00556FB5">
        <w:rPr>
          <w:rFonts w:asciiTheme="minorHAnsi" w:hAnsiTheme="minorHAnsi" w:cstheme="minorHAnsi"/>
          <w:color w:val="000000"/>
          <w:sz w:val="22"/>
          <w:szCs w:val="22"/>
        </w:rPr>
        <w:t xml:space="preserve">First set; </w:t>
      </w:r>
      <w:r w:rsidR="0034584A">
        <w:rPr>
          <w:rFonts w:asciiTheme="minorHAnsi" w:hAnsiTheme="minorHAnsi" w:cstheme="minorHAnsi"/>
          <w:color w:val="000000"/>
          <w:sz w:val="22"/>
          <w:szCs w:val="22"/>
        </w:rPr>
        <w:t xml:space="preserve">all the data was maintained expect for gross outliers, </w:t>
      </w:r>
      <w:r w:rsidR="00556FB5">
        <w:rPr>
          <w:rFonts w:asciiTheme="minorHAnsi" w:hAnsiTheme="minorHAnsi" w:cstheme="minorHAnsi"/>
          <w:color w:val="000000"/>
          <w:sz w:val="22"/>
          <w:szCs w:val="22"/>
        </w:rPr>
        <w:t>second set;</w:t>
      </w:r>
      <w:r w:rsidR="0034584A">
        <w:rPr>
          <w:rFonts w:asciiTheme="minorHAnsi" w:hAnsiTheme="minorHAnsi" w:cstheme="minorHAnsi"/>
          <w:color w:val="000000"/>
          <w:sz w:val="22"/>
          <w:szCs w:val="22"/>
        </w:rPr>
        <w:t xml:space="preserve"> observations with PE factor greater than 0.75, and </w:t>
      </w:r>
      <w:r w:rsidR="00556FB5">
        <w:rPr>
          <w:rFonts w:asciiTheme="minorHAnsi" w:hAnsiTheme="minorHAnsi" w:cstheme="minorHAnsi"/>
          <w:color w:val="000000"/>
          <w:sz w:val="22"/>
          <w:szCs w:val="22"/>
        </w:rPr>
        <w:t>third set;</w:t>
      </w:r>
      <w:r w:rsidR="0034584A">
        <w:rPr>
          <w:rFonts w:asciiTheme="minorHAnsi" w:hAnsiTheme="minorHAnsi" w:cstheme="minorHAnsi"/>
          <w:color w:val="000000"/>
          <w:sz w:val="22"/>
          <w:szCs w:val="22"/>
        </w:rPr>
        <w:t xml:space="preserve"> observations with PE factor less than 0.75.  Spot checking algorithms with the different datasets showed little variation in model quality. Dataset 1 which contained all the data was kept for simplicity.</w:t>
      </w:r>
      <w:r w:rsidR="00146AB9">
        <w:rPr>
          <w:rFonts w:asciiTheme="minorHAnsi" w:hAnsiTheme="minorHAnsi" w:cstheme="minorHAnsi"/>
          <w:color w:val="000000"/>
          <w:sz w:val="22"/>
          <w:szCs w:val="22"/>
        </w:rPr>
        <w:t xml:space="preserve"> With the dataset defined a base algorithm needed to be performed to better compare model performance.</w:t>
      </w:r>
    </w:p>
    <w:p w:rsidR="00F6207C" w:rsidRDefault="00F6207C" w:rsidP="006A22BB">
      <w:pPr>
        <w:pStyle w:val="NormalWeb"/>
        <w:shd w:val="clear" w:color="auto" w:fill="FFFFFF"/>
        <w:spacing w:before="240" w:beforeAutospacing="0" w:after="0" w:afterAutospacing="0"/>
        <w:rPr>
          <w:rFonts w:asciiTheme="minorHAnsi" w:hAnsiTheme="minorHAnsi" w:cstheme="minorHAnsi"/>
          <w:b/>
          <w:bCs/>
          <w:color w:val="000000"/>
          <w:sz w:val="22"/>
          <w:szCs w:val="22"/>
        </w:rPr>
      </w:pPr>
      <w:r>
        <w:rPr>
          <w:rFonts w:asciiTheme="minorHAnsi" w:hAnsiTheme="minorHAnsi" w:cstheme="minorHAnsi"/>
          <w:b/>
          <w:bCs/>
          <w:color w:val="000000"/>
          <w:sz w:val="22"/>
          <w:szCs w:val="22"/>
        </w:rPr>
        <w:br w:type="page"/>
      </w:r>
    </w:p>
    <w:p w:rsidR="00F6207C" w:rsidRDefault="00220DA4" w:rsidP="006A22BB">
      <w:pPr>
        <w:pStyle w:val="NormalWeb"/>
        <w:shd w:val="clear" w:color="auto" w:fill="FFFFFF"/>
        <w:spacing w:before="240" w:beforeAutospacing="0" w:after="0" w:afterAutospacing="0"/>
        <w:rPr>
          <w:rFonts w:asciiTheme="minorHAnsi" w:hAnsiTheme="minorHAnsi" w:cstheme="minorHAnsi"/>
          <w:b/>
          <w:bCs/>
          <w:color w:val="000000"/>
          <w:sz w:val="22"/>
          <w:szCs w:val="22"/>
        </w:rPr>
      </w:pPr>
      <w:r w:rsidRPr="00D3355F">
        <w:rPr>
          <w:rFonts w:asciiTheme="minorHAnsi" w:hAnsiTheme="minorHAnsi" w:cstheme="minorHAnsi"/>
          <w:b/>
          <w:bCs/>
          <w:color w:val="000000"/>
          <w:sz w:val="22"/>
          <w:szCs w:val="22"/>
        </w:rPr>
        <w:lastRenderedPageBreak/>
        <w:t>Algorithm Performance</w:t>
      </w:r>
      <w:r w:rsidR="00F759FB">
        <w:rPr>
          <w:rFonts w:asciiTheme="minorHAnsi" w:hAnsiTheme="minorHAnsi" w:cstheme="minorHAnsi"/>
          <w:b/>
          <w:bCs/>
          <w:color w:val="000000"/>
          <w:sz w:val="22"/>
          <w:szCs w:val="22"/>
        </w:rPr>
        <w:t>, No pre-processing</w:t>
      </w:r>
    </w:p>
    <w:p w:rsidR="00333395" w:rsidRPr="00F6207C" w:rsidRDefault="00333395" w:rsidP="006A22BB">
      <w:pPr>
        <w:pStyle w:val="NormalWeb"/>
        <w:shd w:val="clear" w:color="auto" w:fill="FFFFFF"/>
        <w:spacing w:before="240" w:beforeAutospacing="0" w:after="0" w:afterAutospacing="0"/>
        <w:rPr>
          <w:rFonts w:asciiTheme="minorHAnsi" w:hAnsiTheme="minorHAnsi" w:cstheme="minorHAnsi"/>
          <w:b/>
          <w:bCs/>
          <w:color w:val="000000"/>
          <w:sz w:val="22"/>
          <w:szCs w:val="22"/>
        </w:rPr>
      </w:pPr>
      <w:r w:rsidRPr="00333395">
        <w:rPr>
          <w:rFonts w:asciiTheme="minorHAnsi" w:hAnsiTheme="minorHAnsi" w:cstheme="minorHAnsi"/>
          <w:color w:val="000000"/>
          <w:sz w:val="22"/>
          <w:szCs w:val="22"/>
        </w:rPr>
        <w:t xml:space="preserve">Seven models </w:t>
      </w:r>
      <w:r>
        <w:rPr>
          <w:rFonts w:asciiTheme="minorHAnsi" w:hAnsiTheme="minorHAnsi" w:cstheme="minorHAnsi"/>
          <w:color w:val="000000"/>
          <w:sz w:val="22"/>
          <w:szCs w:val="22"/>
        </w:rPr>
        <w:t>are</w:t>
      </w:r>
      <w:r w:rsidRPr="00333395">
        <w:rPr>
          <w:rFonts w:asciiTheme="minorHAnsi" w:hAnsiTheme="minorHAnsi" w:cstheme="minorHAnsi"/>
          <w:color w:val="000000"/>
          <w:sz w:val="22"/>
          <w:szCs w:val="22"/>
        </w:rPr>
        <w:t xml:space="preserve"> selected for early testing. They </w:t>
      </w:r>
      <w:r>
        <w:rPr>
          <w:rFonts w:asciiTheme="minorHAnsi" w:hAnsiTheme="minorHAnsi" w:cstheme="minorHAnsi"/>
          <w:color w:val="000000"/>
          <w:sz w:val="22"/>
          <w:szCs w:val="22"/>
        </w:rPr>
        <w:t>are</w:t>
      </w:r>
      <w:r w:rsidRPr="00333395">
        <w:rPr>
          <w:rFonts w:asciiTheme="minorHAnsi" w:hAnsiTheme="minorHAnsi" w:cstheme="minorHAnsi"/>
          <w:color w:val="000000"/>
          <w:sz w:val="22"/>
          <w:szCs w:val="22"/>
        </w:rPr>
        <w:t xml:space="preserve"> linear regression, ridge regression, lasso regression, k-nearest neighbors, decision tree, support vector</w:t>
      </w:r>
      <w:r>
        <w:rPr>
          <w:rFonts w:asciiTheme="minorHAnsi" w:hAnsiTheme="minorHAnsi" w:cstheme="minorHAnsi"/>
          <w:color w:val="000000"/>
          <w:sz w:val="22"/>
          <w:szCs w:val="22"/>
        </w:rPr>
        <w:t xml:space="preserve"> regression and multilayer perceptron. Ensemble methods are not selected in the process</w:t>
      </w:r>
      <w:r w:rsidR="008E1E8C">
        <w:rPr>
          <w:rFonts w:asciiTheme="minorHAnsi" w:hAnsiTheme="minorHAnsi" w:cstheme="minorHAnsi"/>
          <w:color w:val="000000"/>
          <w:sz w:val="22"/>
          <w:szCs w:val="22"/>
        </w:rPr>
        <w:t>. D</w:t>
      </w:r>
      <w:r>
        <w:rPr>
          <w:rFonts w:asciiTheme="minorHAnsi" w:hAnsiTheme="minorHAnsi" w:cstheme="minorHAnsi"/>
          <w:color w:val="000000"/>
          <w:sz w:val="22"/>
          <w:szCs w:val="22"/>
        </w:rPr>
        <w:t xml:space="preserve">ecision trees give an indication of random forest and extra trees </w:t>
      </w:r>
      <w:r w:rsidR="008E1E8C">
        <w:rPr>
          <w:rFonts w:asciiTheme="minorHAnsi" w:hAnsiTheme="minorHAnsi" w:cstheme="minorHAnsi"/>
          <w:color w:val="000000"/>
          <w:sz w:val="22"/>
          <w:szCs w:val="22"/>
        </w:rPr>
        <w:t>performance, while regression gives an indication of boosting performance. The base performance results are shown in figure 3. The results are obtained by running each model on the same dataset with k-folds cross validation equal to ten. Box and whisker plots are created to show the results of the ten runs.</w:t>
      </w:r>
    </w:p>
    <w:p w:rsidR="008E1E8C" w:rsidRDefault="008E1E8C" w:rsidP="008E1E8C">
      <w:pPr>
        <w:pStyle w:val="NormalWeb"/>
        <w:keepNext/>
        <w:shd w:val="clear" w:color="auto" w:fill="FFFFFF"/>
        <w:spacing w:before="240" w:beforeAutospacing="0" w:after="0" w:afterAutospacing="0"/>
        <w:jc w:val="center"/>
      </w:pPr>
      <w:r>
        <w:rPr>
          <w:rFonts w:asciiTheme="minorHAnsi" w:hAnsiTheme="minorHAnsi" w:cstheme="minorHAnsi"/>
          <w:noProof/>
          <w:color w:val="000000"/>
          <w:sz w:val="22"/>
          <w:szCs w:val="22"/>
        </w:rPr>
        <w:drawing>
          <wp:inline distT="0" distB="0" distL="0" distR="0">
            <wp:extent cx="4063520" cy="2571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3872" cy="2584630"/>
                    </a:xfrm>
                    <a:prstGeom prst="rect">
                      <a:avLst/>
                    </a:prstGeom>
                    <a:noFill/>
                    <a:ln>
                      <a:noFill/>
                    </a:ln>
                  </pic:spPr>
                </pic:pic>
              </a:graphicData>
            </a:graphic>
          </wp:inline>
        </w:drawing>
      </w:r>
    </w:p>
    <w:p w:rsidR="008E1E8C" w:rsidRPr="008E1E8C" w:rsidRDefault="008E1E8C" w:rsidP="008E1E8C">
      <w:pPr>
        <w:pStyle w:val="Caption"/>
        <w:jc w:val="center"/>
        <w:rPr>
          <w:rFonts w:cstheme="minorHAnsi"/>
          <w:color w:val="auto"/>
          <w:sz w:val="24"/>
          <w:szCs w:val="24"/>
        </w:rPr>
      </w:pPr>
      <w:r w:rsidRPr="008E1E8C">
        <w:rPr>
          <w:color w:val="auto"/>
          <w:sz w:val="20"/>
          <w:szCs w:val="20"/>
        </w:rPr>
        <w:t xml:space="preserve">Fig. </w:t>
      </w:r>
      <w:r w:rsidRPr="008E1E8C">
        <w:rPr>
          <w:color w:val="auto"/>
          <w:sz w:val="20"/>
          <w:szCs w:val="20"/>
        </w:rPr>
        <w:fldChar w:fldCharType="begin"/>
      </w:r>
      <w:r w:rsidRPr="008E1E8C">
        <w:rPr>
          <w:color w:val="auto"/>
          <w:sz w:val="20"/>
          <w:szCs w:val="20"/>
        </w:rPr>
        <w:instrText xml:space="preserve"> SEQ Fig. \* ARABIC </w:instrText>
      </w:r>
      <w:r w:rsidRPr="008E1E8C">
        <w:rPr>
          <w:color w:val="auto"/>
          <w:sz w:val="20"/>
          <w:szCs w:val="20"/>
        </w:rPr>
        <w:fldChar w:fldCharType="separate"/>
      </w:r>
      <w:r w:rsidR="00463F48">
        <w:rPr>
          <w:noProof/>
          <w:color w:val="auto"/>
          <w:sz w:val="20"/>
          <w:szCs w:val="20"/>
        </w:rPr>
        <w:t>3</w:t>
      </w:r>
      <w:r w:rsidRPr="008E1E8C">
        <w:rPr>
          <w:color w:val="auto"/>
          <w:sz w:val="20"/>
          <w:szCs w:val="20"/>
        </w:rPr>
        <w:fldChar w:fldCharType="end"/>
      </w:r>
      <w:r w:rsidRPr="008E1E8C">
        <w:rPr>
          <w:color w:val="auto"/>
          <w:sz w:val="20"/>
          <w:szCs w:val="20"/>
        </w:rPr>
        <w:t xml:space="preserve"> Machine Learning Algorithm Base Performance</w:t>
      </w:r>
    </w:p>
    <w:p w:rsidR="00D3355F" w:rsidRDefault="008E1E8C">
      <w:pPr>
        <w:rPr>
          <w:rFonts w:cstheme="minorHAnsi"/>
          <w:color w:val="000000"/>
        </w:rPr>
      </w:pPr>
      <w:r>
        <w:rPr>
          <w:rFonts w:cstheme="minorHAnsi"/>
          <w:color w:val="000000"/>
        </w:rPr>
        <w:t xml:space="preserve">Decision tree is the initial front runner, followed by multi-layer perceptron, and k-nearest neighbors. The regression and regularization models did not perform as well. </w:t>
      </w:r>
      <w:r w:rsidR="00F759FB">
        <w:rPr>
          <w:rFonts w:cstheme="minorHAnsi"/>
          <w:color w:val="000000"/>
        </w:rPr>
        <w:t>L</w:t>
      </w:r>
      <w:r>
        <w:rPr>
          <w:rFonts w:cstheme="minorHAnsi"/>
          <w:color w:val="000000"/>
        </w:rPr>
        <w:t xml:space="preserve">asso and ridge regression </w:t>
      </w:r>
      <w:r w:rsidR="00F759FB">
        <w:rPr>
          <w:rFonts w:cstheme="minorHAnsi"/>
          <w:color w:val="000000"/>
        </w:rPr>
        <w:t xml:space="preserve">were created with an alpha parameter of 0.002, supporting why the performance was so close to that of the baseline regression model. </w:t>
      </w:r>
    </w:p>
    <w:p w:rsidR="00F759FB" w:rsidRDefault="00F759FB">
      <w:pPr>
        <w:rPr>
          <w:rFonts w:cstheme="minorHAnsi"/>
          <w:b/>
          <w:bCs/>
          <w:color w:val="000000"/>
        </w:rPr>
      </w:pPr>
      <w:r w:rsidRPr="00F759FB">
        <w:rPr>
          <w:rFonts w:cstheme="minorHAnsi"/>
          <w:b/>
          <w:bCs/>
          <w:color w:val="000000"/>
        </w:rPr>
        <w:t>Algorithm Performance, Standardized Data</w:t>
      </w:r>
    </w:p>
    <w:p w:rsidR="00F759FB" w:rsidRDefault="00F759FB">
      <w:pPr>
        <w:rPr>
          <w:rFonts w:eastAsia="Times New Roman" w:cstheme="minorHAnsi"/>
          <w:color w:val="000000"/>
        </w:rPr>
      </w:pPr>
      <w:r w:rsidRPr="00F759FB">
        <w:rPr>
          <w:rFonts w:eastAsia="Times New Roman" w:cstheme="minorHAnsi"/>
          <w:color w:val="000000"/>
        </w:rPr>
        <w:t>Models such as k-nearest neighbors</w:t>
      </w:r>
      <w:r>
        <w:rPr>
          <w:rFonts w:eastAsia="Times New Roman" w:cstheme="minorHAnsi"/>
          <w:color w:val="000000"/>
        </w:rPr>
        <w:t xml:space="preserve"> and support vector regression are known to have significant model improvement when working on a standardized dataset. This</w:t>
      </w:r>
      <w:r w:rsidR="00AE52B0">
        <w:rPr>
          <w:rFonts w:eastAsia="Times New Roman" w:cstheme="minorHAnsi"/>
          <w:color w:val="000000"/>
        </w:rPr>
        <w:t xml:space="preserve"> involves transforming all the feature vectors to have their mean centrally located at zero and a standard deviation of 1. The same method of k-folds cross validation with 10 splits is used. The results of model performance on standardized datasets is shown in figure 4.</w:t>
      </w:r>
    </w:p>
    <w:p w:rsidR="00AE52B0" w:rsidRDefault="00AE52B0" w:rsidP="00AE52B0">
      <w:pPr>
        <w:keepNext/>
        <w:jc w:val="center"/>
      </w:pPr>
      <w:r>
        <w:rPr>
          <w:rFonts w:cstheme="minorHAnsi"/>
          <w:noProof/>
          <w:color w:val="000000"/>
        </w:rPr>
        <w:lastRenderedPageBreak/>
        <w:drawing>
          <wp:inline distT="0" distB="0" distL="0" distR="0" wp14:anchorId="2AC5D2D5" wp14:editId="54A228A7">
            <wp:extent cx="4105275" cy="2598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0903" cy="2639710"/>
                    </a:xfrm>
                    <a:prstGeom prst="rect">
                      <a:avLst/>
                    </a:prstGeom>
                    <a:noFill/>
                    <a:ln>
                      <a:noFill/>
                    </a:ln>
                  </pic:spPr>
                </pic:pic>
              </a:graphicData>
            </a:graphic>
          </wp:inline>
        </w:drawing>
      </w:r>
    </w:p>
    <w:p w:rsidR="00AE52B0" w:rsidRPr="00AE52B0" w:rsidRDefault="00AE52B0" w:rsidP="00AE52B0">
      <w:pPr>
        <w:pStyle w:val="Caption"/>
        <w:jc w:val="center"/>
        <w:rPr>
          <w:rFonts w:eastAsia="Times New Roman" w:cstheme="minorHAnsi"/>
          <w:color w:val="auto"/>
          <w:sz w:val="20"/>
          <w:szCs w:val="20"/>
        </w:rPr>
      </w:pPr>
      <w:r w:rsidRPr="00AE52B0">
        <w:rPr>
          <w:color w:val="auto"/>
          <w:sz w:val="20"/>
          <w:szCs w:val="20"/>
        </w:rPr>
        <w:t xml:space="preserve">Fig. </w:t>
      </w:r>
      <w:r w:rsidRPr="00AE52B0">
        <w:rPr>
          <w:color w:val="auto"/>
          <w:sz w:val="20"/>
          <w:szCs w:val="20"/>
        </w:rPr>
        <w:fldChar w:fldCharType="begin"/>
      </w:r>
      <w:r w:rsidRPr="00AE52B0">
        <w:rPr>
          <w:color w:val="auto"/>
          <w:sz w:val="20"/>
          <w:szCs w:val="20"/>
        </w:rPr>
        <w:instrText xml:space="preserve"> SEQ Fig. \* ARABIC </w:instrText>
      </w:r>
      <w:r w:rsidRPr="00AE52B0">
        <w:rPr>
          <w:color w:val="auto"/>
          <w:sz w:val="20"/>
          <w:szCs w:val="20"/>
        </w:rPr>
        <w:fldChar w:fldCharType="separate"/>
      </w:r>
      <w:r w:rsidR="00463F48">
        <w:rPr>
          <w:noProof/>
          <w:color w:val="auto"/>
          <w:sz w:val="20"/>
          <w:szCs w:val="20"/>
        </w:rPr>
        <w:t>4</w:t>
      </w:r>
      <w:r w:rsidRPr="00AE52B0">
        <w:rPr>
          <w:color w:val="auto"/>
          <w:sz w:val="20"/>
          <w:szCs w:val="20"/>
        </w:rPr>
        <w:fldChar w:fldCharType="end"/>
      </w:r>
      <w:r w:rsidRPr="00AE52B0">
        <w:rPr>
          <w:color w:val="auto"/>
          <w:sz w:val="20"/>
          <w:szCs w:val="20"/>
        </w:rPr>
        <w:t xml:space="preserve"> Machine Learning Algorithm Performance Standardized Datasets</w:t>
      </w:r>
    </w:p>
    <w:p w:rsidR="005F6F52" w:rsidRDefault="005F6F52" w:rsidP="006A22BB">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As seen, k nearest neighbors, support vector regression and multilayer perceptron all experienced improvements on model performance. Support vector regression (SVR) had the largest increase in performance from 0.914 to 0.971. KNN was selected for further testing with a r-squared value of 0.983.</w:t>
      </w:r>
    </w:p>
    <w:p w:rsidR="00B216F7" w:rsidRPr="00B216F7" w:rsidRDefault="00B216F7" w:rsidP="006A22BB">
      <w:pPr>
        <w:pStyle w:val="NormalWeb"/>
        <w:shd w:val="clear" w:color="auto" w:fill="FFFFFF"/>
        <w:spacing w:before="240" w:beforeAutospacing="0" w:after="0" w:afterAutospacing="0"/>
        <w:rPr>
          <w:rFonts w:asciiTheme="minorHAnsi" w:hAnsiTheme="minorHAnsi" w:cstheme="minorHAnsi"/>
          <w:b/>
          <w:bCs/>
          <w:color w:val="000000"/>
          <w:sz w:val="22"/>
          <w:szCs w:val="22"/>
        </w:rPr>
      </w:pPr>
      <w:r w:rsidRPr="00B216F7">
        <w:rPr>
          <w:rFonts w:asciiTheme="minorHAnsi" w:hAnsiTheme="minorHAnsi" w:cstheme="minorHAnsi"/>
          <w:b/>
          <w:bCs/>
          <w:color w:val="000000"/>
          <w:sz w:val="22"/>
          <w:szCs w:val="22"/>
        </w:rPr>
        <w:t>Hyperparameter Tuning, KNN</w:t>
      </w:r>
    </w:p>
    <w:p w:rsidR="00B216F7" w:rsidRDefault="00F1717D" w:rsidP="006A22BB">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The default k nearest neighbor model from scikit learn</w:t>
      </w:r>
      <w:r w:rsidR="00DB6510">
        <w:rPr>
          <w:rFonts w:asciiTheme="minorHAnsi" w:hAnsiTheme="minorHAnsi" w:cstheme="minorHAnsi"/>
          <w:color w:val="000000"/>
          <w:sz w:val="22"/>
          <w:szCs w:val="22"/>
        </w:rPr>
        <w:t xml:space="preserve"> (</w:t>
      </w:r>
      <w:proofErr w:type="spellStart"/>
      <w:r w:rsidR="00DB6510">
        <w:rPr>
          <w:rFonts w:asciiTheme="minorHAnsi" w:hAnsiTheme="minorHAnsi" w:cstheme="minorHAnsi"/>
          <w:color w:val="000000"/>
          <w:sz w:val="22"/>
          <w:szCs w:val="22"/>
        </w:rPr>
        <w:t>sklearn</w:t>
      </w:r>
      <w:proofErr w:type="spellEnd"/>
      <w:r w:rsidR="00DB6510">
        <w:rPr>
          <w:rFonts w:asciiTheme="minorHAnsi" w:hAnsiTheme="minorHAnsi" w:cstheme="minorHAnsi"/>
          <w:color w:val="000000"/>
          <w:sz w:val="22"/>
          <w:szCs w:val="22"/>
        </w:rPr>
        <w:t>)</w:t>
      </w:r>
      <w:r>
        <w:rPr>
          <w:rFonts w:asciiTheme="minorHAnsi" w:hAnsiTheme="minorHAnsi" w:cstheme="minorHAnsi"/>
          <w:color w:val="000000"/>
          <w:sz w:val="22"/>
          <w:szCs w:val="22"/>
        </w:rPr>
        <w:t xml:space="preserve"> uses voting logic with the five nearest neighbors and the neighbor weights are uniform. Three different algorithms are available for selection, which are ball tree, </w:t>
      </w:r>
      <w:proofErr w:type="spellStart"/>
      <w:r>
        <w:rPr>
          <w:rFonts w:asciiTheme="minorHAnsi" w:hAnsiTheme="minorHAnsi" w:cstheme="minorHAnsi"/>
          <w:color w:val="000000"/>
          <w:sz w:val="22"/>
          <w:szCs w:val="22"/>
        </w:rPr>
        <w:t>kd</w:t>
      </w:r>
      <w:proofErr w:type="spellEnd"/>
      <w:r>
        <w:rPr>
          <w:rFonts w:asciiTheme="minorHAnsi" w:hAnsiTheme="minorHAnsi" w:cstheme="minorHAnsi"/>
          <w:color w:val="000000"/>
          <w:sz w:val="22"/>
          <w:szCs w:val="22"/>
        </w:rPr>
        <w:t xml:space="preserve"> tree, and brute [2].</w:t>
      </w:r>
      <w:r w:rsidR="00BB7966">
        <w:rPr>
          <w:rFonts w:asciiTheme="minorHAnsi" w:hAnsiTheme="minorHAnsi" w:cstheme="minorHAnsi"/>
          <w:color w:val="000000"/>
          <w:sz w:val="22"/>
          <w:szCs w:val="22"/>
        </w:rPr>
        <w:t xml:space="preserve"> </w:t>
      </w:r>
      <w:r w:rsidR="00010C5F">
        <w:rPr>
          <w:rFonts w:asciiTheme="minorHAnsi" w:hAnsiTheme="minorHAnsi" w:cstheme="minorHAnsi"/>
          <w:color w:val="000000"/>
          <w:sz w:val="22"/>
          <w:szCs w:val="22"/>
        </w:rPr>
        <w:t>Figure 5 shows how the r squared value changes with varying neighbor values from one to twenty-one. The increments are kept as odd numbers to prevent ties from occurring during the voting process.</w:t>
      </w:r>
    </w:p>
    <w:p w:rsidR="00B1673F" w:rsidRDefault="00010C5F" w:rsidP="00B1673F">
      <w:pPr>
        <w:pStyle w:val="NormalWeb"/>
        <w:keepNext/>
        <w:shd w:val="clear" w:color="auto" w:fill="FFFFFF"/>
        <w:spacing w:before="240" w:beforeAutospacing="0" w:after="0" w:afterAutospacing="0"/>
        <w:jc w:val="center"/>
      </w:pPr>
      <w:r>
        <w:rPr>
          <w:rFonts w:asciiTheme="minorHAnsi" w:hAnsiTheme="minorHAnsi" w:cstheme="minorHAnsi"/>
          <w:noProof/>
          <w:color w:val="000000"/>
          <w:sz w:val="22"/>
          <w:szCs w:val="22"/>
        </w:rPr>
        <w:drawing>
          <wp:inline distT="0" distB="0" distL="0" distR="0">
            <wp:extent cx="4229100" cy="27795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4246" cy="2796105"/>
                    </a:xfrm>
                    <a:prstGeom prst="rect">
                      <a:avLst/>
                    </a:prstGeom>
                    <a:noFill/>
                    <a:ln>
                      <a:noFill/>
                    </a:ln>
                  </pic:spPr>
                </pic:pic>
              </a:graphicData>
            </a:graphic>
          </wp:inline>
        </w:drawing>
      </w:r>
    </w:p>
    <w:p w:rsidR="00010C5F" w:rsidRPr="00B1673F" w:rsidRDefault="00B1673F" w:rsidP="00B1673F">
      <w:pPr>
        <w:pStyle w:val="Caption"/>
        <w:jc w:val="center"/>
        <w:rPr>
          <w:rFonts w:cstheme="minorHAnsi"/>
          <w:color w:val="auto"/>
          <w:sz w:val="24"/>
          <w:szCs w:val="24"/>
        </w:rPr>
      </w:pPr>
      <w:r w:rsidRPr="00B1673F">
        <w:rPr>
          <w:color w:val="auto"/>
          <w:sz w:val="20"/>
          <w:szCs w:val="20"/>
        </w:rPr>
        <w:t xml:space="preserve">Fig. </w:t>
      </w:r>
      <w:r w:rsidRPr="00B1673F">
        <w:rPr>
          <w:color w:val="auto"/>
          <w:sz w:val="20"/>
          <w:szCs w:val="20"/>
        </w:rPr>
        <w:fldChar w:fldCharType="begin"/>
      </w:r>
      <w:r w:rsidRPr="00B1673F">
        <w:rPr>
          <w:color w:val="auto"/>
          <w:sz w:val="20"/>
          <w:szCs w:val="20"/>
        </w:rPr>
        <w:instrText xml:space="preserve"> SEQ Fig. \* ARABIC </w:instrText>
      </w:r>
      <w:r w:rsidRPr="00B1673F">
        <w:rPr>
          <w:color w:val="auto"/>
          <w:sz w:val="20"/>
          <w:szCs w:val="20"/>
        </w:rPr>
        <w:fldChar w:fldCharType="separate"/>
      </w:r>
      <w:r w:rsidR="00463F48">
        <w:rPr>
          <w:noProof/>
          <w:color w:val="auto"/>
          <w:sz w:val="20"/>
          <w:szCs w:val="20"/>
        </w:rPr>
        <w:t>5</w:t>
      </w:r>
      <w:r w:rsidRPr="00B1673F">
        <w:rPr>
          <w:color w:val="auto"/>
          <w:sz w:val="20"/>
          <w:szCs w:val="20"/>
        </w:rPr>
        <w:fldChar w:fldCharType="end"/>
      </w:r>
      <w:r w:rsidRPr="00B1673F">
        <w:rPr>
          <w:color w:val="auto"/>
          <w:sz w:val="20"/>
          <w:szCs w:val="20"/>
        </w:rPr>
        <w:t xml:space="preserve"> KNN performance with neighbor value tuning</w:t>
      </w:r>
    </w:p>
    <w:p w:rsidR="00B216F7" w:rsidRDefault="00810ED7" w:rsidP="006A22BB">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 xml:space="preserve">From figure 5 it is evident that neighbor value of three will provide the best fit. </w:t>
      </w:r>
      <w:r w:rsidR="00DB6510">
        <w:rPr>
          <w:rFonts w:asciiTheme="minorHAnsi" w:hAnsiTheme="minorHAnsi" w:cstheme="minorHAnsi"/>
          <w:color w:val="000000"/>
          <w:sz w:val="22"/>
          <w:szCs w:val="22"/>
        </w:rPr>
        <w:t xml:space="preserve">A unified graph was not created to assess the difference between the KNN algorithm and voting weights. The </w:t>
      </w:r>
      <w:proofErr w:type="spellStart"/>
      <w:r w:rsidR="00DB6510">
        <w:rPr>
          <w:rFonts w:asciiTheme="minorHAnsi" w:hAnsiTheme="minorHAnsi" w:cstheme="minorHAnsi"/>
          <w:color w:val="000000"/>
          <w:sz w:val="22"/>
          <w:szCs w:val="22"/>
        </w:rPr>
        <w:t>sklearn</w:t>
      </w:r>
      <w:proofErr w:type="spellEnd"/>
      <w:r w:rsidR="00DB6510">
        <w:rPr>
          <w:rFonts w:asciiTheme="minorHAnsi" w:hAnsiTheme="minorHAnsi" w:cstheme="minorHAnsi"/>
          <w:color w:val="000000"/>
          <w:sz w:val="22"/>
          <w:szCs w:val="22"/>
        </w:rPr>
        <w:t xml:space="preserve"> model selection function </w:t>
      </w:r>
      <w:proofErr w:type="spellStart"/>
      <w:r w:rsidR="00DB6510" w:rsidRPr="00DB6510">
        <w:rPr>
          <w:rFonts w:asciiTheme="minorHAnsi" w:hAnsiTheme="minorHAnsi" w:cstheme="minorHAnsi"/>
          <w:i/>
          <w:iCs/>
          <w:color w:val="000000"/>
          <w:sz w:val="22"/>
          <w:szCs w:val="22"/>
        </w:rPr>
        <w:t>GridSearchCV</w:t>
      </w:r>
      <w:proofErr w:type="spellEnd"/>
      <w:r w:rsidR="00DB6510">
        <w:rPr>
          <w:rFonts w:asciiTheme="minorHAnsi" w:hAnsiTheme="minorHAnsi" w:cstheme="minorHAnsi"/>
          <w:i/>
          <w:iCs/>
          <w:color w:val="000000"/>
          <w:sz w:val="22"/>
          <w:szCs w:val="22"/>
        </w:rPr>
        <w:t xml:space="preserve"> </w:t>
      </w:r>
      <w:r w:rsidR="00DB6510" w:rsidRPr="00DB6510">
        <w:rPr>
          <w:rFonts w:asciiTheme="minorHAnsi" w:hAnsiTheme="minorHAnsi" w:cstheme="minorHAnsi"/>
          <w:color w:val="000000"/>
          <w:sz w:val="22"/>
          <w:szCs w:val="22"/>
        </w:rPr>
        <w:t>[3]</w:t>
      </w:r>
      <w:r w:rsidR="00DB6510">
        <w:rPr>
          <w:rFonts w:asciiTheme="minorHAnsi" w:hAnsiTheme="minorHAnsi" w:cstheme="minorHAnsi"/>
          <w:i/>
          <w:iCs/>
          <w:color w:val="000000"/>
          <w:sz w:val="22"/>
          <w:szCs w:val="22"/>
        </w:rPr>
        <w:t xml:space="preserve"> </w:t>
      </w:r>
      <w:r w:rsidR="00DB6510" w:rsidRPr="00DB6510">
        <w:rPr>
          <w:rFonts w:asciiTheme="minorHAnsi" w:hAnsiTheme="minorHAnsi" w:cstheme="minorHAnsi"/>
          <w:color w:val="000000"/>
          <w:sz w:val="22"/>
          <w:szCs w:val="22"/>
        </w:rPr>
        <w:t>was used</w:t>
      </w:r>
      <w:r w:rsidR="00DB6510">
        <w:rPr>
          <w:rFonts w:asciiTheme="minorHAnsi" w:hAnsiTheme="minorHAnsi" w:cstheme="minorHAnsi"/>
          <w:color w:val="000000"/>
          <w:sz w:val="22"/>
          <w:szCs w:val="22"/>
        </w:rPr>
        <w:t xml:space="preserve"> to select the best parameters, which showed ball tree for the algorithm and distance for the weights. From optimizing the KNN hyperparameters</w:t>
      </w:r>
      <w:r>
        <w:rPr>
          <w:rFonts w:asciiTheme="minorHAnsi" w:hAnsiTheme="minorHAnsi" w:cstheme="minorHAnsi"/>
          <w:color w:val="000000"/>
          <w:sz w:val="22"/>
          <w:szCs w:val="22"/>
        </w:rPr>
        <w:t xml:space="preserve">, </w:t>
      </w:r>
      <w:r w:rsidR="00556FB5">
        <w:rPr>
          <w:rFonts w:asciiTheme="minorHAnsi" w:hAnsiTheme="minorHAnsi" w:cstheme="minorHAnsi"/>
          <w:color w:val="000000"/>
          <w:sz w:val="22"/>
          <w:szCs w:val="22"/>
        </w:rPr>
        <w:t xml:space="preserve">algorithm = ball tree, </w:t>
      </w:r>
      <w:proofErr w:type="spellStart"/>
      <w:r>
        <w:rPr>
          <w:rFonts w:asciiTheme="minorHAnsi" w:hAnsiTheme="minorHAnsi" w:cstheme="minorHAnsi"/>
          <w:color w:val="000000"/>
          <w:sz w:val="22"/>
          <w:szCs w:val="22"/>
        </w:rPr>
        <w:t>n_neighbors</w:t>
      </w:r>
      <w:proofErr w:type="spellEnd"/>
      <w:r>
        <w:rPr>
          <w:rFonts w:asciiTheme="minorHAnsi" w:hAnsiTheme="minorHAnsi" w:cstheme="minorHAnsi"/>
          <w:color w:val="000000"/>
          <w:sz w:val="22"/>
          <w:szCs w:val="22"/>
        </w:rPr>
        <w:t xml:space="preserve"> = </w:t>
      </w:r>
      <w:r w:rsidR="00E12D1F">
        <w:rPr>
          <w:rFonts w:asciiTheme="minorHAnsi" w:hAnsiTheme="minorHAnsi" w:cstheme="minorHAnsi"/>
          <w:color w:val="000000"/>
          <w:sz w:val="22"/>
          <w:szCs w:val="22"/>
        </w:rPr>
        <w:t>3,</w:t>
      </w:r>
      <w:r w:rsidR="00556FB5">
        <w:rPr>
          <w:rFonts w:asciiTheme="minorHAnsi" w:hAnsiTheme="minorHAnsi" w:cstheme="minorHAnsi"/>
          <w:color w:val="000000"/>
          <w:sz w:val="22"/>
          <w:szCs w:val="22"/>
        </w:rPr>
        <w:t xml:space="preserve"> weights = distance,</w:t>
      </w:r>
      <w:r w:rsidR="00DB6510">
        <w:rPr>
          <w:rFonts w:asciiTheme="minorHAnsi" w:hAnsiTheme="minorHAnsi" w:cstheme="minorHAnsi"/>
          <w:color w:val="000000"/>
          <w:sz w:val="22"/>
          <w:szCs w:val="22"/>
        </w:rPr>
        <w:t xml:space="preserve"> the r squared value was increased to </w:t>
      </w:r>
      <w:r w:rsidR="00DD6385">
        <w:rPr>
          <w:rFonts w:asciiTheme="minorHAnsi" w:hAnsiTheme="minorHAnsi" w:cstheme="minorHAnsi"/>
          <w:color w:val="000000"/>
          <w:sz w:val="22"/>
          <w:szCs w:val="22"/>
        </w:rPr>
        <w:t>0.984.</w:t>
      </w:r>
      <w:r w:rsidR="00DC6739">
        <w:rPr>
          <w:rFonts w:asciiTheme="minorHAnsi" w:hAnsiTheme="minorHAnsi" w:cstheme="minorHAnsi"/>
          <w:color w:val="000000"/>
          <w:sz w:val="22"/>
          <w:szCs w:val="22"/>
        </w:rPr>
        <w:t xml:space="preserve"> </w:t>
      </w:r>
    </w:p>
    <w:p w:rsidR="00DD6385" w:rsidRDefault="00DD6385" w:rsidP="006A22BB">
      <w:pPr>
        <w:pStyle w:val="NormalWeb"/>
        <w:shd w:val="clear" w:color="auto" w:fill="FFFFFF"/>
        <w:spacing w:before="240" w:beforeAutospacing="0" w:after="0" w:afterAutospacing="0"/>
        <w:rPr>
          <w:rFonts w:asciiTheme="minorHAnsi" w:hAnsiTheme="minorHAnsi" w:cstheme="minorHAnsi"/>
          <w:b/>
          <w:bCs/>
          <w:color w:val="000000"/>
          <w:sz w:val="22"/>
          <w:szCs w:val="22"/>
        </w:rPr>
      </w:pPr>
      <w:r w:rsidRPr="00810ED7">
        <w:rPr>
          <w:rFonts w:asciiTheme="minorHAnsi" w:hAnsiTheme="minorHAnsi" w:cstheme="minorHAnsi"/>
          <w:b/>
          <w:bCs/>
          <w:color w:val="000000"/>
          <w:sz w:val="22"/>
          <w:szCs w:val="22"/>
        </w:rPr>
        <w:t>Ensemble Model Evaluation</w:t>
      </w:r>
    </w:p>
    <w:p w:rsidR="00810ED7" w:rsidRDefault="00810ED7" w:rsidP="006A22BB">
      <w:pPr>
        <w:pStyle w:val="NormalWeb"/>
        <w:shd w:val="clear" w:color="auto" w:fill="FFFFFF"/>
        <w:spacing w:before="240" w:beforeAutospacing="0" w:after="0" w:afterAutospacing="0"/>
        <w:rPr>
          <w:rFonts w:asciiTheme="minorHAnsi" w:hAnsiTheme="minorHAnsi" w:cstheme="minorHAnsi"/>
          <w:color w:val="000000"/>
          <w:sz w:val="22"/>
          <w:szCs w:val="22"/>
        </w:rPr>
      </w:pPr>
      <w:r w:rsidRPr="00DC6739">
        <w:rPr>
          <w:rFonts w:asciiTheme="minorHAnsi" w:hAnsiTheme="minorHAnsi" w:cstheme="minorHAnsi"/>
          <w:color w:val="000000"/>
          <w:sz w:val="22"/>
          <w:szCs w:val="22"/>
        </w:rPr>
        <w:t>Four ense</w:t>
      </w:r>
      <w:r w:rsidR="00DC6739" w:rsidRPr="00DC6739">
        <w:rPr>
          <w:rFonts w:asciiTheme="minorHAnsi" w:hAnsiTheme="minorHAnsi" w:cstheme="minorHAnsi"/>
          <w:color w:val="000000"/>
          <w:sz w:val="22"/>
          <w:szCs w:val="22"/>
        </w:rPr>
        <w:t>mble models</w:t>
      </w:r>
      <w:r w:rsidR="00DC6739">
        <w:rPr>
          <w:rFonts w:asciiTheme="minorHAnsi" w:hAnsiTheme="minorHAnsi" w:cstheme="minorHAnsi"/>
          <w:color w:val="000000"/>
          <w:sz w:val="22"/>
          <w:szCs w:val="22"/>
        </w:rPr>
        <w:t>, Ada Boost Regression, Gradient Boosting Regression, Random Forest Regression and Extra Tree Regression,</w:t>
      </w:r>
      <w:r w:rsidR="00DC6739" w:rsidRPr="00DC6739">
        <w:rPr>
          <w:rFonts w:asciiTheme="minorHAnsi" w:hAnsiTheme="minorHAnsi" w:cstheme="minorHAnsi"/>
          <w:color w:val="000000"/>
          <w:sz w:val="22"/>
          <w:szCs w:val="22"/>
        </w:rPr>
        <w:t xml:space="preserve"> </w:t>
      </w:r>
      <w:r w:rsidR="00DC6739">
        <w:rPr>
          <w:rFonts w:asciiTheme="minorHAnsi" w:hAnsiTheme="minorHAnsi" w:cstheme="minorHAnsi"/>
          <w:color w:val="000000"/>
          <w:sz w:val="22"/>
          <w:szCs w:val="22"/>
        </w:rPr>
        <w:t>are</w:t>
      </w:r>
      <w:r w:rsidR="00DC6739" w:rsidRPr="00DC6739">
        <w:rPr>
          <w:rFonts w:asciiTheme="minorHAnsi" w:hAnsiTheme="minorHAnsi" w:cstheme="minorHAnsi"/>
          <w:color w:val="000000"/>
          <w:sz w:val="22"/>
          <w:szCs w:val="22"/>
        </w:rPr>
        <w:t xml:space="preserve"> selected</w:t>
      </w:r>
      <w:r w:rsidR="00DC6739">
        <w:rPr>
          <w:rFonts w:asciiTheme="minorHAnsi" w:hAnsiTheme="minorHAnsi" w:cstheme="minorHAnsi"/>
          <w:color w:val="000000"/>
          <w:sz w:val="22"/>
          <w:szCs w:val="22"/>
        </w:rPr>
        <w:t xml:space="preserve"> for model building.</w:t>
      </w:r>
      <w:r w:rsidR="00CE5E09">
        <w:rPr>
          <w:rFonts w:asciiTheme="minorHAnsi" w:hAnsiTheme="minorHAnsi" w:cstheme="minorHAnsi"/>
          <w:color w:val="000000"/>
          <w:sz w:val="22"/>
          <w:szCs w:val="22"/>
        </w:rPr>
        <w:t xml:space="preserve"> Random Forest and Extra Tree are selected based on the proficient performance of the decision tree model from previous steps. The boosting methods are selected for the authors personal experience and evaluation. Figure 6 shows how the different models performed with no hyperparameter tuning of any. They were produced using 10 splits from k folds cross validation.</w:t>
      </w:r>
      <w:r w:rsidR="006D154E">
        <w:rPr>
          <w:rFonts w:asciiTheme="minorHAnsi" w:hAnsiTheme="minorHAnsi" w:cstheme="minorHAnsi"/>
          <w:color w:val="000000"/>
          <w:sz w:val="22"/>
          <w:szCs w:val="22"/>
        </w:rPr>
        <w:t xml:space="preserve"> Each feature was standardized to have a mean of zero and standard deviation one.</w:t>
      </w:r>
    </w:p>
    <w:p w:rsidR="006D154E" w:rsidRDefault="00CE5E09" w:rsidP="006D154E">
      <w:pPr>
        <w:pStyle w:val="NormalWeb"/>
        <w:keepNext/>
        <w:shd w:val="clear" w:color="auto" w:fill="FFFFFF"/>
        <w:spacing w:before="240" w:beforeAutospacing="0" w:after="0" w:afterAutospacing="0"/>
        <w:jc w:val="center"/>
      </w:pPr>
      <w:r>
        <w:rPr>
          <w:rFonts w:cstheme="minorHAnsi"/>
          <w:noProof/>
          <w:color w:val="000000"/>
        </w:rPr>
        <w:drawing>
          <wp:inline distT="0" distB="0" distL="0" distR="0" wp14:anchorId="556EE62C" wp14:editId="53349DC9">
            <wp:extent cx="4018371" cy="25431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1078" cy="2557546"/>
                    </a:xfrm>
                    <a:prstGeom prst="rect">
                      <a:avLst/>
                    </a:prstGeom>
                    <a:noFill/>
                    <a:ln>
                      <a:noFill/>
                    </a:ln>
                  </pic:spPr>
                </pic:pic>
              </a:graphicData>
            </a:graphic>
          </wp:inline>
        </w:drawing>
      </w:r>
    </w:p>
    <w:p w:rsidR="00CE5E09" w:rsidRPr="006D154E" w:rsidRDefault="006D154E" w:rsidP="006D154E">
      <w:pPr>
        <w:pStyle w:val="Caption"/>
        <w:jc w:val="center"/>
        <w:rPr>
          <w:rFonts w:cstheme="minorHAnsi"/>
          <w:color w:val="auto"/>
          <w:sz w:val="24"/>
          <w:szCs w:val="24"/>
        </w:rPr>
      </w:pPr>
      <w:r w:rsidRPr="006D154E">
        <w:rPr>
          <w:color w:val="auto"/>
          <w:sz w:val="20"/>
          <w:szCs w:val="20"/>
        </w:rPr>
        <w:t xml:space="preserve">Fig. </w:t>
      </w:r>
      <w:r w:rsidRPr="006D154E">
        <w:rPr>
          <w:color w:val="auto"/>
          <w:sz w:val="20"/>
          <w:szCs w:val="20"/>
        </w:rPr>
        <w:fldChar w:fldCharType="begin"/>
      </w:r>
      <w:r w:rsidRPr="006D154E">
        <w:rPr>
          <w:color w:val="auto"/>
          <w:sz w:val="20"/>
          <w:szCs w:val="20"/>
        </w:rPr>
        <w:instrText xml:space="preserve"> SEQ Fig. \* ARABIC </w:instrText>
      </w:r>
      <w:r w:rsidRPr="006D154E">
        <w:rPr>
          <w:color w:val="auto"/>
          <w:sz w:val="20"/>
          <w:szCs w:val="20"/>
        </w:rPr>
        <w:fldChar w:fldCharType="separate"/>
      </w:r>
      <w:r w:rsidR="00463F48">
        <w:rPr>
          <w:noProof/>
          <w:color w:val="auto"/>
          <w:sz w:val="20"/>
          <w:szCs w:val="20"/>
        </w:rPr>
        <w:t>6</w:t>
      </w:r>
      <w:r w:rsidRPr="006D154E">
        <w:rPr>
          <w:color w:val="auto"/>
          <w:sz w:val="20"/>
          <w:szCs w:val="20"/>
        </w:rPr>
        <w:fldChar w:fldCharType="end"/>
      </w:r>
      <w:r w:rsidRPr="006D154E">
        <w:rPr>
          <w:color w:val="auto"/>
          <w:sz w:val="20"/>
          <w:szCs w:val="20"/>
        </w:rPr>
        <w:t xml:space="preserve"> Ensemble Model Performance Standardized Datasets</w:t>
      </w:r>
    </w:p>
    <w:p w:rsidR="00A65B08" w:rsidRDefault="00A65B08" w:rsidP="006A22BB">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From figure 6 the extra tree model provides the best base performance of the ensemble models with a r-squared value of 0.986. The model was selected for hyperparameter tuning.</w:t>
      </w:r>
    </w:p>
    <w:p w:rsidR="00A65B08" w:rsidRPr="00A65B08" w:rsidRDefault="00A65B08" w:rsidP="006A22BB">
      <w:pPr>
        <w:pStyle w:val="NormalWeb"/>
        <w:shd w:val="clear" w:color="auto" w:fill="FFFFFF"/>
        <w:spacing w:before="240" w:beforeAutospacing="0" w:after="0" w:afterAutospacing="0"/>
        <w:rPr>
          <w:rFonts w:asciiTheme="minorHAnsi" w:hAnsiTheme="minorHAnsi" w:cstheme="minorHAnsi"/>
          <w:b/>
          <w:bCs/>
          <w:color w:val="000000"/>
          <w:sz w:val="22"/>
          <w:szCs w:val="22"/>
        </w:rPr>
      </w:pPr>
      <w:r w:rsidRPr="00A65B08">
        <w:rPr>
          <w:rFonts w:asciiTheme="minorHAnsi" w:hAnsiTheme="minorHAnsi" w:cstheme="minorHAnsi"/>
          <w:b/>
          <w:bCs/>
          <w:color w:val="000000"/>
          <w:sz w:val="22"/>
          <w:szCs w:val="22"/>
        </w:rPr>
        <w:t>Hyperparameter Tuning, Extra Trees</w:t>
      </w:r>
    </w:p>
    <w:p w:rsidR="00A65B08" w:rsidRDefault="00094EBA" w:rsidP="006A22BB">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The hyper parameter with the greatest </w:t>
      </w:r>
      <w:r w:rsidR="0084610E">
        <w:rPr>
          <w:rFonts w:asciiTheme="minorHAnsi" w:hAnsiTheme="minorHAnsi" w:cstheme="minorHAnsi"/>
          <w:color w:val="000000"/>
          <w:sz w:val="22"/>
          <w:szCs w:val="22"/>
        </w:rPr>
        <w:t>effect</w:t>
      </w:r>
      <w:r>
        <w:rPr>
          <w:rFonts w:asciiTheme="minorHAnsi" w:hAnsiTheme="minorHAnsi" w:cstheme="minorHAnsi"/>
          <w:color w:val="000000"/>
          <w:sz w:val="22"/>
          <w:szCs w:val="22"/>
        </w:rPr>
        <w:t xml:space="preserve"> </w:t>
      </w:r>
      <w:r w:rsidR="0084610E">
        <w:rPr>
          <w:rFonts w:asciiTheme="minorHAnsi" w:hAnsiTheme="minorHAnsi" w:cstheme="minorHAnsi"/>
          <w:color w:val="000000"/>
          <w:sz w:val="22"/>
          <w:szCs w:val="22"/>
        </w:rPr>
        <w:t xml:space="preserve">on ensemble tree-based models is the number of trees generated. As the number of trees is increased the model performance increases as well. This also </w:t>
      </w:r>
      <w:r w:rsidR="00E12D1F">
        <w:rPr>
          <w:rFonts w:asciiTheme="minorHAnsi" w:hAnsiTheme="minorHAnsi" w:cstheme="minorHAnsi"/>
          <w:color w:val="000000"/>
          <w:sz w:val="22"/>
          <w:szCs w:val="22"/>
        </w:rPr>
        <w:t>requires more</w:t>
      </w:r>
      <w:r w:rsidR="0084610E">
        <w:rPr>
          <w:rFonts w:asciiTheme="minorHAnsi" w:hAnsiTheme="minorHAnsi" w:cstheme="minorHAnsi"/>
          <w:color w:val="000000"/>
          <w:sz w:val="22"/>
          <w:szCs w:val="22"/>
        </w:rPr>
        <w:t xml:space="preserve"> computation</w:t>
      </w:r>
      <w:r w:rsidR="00E12D1F">
        <w:rPr>
          <w:rFonts w:asciiTheme="minorHAnsi" w:hAnsiTheme="minorHAnsi" w:cstheme="minorHAnsi"/>
          <w:color w:val="000000"/>
          <w:sz w:val="22"/>
          <w:szCs w:val="22"/>
        </w:rPr>
        <w:t>al power</w:t>
      </w:r>
      <w:r w:rsidR="0084610E">
        <w:rPr>
          <w:rFonts w:asciiTheme="minorHAnsi" w:hAnsiTheme="minorHAnsi" w:cstheme="minorHAnsi"/>
          <w:color w:val="000000"/>
          <w:sz w:val="22"/>
          <w:szCs w:val="22"/>
        </w:rPr>
        <w:t xml:space="preserve"> to account for the additional </w:t>
      </w:r>
      <w:r w:rsidR="00E12D1F">
        <w:rPr>
          <w:rFonts w:asciiTheme="minorHAnsi" w:hAnsiTheme="minorHAnsi" w:cstheme="minorHAnsi"/>
          <w:color w:val="000000"/>
          <w:sz w:val="22"/>
          <w:szCs w:val="22"/>
        </w:rPr>
        <w:t xml:space="preserve">tree </w:t>
      </w:r>
      <w:r w:rsidR="0084610E">
        <w:rPr>
          <w:rFonts w:asciiTheme="minorHAnsi" w:hAnsiTheme="minorHAnsi" w:cstheme="minorHAnsi"/>
          <w:color w:val="000000"/>
          <w:sz w:val="22"/>
          <w:szCs w:val="22"/>
        </w:rPr>
        <w:t xml:space="preserve">models. The number of trees was </w:t>
      </w:r>
      <w:r w:rsidR="00C629D7">
        <w:rPr>
          <w:rFonts w:asciiTheme="minorHAnsi" w:hAnsiTheme="minorHAnsi" w:cstheme="minorHAnsi"/>
          <w:color w:val="000000"/>
          <w:sz w:val="22"/>
          <w:szCs w:val="22"/>
        </w:rPr>
        <w:t>varied</w:t>
      </w:r>
      <w:r w:rsidR="0084610E">
        <w:rPr>
          <w:rFonts w:asciiTheme="minorHAnsi" w:hAnsiTheme="minorHAnsi" w:cstheme="minorHAnsi"/>
          <w:color w:val="000000"/>
          <w:sz w:val="22"/>
          <w:szCs w:val="22"/>
        </w:rPr>
        <w:t xml:space="preserve"> from </w:t>
      </w:r>
      <w:r w:rsidR="00C629D7">
        <w:rPr>
          <w:rFonts w:asciiTheme="minorHAnsi" w:hAnsiTheme="minorHAnsi" w:cstheme="minorHAnsi"/>
          <w:color w:val="000000"/>
          <w:sz w:val="22"/>
          <w:szCs w:val="22"/>
        </w:rPr>
        <w:t>five to 300. The computation time was tracked to see if a tradeoff of accuracy for speed was warranted. The results from the hyperparameter tuning are shown in figure 7.</w:t>
      </w:r>
    </w:p>
    <w:p w:rsidR="00C629D7" w:rsidRDefault="00C629D7" w:rsidP="0039025C">
      <w:pPr>
        <w:pStyle w:val="NormalWeb"/>
        <w:keepNext/>
        <w:shd w:val="clear" w:color="auto" w:fill="FFFFFF"/>
        <w:spacing w:before="240" w:beforeAutospacing="0" w:after="0" w:afterAutospacing="0"/>
        <w:jc w:val="center"/>
      </w:pPr>
      <w:r>
        <w:rPr>
          <w:rFonts w:asciiTheme="minorHAnsi" w:hAnsiTheme="minorHAnsi" w:cstheme="minorHAnsi"/>
          <w:noProof/>
          <w:color w:val="000000"/>
          <w:sz w:val="22"/>
          <w:szCs w:val="22"/>
        </w:rPr>
        <w:lastRenderedPageBreak/>
        <w:drawing>
          <wp:inline distT="0" distB="0" distL="0" distR="0">
            <wp:extent cx="5943600" cy="26981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98115"/>
                    </a:xfrm>
                    <a:prstGeom prst="rect">
                      <a:avLst/>
                    </a:prstGeom>
                    <a:noFill/>
                    <a:ln>
                      <a:noFill/>
                    </a:ln>
                  </pic:spPr>
                </pic:pic>
              </a:graphicData>
            </a:graphic>
          </wp:inline>
        </w:drawing>
      </w:r>
    </w:p>
    <w:p w:rsidR="00C629D7" w:rsidRPr="00A65B08" w:rsidRDefault="00C629D7" w:rsidP="0039025C">
      <w:pPr>
        <w:pStyle w:val="Caption"/>
        <w:jc w:val="center"/>
        <w:rPr>
          <w:rFonts w:cstheme="minorHAnsi"/>
          <w:color w:val="000000"/>
          <w:sz w:val="22"/>
          <w:szCs w:val="22"/>
        </w:rPr>
      </w:pPr>
      <w:r w:rsidRPr="00C629D7">
        <w:rPr>
          <w:color w:val="auto"/>
          <w:sz w:val="20"/>
          <w:szCs w:val="20"/>
        </w:rPr>
        <w:t xml:space="preserve">Fig. </w:t>
      </w:r>
      <w:r w:rsidRPr="00C629D7">
        <w:rPr>
          <w:color w:val="auto"/>
          <w:sz w:val="20"/>
          <w:szCs w:val="20"/>
        </w:rPr>
        <w:fldChar w:fldCharType="begin"/>
      </w:r>
      <w:r w:rsidRPr="00C629D7">
        <w:rPr>
          <w:color w:val="auto"/>
          <w:sz w:val="20"/>
          <w:szCs w:val="20"/>
        </w:rPr>
        <w:instrText xml:space="preserve"> SEQ Fig. \* ARABIC </w:instrText>
      </w:r>
      <w:r w:rsidRPr="00C629D7">
        <w:rPr>
          <w:color w:val="auto"/>
          <w:sz w:val="20"/>
          <w:szCs w:val="20"/>
        </w:rPr>
        <w:fldChar w:fldCharType="separate"/>
      </w:r>
      <w:r w:rsidR="00463F48">
        <w:rPr>
          <w:noProof/>
          <w:color w:val="auto"/>
          <w:sz w:val="20"/>
          <w:szCs w:val="20"/>
        </w:rPr>
        <w:t>7</w:t>
      </w:r>
      <w:r w:rsidRPr="00C629D7">
        <w:rPr>
          <w:color w:val="auto"/>
          <w:sz w:val="20"/>
          <w:szCs w:val="20"/>
        </w:rPr>
        <w:fldChar w:fldCharType="end"/>
      </w:r>
      <w:r w:rsidRPr="00C629D7">
        <w:rPr>
          <w:color w:val="auto"/>
          <w:sz w:val="20"/>
          <w:szCs w:val="20"/>
        </w:rPr>
        <w:t xml:space="preserve"> Hyperparameter Turning Extra Trees Model</w:t>
      </w:r>
    </w:p>
    <w:p w:rsidR="00992316" w:rsidRDefault="00C629D7" w:rsidP="006A22BB">
      <w:pPr>
        <w:pStyle w:val="NormalWeb"/>
        <w:shd w:val="clear" w:color="auto" w:fill="FFFFFF"/>
        <w:spacing w:before="240" w:beforeAutospacing="0" w:after="0" w:afterAutospacing="0"/>
        <w:rPr>
          <w:rFonts w:asciiTheme="minorHAnsi" w:hAnsiTheme="minorHAnsi" w:cstheme="minorHAnsi"/>
          <w:color w:val="000000"/>
          <w:sz w:val="22"/>
          <w:szCs w:val="22"/>
        </w:rPr>
      </w:pPr>
      <w:r w:rsidRPr="00C629D7">
        <w:rPr>
          <w:rFonts w:asciiTheme="minorHAnsi" w:hAnsiTheme="minorHAnsi" w:cstheme="minorHAnsi"/>
          <w:color w:val="000000"/>
          <w:sz w:val="22"/>
          <w:szCs w:val="22"/>
        </w:rPr>
        <w:t xml:space="preserve">The model performance </w:t>
      </w:r>
      <w:r w:rsidR="007F617A">
        <w:rPr>
          <w:rFonts w:asciiTheme="minorHAnsi" w:hAnsiTheme="minorHAnsi" w:cstheme="minorHAnsi"/>
          <w:color w:val="000000"/>
          <w:sz w:val="22"/>
          <w:szCs w:val="22"/>
        </w:rPr>
        <w:t xml:space="preserve">hits an asymptote with 200 to 300 trees, while the computation time maintains a linear upward trend. 300 trees are selected as they provide a good balance of model accuracy and efficiency to build the model across. </w:t>
      </w:r>
      <w:r w:rsidR="00992316">
        <w:rPr>
          <w:rFonts w:asciiTheme="minorHAnsi" w:hAnsiTheme="minorHAnsi" w:cstheme="minorHAnsi"/>
          <w:color w:val="000000"/>
          <w:sz w:val="22"/>
          <w:szCs w:val="22"/>
        </w:rPr>
        <w:t>With 300 trees an average r squared value of 0.988 is obtained. The extra trees model is marginally better than the KNN model with a r squared value of 0.983.</w:t>
      </w:r>
    </w:p>
    <w:p w:rsidR="00C629D7" w:rsidRPr="00C629D7" w:rsidRDefault="007F617A" w:rsidP="006A22BB">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With a</w:t>
      </w:r>
      <w:r w:rsidR="00992316">
        <w:rPr>
          <w:rFonts w:asciiTheme="minorHAnsi" w:hAnsiTheme="minorHAnsi" w:cstheme="minorHAnsi"/>
          <w:color w:val="000000"/>
          <w:sz w:val="22"/>
          <w:szCs w:val="22"/>
        </w:rPr>
        <w:t xml:space="preserve"> good base of model evaluations and hyper parameter tuning. The extra trees model can be trained across the entire dataset from well </w:t>
      </w:r>
      <w:r w:rsidR="001024E0">
        <w:rPr>
          <w:rFonts w:asciiTheme="minorHAnsi" w:hAnsiTheme="minorHAnsi" w:cstheme="minorHAnsi"/>
          <w:color w:val="000000"/>
          <w:sz w:val="22"/>
          <w:szCs w:val="22"/>
        </w:rPr>
        <w:t>one</w:t>
      </w:r>
      <w:r w:rsidR="00992316">
        <w:rPr>
          <w:rFonts w:asciiTheme="minorHAnsi" w:hAnsiTheme="minorHAnsi" w:cstheme="minorHAnsi"/>
          <w:color w:val="000000"/>
          <w:sz w:val="22"/>
          <w:szCs w:val="22"/>
        </w:rPr>
        <w:t xml:space="preserve"> and have a well log synthesized for well </w:t>
      </w:r>
      <w:r w:rsidR="001024E0">
        <w:rPr>
          <w:rFonts w:asciiTheme="minorHAnsi" w:hAnsiTheme="minorHAnsi" w:cstheme="minorHAnsi"/>
          <w:color w:val="000000"/>
          <w:sz w:val="22"/>
          <w:szCs w:val="22"/>
        </w:rPr>
        <w:t>two</w:t>
      </w:r>
      <w:r w:rsidR="00992316">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p>
    <w:p w:rsidR="00243EAF" w:rsidRDefault="00243EAF" w:rsidP="006A22BB">
      <w:pPr>
        <w:pStyle w:val="NormalWeb"/>
        <w:shd w:val="clear" w:color="auto" w:fill="FFFFFF"/>
        <w:spacing w:before="240" w:beforeAutospacing="0" w:after="0" w:afterAutospacing="0"/>
        <w:rPr>
          <w:rFonts w:asciiTheme="minorHAnsi" w:hAnsiTheme="minorHAnsi" w:cstheme="minorHAnsi"/>
          <w:b/>
          <w:bCs/>
          <w:color w:val="000000"/>
          <w:sz w:val="22"/>
          <w:szCs w:val="22"/>
        </w:rPr>
      </w:pPr>
      <w:r>
        <w:rPr>
          <w:rFonts w:asciiTheme="minorHAnsi" w:hAnsiTheme="minorHAnsi" w:cstheme="minorHAnsi"/>
          <w:b/>
          <w:bCs/>
          <w:color w:val="000000"/>
          <w:sz w:val="22"/>
          <w:szCs w:val="22"/>
        </w:rPr>
        <w:t>Finalized Training and Deployment</w:t>
      </w:r>
    </w:p>
    <w:p w:rsidR="0039025C" w:rsidRDefault="009502A2" w:rsidP="009502A2">
      <w:pPr>
        <w:pStyle w:val="NormalWeb"/>
        <w:shd w:val="clear" w:color="auto" w:fill="FFFFFF"/>
        <w:spacing w:before="240" w:beforeAutospacing="0" w:after="0" w:afterAutospacing="0"/>
        <w:rPr>
          <w:rFonts w:asciiTheme="minorHAnsi" w:hAnsiTheme="minorHAnsi" w:cstheme="minorHAnsi"/>
          <w:color w:val="000000"/>
          <w:sz w:val="22"/>
          <w:szCs w:val="22"/>
        </w:rPr>
      </w:pPr>
      <w:r w:rsidRPr="009502A2">
        <w:rPr>
          <w:rFonts w:asciiTheme="minorHAnsi" w:hAnsiTheme="minorHAnsi" w:cstheme="minorHAnsi"/>
          <w:color w:val="000000"/>
          <w:sz w:val="22"/>
          <w:szCs w:val="22"/>
        </w:rPr>
        <w:t xml:space="preserve">The extra trees model was trained across all the observations from </w:t>
      </w:r>
      <w:r w:rsidR="00E12D1F">
        <w:rPr>
          <w:rFonts w:asciiTheme="minorHAnsi" w:hAnsiTheme="minorHAnsi" w:cstheme="minorHAnsi"/>
          <w:color w:val="000000"/>
          <w:sz w:val="22"/>
          <w:szCs w:val="22"/>
        </w:rPr>
        <w:t>the</w:t>
      </w:r>
      <w:r>
        <w:rPr>
          <w:rFonts w:asciiTheme="minorHAnsi" w:hAnsiTheme="minorHAnsi" w:cstheme="minorHAnsi"/>
          <w:color w:val="000000"/>
          <w:sz w:val="22"/>
          <w:szCs w:val="22"/>
        </w:rPr>
        <w:t xml:space="preserve"> </w:t>
      </w:r>
      <w:r w:rsidRPr="009502A2">
        <w:rPr>
          <w:rFonts w:asciiTheme="minorHAnsi" w:hAnsiTheme="minorHAnsi" w:cstheme="minorHAnsi"/>
          <w:color w:val="000000"/>
          <w:sz w:val="22"/>
          <w:szCs w:val="22"/>
        </w:rPr>
        <w:t>standardized dataset</w:t>
      </w:r>
      <w:r w:rsidR="00E12D1F">
        <w:rPr>
          <w:rFonts w:asciiTheme="minorHAnsi" w:hAnsiTheme="minorHAnsi" w:cstheme="minorHAnsi"/>
          <w:color w:val="000000"/>
          <w:sz w:val="22"/>
          <w:szCs w:val="22"/>
        </w:rPr>
        <w:t xml:space="preserve">. </w:t>
      </w:r>
      <w:r w:rsidR="0039025C">
        <w:rPr>
          <w:rFonts w:asciiTheme="minorHAnsi" w:hAnsiTheme="minorHAnsi" w:cstheme="minorHAnsi"/>
          <w:color w:val="000000"/>
          <w:sz w:val="22"/>
          <w:szCs w:val="22"/>
        </w:rPr>
        <w:t xml:space="preserve">A k folds cross validation was performed with 10 splits, resulting in an r squared value of </w:t>
      </w:r>
      <w:r w:rsidR="006538E9" w:rsidRPr="006538E9">
        <w:rPr>
          <w:rFonts w:asciiTheme="minorHAnsi" w:hAnsiTheme="minorHAnsi" w:cstheme="minorHAnsi"/>
          <w:color w:val="000000"/>
          <w:sz w:val="22"/>
          <w:szCs w:val="22"/>
        </w:rPr>
        <w:t>0.9905</w:t>
      </w:r>
      <w:r w:rsidR="0039025C">
        <w:rPr>
          <w:rFonts w:asciiTheme="minorHAnsi" w:hAnsiTheme="minorHAnsi" w:cstheme="minorHAnsi"/>
          <w:color w:val="000000"/>
          <w:sz w:val="22"/>
          <w:szCs w:val="22"/>
        </w:rPr>
        <w:t xml:space="preserve"> and a root mean square error of </w:t>
      </w:r>
      <w:r w:rsidR="006538E9" w:rsidRPr="006538E9">
        <w:rPr>
          <w:rFonts w:asciiTheme="minorHAnsi" w:hAnsiTheme="minorHAnsi" w:cstheme="minorHAnsi"/>
          <w:color w:val="000000"/>
          <w:sz w:val="22"/>
          <w:szCs w:val="22"/>
        </w:rPr>
        <w:t>4.7182</w:t>
      </w:r>
      <w:r w:rsidR="0039025C">
        <w:rPr>
          <w:rFonts w:asciiTheme="minorHAnsi" w:hAnsiTheme="minorHAnsi" w:cstheme="minorHAnsi"/>
          <w:b/>
          <w:bCs/>
          <w:color w:val="000000"/>
          <w:sz w:val="22"/>
          <w:szCs w:val="22"/>
        </w:rPr>
        <w:t xml:space="preserve">. </w:t>
      </w:r>
      <w:r w:rsidR="0039025C" w:rsidRPr="0039025C">
        <w:rPr>
          <w:rFonts w:asciiTheme="minorHAnsi" w:hAnsiTheme="minorHAnsi" w:cstheme="minorHAnsi"/>
          <w:color w:val="000000"/>
          <w:sz w:val="22"/>
          <w:szCs w:val="22"/>
        </w:rPr>
        <w:t>To visualize</w:t>
      </w:r>
      <w:r w:rsidR="0039025C">
        <w:rPr>
          <w:rFonts w:asciiTheme="minorHAnsi" w:hAnsiTheme="minorHAnsi" w:cstheme="minorHAnsi"/>
          <w:b/>
          <w:bCs/>
          <w:color w:val="000000"/>
          <w:sz w:val="22"/>
          <w:szCs w:val="22"/>
        </w:rPr>
        <w:t xml:space="preserve"> </w:t>
      </w:r>
      <w:r w:rsidR="0039025C" w:rsidRPr="0039025C">
        <w:rPr>
          <w:rFonts w:asciiTheme="minorHAnsi" w:hAnsiTheme="minorHAnsi" w:cstheme="minorHAnsi"/>
          <w:color w:val="000000"/>
          <w:sz w:val="22"/>
          <w:szCs w:val="22"/>
        </w:rPr>
        <w:t>the model performance</w:t>
      </w:r>
      <w:r w:rsidR="0039025C">
        <w:rPr>
          <w:rFonts w:asciiTheme="minorHAnsi" w:hAnsiTheme="minorHAnsi" w:cstheme="minorHAnsi"/>
          <w:color w:val="000000"/>
          <w:sz w:val="22"/>
          <w:szCs w:val="22"/>
        </w:rPr>
        <w:t xml:space="preserve"> a single 80/20 </w:t>
      </w:r>
      <w:r w:rsidR="00E12D1F">
        <w:rPr>
          <w:rFonts w:asciiTheme="minorHAnsi" w:hAnsiTheme="minorHAnsi" w:cstheme="minorHAnsi"/>
          <w:color w:val="000000"/>
          <w:sz w:val="22"/>
          <w:szCs w:val="22"/>
        </w:rPr>
        <w:t xml:space="preserve">train test </w:t>
      </w:r>
      <w:r w:rsidR="0039025C">
        <w:rPr>
          <w:rFonts w:asciiTheme="minorHAnsi" w:hAnsiTheme="minorHAnsi" w:cstheme="minorHAnsi"/>
          <w:color w:val="000000"/>
          <w:sz w:val="22"/>
          <w:szCs w:val="22"/>
        </w:rPr>
        <w:t xml:space="preserve">split is produced. Figure 8 shows the resulting predictions of the </w:t>
      </w:r>
      <w:r w:rsidR="006538E9">
        <w:rPr>
          <w:rFonts w:asciiTheme="minorHAnsi" w:hAnsiTheme="minorHAnsi" w:cstheme="minorHAnsi"/>
          <w:color w:val="000000"/>
          <w:sz w:val="22"/>
          <w:szCs w:val="22"/>
        </w:rPr>
        <w:t xml:space="preserve">80/20 </w:t>
      </w:r>
      <w:r w:rsidR="0039025C">
        <w:rPr>
          <w:rFonts w:asciiTheme="minorHAnsi" w:hAnsiTheme="minorHAnsi" w:cstheme="minorHAnsi"/>
          <w:color w:val="000000"/>
          <w:sz w:val="22"/>
          <w:szCs w:val="22"/>
        </w:rPr>
        <w:t>split for DTC and DTS.</w:t>
      </w:r>
    </w:p>
    <w:p w:rsidR="006538E9" w:rsidRDefault="006538E9" w:rsidP="006538E9">
      <w:pPr>
        <w:pStyle w:val="NormalWeb"/>
        <w:keepNext/>
        <w:shd w:val="clear" w:color="auto" w:fill="FFFFFF"/>
        <w:spacing w:before="240" w:beforeAutospacing="0" w:after="0" w:afterAutospacing="0"/>
      </w:pPr>
      <w:r w:rsidRPr="006538E9">
        <w:rPr>
          <w:rFonts w:asciiTheme="minorHAnsi" w:hAnsiTheme="minorHAnsi" w:cstheme="minorHAnsi"/>
          <w:color w:val="000000"/>
          <w:sz w:val="22"/>
          <w:szCs w:val="22"/>
        </w:rPr>
        <w:drawing>
          <wp:inline distT="0" distB="0" distL="0" distR="0">
            <wp:extent cx="5943600" cy="24745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74595"/>
                    </a:xfrm>
                    <a:prstGeom prst="rect">
                      <a:avLst/>
                    </a:prstGeom>
                    <a:noFill/>
                    <a:ln>
                      <a:noFill/>
                    </a:ln>
                  </pic:spPr>
                </pic:pic>
              </a:graphicData>
            </a:graphic>
          </wp:inline>
        </w:drawing>
      </w:r>
    </w:p>
    <w:p w:rsidR="006538E9" w:rsidRPr="00380CA9" w:rsidRDefault="006538E9" w:rsidP="00380CA9">
      <w:pPr>
        <w:pStyle w:val="Caption"/>
        <w:jc w:val="center"/>
        <w:rPr>
          <w:rFonts w:cstheme="minorHAnsi"/>
          <w:color w:val="auto"/>
          <w:sz w:val="24"/>
          <w:szCs w:val="24"/>
        </w:rPr>
      </w:pPr>
      <w:r w:rsidRPr="00380CA9">
        <w:rPr>
          <w:color w:val="auto"/>
          <w:sz w:val="20"/>
          <w:szCs w:val="20"/>
        </w:rPr>
        <w:t xml:space="preserve">Fig. </w:t>
      </w:r>
      <w:r w:rsidRPr="00380CA9">
        <w:rPr>
          <w:color w:val="auto"/>
          <w:sz w:val="20"/>
          <w:szCs w:val="20"/>
        </w:rPr>
        <w:fldChar w:fldCharType="begin"/>
      </w:r>
      <w:r w:rsidRPr="00380CA9">
        <w:rPr>
          <w:color w:val="auto"/>
          <w:sz w:val="20"/>
          <w:szCs w:val="20"/>
        </w:rPr>
        <w:instrText xml:space="preserve"> SEQ Fig. \* ARABIC </w:instrText>
      </w:r>
      <w:r w:rsidRPr="00380CA9">
        <w:rPr>
          <w:color w:val="auto"/>
          <w:sz w:val="20"/>
          <w:szCs w:val="20"/>
        </w:rPr>
        <w:fldChar w:fldCharType="separate"/>
      </w:r>
      <w:r w:rsidR="00463F48">
        <w:rPr>
          <w:noProof/>
          <w:color w:val="auto"/>
          <w:sz w:val="20"/>
          <w:szCs w:val="20"/>
        </w:rPr>
        <w:t>8</w:t>
      </w:r>
      <w:r w:rsidRPr="00380CA9">
        <w:rPr>
          <w:color w:val="auto"/>
          <w:sz w:val="20"/>
          <w:szCs w:val="20"/>
        </w:rPr>
        <w:fldChar w:fldCharType="end"/>
      </w:r>
      <w:r w:rsidRPr="00380CA9">
        <w:rPr>
          <w:color w:val="auto"/>
          <w:sz w:val="20"/>
          <w:szCs w:val="20"/>
        </w:rPr>
        <w:t xml:space="preserve"> Graphical Results of Single 80/20 Prediction with Extra Trees</w:t>
      </w:r>
    </w:p>
    <w:p w:rsidR="009502A2" w:rsidRPr="001024E0" w:rsidRDefault="001024E0">
      <w:pPr>
        <w:rPr>
          <w:rFonts w:eastAsia="Times New Roman" w:cstheme="minorHAnsi"/>
        </w:rPr>
      </w:pPr>
      <w:r w:rsidRPr="001024E0">
        <w:rPr>
          <w:rFonts w:eastAsia="Times New Roman" w:cstheme="minorHAnsi"/>
        </w:rPr>
        <w:lastRenderedPageBreak/>
        <w:t xml:space="preserve">From figure </w:t>
      </w:r>
      <w:r>
        <w:rPr>
          <w:rFonts w:eastAsia="Times New Roman" w:cstheme="minorHAnsi"/>
        </w:rPr>
        <w:t>8 it is apparent that the extra trees model does a good job of predicting the values for DTC and DTS from the input feature columns. The data from well two is</w:t>
      </w:r>
      <w:r w:rsidR="00463F48">
        <w:rPr>
          <w:rFonts w:eastAsia="Times New Roman" w:cstheme="minorHAnsi"/>
        </w:rPr>
        <w:t xml:space="preserve"> imported and predictions are generated. These predictions can be seen in figure 9. Since the actual values are not released, then no methodology exists for understanding goodness of fit.</w:t>
      </w:r>
    </w:p>
    <w:p w:rsidR="00463F48" w:rsidRDefault="00463F48" w:rsidP="00463F48">
      <w:pPr>
        <w:pStyle w:val="NormalWeb"/>
        <w:keepNext/>
        <w:shd w:val="clear" w:color="auto" w:fill="FFFFFF"/>
        <w:spacing w:before="240" w:beforeAutospacing="0" w:after="0" w:afterAutospacing="0"/>
      </w:pPr>
      <w:r>
        <w:rPr>
          <w:rFonts w:cstheme="minorHAnsi"/>
          <w:b/>
          <w:bCs/>
          <w:noProof/>
        </w:rPr>
        <w:drawing>
          <wp:inline distT="0" distB="0" distL="0" distR="0" wp14:anchorId="7DAA9EDB" wp14:editId="4F0E0788">
            <wp:extent cx="5943600" cy="2474832"/>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74832"/>
                    </a:xfrm>
                    <a:prstGeom prst="rect">
                      <a:avLst/>
                    </a:prstGeom>
                    <a:noFill/>
                    <a:ln>
                      <a:noFill/>
                    </a:ln>
                  </pic:spPr>
                </pic:pic>
              </a:graphicData>
            </a:graphic>
          </wp:inline>
        </w:drawing>
      </w:r>
    </w:p>
    <w:p w:rsidR="00B96C44" w:rsidRPr="00463F48" w:rsidRDefault="00463F48" w:rsidP="00463F48">
      <w:pPr>
        <w:pStyle w:val="Caption"/>
        <w:jc w:val="center"/>
        <w:rPr>
          <w:rFonts w:cstheme="minorHAnsi"/>
          <w:b/>
          <w:bCs/>
          <w:color w:val="auto"/>
          <w:sz w:val="24"/>
          <w:szCs w:val="24"/>
        </w:rPr>
      </w:pPr>
      <w:r w:rsidRPr="00463F48">
        <w:rPr>
          <w:color w:val="auto"/>
          <w:sz w:val="20"/>
          <w:szCs w:val="20"/>
        </w:rPr>
        <w:t xml:space="preserve">Fig. </w:t>
      </w:r>
      <w:r w:rsidRPr="00463F48">
        <w:rPr>
          <w:color w:val="auto"/>
          <w:sz w:val="20"/>
          <w:szCs w:val="20"/>
        </w:rPr>
        <w:fldChar w:fldCharType="begin"/>
      </w:r>
      <w:r w:rsidRPr="00463F48">
        <w:rPr>
          <w:color w:val="auto"/>
          <w:sz w:val="20"/>
          <w:szCs w:val="20"/>
        </w:rPr>
        <w:instrText xml:space="preserve"> SEQ Fig. \* ARABIC </w:instrText>
      </w:r>
      <w:r w:rsidRPr="00463F48">
        <w:rPr>
          <w:color w:val="auto"/>
          <w:sz w:val="20"/>
          <w:szCs w:val="20"/>
        </w:rPr>
        <w:fldChar w:fldCharType="separate"/>
      </w:r>
      <w:r w:rsidRPr="00463F48">
        <w:rPr>
          <w:noProof/>
          <w:color w:val="auto"/>
          <w:sz w:val="20"/>
          <w:szCs w:val="20"/>
        </w:rPr>
        <w:t>9</w:t>
      </w:r>
      <w:r w:rsidRPr="00463F48">
        <w:rPr>
          <w:color w:val="auto"/>
          <w:sz w:val="20"/>
          <w:szCs w:val="20"/>
        </w:rPr>
        <w:fldChar w:fldCharType="end"/>
      </w:r>
      <w:r w:rsidRPr="00463F48">
        <w:rPr>
          <w:color w:val="auto"/>
          <w:sz w:val="20"/>
          <w:szCs w:val="20"/>
        </w:rPr>
        <w:t xml:space="preserve"> Predicted values for DTC and DTS from Well 2</w:t>
      </w:r>
    </w:p>
    <w:p w:rsidR="00463F48" w:rsidRDefault="00463F48" w:rsidP="009502A2">
      <w:pPr>
        <w:pStyle w:val="NormalWeb"/>
        <w:shd w:val="clear" w:color="auto" w:fill="FFFFFF"/>
        <w:spacing w:before="240" w:beforeAutospacing="0" w:after="0" w:afterAutospacing="0"/>
        <w:rPr>
          <w:rFonts w:asciiTheme="minorHAnsi" w:hAnsiTheme="minorHAnsi" w:cstheme="minorHAnsi"/>
          <w:b/>
          <w:bCs/>
          <w:sz w:val="22"/>
          <w:szCs w:val="22"/>
        </w:rPr>
      </w:pPr>
      <w:r>
        <w:rPr>
          <w:rFonts w:asciiTheme="minorHAnsi" w:hAnsiTheme="minorHAnsi" w:cstheme="minorHAnsi"/>
          <w:b/>
          <w:bCs/>
          <w:sz w:val="22"/>
          <w:szCs w:val="22"/>
        </w:rPr>
        <w:t>Summary</w:t>
      </w:r>
    </w:p>
    <w:p w:rsidR="003C232D" w:rsidRDefault="003C232D" w:rsidP="009502A2">
      <w:pPr>
        <w:pStyle w:val="NormalWeb"/>
        <w:shd w:val="clear" w:color="auto" w:fill="FFFFFF"/>
        <w:spacing w:before="24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A total of eleven machine learning models were investigated on their ability to predict compressional travel time and shear travel time. With a standardized dataset KNN performed the best of the baseline models. </w:t>
      </w:r>
      <w:r w:rsidR="00D14248">
        <w:rPr>
          <w:rFonts w:asciiTheme="minorHAnsi" w:hAnsiTheme="minorHAnsi" w:cstheme="minorHAnsi"/>
          <w:sz w:val="22"/>
          <w:szCs w:val="22"/>
        </w:rPr>
        <w:t xml:space="preserve">Upon introducing ensemble models’ extra trees performed the best. Both KNN and Extra Trees had their hyperparameters tuned, resulting in R squared values of 0.983 and </w:t>
      </w:r>
      <w:r w:rsidR="00965533">
        <w:rPr>
          <w:rFonts w:asciiTheme="minorHAnsi" w:hAnsiTheme="minorHAnsi" w:cstheme="minorHAnsi"/>
          <w:sz w:val="22"/>
          <w:szCs w:val="22"/>
        </w:rPr>
        <w:t>0.988,</w:t>
      </w:r>
      <w:r w:rsidR="00D14248">
        <w:rPr>
          <w:rFonts w:asciiTheme="minorHAnsi" w:hAnsiTheme="minorHAnsi" w:cstheme="minorHAnsi"/>
          <w:sz w:val="22"/>
          <w:szCs w:val="22"/>
        </w:rPr>
        <w:t xml:space="preserve"> respectively.</w:t>
      </w:r>
      <w:r w:rsidR="00965533">
        <w:rPr>
          <w:rFonts w:asciiTheme="minorHAnsi" w:hAnsiTheme="minorHAnsi" w:cstheme="minorHAnsi"/>
          <w:sz w:val="22"/>
          <w:szCs w:val="22"/>
        </w:rPr>
        <w:t xml:space="preserve"> The Extra trees model was ultimately selected, trained across the entire well 1 dataset and deployed to predict values for well 2. The actual values from well 2 will be released later.</w:t>
      </w:r>
    </w:p>
    <w:p w:rsidR="00090E0A" w:rsidRDefault="003C232D" w:rsidP="003C232D">
      <w:pPr>
        <w:pStyle w:val="NormalWeb"/>
        <w:shd w:val="clear" w:color="auto" w:fill="FFFFFF"/>
        <w:spacing w:before="240" w:beforeAutospacing="0" w:after="0" w:afterAutospacing="0"/>
        <w:rPr>
          <w:rFonts w:asciiTheme="minorHAnsi" w:hAnsiTheme="minorHAnsi" w:cstheme="minorHAnsi"/>
          <w:b/>
          <w:bCs/>
          <w:sz w:val="22"/>
          <w:szCs w:val="22"/>
        </w:rPr>
      </w:pPr>
      <w:r>
        <w:rPr>
          <w:rFonts w:asciiTheme="minorHAnsi" w:hAnsiTheme="minorHAnsi" w:cstheme="minorHAnsi"/>
          <w:sz w:val="22"/>
          <w:szCs w:val="22"/>
        </w:rPr>
        <w:t xml:space="preserve"> </w:t>
      </w:r>
      <w:r w:rsidR="00F1717D" w:rsidRPr="009502A2">
        <w:rPr>
          <w:rFonts w:asciiTheme="minorHAnsi" w:hAnsiTheme="minorHAnsi" w:cstheme="minorHAnsi"/>
          <w:b/>
          <w:bCs/>
          <w:sz w:val="22"/>
          <w:szCs w:val="22"/>
        </w:rPr>
        <w:t>References</w:t>
      </w:r>
    </w:p>
    <w:p w:rsidR="003C232D" w:rsidRDefault="00965533" w:rsidP="003C232D">
      <w:pPr>
        <w:pStyle w:val="NormalWeb"/>
        <w:shd w:val="clear" w:color="auto" w:fill="FFFFFF"/>
        <w:spacing w:before="240" w:beforeAutospacing="0" w:after="0" w:afterAutospacing="0"/>
      </w:pPr>
      <w:r>
        <w:t xml:space="preserve">[1] Yu, </w:t>
      </w:r>
      <w:proofErr w:type="spellStart"/>
      <w:r>
        <w:t>Yanxiang</w:t>
      </w:r>
      <w:proofErr w:type="spellEnd"/>
      <w:r>
        <w:t xml:space="preserve">, 2020, </w:t>
      </w:r>
      <w:r w:rsidRPr="00965533">
        <w:rPr>
          <w:i/>
          <w:iCs/>
        </w:rPr>
        <w:t>Synthetic Sonic Log Generation</w:t>
      </w:r>
      <w:r>
        <w:t>, SPWLA, viewed 20 April 2020, &lt;</w:t>
      </w:r>
      <w:hyperlink r:id="rId15" w:history="1">
        <w:r w:rsidRPr="00965533">
          <w:rPr>
            <w:rStyle w:val="Hyperlink"/>
            <w:color w:val="auto"/>
            <w:u w:val="none"/>
          </w:rPr>
          <w:t>https://github.com/pddasig/Machine-Learning-Competition-2020/blob/master/Synthetic%20Sonic%20Log%20Generation%20Starter_Yu%202_27_2020.ipynb</w:t>
        </w:r>
      </w:hyperlink>
      <w:r>
        <w:t>&gt;</w:t>
      </w:r>
    </w:p>
    <w:p w:rsidR="009502A2" w:rsidRDefault="00965533" w:rsidP="00965533">
      <w:pPr>
        <w:pStyle w:val="NormalWeb"/>
        <w:shd w:val="clear" w:color="auto" w:fill="FFFFFF"/>
        <w:spacing w:before="240" w:beforeAutospacing="0" w:after="0" w:afterAutospacing="0"/>
      </w:pPr>
      <w:r>
        <w:t xml:space="preserve">[2] </w:t>
      </w:r>
      <w:r w:rsidR="00D54627">
        <w:t xml:space="preserve">Scikit Learn, 2019, </w:t>
      </w:r>
      <w:r w:rsidR="00D54627">
        <w:rPr>
          <w:i/>
          <w:iCs/>
        </w:rPr>
        <w:t xml:space="preserve">K Nearest Neighbors Documentation, </w:t>
      </w:r>
      <w:proofErr w:type="spellStart"/>
      <w:r w:rsidR="00D54627">
        <w:t>sklearn</w:t>
      </w:r>
      <w:proofErr w:type="spellEnd"/>
      <w:r w:rsidR="00D54627" w:rsidRPr="00D54627">
        <w:t>, viewed 20 April 2020</w:t>
      </w:r>
      <w:r w:rsidR="00D54627">
        <w:rPr>
          <w:i/>
          <w:iCs/>
        </w:rPr>
        <w:t xml:space="preserve">, </w:t>
      </w:r>
      <w:r w:rsidR="00D54627" w:rsidRPr="00D54627">
        <w:rPr>
          <w:i/>
          <w:iCs/>
        </w:rPr>
        <w:t>&lt;</w:t>
      </w:r>
      <w:hyperlink r:id="rId16" w:history="1">
        <w:r w:rsidR="00D54627" w:rsidRPr="00D54627">
          <w:rPr>
            <w:rStyle w:val="Hyperlink"/>
            <w:color w:val="auto"/>
            <w:u w:val="none"/>
          </w:rPr>
          <w:t>https://scikit-learn.org/stable/modules/generated/sklearn.neighbors.KNeighborsRegressor.html#sklearn.neighbors.KNeighbors</w:t>
        </w:r>
        <w:r w:rsidR="00D54627" w:rsidRPr="00D54627">
          <w:rPr>
            <w:rStyle w:val="Hyperlink"/>
            <w:color w:val="auto"/>
            <w:u w:val="none"/>
          </w:rPr>
          <w:t>R</w:t>
        </w:r>
        <w:r w:rsidR="00D54627" w:rsidRPr="00D54627">
          <w:rPr>
            <w:rStyle w:val="Hyperlink"/>
            <w:color w:val="auto"/>
            <w:u w:val="none"/>
          </w:rPr>
          <w:t>egressor</w:t>
        </w:r>
      </w:hyperlink>
      <w:r w:rsidR="00D54627">
        <w:t>&gt;</w:t>
      </w:r>
    </w:p>
    <w:p w:rsidR="00965533" w:rsidRPr="00965533" w:rsidRDefault="00965533" w:rsidP="00965533">
      <w:pPr>
        <w:pStyle w:val="NormalWeb"/>
        <w:shd w:val="clear" w:color="auto" w:fill="FFFFFF"/>
        <w:spacing w:before="240" w:beforeAutospacing="0" w:after="0" w:afterAutospacing="0"/>
      </w:pPr>
      <w:r>
        <w:t xml:space="preserve">[3] </w:t>
      </w:r>
      <w:r w:rsidR="00D54627">
        <w:t xml:space="preserve">Scikit Learn, 2019, </w:t>
      </w:r>
      <w:proofErr w:type="spellStart"/>
      <w:r w:rsidR="00D54627" w:rsidRPr="00D54627">
        <w:rPr>
          <w:i/>
          <w:iCs/>
        </w:rPr>
        <w:t>GridSearchCV</w:t>
      </w:r>
      <w:proofErr w:type="spellEnd"/>
      <w:r w:rsidR="00D54627" w:rsidRPr="00D54627">
        <w:rPr>
          <w:i/>
          <w:iCs/>
        </w:rPr>
        <w:t xml:space="preserve"> Documentation</w:t>
      </w:r>
      <w:r w:rsidR="00D54627">
        <w:t xml:space="preserve">, </w:t>
      </w:r>
      <w:proofErr w:type="spellStart"/>
      <w:r w:rsidR="00D54627">
        <w:t>sklearn</w:t>
      </w:r>
      <w:proofErr w:type="spellEnd"/>
      <w:r w:rsidR="00D54627">
        <w:t>, viewed 20 April 2020, &lt;</w:t>
      </w:r>
      <w:hyperlink r:id="rId17" w:history="1">
        <w:r w:rsidR="00D54627" w:rsidRPr="00D54627">
          <w:rPr>
            <w:rStyle w:val="Hyperlink"/>
            <w:color w:val="auto"/>
            <w:u w:val="none"/>
          </w:rPr>
          <w:t>https://scikit-learn.org/stable/modules/generated/sklearn.model_selection.GridSearchCV.html</w:t>
        </w:r>
      </w:hyperlink>
      <w:r w:rsidR="00D54627">
        <w:t>&gt;</w:t>
      </w:r>
    </w:p>
    <w:sectPr w:rsidR="00965533" w:rsidRPr="00965533">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717D" w:rsidRDefault="00F1717D" w:rsidP="00F85749">
      <w:pPr>
        <w:spacing w:after="0" w:line="240" w:lineRule="auto"/>
      </w:pPr>
      <w:r>
        <w:separator/>
      </w:r>
    </w:p>
  </w:endnote>
  <w:endnote w:type="continuationSeparator" w:id="0">
    <w:p w:rsidR="00F1717D" w:rsidRDefault="00F1717D" w:rsidP="00F85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17D" w:rsidRDefault="00F171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4360182"/>
      <w:docPartObj>
        <w:docPartGallery w:val="Page Numbers (Bottom of Page)"/>
        <w:docPartUnique/>
      </w:docPartObj>
    </w:sdtPr>
    <w:sdtContent>
      <w:sdt>
        <w:sdtPr>
          <w:id w:val="-1769616900"/>
          <w:docPartObj>
            <w:docPartGallery w:val="Page Numbers (Top of Page)"/>
            <w:docPartUnique/>
          </w:docPartObj>
        </w:sdtPr>
        <w:sdtContent>
          <w:p w:rsidR="00F1717D" w:rsidRDefault="00F1717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F1717D" w:rsidRDefault="00F171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17D" w:rsidRDefault="00F171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717D" w:rsidRDefault="00F1717D" w:rsidP="00F85749">
      <w:pPr>
        <w:spacing w:after="0" w:line="240" w:lineRule="auto"/>
      </w:pPr>
      <w:r>
        <w:separator/>
      </w:r>
    </w:p>
  </w:footnote>
  <w:footnote w:type="continuationSeparator" w:id="0">
    <w:p w:rsidR="00F1717D" w:rsidRDefault="00F1717D" w:rsidP="00F857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17D" w:rsidRDefault="00F171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17D" w:rsidRDefault="00F1717D" w:rsidP="00220DA4">
    <w:pPr>
      <w:jc w:val="center"/>
    </w:pPr>
    <w:r w:rsidRPr="00220DA4">
      <w:t>Application of Machine Learning to Synthesize Well Logs</w:t>
    </w:r>
    <w:r>
      <w:ptab w:relativeTo="margin" w:alignment="right" w:leader="none"/>
    </w:r>
    <w:r>
      <w:t>Kaelin Ellis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17D" w:rsidRDefault="00F1717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5F9"/>
    <w:rsid w:val="00010C5F"/>
    <w:rsid w:val="0007657A"/>
    <w:rsid w:val="00090E0A"/>
    <w:rsid w:val="00094EBA"/>
    <w:rsid w:val="001024E0"/>
    <w:rsid w:val="00131D3F"/>
    <w:rsid w:val="00146AB9"/>
    <w:rsid w:val="001C4A2F"/>
    <w:rsid w:val="00220DA4"/>
    <w:rsid w:val="00243EAF"/>
    <w:rsid w:val="00266C5F"/>
    <w:rsid w:val="00333395"/>
    <w:rsid w:val="0034584A"/>
    <w:rsid w:val="00365A25"/>
    <w:rsid w:val="00380CA9"/>
    <w:rsid w:val="0039025C"/>
    <w:rsid w:val="003C232D"/>
    <w:rsid w:val="00403153"/>
    <w:rsid w:val="0041104F"/>
    <w:rsid w:val="004236FA"/>
    <w:rsid w:val="00463F48"/>
    <w:rsid w:val="004B75F9"/>
    <w:rsid w:val="005405E1"/>
    <w:rsid w:val="0054063D"/>
    <w:rsid w:val="00556FB5"/>
    <w:rsid w:val="005F6F52"/>
    <w:rsid w:val="006538E9"/>
    <w:rsid w:val="006A22BB"/>
    <w:rsid w:val="006D154E"/>
    <w:rsid w:val="007D73E5"/>
    <w:rsid w:val="007F617A"/>
    <w:rsid w:val="00810ED7"/>
    <w:rsid w:val="0084610E"/>
    <w:rsid w:val="00886F81"/>
    <w:rsid w:val="008E1E8C"/>
    <w:rsid w:val="00907E3B"/>
    <w:rsid w:val="009502A2"/>
    <w:rsid w:val="00965533"/>
    <w:rsid w:val="00977EE6"/>
    <w:rsid w:val="00992316"/>
    <w:rsid w:val="009F136D"/>
    <w:rsid w:val="00A62FA7"/>
    <w:rsid w:val="00A65B08"/>
    <w:rsid w:val="00AE52B0"/>
    <w:rsid w:val="00B0476B"/>
    <w:rsid w:val="00B1673F"/>
    <w:rsid w:val="00B216F7"/>
    <w:rsid w:val="00B27A0C"/>
    <w:rsid w:val="00B5148E"/>
    <w:rsid w:val="00B741B9"/>
    <w:rsid w:val="00B96C44"/>
    <w:rsid w:val="00BB7966"/>
    <w:rsid w:val="00C43A6D"/>
    <w:rsid w:val="00C629D7"/>
    <w:rsid w:val="00CD124D"/>
    <w:rsid w:val="00CE119B"/>
    <w:rsid w:val="00CE5E09"/>
    <w:rsid w:val="00D14248"/>
    <w:rsid w:val="00D3355F"/>
    <w:rsid w:val="00D54627"/>
    <w:rsid w:val="00DB010A"/>
    <w:rsid w:val="00DB6510"/>
    <w:rsid w:val="00DC6739"/>
    <w:rsid w:val="00DD6385"/>
    <w:rsid w:val="00DE09EA"/>
    <w:rsid w:val="00DF7353"/>
    <w:rsid w:val="00E12D1F"/>
    <w:rsid w:val="00E83D9E"/>
    <w:rsid w:val="00EC5DFD"/>
    <w:rsid w:val="00F1717D"/>
    <w:rsid w:val="00F17CEA"/>
    <w:rsid w:val="00F6207C"/>
    <w:rsid w:val="00F759FB"/>
    <w:rsid w:val="00F85749"/>
    <w:rsid w:val="00F93EBB"/>
    <w:rsid w:val="00F97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875F3"/>
  <w15:chartTrackingRefBased/>
  <w15:docId w15:val="{E625B1FE-23DE-4331-93B8-DF8134FB7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41B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31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83D9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20D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DA4"/>
  </w:style>
  <w:style w:type="paragraph" w:styleId="Footer">
    <w:name w:val="footer"/>
    <w:basedOn w:val="Normal"/>
    <w:link w:val="FooterChar"/>
    <w:uiPriority w:val="99"/>
    <w:unhideWhenUsed/>
    <w:rsid w:val="00220D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DA4"/>
  </w:style>
  <w:style w:type="character" w:styleId="Hyperlink">
    <w:name w:val="Hyperlink"/>
    <w:basedOn w:val="DefaultParagraphFont"/>
    <w:uiPriority w:val="99"/>
    <w:unhideWhenUsed/>
    <w:rsid w:val="00F1717D"/>
    <w:rPr>
      <w:color w:val="0000FF"/>
      <w:u w:val="single"/>
    </w:rPr>
  </w:style>
  <w:style w:type="character" w:styleId="UnresolvedMention">
    <w:name w:val="Unresolved Mention"/>
    <w:basedOn w:val="DefaultParagraphFont"/>
    <w:uiPriority w:val="99"/>
    <w:semiHidden/>
    <w:unhideWhenUsed/>
    <w:rsid w:val="00090E0A"/>
    <w:rPr>
      <w:color w:val="605E5C"/>
      <w:shd w:val="clear" w:color="auto" w:fill="E1DFDD"/>
    </w:rPr>
  </w:style>
  <w:style w:type="character" w:styleId="FollowedHyperlink">
    <w:name w:val="FollowedHyperlink"/>
    <w:basedOn w:val="DefaultParagraphFont"/>
    <w:uiPriority w:val="99"/>
    <w:semiHidden/>
    <w:unhideWhenUsed/>
    <w:rsid w:val="009655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58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scikit-learn.org/stable/modules/generated/sklearn.model_selection.GridSearchCV.html"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scikit-learn.org/stable/modules/generated/sklearn.neighbors.KNeighborsRegressor.html#sklearn.neighbors.KNeighborsRegressor"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github.com/pddasig/Machine-Learning-Competition-2020/blob/master/Synthetic%20Sonic%20Log%20Generation%20Starter_Yu%202_27_2020.ipynb" TargetMode="External"/><Relationship Id="rId23" Type="http://schemas.openxmlformats.org/officeDocument/2006/relationships/footer" Target="footer3.xml"/><Relationship Id="rId10" Type="http://schemas.openxmlformats.org/officeDocument/2006/relationships/image" Target="media/image5.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1961</Words>
  <Characters>11183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Kaelin</dc:creator>
  <cp:keywords/>
  <dc:description/>
  <cp:lastModifiedBy>Ellis, Kaelin</cp:lastModifiedBy>
  <cp:revision>3</cp:revision>
  <dcterms:created xsi:type="dcterms:W3CDTF">2020-04-20T17:14:00Z</dcterms:created>
  <dcterms:modified xsi:type="dcterms:W3CDTF">2020-04-20T18:04:00Z</dcterms:modified>
</cp:coreProperties>
</file>