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0E" w:rsidRDefault="00976A97" w:rsidP="00976A97">
      <w:pPr>
        <w:pStyle w:val="a5"/>
      </w:pPr>
      <w:r>
        <w:t>一体机存储布局与挂载设置</w:t>
      </w:r>
    </w:p>
    <w:p w:rsidR="00976A97" w:rsidRDefault="00976A97"/>
    <w:p w:rsidR="00976A97" w:rsidRDefault="00976A97" w:rsidP="00976A97">
      <w:pPr>
        <w:pStyle w:val="a6"/>
      </w:pPr>
      <w:r>
        <w:rPr>
          <w:rFonts w:hint="eastAsia"/>
        </w:rPr>
        <w:t>v</w:t>
      </w:r>
      <w:r w:rsidR="00CB6924">
        <w:t>1.1</w:t>
      </w:r>
      <w:r>
        <w:t xml:space="preserve"> </w:t>
      </w:r>
    </w:p>
    <w:p w:rsidR="00976A97" w:rsidRDefault="00976A97" w:rsidP="00976A97">
      <w:pPr>
        <w:pStyle w:val="a6"/>
      </w:pPr>
      <w:r>
        <w:rPr>
          <w:rFonts w:hint="eastAsia"/>
        </w:rPr>
        <w:t>2016-</w:t>
      </w:r>
      <w:r>
        <w:t>06</w:t>
      </w:r>
      <w:r>
        <w:rPr>
          <w:rFonts w:hint="eastAsia"/>
        </w:rPr>
        <w:t>-</w:t>
      </w:r>
      <w:r w:rsidR="00CB6924">
        <w:t>16</w:t>
      </w:r>
    </w:p>
    <w:p w:rsidR="00976A97" w:rsidRDefault="00976A97"/>
    <w:p w:rsidR="00976A97" w:rsidRDefault="00976A97"/>
    <w:p w:rsidR="00976A97" w:rsidRPr="00A65AA4" w:rsidRDefault="00976A97" w:rsidP="00A65AA4">
      <w:pPr>
        <w:pStyle w:val="1"/>
        <w:rPr>
          <w:sz w:val="28"/>
          <w:szCs w:val="28"/>
        </w:rPr>
      </w:pPr>
      <w:r w:rsidRPr="00A65AA4">
        <w:rPr>
          <w:rFonts w:hint="eastAsia"/>
          <w:sz w:val="28"/>
          <w:szCs w:val="28"/>
        </w:rPr>
        <w:t>G</w:t>
      </w:r>
      <w:r w:rsidRPr="00A65AA4">
        <w:rPr>
          <w:sz w:val="28"/>
          <w:szCs w:val="28"/>
        </w:rPr>
        <w:t>lusterfs</w:t>
      </w:r>
      <w:r w:rsidRPr="00A65AA4">
        <w:rPr>
          <w:sz w:val="28"/>
          <w:szCs w:val="28"/>
        </w:rPr>
        <w:t>分布式存储后端布局</w:t>
      </w:r>
    </w:p>
    <w:p w:rsidR="00976A97" w:rsidRDefault="00976A97">
      <w:r>
        <w:t>一体机中</w:t>
      </w:r>
      <w:r>
        <w:rPr>
          <w:rFonts w:hint="eastAsia"/>
        </w:rPr>
        <w:t>，由于采用了</w:t>
      </w:r>
      <w:r>
        <w:rPr>
          <w:rFonts w:hint="eastAsia"/>
        </w:rPr>
        <w:t>RAID</w:t>
      </w:r>
      <w:r>
        <w:rPr>
          <w:rFonts w:hint="eastAsia"/>
        </w:rPr>
        <w:t>卡来聚合磁盘容量，因此</w:t>
      </w:r>
      <w:r>
        <w:t>glusterfs</w:t>
      </w:r>
      <w:r>
        <w:t>卷的布局为</w:t>
      </w:r>
      <w:r>
        <w:rPr>
          <w:rFonts w:hint="eastAsia"/>
        </w:rPr>
        <w:t>：</w:t>
      </w:r>
      <w:r>
        <w:t>在一个</w:t>
      </w:r>
      <w:r>
        <w:t>brick</w:t>
      </w:r>
      <w:r>
        <w:t>中包含多个</w:t>
      </w:r>
      <w:r>
        <w:t>volume</w:t>
      </w:r>
      <w:r>
        <w:rPr>
          <w:rFonts w:hint="eastAsia"/>
        </w:rPr>
        <w:t>。</w:t>
      </w:r>
      <w:r>
        <w:t>将同一个</w:t>
      </w:r>
      <w:r>
        <w:t>brick</w:t>
      </w:r>
      <w:r>
        <w:t>上的多个</w:t>
      </w:r>
      <w:r>
        <w:t>volume</w:t>
      </w:r>
      <w:r>
        <w:t>视为一个虚拟的卷组</w:t>
      </w:r>
      <w:r>
        <w:rPr>
          <w:rFonts w:hint="eastAsia"/>
        </w:rPr>
        <w:t>，</w:t>
      </w:r>
      <w:r>
        <w:t>在一体机中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HDD</w:t>
      </w:r>
      <w:r>
        <w:rPr>
          <w:rFonts w:hint="eastAsia"/>
        </w:rPr>
        <w:t>盘阵和</w:t>
      </w:r>
      <w:r>
        <w:rPr>
          <w:rFonts w:hint="eastAsia"/>
        </w:rPr>
        <w:t>PCIE-FLASH</w:t>
      </w:r>
      <w:r>
        <w:rPr>
          <w:rFonts w:hint="eastAsia"/>
        </w:rPr>
        <w:t>卡预设了两个虚拟卷组，分别为</w:t>
      </w:r>
      <w:r>
        <w:rPr>
          <w:rFonts w:hint="eastAsia"/>
        </w:rPr>
        <w:t>vg-raid</w:t>
      </w:r>
      <w:r>
        <w:rPr>
          <w:rFonts w:hint="eastAsia"/>
        </w:rPr>
        <w:t>和</w:t>
      </w:r>
      <w:r>
        <w:rPr>
          <w:rFonts w:hint="eastAsia"/>
        </w:rPr>
        <w:t>vg-flash</w:t>
      </w:r>
      <w:r>
        <w:rPr>
          <w:rFonts w:hint="eastAsia"/>
        </w:rPr>
        <w:t>。</w:t>
      </w:r>
    </w:p>
    <w:p w:rsidR="00976A97" w:rsidRDefault="00976A97"/>
    <w:p w:rsidR="00976A97" w:rsidRDefault="00976A97">
      <w:pPr>
        <w:rPr>
          <w:rFonts w:hint="eastAsia"/>
        </w:rPr>
      </w:pPr>
      <w:r>
        <w:t>在</w:t>
      </w:r>
      <w:r>
        <w:t>vg-raid</w:t>
      </w:r>
      <w:r w:rsidR="00A65AA4">
        <w:t>卷组</w:t>
      </w:r>
      <w:r>
        <w:rPr>
          <w:rFonts w:hint="eastAsia"/>
        </w:rPr>
        <w:t>，</w:t>
      </w:r>
      <w:r>
        <w:t>预设</w:t>
      </w:r>
      <w:r>
        <w:rPr>
          <w:rFonts w:hint="eastAsia"/>
        </w:rPr>
        <w:t>gv0, gv1, gv2, gv3, sv0, sv1, sv2, sv3</w:t>
      </w:r>
      <w:r w:rsidR="00CB6924">
        <w:t>, tv0, tv1, tv2, tv3</w:t>
      </w:r>
      <w:r w:rsidR="00CB6924">
        <w:rPr>
          <w:rFonts w:hint="eastAsia"/>
        </w:rPr>
        <w:t>十二</w:t>
      </w:r>
      <w:r>
        <w:rPr>
          <w:rFonts w:hint="eastAsia"/>
        </w:rPr>
        <w:t>个卷，配置和用途如下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6A97" w:rsidTr="00976A97">
        <w:tc>
          <w:tcPr>
            <w:tcW w:w="2765" w:type="dxa"/>
          </w:tcPr>
          <w:p w:rsidR="00976A97" w:rsidRDefault="00976A97">
            <w:r>
              <w:t>卷名称</w:t>
            </w:r>
          </w:p>
        </w:tc>
        <w:tc>
          <w:tcPr>
            <w:tcW w:w="2765" w:type="dxa"/>
          </w:tcPr>
          <w:p w:rsidR="00976A97" w:rsidRDefault="00A65AA4">
            <w:r>
              <w:t>卷配置</w:t>
            </w:r>
          </w:p>
        </w:tc>
        <w:tc>
          <w:tcPr>
            <w:tcW w:w="2766" w:type="dxa"/>
          </w:tcPr>
          <w:p w:rsidR="00976A97" w:rsidRDefault="00A65AA4">
            <w:r>
              <w:t>预设用途</w:t>
            </w:r>
          </w:p>
        </w:tc>
      </w:tr>
      <w:tr w:rsidR="00976A97" w:rsidTr="00976A97">
        <w:tc>
          <w:tcPr>
            <w:tcW w:w="2765" w:type="dxa"/>
          </w:tcPr>
          <w:p w:rsidR="00976A97" w:rsidRDefault="00A65AA4">
            <w:r>
              <w:t>gv</w:t>
            </w: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76A97" w:rsidRDefault="00A65AA4">
            <w:r>
              <w:t>Distribute</w:t>
            </w:r>
          </w:p>
        </w:tc>
        <w:tc>
          <w:tcPr>
            <w:tcW w:w="2766" w:type="dxa"/>
          </w:tcPr>
          <w:p w:rsidR="00976A97" w:rsidRDefault="00A65AA4">
            <w:r>
              <w:t>用户数据</w:t>
            </w:r>
            <w:r w:rsidR="00F65C05">
              <w:rPr>
                <w:rFonts w:hint="eastAsia"/>
              </w:rPr>
              <w:t>（</w:t>
            </w:r>
            <w:r w:rsidR="00F65C05">
              <w:t>临时数据等</w:t>
            </w:r>
            <w:r w:rsidR="00F65C05">
              <w:rPr>
                <w:rFonts w:hint="eastAsia"/>
              </w:rPr>
              <w:t>）</w:t>
            </w:r>
          </w:p>
        </w:tc>
      </w:tr>
      <w:tr w:rsidR="00976A97" w:rsidTr="00976A97">
        <w:tc>
          <w:tcPr>
            <w:tcW w:w="2765" w:type="dxa"/>
          </w:tcPr>
          <w:p w:rsidR="00976A97" w:rsidRDefault="00A65AA4">
            <w:r>
              <w:t>gv1</w:t>
            </w:r>
          </w:p>
        </w:tc>
        <w:tc>
          <w:tcPr>
            <w:tcW w:w="2765" w:type="dxa"/>
          </w:tcPr>
          <w:p w:rsidR="00976A97" w:rsidRDefault="00A65AA4">
            <w:r>
              <w:t>Distribute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t>副本</w:t>
            </w:r>
          </w:p>
        </w:tc>
        <w:tc>
          <w:tcPr>
            <w:tcW w:w="2766" w:type="dxa"/>
          </w:tcPr>
          <w:p w:rsidR="00976A97" w:rsidRDefault="00A65AA4">
            <w:r>
              <w:t>用户数据</w:t>
            </w:r>
            <w:r w:rsidR="00F65C05">
              <w:rPr>
                <w:rFonts w:hint="eastAsia"/>
              </w:rPr>
              <w:t>（普通数据）</w:t>
            </w:r>
          </w:p>
        </w:tc>
      </w:tr>
      <w:tr w:rsidR="00976A97" w:rsidTr="00976A97">
        <w:tc>
          <w:tcPr>
            <w:tcW w:w="2765" w:type="dxa"/>
          </w:tcPr>
          <w:p w:rsidR="00976A97" w:rsidRDefault="00A65AA4">
            <w:r>
              <w:t>gv2</w:t>
            </w:r>
          </w:p>
        </w:tc>
        <w:tc>
          <w:tcPr>
            <w:tcW w:w="2765" w:type="dxa"/>
          </w:tcPr>
          <w:p w:rsidR="00976A97" w:rsidRDefault="00A65AA4">
            <w:r>
              <w:t>Distribute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副本</w:t>
            </w:r>
          </w:p>
        </w:tc>
        <w:tc>
          <w:tcPr>
            <w:tcW w:w="2766" w:type="dxa"/>
          </w:tcPr>
          <w:p w:rsidR="00976A97" w:rsidRDefault="00A65AA4">
            <w:r>
              <w:t>用户数据</w:t>
            </w:r>
          </w:p>
        </w:tc>
      </w:tr>
      <w:tr w:rsidR="00976A97" w:rsidTr="00976A97">
        <w:tc>
          <w:tcPr>
            <w:tcW w:w="2765" w:type="dxa"/>
          </w:tcPr>
          <w:p w:rsidR="00976A97" w:rsidRDefault="00A65AA4">
            <w:r>
              <w:t>gv3</w:t>
            </w:r>
          </w:p>
        </w:tc>
        <w:tc>
          <w:tcPr>
            <w:tcW w:w="2765" w:type="dxa"/>
          </w:tcPr>
          <w:p w:rsidR="00976A97" w:rsidRDefault="00A65AA4">
            <w:r>
              <w:t>Distribute</w:t>
            </w:r>
            <w:r>
              <w:rPr>
                <w:rFonts w:hint="eastAsia"/>
              </w:rPr>
              <w:t>+</w:t>
            </w:r>
            <w:r>
              <w:t>4</w:t>
            </w:r>
            <w:r>
              <w:t>副本</w:t>
            </w:r>
          </w:p>
        </w:tc>
        <w:tc>
          <w:tcPr>
            <w:tcW w:w="2766" w:type="dxa"/>
          </w:tcPr>
          <w:p w:rsidR="00976A97" w:rsidRDefault="00A65AA4">
            <w:r>
              <w:t>用户数据</w:t>
            </w:r>
            <w:r w:rsidR="00F65C05">
              <w:rPr>
                <w:rFonts w:hint="eastAsia"/>
              </w:rPr>
              <w:t>（</w:t>
            </w:r>
            <w:r w:rsidR="00F65C05">
              <w:t>重要数据</w:t>
            </w:r>
            <w:r w:rsidR="00F65C05">
              <w:rPr>
                <w:rFonts w:hint="eastAsia"/>
              </w:rPr>
              <w:t>）</w:t>
            </w:r>
          </w:p>
        </w:tc>
      </w:tr>
      <w:tr w:rsidR="00A65AA4" w:rsidTr="00976A97">
        <w:tc>
          <w:tcPr>
            <w:tcW w:w="2765" w:type="dxa"/>
          </w:tcPr>
          <w:p w:rsidR="00A65AA4" w:rsidRDefault="00A65AA4" w:rsidP="00A65AA4">
            <w:r>
              <w:t>s</w:t>
            </w:r>
            <w:r>
              <w:rPr>
                <w:rFonts w:hint="eastAsia"/>
              </w:rPr>
              <w:t>v0</w:t>
            </w:r>
          </w:p>
        </w:tc>
        <w:tc>
          <w:tcPr>
            <w:tcW w:w="2765" w:type="dxa"/>
          </w:tcPr>
          <w:p w:rsidR="00A65AA4" w:rsidRDefault="00A65AA4" w:rsidP="00A65AA4">
            <w:r>
              <w:t>Distribute</w:t>
            </w:r>
          </w:p>
        </w:tc>
        <w:tc>
          <w:tcPr>
            <w:tcW w:w="2766" w:type="dxa"/>
          </w:tcPr>
          <w:p w:rsidR="00A65AA4" w:rsidRDefault="00A65AA4" w:rsidP="00A65AA4">
            <w:r>
              <w:t>系统用途</w:t>
            </w:r>
            <w:r>
              <w:rPr>
                <w:rFonts w:hint="eastAsia"/>
              </w:rPr>
              <w:t>（</w:t>
            </w:r>
            <w:r>
              <w:t>虚拟机镜像等</w:t>
            </w:r>
            <w:r>
              <w:rPr>
                <w:rFonts w:hint="eastAsia"/>
              </w:rPr>
              <w:t>）</w:t>
            </w:r>
          </w:p>
        </w:tc>
      </w:tr>
      <w:tr w:rsidR="00A65AA4" w:rsidTr="00976A97">
        <w:tc>
          <w:tcPr>
            <w:tcW w:w="2765" w:type="dxa"/>
          </w:tcPr>
          <w:p w:rsidR="00A65AA4" w:rsidRDefault="00A65AA4" w:rsidP="00A65AA4">
            <w:r>
              <w:t>sv1</w:t>
            </w:r>
          </w:p>
        </w:tc>
        <w:tc>
          <w:tcPr>
            <w:tcW w:w="2765" w:type="dxa"/>
          </w:tcPr>
          <w:p w:rsidR="00A65AA4" w:rsidRDefault="00A65AA4" w:rsidP="00A65AA4">
            <w:r>
              <w:t>Distribute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t>副本</w:t>
            </w:r>
          </w:p>
        </w:tc>
        <w:tc>
          <w:tcPr>
            <w:tcW w:w="2766" w:type="dxa"/>
          </w:tcPr>
          <w:p w:rsidR="00A65AA4" w:rsidRDefault="00A65AA4" w:rsidP="00A65AA4">
            <w:r>
              <w:t>系统用途</w:t>
            </w:r>
            <w:r>
              <w:rPr>
                <w:rFonts w:hint="eastAsia"/>
              </w:rPr>
              <w:t>（</w:t>
            </w:r>
            <w:r>
              <w:t>虚拟机镜像等</w:t>
            </w:r>
            <w:r>
              <w:rPr>
                <w:rFonts w:hint="eastAsia"/>
              </w:rPr>
              <w:t>）</w:t>
            </w:r>
          </w:p>
        </w:tc>
      </w:tr>
      <w:tr w:rsidR="00A65AA4" w:rsidTr="00976A97">
        <w:tc>
          <w:tcPr>
            <w:tcW w:w="2765" w:type="dxa"/>
          </w:tcPr>
          <w:p w:rsidR="00A65AA4" w:rsidRDefault="00A65AA4" w:rsidP="00A65AA4">
            <w:r>
              <w:t>sv2</w:t>
            </w:r>
          </w:p>
        </w:tc>
        <w:tc>
          <w:tcPr>
            <w:tcW w:w="2765" w:type="dxa"/>
          </w:tcPr>
          <w:p w:rsidR="00A65AA4" w:rsidRDefault="00A65AA4" w:rsidP="00A65AA4">
            <w:r>
              <w:t>Distribute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副本</w:t>
            </w:r>
          </w:p>
        </w:tc>
        <w:tc>
          <w:tcPr>
            <w:tcW w:w="2766" w:type="dxa"/>
          </w:tcPr>
          <w:p w:rsidR="00A65AA4" w:rsidRDefault="00A65AA4" w:rsidP="00A65AA4">
            <w:r>
              <w:t>系统用途</w:t>
            </w:r>
            <w:r>
              <w:rPr>
                <w:rFonts w:hint="eastAsia"/>
              </w:rPr>
              <w:t>（</w:t>
            </w:r>
            <w:r>
              <w:t>虚拟机镜像等</w:t>
            </w:r>
            <w:r>
              <w:rPr>
                <w:rFonts w:hint="eastAsia"/>
              </w:rPr>
              <w:t>）</w:t>
            </w:r>
          </w:p>
        </w:tc>
      </w:tr>
      <w:tr w:rsidR="00A65AA4" w:rsidTr="00976A97">
        <w:tc>
          <w:tcPr>
            <w:tcW w:w="2765" w:type="dxa"/>
          </w:tcPr>
          <w:p w:rsidR="00A65AA4" w:rsidRDefault="00A65AA4" w:rsidP="00A65AA4">
            <w:r>
              <w:t>sv3</w:t>
            </w:r>
          </w:p>
        </w:tc>
        <w:tc>
          <w:tcPr>
            <w:tcW w:w="2765" w:type="dxa"/>
          </w:tcPr>
          <w:p w:rsidR="00A65AA4" w:rsidRDefault="00A65AA4" w:rsidP="00A65AA4">
            <w:r>
              <w:t>Distribute</w:t>
            </w:r>
            <w:r>
              <w:rPr>
                <w:rFonts w:hint="eastAsia"/>
              </w:rPr>
              <w:t>+</w:t>
            </w:r>
            <w:r>
              <w:t>4</w:t>
            </w:r>
            <w:r>
              <w:t>副本</w:t>
            </w:r>
          </w:p>
        </w:tc>
        <w:tc>
          <w:tcPr>
            <w:tcW w:w="2766" w:type="dxa"/>
          </w:tcPr>
          <w:p w:rsidR="00A65AA4" w:rsidRDefault="00A65AA4" w:rsidP="00A65AA4">
            <w:r>
              <w:t>系统用途</w:t>
            </w:r>
            <w:r>
              <w:rPr>
                <w:rFonts w:hint="eastAsia"/>
              </w:rPr>
              <w:t>（</w:t>
            </w:r>
            <w:r>
              <w:t>虚拟机镜像等</w:t>
            </w:r>
            <w:r>
              <w:rPr>
                <w:rFonts w:hint="eastAsia"/>
              </w:rPr>
              <w:t>）</w:t>
            </w:r>
          </w:p>
        </w:tc>
      </w:tr>
      <w:tr w:rsidR="00CB6924" w:rsidTr="00CB6924">
        <w:tc>
          <w:tcPr>
            <w:tcW w:w="2765" w:type="dxa"/>
          </w:tcPr>
          <w:p w:rsidR="00CB6924" w:rsidRDefault="00CB6924" w:rsidP="005821CE">
            <w:r>
              <w:t>t</w:t>
            </w:r>
            <w:r>
              <w:rPr>
                <w:rFonts w:hint="eastAsia"/>
              </w:rPr>
              <w:t>v0</w:t>
            </w:r>
          </w:p>
        </w:tc>
        <w:tc>
          <w:tcPr>
            <w:tcW w:w="2765" w:type="dxa"/>
          </w:tcPr>
          <w:p w:rsidR="00CB6924" w:rsidRDefault="00CB6924" w:rsidP="005821CE">
            <w:r>
              <w:t>Distribute</w:t>
            </w:r>
          </w:p>
        </w:tc>
        <w:tc>
          <w:tcPr>
            <w:tcW w:w="2766" w:type="dxa"/>
          </w:tcPr>
          <w:p w:rsidR="00CB6924" w:rsidRDefault="00CB6924" w:rsidP="005821CE">
            <w:r>
              <w:rPr>
                <w:rFonts w:hint="eastAsia"/>
              </w:rPr>
              <w:t>测试</w:t>
            </w:r>
            <w:r>
              <w:t>用</w:t>
            </w:r>
          </w:p>
        </w:tc>
      </w:tr>
      <w:tr w:rsidR="00CB6924" w:rsidTr="00CB6924">
        <w:tc>
          <w:tcPr>
            <w:tcW w:w="2765" w:type="dxa"/>
          </w:tcPr>
          <w:p w:rsidR="00CB6924" w:rsidRDefault="00CB6924" w:rsidP="005821CE">
            <w:r>
              <w:t>t</w:t>
            </w:r>
            <w:r>
              <w:t>v1</w:t>
            </w:r>
          </w:p>
        </w:tc>
        <w:tc>
          <w:tcPr>
            <w:tcW w:w="2765" w:type="dxa"/>
          </w:tcPr>
          <w:p w:rsidR="00CB6924" w:rsidRDefault="00CB6924" w:rsidP="005821CE">
            <w:r>
              <w:t>Distribute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t>副本</w:t>
            </w:r>
          </w:p>
        </w:tc>
        <w:tc>
          <w:tcPr>
            <w:tcW w:w="2766" w:type="dxa"/>
          </w:tcPr>
          <w:p w:rsidR="00CB6924" w:rsidRDefault="00CB6924" w:rsidP="005821CE">
            <w:r>
              <w:rPr>
                <w:rFonts w:hint="eastAsia"/>
              </w:rPr>
              <w:t>测试</w:t>
            </w:r>
            <w:r>
              <w:t>用</w:t>
            </w:r>
          </w:p>
        </w:tc>
      </w:tr>
      <w:tr w:rsidR="00CB6924" w:rsidTr="00CB6924">
        <w:tc>
          <w:tcPr>
            <w:tcW w:w="2765" w:type="dxa"/>
          </w:tcPr>
          <w:p w:rsidR="00CB6924" w:rsidRDefault="00CB6924" w:rsidP="005821CE">
            <w:r>
              <w:t>t</w:t>
            </w:r>
            <w:r>
              <w:t>v2</w:t>
            </w:r>
          </w:p>
        </w:tc>
        <w:tc>
          <w:tcPr>
            <w:tcW w:w="2765" w:type="dxa"/>
          </w:tcPr>
          <w:p w:rsidR="00CB6924" w:rsidRDefault="00CB6924" w:rsidP="005821CE">
            <w:r>
              <w:t>Distribute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副本</w:t>
            </w:r>
          </w:p>
        </w:tc>
        <w:tc>
          <w:tcPr>
            <w:tcW w:w="2766" w:type="dxa"/>
          </w:tcPr>
          <w:p w:rsidR="00CB6924" w:rsidRDefault="00CB6924" w:rsidP="005821CE">
            <w:r>
              <w:rPr>
                <w:rFonts w:hint="eastAsia"/>
              </w:rPr>
              <w:t>测试</w:t>
            </w:r>
            <w:r>
              <w:t>用</w:t>
            </w:r>
          </w:p>
        </w:tc>
      </w:tr>
      <w:tr w:rsidR="00CB6924" w:rsidTr="00CB6924">
        <w:tc>
          <w:tcPr>
            <w:tcW w:w="2765" w:type="dxa"/>
          </w:tcPr>
          <w:p w:rsidR="00CB6924" w:rsidRDefault="00CB6924" w:rsidP="005821CE">
            <w:r>
              <w:t>t</w:t>
            </w:r>
            <w:r>
              <w:t>v3</w:t>
            </w:r>
          </w:p>
        </w:tc>
        <w:tc>
          <w:tcPr>
            <w:tcW w:w="2765" w:type="dxa"/>
          </w:tcPr>
          <w:p w:rsidR="00CB6924" w:rsidRDefault="00CB6924" w:rsidP="005821CE">
            <w:r>
              <w:t>Distribute</w:t>
            </w:r>
            <w:r>
              <w:rPr>
                <w:rFonts w:hint="eastAsia"/>
              </w:rPr>
              <w:t>+</w:t>
            </w:r>
            <w:r>
              <w:t>4</w:t>
            </w:r>
            <w:r>
              <w:t>副本</w:t>
            </w:r>
          </w:p>
        </w:tc>
        <w:tc>
          <w:tcPr>
            <w:tcW w:w="2766" w:type="dxa"/>
          </w:tcPr>
          <w:p w:rsidR="00CB6924" w:rsidRDefault="00CB6924" w:rsidP="005821CE">
            <w:r>
              <w:rPr>
                <w:rFonts w:hint="eastAsia"/>
              </w:rPr>
              <w:t>测试</w:t>
            </w:r>
            <w:r>
              <w:t>用</w:t>
            </w:r>
          </w:p>
        </w:tc>
      </w:tr>
    </w:tbl>
    <w:p w:rsidR="00976A97" w:rsidRPr="00CB6924" w:rsidRDefault="00976A97"/>
    <w:p w:rsidR="00A65AA4" w:rsidRDefault="00A65AA4">
      <w:r>
        <w:t>在</w:t>
      </w:r>
      <w:r>
        <w:t>vg</w:t>
      </w:r>
      <w:r>
        <w:rPr>
          <w:rFonts w:hint="eastAsia"/>
        </w:rPr>
        <w:t>-</w:t>
      </w:r>
      <w:r>
        <w:t>flash</w:t>
      </w:r>
      <w:r>
        <w:t>卷组</w:t>
      </w:r>
      <w:r>
        <w:rPr>
          <w:rFonts w:hint="eastAsia"/>
        </w:rPr>
        <w:t>，</w:t>
      </w:r>
      <w:r>
        <w:t>预设</w:t>
      </w:r>
      <w:r>
        <w:t>fv0</w:t>
      </w:r>
      <w:r w:rsidR="00CB6924">
        <w:t>, fv1, fv2, fv3</w:t>
      </w:r>
      <w:r w:rsidR="00CB6924">
        <w:t>四</w:t>
      </w:r>
      <w:r>
        <w:t>个卷</w:t>
      </w:r>
      <w:r>
        <w:rPr>
          <w:rFonts w:hint="eastAsia"/>
        </w:rPr>
        <w:t>，</w:t>
      </w:r>
      <w:r>
        <w:t>配置和用途如下</w:t>
      </w:r>
    </w:p>
    <w:p w:rsidR="00A65AA4" w:rsidRDefault="00A65A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5AA4" w:rsidTr="00FD200D">
        <w:tc>
          <w:tcPr>
            <w:tcW w:w="2765" w:type="dxa"/>
          </w:tcPr>
          <w:p w:rsidR="00A65AA4" w:rsidRDefault="00A65AA4" w:rsidP="00FD200D">
            <w:r>
              <w:t>卷名称</w:t>
            </w:r>
          </w:p>
        </w:tc>
        <w:tc>
          <w:tcPr>
            <w:tcW w:w="2765" w:type="dxa"/>
          </w:tcPr>
          <w:p w:rsidR="00A65AA4" w:rsidRDefault="00A65AA4" w:rsidP="00FD200D">
            <w:r>
              <w:t>卷配置</w:t>
            </w:r>
          </w:p>
        </w:tc>
        <w:tc>
          <w:tcPr>
            <w:tcW w:w="2766" w:type="dxa"/>
          </w:tcPr>
          <w:p w:rsidR="00A65AA4" w:rsidRDefault="00A65AA4" w:rsidP="00FD200D">
            <w:r>
              <w:t>预设用途</w:t>
            </w:r>
          </w:p>
        </w:tc>
      </w:tr>
      <w:tr w:rsidR="00A65AA4" w:rsidTr="00FD200D">
        <w:tc>
          <w:tcPr>
            <w:tcW w:w="2765" w:type="dxa"/>
          </w:tcPr>
          <w:p w:rsidR="00A65AA4" w:rsidRDefault="00A65AA4" w:rsidP="00FD200D">
            <w:r>
              <w:t>fv</w:t>
            </w: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65AA4" w:rsidRDefault="00A65AA4" w:rsidP="00FD200D">
            <w:r>
              <w:t>Distribute</w:t>
            </w:r>
          </w:p>
        </w:tc>
        <w:tc>
          <w:tcPr>
            <w:tcW w:w="2766" w:type="dxa"/>
          </w:tcPr>
          <w:p w:rsidR="00A65AA4" w:rsidRDefault="00A65AA4" w:rsidP="00FD200D">
            <w:r>
              <w:rPr>
                <w:rFonts w:hint="eastAsia"/>
              </w:rPr>
              <w:t>需要</w:t>
            </w:r>
            <w:r>
              <w:t>高</w:t>
            </w:r>
            <w:r>
              <w:rPr>
                <w:rFonts w:hint="eastAsia"/>
              </w:rPr>
              <w:t>IOPS</w:t>
            </w:r>
            <w:r>
              <w:rPr>
                <w:rFonts w:hint="eastAsia"/>
              </w:rPr>
              <w:t>的中间数据</w:t>
            </w:r>
          </w:p>
        </w:tc>
      </w:tr>
      <w:tr w:rsidR="00CB6924" w:rsidTr="005821CE">
        <w:tc>
          <w:tcPr>
            <w:tcW w:w="2765" w:type="dxa"/>
          </w:tcPr>
          <w:p w:rsidR="00CB6924" w:rsidRDefault="00CB6924" w:rsidP="00CB6924">
            <w:r>
              <w:t>fv</w:t>
            </w: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CB6924" w:rsidRDefault="00CB6924" w:rsidP="00CB6924">
            <w:r>
              <w:t>Distribute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t>副本</w:t>
            </w:r>
          </w:p>
        </w:tc>
        <w:tc>
          <w:tcPr>
            <w:tcW w:w="2766" w:type="dxa"/>
          </w:tcPr>
          <w:p w:rsidR="00CB6924" w:rsidRDefault="00CB6924" w:rsidP="00CB6924">
            <w:r>
              <w:rPr>
                <w:rFonts w:hint="eastAsia"/>
              </w:rPr>
              <w:t>需要</w:t>
            </w:r>
            <w:r>
              <w:t>高</w:t>
            </w:r>
            <w:r>
              <w:rPr>
                <w:rFonts w:hint="eastAsia"/>
              </w:rPr>
              <w:t>IOPS</w:t>
            </w:r>
            <w:r>
              <w:rPr>
                <w:rFonts w:hint="eastAsia"/>
              </w:rPr>
              <w:t>的中间数据</w:t>
            </w:r>
          </w:p>
        </w:tc>
      </w:tr>
      <w:tr w:rsidR="00CB6924" w:rsidTr="005821CE">
        <w:tc>
          <w:tcPr>
            <w:tcW w:w="2765" w:type="dxa"/>
          </w:tcPr>
          <w:p w:rsidR="00CB6924" w:rsidRDefault="00CB6924" w:rsidP="00CB6924">
            <w:r>
              <w:t>fv</w:t>
            </w: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CB6924" w:rsidRDefault="00CB6924" w:rsidP="00CB6924">
            <w:r>
              <w:t>Distribute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副本</w:t>
            </w:r>
          </w:p>
        </w:tc>
        <w:tc>
          <w:tcPr>
            <w:tcW w:w="2766" w:type="dxa"/>
          </w:tcPr>
          <w:p w:rsidR="00CB6924" w:rsidRDefault="00CB6924" w:rsidP="00CB6924">
            <w:r>
              <w:rPr>
                <w:rFonts w:hint="eastAsia"/>
              </w:rPr>
              <w:t>需要</w:t>
            </w:r>
            <w:r>
              <w:t>高</w:t>
            </w:r>
            <w:r>
              <w:rPr>
                <w:rFonts w:hint="eastAsia"/>
              </w:rPr>
              <w:t>IOPS</w:t>
            </w:r>
            <w:r>
              <w:rPr>
                <w:rFonts w:hint="eastAsia"/>
              </w:rPr>
              <w:t>的中间数据</w:t>
            </w:r>
          </w:p>
        </w:tc>
      </w:tr>
      <w:tr w:rsidR="00CB6924" w:rsidTr="005821CE">
        <w:tc>
          <w:tcPr>
            <w:tcW w:w="2765" w:type="dxa"/>
          </w:tcPr>
          <w:p w:rsidR="00CB6924" w:rsidRDefault="00CB6924" w:rsidP="00CB6924">
            <w:r>
              <w:t>fv</w:t>
            </w: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CB6924" w:rsidRDefault="00CB6924" w:rsidP="00CB6924">
            <w:r>
              <w:t>Distribute</w:t>
            </w:r>
            <w:r>
              <w:rPr>
                <w:rFonts w:hint="eastAsia"/>
              </w:rPr>
              <w:t>+</w:t>
            </w:r>
            <w:r>
              <w:t>4</w:t>
            </w:r>
            <w:r>
              <w:t>副本</w:t>
            </w:r>
          </w:p>
        </w:tc>
        <w:tc>
          <w:tcPr>
            <w:tcW w:w="2766" w:type="dxa"/>
          </w:tcPr>
          <w:p w:rsidR="00CB6924" w:rsidRDefault="00CB6924" w:rsidP="00CB6924">
            <w:r>
              <w:rPr>
                <w:rFonts w:hint="eastAsia"/>
              </w:rPr>
              <w:t>需要</w:t>
            </w:r>
            <w:r>
              <w:t>高</w:t>
            </w:r>
            <w:r>
              <w:rPr>
                <w:rFonts w:hint="eastAsia"/>
              </w:rPr>
              <w:t>IOPS</w:t>
            </w:r>
            <w:r>
              <w:rPr>
                <w:rFonts w:hint="eastAsia"/>
              </w:rPr>
              <w:t>的中间数据</w:t>
            </w:r>
          </w:p>
        </w:tc>
      </w:tr>
    </w:tbl>
    <w:p w:rsidR="00A65AA4" w:rsidRDefault="00A65AA4"/>
    <w:p w:rsidR="00863F30" w:rsidRDefault="00863F30">
      <w:r>
        <w:rPr>
          <w:rFonts w:hint="eastAsia"/>
        </w:rPr>
        <w:t>按照</w:t>
      </w:r>
      <w:r>
        <w:rPr>
          <w:rFonts w:hint="eastAsia"/>
        </w:rPr>
        <w:t>gulsterfs</w:t>
      </w:r>
      <w:r>
        <w:rPr>
          <w:rFonts w:hint="eastAsia"/>
        </w:rPr>
        <w:t>推荐的命名规范配置</w:t>
      </w:r>
      <w:r>
        <w:rPr>
          <w:rFonts w:hint="eastAsia"/>
        </w:rPr>
        <w:t>brick</w:t>
      </w:r>
      <w:r>
        <w:rPr>
          <w:rFonts w:hint="eastAsia"/>
        </w:rPr>
        <w:t>路径如下</w:t>
      </w:r>
    </w:p>
    <w:p w:rsidR="00863F30" w:rsidRPr="00A65AA4" w:rsidRDefault="00863F30"/>
    <w:p w:rsidR="00976A97" w:rsidRDefault="00863F30">
      <w:r>
        <w:rPr>
          <w:rFonts w:hint="eastAsia"/>
        </w:rPr>
        <w:t>HDD</w:t>
      </w:r>
      <w:r w:rsidR="00A65AA4">
        <w:t>盘阵存储设备挂载路径为</w:t>
      </w:r>
    </w:p>
    <w:p w:rsidR="00A65AA4" w:rsidRDefault="00A65AA4" w:rsidP="00CB6924">
      <w:pPr>
        <w:ind w:left="210" w:hangingChars="100" w:hanging="210"/>
      </w:pPr>
      <w:r>
        <w:rPr>
          <w:rFonts w:hint="eastAsia"/>
        </w:rPr>
        <w:t>/data/glusterfs/vg-raid/brick1/</w:t>
      </w:r>
      <w:r>
        <w:rPr>
          <w:rFonts w:hint="eastAsia"/>
        </w:rPr>
        <w:t>，在设备上建立</w:t>
      </w:r>
      <w:r>
        <w:rPr>
          <w:rFonts w:hint="eastAsia"/>
        </w:rPr>
        <w:t>gv0, gv1, gv2, gv3, sv0, sv1, sv2, sv3</w:t>
      </w:r>
      <w:r w:rsidR="00CB6924">
        <w:t>, tv0, tv1, tv2, tv3</w:t>
      </w:r>
      <w:r>
        <w:rPr>
          <w:rFonts w:hint="eastAsia"/>
        </w:rPr>
        <w:t>目录作为逻辑卷。</w:t>
      </w:r>
    </w:p>
    <w:p w:rsidR="00A65AA4" w:rsidRPr="00CB6924" w:rsidRDefault="00A65AA4"/>
    <w:p w:rsidR="00A65AA4" w:rsidRDefault="00863F30">
      <w:r>
        <w:t>PCIE-</w:t>
      </w:r>
      <w:r w:rsidR="00A65AA4">
        <w:rPr>
          <w:rFonts w:hint="eastAsia"/>
        </w:rPr>
        <w:t>FLASH</w:t>
      </w:r>
      <w:r>
        <w:rPr>
          <w:rFonts w:hint="eastAsia"/>
        </w:rPr>
        <w:t>卡设备挂载路径为</w:t>
      </w:r>
    </w:p>
    <w:p w:rsidR="00A65AA4" w:rsidRDefault="00863F30">
      <w:r>
        <w:rPr>
          <w:rFonts w:hint="eastAsia"/>
        </w:rPr>
        <w:t>/data/glusterfs/vg-flash/brick1/</w:t>
      </w:r>
      <w:r>
        <w:rPr>
          <w:rFonts w:hint="eastAsia"/>
        </w:rPr>
        <w:t>，在设备上建立</w:t>
      </w:r>
      <w:r>
        <w:t>f</w:t>
      </w:r>
      <w:r>
        <w:rPr>
          <w:rFonts w:hint="eastAsia"/>
        </w:rPr>
        <w:t>v0</w:t>
      </w:r>
      <w:r w:rsidR="00CB6924">
        <w:t>, fv1, fv2, fv3</w:t>
      </w:r>
      <w:r>
        <w:rPr>
          <w:rFonts w:hint="eastAsia"/>
        </w:rPr>
        <w:t>目录作为逻辑卷。</w:t>
      </w:r>
    </w:p>
    <w:p w:rsidR="00A65AA4" w:rsidRPr="00863F30" w:rsidRDefault="00863F30" w:rsidP="00863F30">
      <w:pPr>
        <w:pStyle w:val="1"/>
        <w:rPr>
          <w:sz w:val="30"/>
          <w:szCs w:val="30"/>
        </w:rPr>
      </w:pPr>
      <w:r w:rsidRPr="00863F30">
        <w:rPr>
          <w:sz w:val="30"/>
          <w:szCs w:val="30"/>
        </w:rPr>
        <w:t>存储系统前端布局</w:t>
      </w:r>
    </w:p>
    <w:p w:rsidR="00863F30" w:rsidRDefault="00863F30">
      <w:r>
        <w:t>存储系统前端目录结构</w:t>
      </w:r>
    </w:p>
    <w:p w:rsidR="00863F30" w:rsidRDefault="00863F3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623"/>
      </w:tblGrid>
      <w:tr w:rsidR="007F5663" w:rsidTr="007F5663">
        <w:tc>
          <w:tcPr>
            <w:tcW w:w="2405" w:type="dxa"/>
          </w:tcPr>
          <w:p w:rsidR="007F5663" w:rsidRDefault="007F5663">
            <w:r>
              <w:rPr>
                <w:rFonts w:hint="eastAsia"/>
              </w:rPr>
              <w:t>路径</w:t>
            </w:r>
          </w:p>
        </w:tc>
        <w:tc>
          <w:tcPr>
            <w:tcW w:w="2268" w:type="dxa"/>
          </w:tcPr>
          <w:p w:rsidR="007F5663" w:rsidRDefault="007F5663">
            <w:r>
              <w:rPr>
                <w:rFonts w:hint="eastAsia"/>
              </w:rPr>
              <w:t>预设用途</w:t>
            </w:r>
          </w:p>
        </w:tc>
        <w:tc>
          <w:tcPr>
            <w:tcW w:w="3623" w:type="dxa"/>
          </w:tcPr>
          <w:p w:rsidR="007F5663" w:rsidRDefault="007F5663" w:rsidP="007F5663"/>
        </w:tc>
      </w:tr>
      <w:tr w:rsidR="007F5663" w:rsidTr="007F5663">
        <w:tc>
          <w:tcPr>
            <w:tcW w:w="2405" w:type="dxa"/>
          </w:tcPr>
          <w:p w:rsidR="007F5663" w:rsidRDefault="007F5663">
            <w:r>
              <w:rPr>
                <w:rFonts w:hint="eastAsia"/>
              </w:rPr>
              <w:t>/storage/</w:t>
            </w:r>
          </w:p>
        </w:tc>
        <w:tc>
          <w:tcPr>
            <w:tcW w:w="2268" w:type="dxa"/>
          </w:tcPr>
          <w:p w:rsidR="007F5663" w:rsidRDefault="007F5663" w:rsidP="007F5663">
            <w:r>
              <w:rPr>
                <w:rFonts w:hint="eastAsia"/>
              </w:rPr>
              <w:t>存储系统目录</w:t>
            </w:r>
          </w:p>
        </w:tc>
        <w:tc>
          <w:tcPr>
            <w:tcW w:w="3623" w:type="dxa"/>
          </w:tcPr>
          <w:p w:rsidR="007F5663" w:rsidRDefault="007F5663" w:rsidP="007F5663"/>
        </w:tc>
      </w:tr>
      <w:tr w:rsidR="007F5663" w:rsidTr="007F5663">
        <w:tc>
          <w:tcPr>
            <w:tcW w:w="2405" w:type="dxa"/>
          </w:tcPr>
          <w:p w:rsidR="007F5663" w:rsidRDefault="007F5663">
            <w:r>
              <w:t>/storage/.system/</w:t>
            </w:r>
          </w:p>
        </w:tc>
        <w:tc>
          <w:tcPr>
            <w:tcW w:w="2268" w:type="dxa"/>
          </w:tcPr>
          <w:p w:rsidR="007F5663" w:rsidRDefault="007F5663">
            <w:r>
              <w:rPr>
                <w:rFonts w:hint="eastAsia"/>
              </w:rPr>
              <w:t>隐藏的系统目录</w:t>
            </w:r>
          </w:p>
        </w:tc>
        <w:tc>
          <w:tcPr>
            <w:tcW w:w="3623" w:type="dxa"/>
          </w:tcPr>
          <w:p w:rsidR="007F5663" w:rsidRDefault="007F5663" w:rsidP="007F5663"/>
        </w:tc>
      </w:tr>
      <w:tr w:rsidR="007F5663" w:rsidTr="007F5663">
        <w:tc>
          <w:tcPr>
            <w:tcW w:w="2405" w:type="dxa"/>
          </w:tcPr>
          <w:p w:rsidR="007F5663" w:rsidRDefault="007F5663">
            <w:r>
              <w:t>/storage/.system/cfg/</w:t>
            </w:r>
          </w:p>
        </w:tc>
        <w:tc>
          <w:tcPr>
            <w:tcW w:w="2268" w:type="dxa"/>
          </w:tcPr>
          <w:p w:rsidR="007F5663" w:rsidRDefault="007F5663">
            <w:r>
              <w:rPr>
                <w:rFonts w:hint="eastAsia"/>
              </w:rPr>
              <w:t>系统配置</w:t>
            </w:r>
          </w:p>
          <w:p w:rsidR="007F5663" w:rsidRDefault="007F5663"/>
        </w:tc>
        <w:tc>
          <w:tcPr>
            <w:tcW w:w="3623" w:type="dxa"/>
          </w:tcPr>
          <w:p w:rsidR="007F5663" w:rsidRDefault="007F5663">
            <w:pPr>
              <w:widowControl/>
              <w:jc w:val="left"/>
            </w:pPr>
            <w:r>
              <w:t>包含必要的配置</w:t>
            </w:r>
            <w:r>
              <w:rPr>
                <w:rFonts w:hint="eastAsia"/>
              </w:rPr>
              <w:t>、</w:t>
            </w:r>
            <w:r>
              <w:t>脚本等</w:t>
            </w:r>
          </w:p>
          <w:p w:rsidR="007F5663" w:rsidRDefault="007F5663"/>
        </w:tc>
      </w:tr>
      <w:tr w:rsidR="007F5663" w:rsidTr="007F5663">
        <w:tc>
          <w:tcPr>
            <w:tcW w:w="2405" w:type="dxa"/>
          </w:tcPr>
          <w:p w:rsidR="007F5663" w:rsidRDefault="007F5663">
            <w:r>
              <w:t>/storage/.system/vol/</w:t>
            </w:r>
          </w:p>
        </w:tc>
        <w:tc>
          <w:tcPr>
            <w:tcW w:w="2268" w:type="dxa"/>
          </w:tcPr>
          <w:p w:rsidR="007F5663" w:rsidRDefault="007F5663">
            <w:r>
              <w:rPr>
                <w:rFonts w:hint="eastAsia"/>
              </w:rPr>
              <w:t>系统预设卷</w:t>
            </w:r>
          </w:p>
          <w:p w:rsidR="007F5663" w:rsidRDefault="007F5663"/>
        </w:tc>
        <w:tc>
          <w:tcPr>
            <w:tcW w:w="3623" w:type="dxa"/>
          </w:tcPr>
          <w:p w:rsidR="007F5663" w:rsidRDefault="007F5663" w:rsidP="00CB692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gv0, gv1, gv2, gv3, sv0, sv1, sv2, sv3, </w:t>
            </w:r>
            <w:r w:rsidR="00CB6924">
              <w:t xml:space="preserve">tv0, tv1, tv2, tv3, </w:t>
            </w:r>
            <w:r>
              <w:rPr>
                <w:rFonts w:hint="eastAsia"/>
              </w:rPr>
              <w:t>fv0</w:t>
            </w:r>
            <w:r w:rsidR="00CB6924">
              <w:t>, fv1, fv2, fv3</w:t>
            </w:r>
            <w:r>
              <w:rPr>
                <w:rFonts w:hint="eastAsia"/>
              </w:rPr>
              <w:t>等预设卷会在此目录下挂载</w:t>
            </w:r>
          </w:p>
        </w:tc>
      </w:tr>
      <w:tr w:rsidR="007F5663" w:rsidTr="007F5663">
        <w:tc>
          <w:tcPr>
            <w:tcW w:w="2405" w:type="dxa"/>
          </w:tcPr>
          <w:p w:rsidR="007F5663" w:rsidRDefault="007F5663">
            <w:r>
              <w:rPr>
                <w:rFonts w:hint="eastAsia"/>
              </w:rPr>
              <w:t>/storage/data/</w:t>
            </w:r>
          </w:p>
        </w:tc>
        <w:tc>
          <w:tcPr>
            <w:tcW w:w="2268" w:type="dxa"/>
          </w:tcPr>
          <w:p w:rsidR="007F5663" w:rsidRDefault="007F5663">
            <w:r>
              <w:rPr>
                <w:rFonts w:hint="eastAsia"/>
              </w:rPr>
              <w:t>默认用户数据入口</w:t>
            </w:r>
          </w:p>
          <w:p w:rsidR="007F5663" w:rsidRDefault="007F5663"/>
        </w:tc>
        <w:tc>
          <w:tcPr>
            <w:tcW w:w="3623" w:type="dxa"/>
          </w:tcPr>
          <w:p w:rsidR="007F5663" w:rsidRDefault="007F5663" w:rsidP="007F5663">
            <w:pPr>
              <w:widowControl/>
              <w:jc w:val="left"/>
            </w:pPr>
            <w:r>
              <w:t>根据用户对副本的需求</w:t>
            </w:r>
            <w:r>
              <w:rPr>
                <w:rFonts w:hint="eastAsia"/>
              </w:rPr>
              <w:t>，</w:t>
            </w:r>
            <w:r>
              <w:t>通过</w:t>
            </w:r>
            <w:r>
              <w:rPr>
                <w:rFonts w:hint="eastAsia"/>
              </w:rPr>
              <w:t xml:space="preserve">mount </w:t>
            </w:r>
            <w:r>
              <w:t>–</w:t>
            </w:r>
            <w:r>
              <w:rPr>
                <w:rFonts w:hint="eastAsia"/>
              </w:rPr>
              <w:t>bind</w:t>
            </w:r>
            <w:r>
              <w:rPr>
                <w:rFonts w:hint="eastAsia"/>
              </w:rPr>
              <w:t>绑定到某个系统默认卷（由配置脚本操作实现）</w:t>
            </w:r>
          </w:p>
        </w:tc>
      </w:tr>
      <w:tr w:rsidR="007F5663" w:rsidTr="007F5663">
        <w:tc>
          <w:tcPr>
            <w:tcW w:w="2405" w:type="dxa"/>
          </w:tcPr>
          <w:p w:rsidR="007F5663" w:rsidRDefault="007F5663">
            <w:r>
              <w:rPr>
                <w:rFonts w:hint="eastAsia"/>
              </w:rPr>
              <w:t>/storage/</w:t>
            </w:r>
            <w:r>
              <w:rPr>
                <w:rFonts w:hint="eastAsia"/>
              </w:rPr>
              <w:t>其它目录</w:t>
            </w:r>
          </w:p>
        </w:tc>
        <w:tc>
          <w:tcPr>
            <w:tcW w:w="2268" w:type="dxa"/>
          </w:tcPr>
          <w:p w:rsidR="007F5663" w:rsidRDefault="00DA1BFF">
            <w:r>
              <w:rPr>
                <w:rFonts w:hint="eastAsia"/>
              </w:rPr>
              <w:t>其它用户数据入口，根据</w:t>
            </w:r>
            <w:r w:rsidR="007F5663">
              <w:rPr>
                <w:rFonts w:hint="eastAsia"/>
              </w:rPr>
              <w:t>需要增添</w:t>
            </w:r>
          </w:p>
        </w:tc>
        <w:tc>
          <w:tcPr>
            <w:tcW w:w="3623" w:type="dxa"/>
          </w:tcPr>
          <w:p w:rsidR="007F5663" w:rsidRDefault="007F5663" w:rsidP="007F5663"/>
        </w:tc>
      </w:tr>
    </w:tbl>
    <w:p w:rsidR="002F799E" w:rsidRDefault="002F799E">
      <w:pPr>
        <w:widowControl/>
        <w:jc w:val="left"/>
      </w:pPr>
    </w:p>
    <w:p w:rsidR="000B5B54" w:rsidRDefault="000B5B54">
      <w:pPr>
        <w:widowControl/>
        <w:jc w:val="left"/>
      </w:pPr>
    </w:p>
    <w:p w:rsidR="002F799E" w:rsidRPr="002F799E" w:rsidRDefault="002F799E">
      <w:pPr>
        <w:widowControl/>
        <w:jc w:val="left"/>
      </w:pPr>
      <w:r>
        <w:br w:type="page"/>
      </w:r>
    </w:p>
    <w:p w:rsidR="002F799E" w:rsidRPr="002F799E" w:rsidRDefault="007F5663" w:rsidP="002F799E">
      <w:pPr>
        <w:pStyle w:val="1"/>
        <w:rPr>
          <w:sz w:val="30"/>
          <w:szCs w:val="30"/>
        </w:rPr>
      </w:pPr>
      <w:r w:rsidRPr="007F5663">
        <w:rPr>
          <w:rFonts w:hint="eastAsia"/>
          <w:sz w:val="30"/>
          <w:szCs w:val="30"/>
        </w:rPr>
        <w:lastRenderedPageBreak/>
        <w:t>存储系统配置文件</w:t>
      </w:r>
    </w:p>
    <w:p w:rsidR="00F7778D" w:rsidRDefault="00F7778D" w:rsidP="00F7778D">
      <w:r>
        <w:rPr>
          <w:rFonts w:hint="eastAsia"/>
        </w:rPr>
        <w:t>前端在</w:t>
      </w:r>
      <w:r>
        <w:rPr>
          <w:rFonts w:hint="eastAsia"/>
        </w:rPr>
        <w:t>挂载</w:t>
      </w:r>
      <w:r>
        <w:rPr>
          <w:rFonts w:hint="eastAsia"/>
        </w:rPr>
        <w:t>glusterfs</w:t>
      </w:r>
      <w:r>
        <w:rPr>
          <w:rFonts w:hint="eastAsia"/>
        </w:rPr>
        <w:t>卷时，需要用主机名</w:t>
      </w:r>
      <w:r>
        <w:t>”</w:t>
      </w:r>
      <w:r>
        <w:rPr>
          <w:rFonts w:hint="eastAsia"/>
        </w:rPr>
        <w:t>storage-server</w:t>
      </w:r>
      <w:r>
        <w:t>”</w:t>
      </w:r>
      <w:r>
        <w:rPr>
          <w:rFonts w:hint="eastAsia"/>
        </w:rPr>
        <w:t>来指定服务器，该主机名称为存储系统保留的字符。在</w:t>
      </w:r>
      <w:r>
        <w:rPr>
          <w:rFonts w:hint="eastAsia"/>
        </w:rPr>
        <w:t>/etc/hosts</w:t>
      </w:r>
      <w:r>
        <w:rPr>
          <w:rFonts w:hint="eastAsia"/>
        </w:rPr>
        <w:t>文件中</w:t>
      </w:r>
      <w:r>
        <w:rPr>
          <w:rFonts w:hint="eastAsia"/>
        </w:rPr>
        <w:t>指定</w:t>
      </w:r>
      <w:r>
        <w:rPr>
          <w:rFonts w:hint="eastAsia"/>
        </w:rPr>
        <w:t>storage-server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地址。对于一体机中的物理机系统，</w:t>
      </w:r>
      <w:r>
        <w:rPr>
          <w:rFonts w:hint="eastAsia"/>
        </w:rPr>
        <w:t>storage-server</w:t>
      </w:r>
      <w:r>
        <w:rPr>
          <w:rFonts w:hint="eastAsia"/>
        </w:rPr>
        <w:t>设定为</w:t>
      </w:r>
      <w:r>
        <w:rPr>
          <w:rFonts w:hint="eastAsia"/>
        </w:rPr>
        <w:t>127.0.0.1</w:t>
      </w:r>
      <w:r>
        <w:rPr>
          <w:rFonts w:hint="eastAsia"/>
        </w:rPr>
        <w:t>；对于虚拟机系统，</w:t>
      </w:r>
      <w:r>
        <w:rPr>
          <w:rFonts w:hint="eastAsia"/>
        </w:rPr>
        <w:t>sotrage-server</w:t>
      </w:r>
      <w:r>
        <w:rPr>
          <w:rFonts w:hint="eastAsia"/>
        </w:rPr>
        <w:t>设定为所在宿主的存储访问接口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F7778D" w:rsidRDefault="00F7778D">
      <w:pPr>
        <w:rPr>
          <w:rFonts w:hint="eastAsia"/>
        </w:rPr>
      </w:pPr>
    </w:p>
    <w:p w:rsidR="00F7778D" w:rsidRDefault="007F5663">
      <w:r>
        <w:rPr>
          <w:rFonts w:hint="eastAsia"/>
        </w:rPr>
        <w:t>/etc/fstab</w:t>
      </w:r>
      <w:r>
        <w:t xml:space="preserve"> : </w:t>
      </w:r>
    </w:p>
    <w:p w:rsidR="00CB6924" w:rsidRDefault="007F5663">
      <w:r>
        <w:t>包含后端</w:t>
      </w:r>
      <w:r>
        <w:rPr>
          <w:rFonts w:hint="eastAsia"/>
        </w:rPr>
        <w:t>brick</w:t>
      </w:r>
      <w:r>
        <w:rPr>
          <w:rFonts w:hint="eastAsia"/>
        </w:rPr>
        <w:t>挂载、前端预设卷挂载</w:t>
      </w:r>
      <w:r w:rsidR="00DD6105">
        <w:rPr>
          <w:rFonts w:hint="eastAsia"/>
        </w:rPr>
        <w:t>。</w:t>
      </w:r>
    </w:p>
    <w:p w:rsidR="002F799E" w:rsidRDefault="002F799E"/>
    <w:tbl>
      <w:tblPr>
        <w:tblStyle w:val="a7"/>
        <w:tblW w:w="920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09"/>
      </w:tblGrid>
      <w:tr w:rsidR="002F799E" w:rsidTr="00F7778D">
        <w:tc>
          <w:tcPr>
            <w:tcW w:w="9209" w:type="dxa"/>
            <w:shd w:val="clear" w:color="auto" w:fill="D0CECE" w:themeFill="background2" w:themeFillShade="E6"/>
          </w:tcPr>
          <w:p w:rsidR="002F799E" w:rsidRPr="002F799E" w:rsidRDefault="002F799E" w:rsidP="002F799E">
            <w:pPr>
              <w:rPr>
                <w:sz w:val="20"/>
              </w:rPr>
            </w:pPr>
            <w:r w:rsidRPr="002F799E">
              <w:rPr>
                <w:sz w:val="20"/>
              </w:rPr>
              <w:t>#</w:t>
            </w:r>
          </w:p>
          <w:p w:rsidR="002F799E" w:rsidRPr="002F799E" w:rsidRDefault="002F799E" w:rsidP="002F799E">
            <w:pPr>
              <w:rPr>
                <w:sz w:val="20"/>
              </w:rPr>
            </w:pPr>
            <w:r w:rsidRPr="002F799E">
              <w:rPr>
                <w:sz w:val="20"/>
              </w:rPr>
              <w:t># Gluster Storage server bricks</w:t>
            </w:r>
          </w:p>
          <w:p w:rsidR="002F799E" w:rsidRPr="002F799E" w:rsidRDefault="002F799E" w:rsidP="002F799E">
            <w:pPr>
              <w:rPr>
                <w:sz w:val="20"/>
              </w:rPr>
            </w:pPr>
            <w:r w:rsidRPr="002F799E">
              <w:rPr>
                <w:sz w:val="20"/>
              </w:rPr>
              <w:t>#</w:t>
            </w:r>
          </w:p>
          <w:p w:rsidR="002F799E" w:rsidRPr="002F799E" w:rsidRDefault="002F799E" w:rsidP="002F799E">
            <w:pPr>
              <w:rPr>
                <w:sz w:val="20"/>
              </w:rPr>
            </w:pPr>
            <w:r w:rsidRPr="002F799E">
              <w:rPr>
                <w:sz w:val="20"/>
              </w:rPr>
              <w:t>UUID=124e54c5-d428-4099-84c2-8252b3a3a411 /data/glusterfs/vg-raid/brick1        xfs     noatime,nodiratime,logbufs=8,logbsize=256k,largeio,inode64,swalloc,allocsize=131072k,nobarrier  1 2</w:t>
            </w:r>
          </w:p>
          <w:p w:rsidR="002F799E" w:rsidRPr="002F799E" w:rsidRDefault="002F799E" w:rsidP="002F799E">
            <w:pPr>
              <w:rPr>
                <w:sz w:val="20"/>
              </w:rPr>
            </w:pPr>
          </w:p>
          <w:p w:rsidR="002F799E" w:rsidRPr="002F799E" w:rsidRDefault="002F799E" w:rsidP="002F799E">
            <w:pPr>
              <w:rPr>
                <w:sz w:val="20"/>
              </w:rPr>
            </w:pPr>
            <w:r w:rsidRPr="002F799E">
              <w:rPr>
                <w:sz w:val="20"/>
              </w:rPr>
              <w:t>#</w:t>
            </w:r>
          </w:p>
          <w:p w:rsidR="002F799E" w:rsidRPr="002F799E" w:rsidRDefault="002F799E" w:rsidP="002F799E">
            <w:pPr>
              <w:rPr>
                <w:sz w:val="20"/>
              </w:rPr>
            </w:pPr>
            <w:r w:rsidRPr="002F799E">
              <w:rPr>
                <w:sz w:val="20"/>
              </w:rPr>
              <w:t># Gluster Storage client volumes</w:t>
            </w:r>
          </w:p>
          <w:p w:rsidR="002F799E" w:rsidRPr="002F799E" w:rsidRDefault="002F799E" w:rsidP="002F799E">
            <w:pPr>
              <w:rPr>
                <w:sz w:val="20"/>
              </w:rPr>
            </w:pPr>
            <w:r w:rsidRPr="002F799E">
              <w:rPr>
                <w:sz w:val="20"/>
              </w:rPr>
              <w:t>#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#storage-server:/fv0    /storage/.system/vol/fv0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#storage-server:/fv1    /storage/.system/vol/fv1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#storage-server:/fv2    /storage/.system/vol/fv2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#storage-server:/fv3    /storage/.system/vol/fv3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storage-server:/gv0     /storage/.system/vol/gv0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#storage-server:/gv1    /storage/.system/vol/gv1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#storage-server:/gv2    /storage/.system/vol/gv2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#storage-server:/gv3    /storage/.system/vol/gv3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#storage-server:/sv0    /storage/.system/vol/sv0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#storage-server:/sv1    /storage/.system/vol/sv1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#storage-server:/sv2    /storage/.system/vol/sv2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#storage-server:/sv3    /storage/.system/vol/sv3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storage-server:/tv0     /storage/.system/vol/tv0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storage-server:/tv1     /storage/.system/vol/tv1        glusterfs       defaults,_netdev        0 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#storage-server:/tv2    /storage/.system/vol/tv2        glusterfs       defaults,_netdev        0 0</w:t>
            </w:r>
          </w:p>
          <w:p w:rsidR="002F799E" w:rsidRPr="002F799E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#storage-server:/tv3    /storage/.system/vol/tv3        glusterfs       defaults,_netdev        0 0</w:t>
            </w:r>
          </w:p>
        </w:tc>
      </w:tr>
    </w:tbl>
    <w:p w:rsidR="007F5663" w:rsidRDefault="007F5663"/>
    <w:p w:rsidR="00F7778D" w:rsidRDefault="00F7778D"/>
    <w:p w:rsidR="00F7778D" w:rsidRDefault="00F7778D"/>
    <w:p w:rsidR="00F7778D" w:rsidRDefault="00F7778D"/>
    <w:p w:rsidR="00F7778D" w:rsidRDefault="00F7778D">
      <w:pPr>
        <w:widowControl/>
        <w:jc w:val="left"/>
      </w:pPr>
      <w:r>
        <w:br w:type="page"/>
      </w:r>
    </w:p>
    <w:p w:rsidR="00F7778D" w:rsidRDefault="00DA1BFF">
      <w:r>
        <w:rPr>
          <w:rFonts w:hint="eastAsia"/>
        </w:rPr>
        <w:lastRenderedPageBreak/>
        <w:t>/etc/fstab_sotrage:</w:t>
      </w:r>
      <w:r>
        <w:t xml:space="preserve"> </w:t>
      </w:r>
    </w:p>
    <w:p w:rsidR="00F7778D" w:rsidRDefault="00F7778D">
      <w:r>
        <w:t>包含两部分</w:t>
      </w:r>
    </w:p>
    <w:p w:rsidR="00F7778D" w:rsidRDefault="00F7778D" w:rsidP="00F7778D">
      <w:pPr>
        <w:pStyle w:val="a8"/>
        <w:numPr>
          <w:ilvl w:val="0"/>
          <w:numId w:val="1"/>
        </w:numPr>
        <w:ind w:firstLineChars="0"/>
      </w:pPr>
      <w:r>
        <w:t>要挂载的</w:t>
      </w:r>
      <w:r>
        <w:t>glusterfs volume</w:t>
      </w:r>
      <w:r>
        <w:rPr>
          <w:rFonts w:hint="eastAsia"/>
        </w:rPr>
        <w:t>，</w:t>
      </w:r>
      <w:r>
        <w:t>即前述的预设的后端卷名称</w:t>
      </w:r>
      <w:r>
        <w:rPr>
          <w:rFonts w:hint="eastAsia"/>
        </w:rPr>
        <w:t>，</w:t>
      </w:r>
      <w:r>
        <w:t>从中导出需要挂载的卷名称</w:t>
      </w:r>
    </w:p>
    <w:p w:rsidR="00F7778D" w:rsidRDefault="00DA1BFF" w:rsidP="00F7778D">
      <w:pPr>
        <w:pStyle w:val="a8"/>
        <w:numPr>
          <w:ilvl w:val="0"/>
          <w:numId w:val="1"/>
        </w:numPr>
        <w:ind w:firstLineChars="0"/>
      </w:pPr>
      <w:r>
        <w:t>用户数据入口的</w:t>
      </w:r>
      <w:r>
        <w:t>mount</w:t>
      </w:r>
      <w:r>
        <w:t>绑定</w:t>
      </w:r>
      <w:r w:rsidR="00DD6105">
        <w:rPr>
          <w:rFonts w:hint="eastAsia"/>
        </w:rPr>
        <w:t>。</w:t>
      </w:r>
    </w:p>
    <w:p w:rsidR="00F7778D" w:rsidRDefault="00F7778D" w:rsidP="00F7778D"/>
    <w:p w:rsidR="00863F30" w:rsidRDefault="00DD6105" w:rsidP="00F7778D">
      <w:r>
        <w:t>示例如下</w:t>
      </w:r>
      <w:r>
        <w:rPr>
          <w:rFonts w:hint="eastAsia"/>
        </w:rPr>
        <w:t>：</w:t>
      </w:r>
    </w:p>
    <w:p w:rsidR="001974E9" w:rsidRDefault="001974E9"/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2F799E" w:rsidRPr="002F799E" w:rsidTr="002F799E">
        <w:tc>
          <w:tcPr>
            <w:tcW w:w="8296" w:type="dxa"/>
            <w:shd w:val="clear" w:color="auto" w:fill="D0CECE" w:themeFill="background2" w:themeFillShade="E6"/>
          </w:tcPr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 Gluster Storage server volume entries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       line start with #export, then the pre-defined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       system volume entry name, each entry one line.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       by Liu Tao &lt;lt@ncic.ac.cn&gt;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</w:t>
            </w:r>
          </w:p>
          <w:p w:rsidR="00F7778D" w:rsidRPr="00F7778D" w:rsidRDefault="00F7778D" w:rsidP="00F7778D">
            <w:pPr>
              <w:rPr>
                <w:sz w:val="20"/>
              </w:rPr>
            </w:pP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#export gv0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#export tv1</w:t>
            </w:r>
          </w:p>
          <w:p w:rsidR="00F7778D" w:rsidRPr="00F7778D" w:rsidRDefault="00F7778D" w:rsidP="00F7778D">
            <w:pPr>
              <w:rPr>
                <w:sz w:val="20"/>
              </w:rPr>
            </w:pP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 Gluster Storage user entries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       /etc/fstab format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#</w:t>
            </w:r>
          </w:p>
          <w:p w:rsidR="00F7778D" w:rsidRPr="00F7778D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/storage/.system/vol/gv0 /storage/data          none            rw,bind         0 0</w:t>
            </w:r>
          </w:p>
          <w:p w:rsidR="002F799E" w:rsidRPr="002F799E" w:rsidRDefault="00F7778D" w:rsidP="00F7778D">
            <w:pPr>
              <w:rPr>
                <w:sz w:val="20"/>
              </w:rPr>
            </w:pPr>
            <w:r w:rsidRPr="00F7778D">
              <w:rPr>
                <w:sz w:val="20"/>
              </w:rPr>
              <w:t>/storage/.system/vol/tv1 /storage/backup        none            rw,bind         0 0</w:t>
            </w:r>
          </w:p>
        </w:tc>
      </w:tr>
    </w:tbl>
    <w:p w:rsidR="002F799E" w:rsidRDefault="002F799E"/>
    <w:p w:rsidR="007F5663" w:rsidRDefault="007F5663"/>
    <w:p w:rsidR="001974E9" w:rsidRDefault="00B553B8">
      <w:r>
        <w:t>/storage/.system/cfg/vol_start</w:t>
      </w:r>
      <w:r>
        <w:t>脚本</w:t>
      </w:r>
      <w:r>
        <w:rPr>
          <w:rFonts w:hint="eastAsia"/>
        </w:rPr>
        <w:t xml:space="preserve">: </w:t>
      </w:r>
    </w:p>
    <w:p w:rsidR="007B495C" w:rsidRDefault="007B495C">
      <w:r>
        <w:t>该脚本需在</w:t>
      </w:r>
      <w:r>
        <w:rPr>
          <w:rFonts w:hint="eastAsia"/>
        </w:rPr>
        <w:t>/etc/rc.local</w:t>
      </w:r>
      <w:r>
        <w:rPr>
          <w:rFonts w:hint="eastAsia"/>
        </w:rPr>
        <w:t>文件中被调用。（需要注意，</w:t>
      </w:r>
      <w:r>
        <w:rPr>
          <w:rFonts w:hint="eastAsia"/>
        </w:rPr>
        <w:t>centos7</w:t>
      </w:r>
      <w:r>
        <w:rPr>
          <w:rFonts w:hint="eastAsia"/>
        </w:rPr>
        <w:t>中需要为</w:t>
      </w:r>
      <w:r>
        <w:rPr>
          <w:rFonts w:hint="eastAsia"/>
        </w:rPr>
        <w:t>/etc/rc.local</w:t>
      </w:r>
      <w:r>
        <w:rPr>
          <w:rFonts w:hint="eastAsia"/>
        </w:rPr>
        <w:t>文件开启可执行权限。）</w:t>
      </w:r>
    </w:p>
    <w:p w:rsidR="007B495C" w:rsidRDefault="007B495C"/>
    <w:p w:rsidR="00F7778D" w:rsidRDefault="00F7778D">
      <w:r>
        <w:t>执行两部分功能</w:t>
      </w:r>
    </w:p>
    <w:p w:rsidR="007B495C" w:rsidRDefault="007B495C" w:rsidP="007B495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确保</w:t>
      </w:r>
      <w:r>
        <w:rPr>
          <w:rFonts w:hint="eastAsia"/>
        </w:rPr>
        <w:t>/etc/fstab_storage</w:t>
      </w:r>
      <w:r>
        <w:rPr>
          <w:rFonts w:hint="eastAsia"/>
        </w:rPr>
        <w:t>脚本中所导出的后端卷已经全部被挂载</w:t>
      </w:r>
    </w:p>
    <w:p w:rsidR="007B495C" w:rsidRDefault="007B495C" w:rsidP="007B495C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t>执行</w:t>
      </w:r>
      <w:r>
        <w:rPr>
          <w:rFonts w:hint="eastAsia"/>
        </w:rPr>
        <w:t>/etc/fstab_sotrage</w:t>
      </w:r>
      <w:r>
        <w:rPr>
          <w:rFonts w:hint="eastAsia"/>
        </w:rPr>
        <w:t>脚本第二部分的用户数据入口绑定挂载</w:t>
      </w:r>
    </w:p>
    <w:p w:rsidR="001974E9" w:rsidRDefault="001974E9"/>
    <w:p w:rsidR="007F5663" w:rsidRDefault="00B553B8">
      <w:r>
        <w:rPr>
          <w:rFonts w:hint="eastAsia"/>
        </w:rPr>
        <w:t>由于</w:t>
      </w:r>
      <w:r>
        <w:rPr>
          <w:rFonts w:hint="eastAsia"/>
        </w:rPr>
        <w:t>glusterfs</w:t>
      </w:r>
      <w:r>
        <w:rPr>
          <w:rFonts w:hint="eastAsia"/>
        </w:rPr>
        <w:t>为网络文件系统，在系统初始化过程中有可能</w:t>
      </w:r>
      <w:r>
        <w:rPr>
          <w:rFonts w:hint="eastAsia"/>
        </w:rPr>
        <w:t>mount</w:t>
      </w:r>
      <w:r>
        <w:rPr>
          <w:rFonts w:hint="eastAsia"/>
        </w:rPr>
        <w:t>不成功，因此</w:t>
      </w:r>
      <w:r>
        <w:rPr>
          <w:rFonts w:hint="eastAsia"/>
        </w:rPr>
        <w:t>vol_start</w:t>
      </w:r>
      <w:r>
        <w:rPr>
          <w:rFonts w:hint="eastAsia"/>
        </w:rPr>
        <w:t>脚本检查并确保</w:t>
      </w:r>
      <w:r w:rsidR="007B495C">
        <w:rPr>
          <w:rFonts w:hint="eastAsia"/>
        </w:rPr>
        <w:t>在</w:t>
      </w:r>
      <w:r w:rsidR="007B495C">
        <w:rPr>
          <w:rFonts w:hint="eastAsia"/>
        </w:rPr>
        <w:t>/etc/fstab_storage</w:t>
      </w:r>
      <w:r w:rsidR="007B495C">
        <w:rPr>
          <w:rFonts w:hint="eastAsia"/>
        </w:rPr>
        <w:t>文件第一部分导出的后端卷全部挂载在前端预设卷上</w:t>
      </w:r>
      <w:r>
        <w:rPr>
          <w:rFonts w:hint="eastAsia"/>
        </w:rPr>
        <w:t>，之后根据</w:t>
      </w:r>
      <w:r>
        <w:rPr>
          <w:rFonts w:hint="eastAsia"/>
        </w:rPr>
        <w:t>/etc/fstab_storage</w:t>
      </w:r>
      <w:r>
        <w:rPr>
          <w:rFonts w:hint="eastAsia"/>
        </w:rPr>
        <w:t>文件</w:t>
      </w:r>
      <w:r w:rsidR="007B495C">
        <w:rPr>
          <w:rFonts w:hint="eastAsia"/>
        </w:rPr>
        <w:t>的第二部分</w:t>
      </w:r>
      <w:r>
        <w:rPr>
          <w:rFonts w:hint="eastAsia"/>
        </w:rPr>
        <w:t>，将用户数据入口绑定到指定的前端预设卷上。</w:t>
      </w:r>
      <w:r w:rsidR="005211E6">
        <w:rPr>
          <w:rFonts w:hint="eastAsia"/>
        </w:rPr>
        <w:t>（确保先挂载前端预设卷，再绑定用户数据入口。这样用户数据入口</w:t>
      </w:r>
      <w:r w:rsidR="005211E6">
        <w:rPr>
          <w:rFonts w:hint="eastAsia"/>
        </w:rPr>
        <w:t>umount</w:t>
      </w:r>
      <w:r w:rsidR="005211E6">
        <w:rPr>
          <w:rFonts w:hint="eastAsia"/>
        </w:rPr>
        <w:t>之后，不影响前端预设卷的挂载状态。）</w:t>
      </w:r>
    </w:p>
    <w:p w:rsidR="00556B4A" w:rsidRDefault="00556B4A"/>
    <w:p w:rsidR="00556B4A" w:rsidRDefault="00556B4A">
      <w:pPr>
        <w:rPr>
          <w:rFonts w:hint="eastAsia"/>
        </w:rPr>
      </w:pPr>
      <w:r>
        <w:t>所以</w:t>
      </w:r>
      <w:r>
        <w:t>/etc/fstab_sotrage</w:t>
      </w:r>
      <w:r>
        <w:t>文件中导出的后端卷必须写正确</w:t>
      </w:r>
      <w:r>
        <w:rPr>
          <w:rFonts w:hint="eastAsia"/>
        </w:rPr>
        <w:t>，</w:t>
      </w:r>
      <w:r>
        <w:t>否则前端用户数据入口无法完成挂载</w:t>
      </w:r>
      <w:r>
        <w:rPr>
          <w:rFonts w:hint="eastAsia"/>
        </w:rPr>
        <w:t>。</w:t>
      </w:r>
    </w:p>
    <w:p w:rsidR="00976A97" w:rsidRDefault="00976A97" w:rsidP="00333874">
      <w:pPr>
        <w:widowControl/>
        <w:jc w:val="left"/>
        <w:rPr>
          <w:rFonts w:hint="eastAsia"/>
        </w:rPr>
      </w:pPr>
      <w:bookmarkStart w:id="0" w:name="_GoBack"/>
      <w:bookmarkEnd w:id="0"/>
    </w:p>
    <w:sectPr w:rsidR="0097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A36" w:rsidRDefault="005D4A36" w:rsidP="00976A97">
      <w:r>
        <w:separator/>
      </w:r>
    </w:p>
  </w:endnote>
  <w:endnote w:type="continuationSeparator" w:id="0">
    <w:p w:rsidR="005D4A36" w:rsidRDefault="005D4A36" w:rsidP="0097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A36" w:rsidRDefault="005D4A36" w:rsidP="00976A97">
      <w:r>
        <w:separator/>
      </w:r>
    </w:p>
  </w:footnote>
  <w:footnote w:type="continuationSeparator" w:id="0">
    <w:p w:rsidR="005D4A36" w:rsidRDefault="005D4A36" w:rsidP="0097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676ED"/>
    <w:multiLevelType w:val="hybridMultilevel"/>
    <w:tmpl w:val="34F85D40"/>
    <w:lvl w:ilvl="0" w:tplc="8FC03B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E7B44"/>
    <w:multiLevelType w:val="hybridMultilevel"/>
    <w:tmpl w:val="029A2892"/>
    <w:lvl w:ilvl="0" w:tplc="1C006C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6B"/>
    <w:rsid w:val="00077893"/>
    <w:rsid w:val="000B5B54"/>
    <w:rsid w:val="001974E9"/>
    <w:rsid w:val="00211A4E"/>
    <w:rsid w:val="002F799E"/>
    <w:rsid w:val="00333874"/>
    <w:rsid w:val="0045766B"/>
    <w:rsid w:val="00471357"/>
    <w:rsid w:val="004C239E"/>
    <w:rsid w:val="005211E6"/>
    <w:rsid w:val="00556B4A"/>
    <w:rsid w:val="005D4A36"/>
    <w:rsid w:val="007B495C"/>
    <w:rsid w:val="007F5663"/>
    <w:rsid w:val="00863F30"/>
    <w:rsid w:val="00976A97"/>
    <w:rsid w:val="009F6F20"/>
    <w:rsid w:val="00A65AA4"/>
    <w:rsid w:val="00B553B8"/>
    <w:rsid w:val="00BF1DA1"/>
    <w:rsid w:val="00CB6924"/>
    <w:rsid w:val="00D02DA5"/>
    <w:rsid w:val="00D40027"/>
    <w:rsid w:val="00D412FA"/>
    <w:rsid w:val="00DA1BFF"/>
    <w:rsid w:val="00DD6105"/>
    <w:rsid w:val="00F65C05"/>
    <w:rsid w:val="00F74472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BBA51-C5B2-4602-BC98-46B7C800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5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A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6A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76A9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76A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76A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976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65AA4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F77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2016-06-13T08:04:00Z</dcterms:created>
  <dcterms:modified xsi:type="dcterms:W3CDTF">2016-06-16T08:29:00Z</dcterms:modified>
</cp:coreProperties>
</file>