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commentRangeStart w:id="0"/>
      <w:r w:rsidDel="00000000" w:rsidR="00000000" w:rsidRPr="00000000">
        <w:rPr>
          <w:b w:val="1"/>
          <w:sz w:val="28"/>
          <w:szCs w:val="28"/>
          <w:rtl w:val="0"/>
        </w:rPr>
        <w:t xml:space="preserve">Peak Potential Launches to Help Users Achieve Consistent Fitness RoutinesPeak Potential: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 comprehensive fitness and nutrition solution designed to help users create balance and discipline while tracking progress in a fun and accessible way.</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Chicago, IL – Tuesday January 21st, 2025</w:t>
      </w:r>
    </w:p>
    <w:p w:rsidR="00000000" w:rsidDel="00000000" w:rsidP="00000000" w:rsidRDefault="00000000" w:rsidRPr="00000000" w14:paraId="00000004">
      <w:pPr>
        <w:spacing w:after="240" w:before="240" w:lineRule="auto"/>
        <w:rPr/>
      </w:pPr>
      <w:r w:rsidDel="00000000" w:rsidR="00000000" w:rsidRPr="00000000">
        <w:rPr>
          <w:b w:val="1"/>
          <w:rtl w:val="0"/>
        </w:rPr>
        <w:t xml:space="preserve">CHICAGO</w:t>
      </w:r>
      <w:r w:rsidDel="00000000" w:rsidR="00000000" w:rsidRPr="00000000">
        <w:rPr>
          <w:rtl w:val="0"/>
        </w:rPr>
        <w:t xml:space="preserve"> – Peak Potential is transforming the way individuals approach fitness with a revolutionary platform designed to help users maintain consistency in their health routines without overwhelming their daily lives. </w:t>
      </w:r>
    </w:p>
    <w:p w:rsidR="00000000" w:rsidDel="00000000" w:rsidP="00000000" w:rsidRDefault="00000000" w:rsidRPr="00000000" w14:paraId="00000005">
      <w:pPr>
        <w:spacing w:after="240" w:before="240" w:lineRule="auto"/>
        <w:rPr/>
      </w:pPr>
      <w:r w:rsidDel="00000000" w:rsidR="00000000" w:rsidRPr="00000000">
        <w:rPr>
          <w:rtl w:val="0"/>
        </w:rPr>
        <w:t xml:space="preserve">For those with prior gym experience but difficulty sticking to a routine, Peak Potential offers tailored fitness and nutrition plans, progress tracking tools, and community features to create an enjoyable and sustainable fitness experience. Launching today, Peak Potential aims to help users improve their overall health and well-being while balancing the demands of school, work, and life.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gy4qgffv0764" w:id="0"/>
      <w:bookmarkEnd w:id="0"/>
      <w:r w:rsidDel="00000000" w:rsidR="00000000" w:rsidRPr="00000000">
        <w:rPr>
          <w:b w:val="1"/>
          <w:color w:val="000000"/>
          <w:sz w:val="26"/>
          <w:szCs w:val="26"/>
          <w:rtl w:val="0"/>
        </w:rPr>
        <w:t xml:space="preserve">Identifying the Problem</w:t>
      </w:r>
    </w:p>
    <w:p w:rsidR="00000000" w:rsidDel="00000000" w:rsidP="00000000" w:rsidRDefault="00000000" w:rsidRPr="00000000" w14:paraId="00000008">
      <w:pPr>
        <w:spacing w:after="240" w:before="240" w:lineRule="auto"/>
        <w:rPr/>
      </w:pPr>
      <w:r w:rsidDel="00000000" w:rsidR="00000000" w:rsidRPr="00000000">
        <w:rPr>
          <w:rtl w:val="0"/>
        </w:rPr>
        <w:t xml:space="preserve">Millions of individuals struggle with staying consistent in their fitness routines due to:</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Lack of Time</w:t>
      </w:r>
      <w:r w:rsidDel="00000000" w:rsidR="00000000" w:rsidRPr="00000000">
        <w:rPr>
          <w:rtl w:val="0"/>
        </w:rPr>
        <w:t xml:space="preserve">: Many people often struggle to maintain a solid fitness and diet plan with their busy schedules.</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Difficulty Tracking Progress</w:t>
      </w:r>
      <w:r w:rsidDel="00000000" w:rsidR="00000000" w:rsidRPr="00000000">
        <w:rPr>
          <w:rtl w:val="0"/>
        </w:rPr>
        <w:t xml:space="preserve">: Logging workouts and tracking fitness metrics can feel tedious and time-consuming, leading to disengagement.</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Unbalanced Routines</w:t>
      </w:r>
      <w:r w:rsidDel="00000000" w:rsidR="00000000" w:rsidRPr="00000000">
        <w:rPr>
          <w:rtl w:val="0"/>
        </w:rPr>
        <w:t xml:space="preserve">: Many individuals want to stay healthy without allowing fitness to dominate their lives, but they struggle to strike that balance.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fjqk0bsixya7" w:id="1"/>
      <w:bookmarkEnd w:id="1"/>
      <w:r w:rsidDel="00000000" w:rsidR="00000000" w:rsidRPr="00000000">
        <w:rPr>
          <w:b w:val="1"/>
          <w:color w:val="000000"/>
          <w:sz w:val="26"/>
          <w:szCs w:val="26"/>
          <w:rtl w:val="0"/>
        </w:rPr>
        <w:t xml:space="preserve">Peak Potential’s Solution</w:t>
      </w:r>
    </w:p>
    <w:p w:rsidR="00000000" w:rsidDel="00000000" w:rsidP="00000000" w:rsidRDefault="00000000" w:rsidRPr="00000000" w14:paraId="0000000E">
      <w:pPr>
        <w:spacing w:after="240" w:before="240" w:lineRule="auto"/>
        <w:rPr/>
      </w:pPr>
      <w:r w:rsidDel="00000000" w:rsidR="00000000" w:rsidRPr="00000000">
        <w:rPr>
          <w:rtl w:val="0"/>
        </w:rPr>
        <w:t xml:space="preserve">Peak Potential addresses these challenges by offering:</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Consistency Without Overwhelm</w:t>
      </w:r>
      <w:r w:rsidDel="00000000" w:rsidR="00000000" w:rsidRPr="00000000">
        <w:rPr>
          <w:rtl w:val="0"/>
        </w:rPr>
        <w:t xml:space="preserve">: Tailored plans ensure users can achieve their fitness goals with manageable routines that fit their unique schedules, whether they prefer gym or at-home workouts.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Effortless Progress Tracking</w:t>
      </w:r>
      <w:r w:rsidDel="00000000" w:rsidR="00000000" w:rsidRPr="00000000">
        <w:rPr>
          <w:rtl w:val="0"/>
        </w:rPr>
        <w:t xml:space="preserve">: Fun and easy-to-use tracking tools help users monitor their fitness journey without the hassle of tedious data logging. Visual results and insights keep users motivated and engaged.</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Customized Dieting Plans</w:t>
      </w:r>
      <w:r w:rsidDel="00000000" w:rsidR="00000000" w:rsidRPr="00000000">
        <w:rPr>
          <w:rtl w:val="0"/>
        </w:rPr>
        <w:t xml:space="preserve">: Nutrition plans tailored to the user’s lifestyle and profession (e.g., a salesperson vs. a teacher) ensure diets are realistic and sustainable while meeting their fitness goals.</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Accountability and Community Support</w:t>
      </w:r>
      <w:r w:rsidDel="00000000" w:rsidR="00000000" w:rsidRPr="00000000">
        <w:rPr>
          <w:rtl w:val="0"/>
        </w:rPr>
        <w:t xml:space="preserve">: A vibrant in-app community connects users with like-minded individuals who offer encouragement, accountability, and shared motivation.</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wfwgth1cfdfb" w:id="2"/>
      <w:bookmarkEnd w:id="2"/>
      <w:r w:rsidDel="00000000" w:rsidR="00000000" w:rsidRPr="00000000">
        <w:rPr>
          <w:b w:val="1"/>
          <w:color w:val="000000"/>
          <w:sz w:val="26"/>
          <w:szCs w:val="26"/>
          <w:rtl w:val="0"/>
        </w:rPr>
        <w:t xml:space="preserve">Quote from Leadership</w:t>
      </w:r>
    </w:p>
    <w:p w:rsidR="00000000" w:rsidDel="00000000" w:rsidP="00000000" w:rsidRDefault="00000000" w:rsidRPr="00000000" w14:paraId="00000015">
      <w:pPr>
        <w:spacing w:after="240" w:before="240" w:lineRule="auto"/>
        <w:rPr/>
      </w:pPr>
      <w:r w:rsidDel="00000000" w:rsidR="00000000" w:rsidRPr="00000000">
        <w:rPr>
          <w:rtl w:val="0"/>
        </w:rPr>
        <w:t xml:space="preserve">“At Peak Potential, we understand that staying consistent with fitness is one of the hardest parts of maintaining a healthy lifestyle. Many people feel overwhelmed by the time commitment and effort involved, but they still want to be healthy and see results. Our goal is to simplify fitness, make it accessible, and help people create sustainable routines they can actually stick to without letting it take over their lives. Fitness should enhance your life, not dominate it,” said Avi Bedi, Co-founder and CEO of Peak Potential.</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fhg7h6ont7" w:id="3"/>
      <w:bookmarkEnd w:id="3"/>
      <w:r w:rsidDel="00000000" w:rsidR="00000000" w:rsidRPr="00000000">
        <w:rPr>
          <w:b w:val="1"/>
          <w:color w:val="000000"/>
          <w:sz w:val="26"/>
          <w:szCs w:val="26"/>
          <w:rtl w:val="0"/>
        </w:rPr>
        <w:t xml:space="preserve">How to Get Started</w:t>
      </w:r>
    </w:p>
    <w:p w:rsidR="00000000" w:rsidDel="00000000" w:rsidP="00000000" w:rsidRDefault="00000000" w:rsidRPr="00000000" w14:paraId="00000018">
      <w:pPr>
        <w:spacing w:after="240" w:before="240" w:lineRule="auto"/>
        <w:rPr/>
      </w:pPr>
      <w:r w:rsidDel="00000000" w:rsidR="00000000" w:rsidRPr="00000000">
        <w:rPr>
          <w:rtl w:val="0"/>
        </w:rPr>
        <w:t xml:space="preserve">Getting started with Peak Potential is simple:</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Visit</w:t>
      </w:r>
      <w:hyperlink r:id="rId7">
        <w:r w:rsidDel="00000000" w:rsidR="00000000" w:rsidRPr="00000000">
          <w:rPr>
            <w:rtl w:val="0"/>
          </w:rPr>
          <w:t xml:space="preserve"> </w:t>
        </w:r>
      </w:hyperlink>
      <w:hyperlink r:id="rId8">
        <w:r w:rsidDel="00000000" w:rsidR="00000000" w:rsidRPr="00000000">
          <w:rPr>
            <w:b w:val="1"/>
            <w:color w:val="1155cc"/>
            <w:u w:val="single"/>
            <w:rtl w:val="0"/>
          </w:rPr>
          <w:t xml:space="preserve">www.peakpotential.com</w:t>
        </w:r>
      </w:hyperlink>
      <w:r w:rsidDel="00000000" w:rsidR="00000000" w:rsidRPr="00000000">
        <w:rPr>
          <w:rtl w:val="0"/>
        </w:rPr>
        <w:t xml:space="preserve"> or download the mobile app from the App Store or Google Play.</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Complete a short questionnaire about your fitness goals, lifestyle, and preferences.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tl w:val="0"/>
        </w:rPr>
        <w:t xml:space="preserve">Instantly access your personalized fitness and nutrition plan, progress tracking tools, and a supportive community to keep you motivated.</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xsp6tktulmkh" w:id="4"/>
      <w:bookmarkEnd w:id="4"/>
      <w:r w:rsidDel="00000000" w:rsidR="00000000" w:rsidRPr="00000000">
        <w:rPr>
          <w:b w:val="1"/>
          <w:color w:val="000000"/>
          <w:sz w:val="26"/>
          <w:szCs w:val="26"/>
          <w:rtl w:val="0"/>
        </w:rPr>
        <w:t xml:space="preserve">Customer Quote</w:t>
      </w:r>
    </w:p>
    <w:p w:rsidR="00000000" w:rsidDel="00000000" w:rsidP="00000000" w:rsidRDefault="00000000" w:rsidRPr="00000000" w14:paraId="0000001E">
      <w:pPr>
        <w:spacing w:after="240" w:before="240" w:lineRule="auto"/>
        <w:rPr/>
      </w:pPr>
      <w:r w:rsidDel="00000000" w:rsidR="00000000" w:rsidRPr="00000000">
        <w:rPr>
          <w:rtl w:val="0"/>
        </w:rPr>
        <w:t xml:space="preserve">“As someone who’s always struggled to stick to a consistent workout routine, Peak Potential has been a game-changer. The tailored plans fit perfectly into my busy schedule, and I love how easy it is to track my progress without spending hours logging everything. I’ve finally found a way to stay healthy while balancing school and work!” – Emily Carter, Beta User.</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6pbra814uot4" w:id="5"/>
      <w:bookmarkEnd w:id="5"/>
      <w:r w:rsidDel="00000000" w:rsidR="00000000" w:rsidRPr="00000000">
        <w:rPr>
          <w:b w:val="1"/>
          <w:color w:val="000000"/>
          <w:sz w:val="26"/>
          <w:szCs w:val="26"/>
          <w:rtl w:val="0"/>
        </w:rPr>
        <w:t xml:space="preserve">Closing and Call to Action</w:t>
      </w:r>
    </w:p>
    <w:p w:rsidR="00000000" w:rsidDel="00000000" w:rsidP="00000000" w:rsidRDefault="00000000" w:rsidRPr="00000000" w14:paraId="00000021">
      <w:pPr>
        <w:spacing w:after="240" w:before="240" w:lineRule="auto"/>
        <w:rPr/>
      </w:pPr>
      <w:r w:rsidDel="00000000" w:rsidR="00000000" w:rsidRPr="00000000">
        <w:rPr>
          <w:rtl w:val="0"/>
        </w:rPr>
        <w:t xml:space="preserve">Discover how Peak Potential can help you build a sustainable and enjoyable fitness routine. Visit</w:t>
      </w:r>
      <w:hyperlink r:id="rId9">
        <w:r w:rsidDel="00000000" w:rsidR="00000000" w:rsidRPr="00000000">
          <w:rPr>
            <w:rtl w:val="0"/>
          </w:rPr>
          <w:t xml:space="preserve"> </w:t>
        </w:r>
      </w:hyperlink>
      <w:hyperlink r:id="rId10">
        <w:r w:rsidDel="00000000" w:rsidR="00000000" w:rsidRPr="00000000">
          <w:rPr>
            <w:b w:val="1"/>
            <w:color w:val="1155cc"/>
            <w:u w:val="single"/>
            <w:rtl w:val="0"/>
          </w:rPr>
          <w:t xml:space="preserve">www.peakpotential.com</w:t>
        </w:r>
      </w:hyperlink>
      <w:r w:rsidDel="00000000" w:rsidR="00000000" w:rsidRPr="00000000">
        <w:rPr>
          <w:rtl w:val="0"/>
        </w:rPr>
        <w:t xml:space="preserve"> or download the app today to start your journey toward a healthier, more balanced lifestyle. Join the Peak Potential community and unlock your full potential!</w:t>
      </w:r>
    </w:p>
    <w:p w:rsidR="00000000" w:rsidDel="00000000" w:rsidP="00000000" w:rsidRDefault="00000000" w:rsidRPr="00000000" w14:paraId="00000022">
      <w:pPr>
        <w:spacing w:after="240" w:before="240" w:lineRule="auto"/>
        <w:rPr/>
      </w:pPr>
      <w:commentRangeStart w:id="1"/>
      <w:r w:rsidDel="00000000" w:rsidR="00000000" w:rsidRPr="00000000">
        <w:rPr>
          <w:rtl w:val="0"/>
        </w:rPr>
      </w:r>
    </w:p>
    <w:p w:rsidR="00000000" w:rsidDel="00000000" w:rsidP="00000000" w:rsidRDefault="00000000" w:rsidRPr="00000000" w14:paraId="00000023">
      <w:pPr>
        <w:spacing w:after="240" w:before="240" w:lineRule="auto"/>
        <w:rPr/>
      </w:pPr>
      <w:commentRangeEnd w:id="1"/>
      <w:r w:rsidDel="00000000" w:rsidR="00000000" w:rsidRPr="00000000">
        <w:commentReference w:id="1"/>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ymuhammad Maknojia" w:id="0" w:date="2025-01-21T06:56:17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 Name the product in a way the reader (i.e. your target customers) will understand. Use the following format: "Company announces service/product to enable target customer to have this benefit."</w:t>
      </w:r>
    </w:p>
  </w:comment>
  <w:comment w:author="Alymuhammad Maknojia" w:id="1" w:date="2025-01-21T06:58:32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added flare, feel free to add a graphic, for example, a screenshot of an Instagram post from a customer touting your product or a mockup of the solution. (Not a mandatory requirement.)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www.peakpotential.com" TargetMode="External"/><Relationship Id="rId9" Type="http://schemas.openxmlformats.org/officeDocument/2006/relationships/hyperlink" Target="http://www.peakpotential.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peakpotential.com" TargetMode="External"/><Relationship Id="rId8" Type="http://schemas.openxmlformats.org/officeDocument/2006/relationships/hyperlink" Target="http://www.peakpotent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