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Practical 4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6711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4619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17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66211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Abhijit Thakur 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8313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TYCS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