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Зведені відомості про реєстрації рідкісних та таких, що перебувають під охороною, видів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GBIF Viewer: an open web-based biodiversity conservation decision-making tool for policy and governance. Спільний проєкт The Habitat Foundation та Української Природоохоронної Групи, за підтримки NLBIF: The Netherlands Biodiversity Information Facility</w:t>
      </w:r>
    </w:p>
    <w:p>
      <w:pPr>
        <w:pStyle w:val="centered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Перелік видів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scientificName</w:t>
            </w:r>
          </w:p>
        </w:tc>
        <w:tc>
          <w:p>
            <w:pPr>
              <w:pStyle w:stlname="Normal" w:val="Normal"/>
            </w:pPr>
            <w:r>
              <w:t>NameUA</w:t>
            </w:r>
          </w:p>
        </w:tc>
        <w:tc>
          <w:p>
            <w:pPr>
              <w:pStyle w:stlname="Normal" w:val="Normal"/>
            </w:pPr>
            <w:r>
              <w:t>RedBookUA</w:t>
            </w:r>
          </w:p>
        </w:tc>
        <w:tc>
          <w:p>
            <w:pPr>
              <w:pStyle w:stlname="Normal" w:val="Normal"/>
            </w:pPr>
            <w:r>
              <w:t>IUCN_Red_List</w:t>
            </w:r>
          </w:p>
        </w:tc>
        <w:tc>
          <w:p>
            <w:pPr>
              <w:pStyle w:stlname="Normal" w:val="Normal"/>
            </w:pPr>
            <w:r>
              <w:t>Amount</w:t>
            </w:r>
          </w:p>
        </w:tc>
      </w:tr>
      <w:tr>
        <w:tc>
          <w:p>
            <w:pPr>
              <w:pStyle w:stlname="Normal" w:val="Normal"/>
            </w:pPr>
            <w:r>
              <w:t>Columba oenas Linnaeus, 1758</w:t>
            </w:r>
          </w:p>
        </w:tc>
        <w:tc>
          <w:p>
            <w:pPr>
              <w:pStyle w:stlname="Normal" w:val="Normal"/>
            </w:pPr>
            <w:r>
              <w:t>Голуб-синяк</w:t>
            </w:r>
          </w:p>
        </w:tc>
        <w:tc>
          <w:p>
            <w:pPr>
              <w:pStyle w:stlname="Normal" w:val="Normal"/>
            </w:pPr>
            <w:r>
              <w:t>Вразливий</w:t>
            </w:r>
          </w:p>
        </w:tc>
        <w:tc>
          <w:p>
            <w:pPr>
              <w:pStyle w:stlname="Normal" w:val="Normal"/>
            </w:pPr>
            <w:r>
              <w:t>Найменша осторога (Least Concern (LC))</w:t>
            </w:r>
          </w:p>
        </w:tc>
        <w:tc>
          <w:p>
            <w:pPr>
              <w:pStyle w:stlname="Normal" w:val="Normal"/>
            </w:pPr>
            <w:r>
              <w:t>14</w:t>
            </w:r>
          </w:p>
        </w:tc>
      </w:tr>
      <w:tr>
        <w:tc>
          <w:p>
            <w:pPr>
              <w:pStyle w:stlname="Normal" w:val="Normal"/>
            </w:pPr>
            <w:r>
              <w:t>Coronella austriaca Laurenti, 1768</w:t>
            </w:r>
          </w:p>
        </w:tc>
        <w:tc>
          <w:p>
            <w:pPr>
              <w:pStyle w:stlname="Normal" w:val="Normal"/>
            </w:pPr>
            <w:r>
              <w:t>Мідянка звичайна</w:t>
            </w:r>
          </w:p>
        </w:tc>
        <w:tc>
          <w:p>
            <w:pPr>
              <w:pStyle w:stlname="Normal" w:val="Normal"/>
            </w:pPr>
            <w:r>
              <w:t>Вразливий</w:t>
            </w:r>
          </w:p>
        </w:tc>
        <w:tc>
          <w:p>
            <w:pPr>
              <w:pStyle w:stlname="Normal" w:val="Normal"/>
            </w:pPr>
            <w:r>
              <w:t>Найменша осторога (Least Concern (LC))</w:t>
            </w:r>
          </w:p>
        </w:tc>
        <w:tc>
          <w:p>
            <w:pPr>
              <w:pStyle w:stlname="Normal" w:val="Normal"/>
            </w:pPr>
            <w:r>
              <w:t>112</w:t>
            </w:r>
          </w:p>
        </w:tc>
      </w:tr>
      <w:tr>
        <w:tc>
          <w:p>
            <w:pPr>
              <w:pStyle w:stlname="Normal" w:val="Normal"/>
            </w:pPr>
            <w:r>
              <w:t>Fritillaria meleagroides Patrin ex Schult. &amp; Schult.f.</w:t>
            </w:r>
          </w:p>
        </w:tc>
        <w:tc>
          <w:p>
            <w:pPr>
              <w:pStyle w:stlname="Normal" w:val="Normal"/>
            </w:pPr>
            <w:r>
              <w:t>Рябчик малий</w:t>
            </w:r>
          </w:p>
        </w:tc>
        <w:tc>
          <w:p>
            <w:pPr>
              <w:pStyle w:stlname="Normal" w:val="Normal"/>
            </w:pPr>
            <w:r>
              <w:t>Вразливий</w:t>
            </w:r>
          </w:p>
        </w:tc>
        <w:tc>
          <w:p>
            <w:pPr>
              <w:pStyle w:stlname="Normal" w:val="Normal"/>
            </w:pPr>
            <w:r>
              <w:t>Неоцінений (Not Evaluated (NE))</w:t>
            </w:r>
          </w:p>
        </w:tc>
        <w:tc>
          <w:p>
            <w:pPr>
              <w:pStyle w:stlname="Normal" w:val="Normal"/>
            </w:pPr>
            <w:r>
              <w:t>43</w:t>
            </w:r>
          </w:p>
        </w:tc>
      </w:tr>
      <w:tr>
        <w:tc>
          <w:p>
            <w:pPr>
              <w:pStyle w:stlname="Normal" w:val="Normal"/>
            </w:pPr>
            <w:r>
              <w:t>Morchella steppicola Zerova</w:t>
            </w:r>
          </w:p>
        </w:tc>
        <w:tc>
          <w:p>
            <w:pPr>
              <w:pStyle w:stlname="Normal" w:val="Normal"/>
            </w:pPr>
            <w:r>
              <w:t>Зморшок степовий</w:t>
            </w:r>
          </w:p>
        </w:tc>
        <w:tc>
          <w:p>
            <w:pPr>
              <w:pStyle w:stlname="Normal" w:val="Normal"/>
            </w:pPr>
            <w:r>
              <w:t>Рідкісний</w:t>
            </w:r>
          </w:p>
        </w:tc>
        <w:tc>
          <w:p>
            <w:pPr>
              <w:pStyle w:stlname="Normal" w:val="Normal"/>
            </w:pPr>
            <w:r>
              <w:t>Неоцінений (Not Evaluated (NE))</w:t>
            </w:r>
          </w:p>
        </w:tc>
        <w:tc>
          <w:p>
            <w:pPr>
              <w:pStyle w:stlname="Normal" w:val="Normal"/>
            </w:pPr>
            <w:r>
              <w:t> 1</w:t>
            </w:r>
          </w:p>
        </w:tc>
      </w:tr>
      <w:tr>
        <w:tc>
          <w:p>
            <w:pPr>
              <w:pStyle w:stlname="Normal" w:val="Normal"/>
            </w:pPr>
            <w:r>
              <w:t>Nyctalus leisleri (Kuhl, 1817)</w:t>
            </w:r>
          </w:p>
        </w:tc>
        <w:tc>
          <w:p>
            <w:pPr>
              <w:pStyle w:stlname="Normal" w:val="Normal"/>
            </w:pPr>
            <w:r>
              <w:t>Вечірниця мала</w:t>
            </w:r>
          </w:p>
        </w:tc>
        <w:tc>
          <w:p>
            <w:pPr>
              <w:pStyle w:stlname="Normal" w:val="Normal"/>
            </w:pPr>
            <w:r>
              <w:t>Рідкісний</w:t>
            </w:r>
          </w:p>
        </w:tc>
        <w:tc>
          <w:p>
            <w:pPr>
              <w:pStyle w:stlname="Normal" w:val="Normal"/>
            </w:pPr>
            <w:r>
              <w:t>Найменша осторога (Least Concern (LC))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</w:tr>
      <w:tr>
        <w:tc>
          <w:p>
            <w:pPr>
              <w:pStyle w:stlname="Normal" w:val="Normal"/>
            </w:pPr>
            <w:r>
              <w:t>Plecotus auritus (Linnaeus, 1758)</w:t>
            </w:r>
          </w:p>
        </w:tc>
        <w:tc>
          <w:p>
            <w:pPr>
              <w:pStyle w:stlname="Normal" w:val="Normal"/>
            </w:pPr>
            <w:r>
              <w:t>Вухань звичайний</w:t>
            </w:r>
          </w:p>
        </w:tc>
        <w:tc>
          <w:p>
            <w:pPr>
              <w:pStyle w:stlname="Normal" w:val="Normal"/>
            </w:pPr>
            <w:r>
              <w:t>Вразливий</w:t>
            </w:r>
          </w:p>
        </w:tc>
        <w:tc>
          <w:p>
            <w:pPr>
              <w:pStyle w:stlname="Normal" w:val="Normal"/>
            </w:pPr>
            <w:r>
              <w:t>Найменша осторога (Least Concern (LC))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</w:tr>
      <w:tr>
        <w:tc>
          <w:p>
            <w:pPr>
              <w:pStyle w:stlname="Normal" w:val="Normal"/>
            </w:pPr>
            <w:r>
              <w:t>Tulipa quercetorum Klokov &amp; Zoz</w:t>
            </w:r>
          </w:p>
        </w:tc>
        <w:tc>
          <w:p>
            <w:pPr>
              <w:pStyle w:stlname="Normal" w:val="Normal"/>
            </w:pPr>
            <w:r>
              <w:t>Тюльпан дібровний</w:t>
            </w:r>
          </w:p>
        </w:tc>
        <w:tc>
          <w:p>
            <w:pPr>
              <w:pStyle w:stlname="Normal" w:val="Normal"/>
            </w:pPr>
            <w:r>
              <w:t>Вразливий</w:t>
            </w:r>
          </w:p>
        </w:tc>
        <w:tc>
          <w:p>
            <w:pPr>
              <w:pStyle w:stlname="Normal" w:val="Normal"/>
            </w:pPr>
            <w:r>
              <w:t>Неоцінений (Not Evaluated (NE))</w:t>
            </w:r>
          </w:p>
        </w:tc>
        <w:tc>
          <w:p>
            <w:pPr>
              <w:pStyle w:stlname="Normal" w:val="Normal"/>
            </w:pPr>
            <w:r>
              <w:t>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e495cf3e0062a0685154d54dfb2069bc0c31300c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2023-03-06T21:37:07Z</dcterms:modified>
  <cp:category/>
</cp:coreProperties>
</file>